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D368CE" w14:textId="65733162" w:rsidR="00D01537" w:rsidRPr="00C17571" w:rsidRDefault="00D01537">
      <w:pPr>
        <w:rPr>
          <w:b/>
          <w:bCs/>
          <w:sz w:val="40"/>
          <w:szCs w:val="40"/>
        </w:rPr>
      </w:pPr>
    </w:p>
    <w:p w14:paraId="2D6A8402" w14:textId="629B40A5" w:rsidR="00D01537" w:rsidRDefault="00C17571">
      <w:pPr>
        <w:rPr>
          <w:b/>
          <w:bCs/>
        </w:rPr>
      </w:pPr>
      <w:r>
        <w:rPr>
          <w:b/>
          <w:bCs/>
        </w:rPr>
        <w:t xml:space="preserve">STUDENT NAME:GABRIELA ELENA NASTASE </w:t>
      </w:r>
    </w:p>
    <w:p w14:paraId="790BF44C" w14:textId="0E3CC6BD" w:rsidR="00C17571" w:rsidRDefault="00C17571">
      <w:pPr>
        <w:rPr>
          <w:b/>
          <w:bCs/>
        </w:rPr>
      </w:pPr>
      <w:r>
        <w:rPr>
          <w:b/>
          <w:bCs/>
        </w:rPr>
        <w:t>STUDENT NR:1918856</w:t>
      </w:r>
    </w:p>
    <w:p w14:paraId="4CA10465" w14:textId="57B0A69E" w:rsidR="00C17571" w:rsidRDefault="00C17571">
      <w:pPr>
        <w:rPr>
          <w:b/>
          <w:bCs/>
        </w:rPr>
      </w:pPr>
      <w:r>
        <w:rPr>
          <w:b/>
          <w:bCs/>
        </w:rPr>
        <w:t xml:space="preserve">MODULE NAME </w:t>
      </w:r>
      <w:r w:rsidR="002624A1">
        <w:rPr>
          <w:b/>
          <w:bCs/>
        </w:rPr>
        <w:t xml:space="preserve">: LEADING AND IMPLEMENTING WORKPLACE CHANGE </w:t>
      </w:r>
    </w:p>
    <w:p w14:paraId="2EF4D1CB" w14:textId="5AF96143" w:rsidR="002624A1" w:rsidRDefault="002624A1">
      <w:pPr>
        <w:rPr>
          <w:b/>
          <w:bCs/>
        </w:rPr>
      </w:pPr>
      <w:r>
        <w:rPr>
          <w:b/>
          <w:bCs/>
        </w:rPr>
        <w:t xml:space="preserve">MODULE TEACHER:ZAHIDA KHAN </w:t>
      </w:r>
    </w:p>
    <w:p w14:paraId="2A72208C" w14:textId="77777777" w:rsidR="00D01537" w:rsidRDefault="00D01537">
      <w:pPr>
        <w:rPr>
          <w:b/>
          <w:bCs/>
        </w:rPr>
      </w:pPr>
    </w:p>
    <w:p w14:paraId="7013B4FC" w14:textId="77777777" w:rsidR="00D01537" w:rsidRDefault="00D01537">
      <w:pPr>
        <w:rPr>
          <w:b/>
          <w:bCs/>
        </w:rPr>
      </w:pPr>
    </w:p>
    <w:p w14:paraId="584877C7" w14:textId="77777777" w:rsidR="00D01537" w:rsidRDefault="00D01537">
      <w:pPr>
        <w:rPr>
          <w:b/>
          <w:bCs/>
        </w:rPr>
      </w:pPr>
    </w:p>
    <w:p w14:paraId="6B5058B3" w14:textId="77777777" w:rsidR="00D01537" w:rsidRDefault="00D01537">
      <w:pPr>
        <w:rPr>
          <w:b/>
          <w:bCs/>
        </w:rPr>
      </w:pPr>
    </w:p>
    <w:p w14:paraId="19D8CB9E" w14:textId="77777777" w:rsidR="00D01537" w:rsidRDefault="00D01537">
      <w:pPr>
        <w:rPr>
          <w:b/>
          <w:bCs/>
        </w:rPr>
      </w:pPr>
    </w:p>
    <w:p w14:paraId="2F33DE16" w14:textId="77777777" w:rsidR="00D01537" w:rsidRDefault="00D01537">
      <w:pPr>
        <w:rPr>
          <w:b/>
          <w:bCs/>
        </w:rPr>
      </w:pPr>
    </w:p>
    <w:p w14:paraId="50F9A9A1" w14:textId="77777777" w:rsidR="00D01537" w:rsidRDefault="00D01537">
      <w:pPr>
        <w:rPr>
          <w:b/>
          <w:bCs/>
        </w:rPr>
      </w:pPr>
    </w:p>
    <w:p w14:paraId="72FB9956" w14:textId="77777777" w:rsidR="00D01537" w:rsidRDefault="00D01537">
      <w:pPr>
        <w:rPr>
          <w:b/>
          <w:bCs/>
        </w:rPr>
      </w:pPr>
    </w:p>
    <w:p w14:paraId="73832013" w14:textId="20D9022D" w:rsidR="00D01537" w:rsidRPr="00D01537" w:rsidRDefault="00D01537" w:rsidP="00D01537">
      <w:pPr>
        <w:pStyle w:val="Titlu"/>
        <w:jc w:val="center"/>
        <w:rPr>
          <w:b/>
          <w:bCs/>
          <w:color w:val="2F5496" w:themeColor="accent1" w:themeShade="BF"/>
          <w:sz w:val="32"/>
          <w:szCs w:val="32"/>
        </w:rPr>
      </w:pPr>
      <w:r w:rsidRPr="00D01537">
        <w:rPr>
          <w:b/>
          <w:bCs/>
        </w:rPr>
        <w:t>LEADING AND IMPLEMENTING WORKPLACE CHANGE</w:t>
      </w:r>
      <w:r w:rsidRPr="00D01537">
        <w:rPr>
          <w:b/>
          <w:bCs/>
        </w:rPr>
        <w:br w:type="page"/>
      </w:r>
    </w:p>
    <w:p w14:paraId="7B01AF7C" w14:textId="5B27D43A" w:rsidR="006F2E37" w:rsidRDefault="00965DE5" w:rsidP="00965DE5">
      <w:pPr>
        <w:pStyle w:val="Titlu1"/>
        <w:spacing w:line="360" w:lineRule="auto"/>
        <w:rPr>
          <w:b/>
          <w:bCs/>
        </w:rPr>
      </w:pPr>
      <w:bookmarkStart w:id="0" w:name="_Toc120119860"/>
      <w:r w:rsidRPr="00965DE5">
        <w:rPr>
          <w:b/>
          <w:bCs/>
        </w:rPr>
        <w:t>Introduction</w:t>
      </w:r>
      <w:bookmarkEnd w:id="0"/>
    </w:p>
    <w:p w14:paraId="24352FBF" w14:textId="357ED7AA" w:rsidR="00965DE5" w:rsidRDefault="00965DE5" w:rsidP="00965DE5">
      <w:pPr>
        <w:spacing w:line="360" w:lineRule="auto"/>
        <w:jc w:val="both"/>
        <w:rPr>
          <w:sz w:val="24"/>
          <w:szCs w:val="24"/>
        </w:rPr>
      </w:pPr>
      <w:r w:rsidRPr="00965DE5">
        <w:rPr>
          <w:sz w:val="24"/>
          <w:szCs w:val="24"/>
        </w:rPr>
        <w:t>The most important components of a nation's economy for the sake of economic growth are its business organizations and corporations. The majority of the industrialized nations have increased their involvement in various industrial operations in order to construct their economies and make headway. When there is a sufficient amount of output taking place in the organizations and businesses of a country, the economy of that country improves. A government may have the goal of achieving self-sufficiency on several fronts through cultivating locally based enterprises and businesses that are self-sufficient. A developed nation's preferred option is to sell the goods and products it produces domestically on the international market rather than relying on imports from other nations</w:t>
      </w:r>
      <w:r w:rsidR="00E26CBC">
        <w:rPr>
          <w:sz w:val="24"/>
          <w:szCs w:val="24"/>
        </w:rPr>
        <w:t xml:space="preserve"> </w:t>
      </w:r>
      <w:r w:rsidR="00E26CBC">
        <w:rPr>
          <w:sz w:val="24"/>
        </w:rPr>
        <w:t>(</w:t>
      </w:r>
      <w:r w:rsidR="00E26CBC" w:rsidRPr="00554A70">
        <w:rPr>
          <w:sz w:val="24"/>
        </w:rPr>
        <w:t>Aslam</w:t>
      </w:r>
      <w:r w:rsidR="00E26CBC">
        <w:rPr>
          <w:sz w:val="24"/>
        </w:rPr>
        <w:t xml:space="preserve"> et al.</w:t>
      </w:r>
      <w:r w:rsidR="00E26CBC" w:rsidRPr="00554A70">
        <w:rPr>
          <w:sz w:val="24"/>
        </w:rPr>
        <w:t>, 2018</w:t>
      </w:r>
      <w:r w:rsidR="00E26CBC">
        <w:rPr>
          <w:sz w:val="24"/>
        </w:rPr>
        <w:t>)</w:t>
      </w:r>
      <w:r w:rsidRPr="00965DE5">
        <w:rPr>
          <w:sz w:val="24"/>
          <w:szCs w:val="24"/>
        </w:rPr>
        <w:t xml:space="preserve">. The organizational growth of a nation makes it feasible for that nation to have an economy that is both sustainable and self-sufficient. The globe is now engaged in a fight against the pandemic caused by the COVID–19 virus. During this unprecedented period, organizations and enterprises all over the world were required to consider, plan, alter, and execute various workplace adjustments, including those pertaining to the production process, management, and other related topics. This paper will conduct an investigation on the effects that the COVID–19 pandemics had on commercial enterprises. The research will take a comprehensive look at the actions that the Deutsche Telekom Firm carried out during the </w:t>
      </w:r>
      <w:r>
        <w:rPr>
          <w:sz w:val="24"/>
          <w:szCs w:val="24"/>
        </w:rPr>
        <w:t>pandemic</w:t>
      </w:r>
      <w:r w:rsidRPr="00965DE5">
        <w:rPr>
          <w:sz w:val="24"/>
          <w:szCs w:val="24"/>
        </w:rPr>
        <w:t>, as well as the potential adjustments that the company made to the way that it operates its business</w:t>
      </w:r>
      <w:r w:rsidR="00E26CBC">
        <w:rPr>
          <w:sz w:val="24"/>
          <w:szCs w:val="24"/>
        </w:rPr>
        <w:t xml:space="preserve"> </w:t>
      </w:r>
      <w:r w:rsidR="00E26CBC">
        <w:rPr>
          <w:sz w:val="24"/>
        </w:rPr>
        <w:t>(</w:t>
      </w:r>
      <w:r w:rsidR="00E26CBC" w:rsidRPr="00554A70">
        <w:rPr>
          <w:sz w:val="24"/>
        </w:rPr>
        <w:t>Farahnak</w:t>
      </w:r>
      <w:r w:rsidR="00E26CBC">
        <w:rPr>
          <w:sz w:val="24"/>
        </w:rPr>
        <w:t xml:space="preserve"> et al.</w:t>
      </w:r>
      <w:r w:rsidR="00E26CBC" w:rsidRPr="00554A70">
        <w:rPr>
          <w:sz w:val="24"/>
        </w:rPr>
        <w:t>, 2020</w:t>
      </w:r>
      <w:r w:rsidR="00E26CBC">
        <w:rPr>
          <w:sz w:val="24"/>
        </w:rPr>
        <w:t>)</w:t>
      </w:r>
      <w:r w:rsidRPr="00965DE5">
        <w:rPr>
          <w:sz w:val="24"/>
          <w:szCs w:val="24"/>
        </w:rPr>
        <w:t>. Additionally, a discussion will be held on the influence that organizational culture has on the alterations made to the management system for the pandemic, and a suggestion will be offered for improving the management of change.</w:t>
      </w:r>
    </w:p>
    <w:p w14:paraId="0ECDE7EE" w14:textId="2E48E369" w:rsidR="00965DE5" w:rsidRDefault="00965DE5" w:rsidP="00965DE5">
      <w:pPr>
        <w:pStyle w:val="Titlu1"/>
        <w:spacing w:line="360" w:lineRule="auto"/>
        <w:rPr>
          <w:b/>
          <w:bCs/>
        </w:rPr>
      </w:pPr>
      <w:bookmarkStart w:id="1" w:name="_Toc120119861"/>
      <w:r>
        <w:rPr>
          <w:b/>
          <w:bCs/>
        </w:rPr>
        <w:t xml:space="preserve">Businesses </w:t>
      </w:r>
      <w:r w:rsidRPr="00965DE5">
        <w:rPr>
          <w:b/>
          <w:bCs/>
        </w:rPr>
        <w:t>History in UK</w:t>
      </w:r>
      <w:bookmarkEnd w:id="1"/>
      <w:r w:rsidRPr="00965DE5">
        <w:rPr>
          <w:b/>
          <w:bCs/>
        </w:rPr>
        <w:t xml:space="preserve"> </w:t>
      </w:r>
    </w:p>
    <w:p w14:paraId="6F13CE34" w14:textId="7C491DEE" w:rsidR="00965DE5" w:rsidRDefault="00965DE5" w:rsidP="00965DE5">
      <w:pPr>
        <w:spacing w:line="360" w:lineRule="auto"/>
        <w:jc w:val="both"/>
        <w:rPr>
          <w:sz w:val="24"/>
          <w:szCs w:val="24"/>
        </w:rPr>
      </w:pPr>
      <w:r>
        <w:rPr>
          <w:sz w:val="24"/>
          <w:szCs w:val="24"/>
        </w:rPr>
        <w:t>It is possible to trace the origins of contemporary businesses all the way back to the beginning of the industrial revolution. The initial stages of the industrial revolution were initiated in the 18th century in the United Kingdom, which was the location of the first industrial revolution. Arnold Toynbee, who is known as an economic historian, asserts that the years 1760-1840 were critical to the expansion of the British economy. This time period included the Industrial Revolution. The nation was engaged in a robust amount of foreign trade and was sending out things that it had created. Because Asian countries are known for their high levels of both trustworthiness and profitability in the business world, the bulk of British enterprises have been moved there</w:t>
      </w:r>
      <w:r w:rsidR="00E26CBC">
        <w:rPr>
          <w:sz w:val="24"/>
          <w:szCs w:val="24"/>
        </w:rPr>
        <w:t xml:space="preserve"> </w:t>
      </w:r>
      <w:r w:rsidR="00E26CBC">
        <w:rPr>
          <w:sz w:val="24"/>
        </w:rPr>
        <w:t>(</w:t>
      </w:r>
      <w:r w:rsidR="00E26CBC" w:rsidRPr="00554A70">
        <w:rPr>
          <w:sz w:val="24"/>
        </w:rPr>
        <w:t>Ng</w:t>
      </w:r>
      <w:r w:rsidR="00E26CBC">
        <w:rPr>
          <w:sz w:val="24"/>
        </w:rPr>
        <w:t xml:space="preserve"> &amp;</w:t>
      </w:r>
      <w:r w:rsidR="00E26CBC" w:rsidRPr="00554A70">
        <w:rPr>
          <w:sz w:val="24"/>
        </w:rPr>
        <w:t xml:space="preserve"> Sears, 2020</w:t>
      </w:r>
      <w:r w:rsidR="00E26CBC">
        <w:rPr>
          <w:sz w:val="24"/>
        </w:rPr>
        <w:t>)</w:t>
      </w:r>
      <w:r>
        <w:rPr>
          <w:sz w:val="24"/>
          <w:szCs w:val="24"/>
        </w:rPr>
        <w:t>. After that, however, individuals in Asia began producing their own goods and stopped buying organizational products from the United Kingdom as a result of the high market price of the United Kingdom and the vast amount it cost to transport such goods to Asia. During that era, the United Kingdom had also been commonly referred to by its former name, Great Britain.</w:t>
      </w:r>
    </w:p>
    <w:p w14:paraId="65DAA297" w14:textId="4328939C" w:rsidR="00965DE5" w:rsidRDefault="00965DE5" w:rsidP="00965DE5">
      <w:pPr>
        <w:spacing w:line="360" w:lineRule="auto"/>
        <w:jc w:val="both"/>
        <w:rPr>
          <w:sz w:val="24"/>
          <w:szCs w:val="24"/>
        </w:rPr>
      </w:pPr>
      <w:r>
        <w:rPr>
          <w:sz w:val="24"/>
          <w:szCs w:val="24"/>
        </w:rPr>
        <w:t>Afterwards when, the United Kingdom shifted its attention to the countries of Europe in order to better conduct business there. It was also dependable for the country's organizations to carry out their operations due to the reduced transaction cost of the commodities and goods. Additionally, due to the lower market price of the items, the firms were able to capture the mass customers as they were drawn to the cheaper prices of the products and goods</w:t>
      </w:r>
      <w:r w:rsidR="00E26CBC">
        <w:rPr>
          <w:sz w:val="24"/>
          <w:szCs w:val="24"/>
        </w:rPr>
        <w:t xml:space="preserve"> </w:t>
      </w:r>
      <w:r w:rsidR="00E26CBC">
        <w:rPr>
          <w:sz w:val="24"/>
        </w:rPr>
        <w:t>(</w:t>
      </w:r>
      <w:r w:rsidR="00E26CBC" w:rsidRPr="00554A70">
        <w:rPr>
          <w:sz w:val="24"/>
        </w:rPr>
        <w:t>Lee, 2021</w:t>
      </w:r>
      <w:r w:rsidR="00E26CBC">
        <w:rPr>
          <w:sz w:val="24"/>
        </w:rPr>
        <w:t>)</w:t>
      </w:r>
      <w:r>
        <w:rPr>
          <w:sz w:val="24"/>
          <w:szCs w:val="24"/>
        </w:rPr>
        <w:t>. Since the year 1760, the United Kingdom has been operating its organizational businesses, and since that time, it has been exporting the produced items to other nations. As a result, the value of the land's gross domestic product has been steadily increasing. Statistics relating to the economy of the country make this point abundantly clear. As a result of this, a number of other nations, including France, China, the Japan, and United States of America, have been working to expand their own industrial sectors</w:t>
      </w:r>
      <w:r w:rsidR="00E26CBC">
        <w:rPr>
          <w:sz w:val="24"/>
          <w:szCs w:val="24"/>
        </w:rPr>
        <w:t xml:space="preserve"> </w:t>
      </w:r>
      <w:r w:rsidR="00E26CBC">
        <w:rPr>
          <w:sz w:val="24"/>
        </w:rPr>
        <w:t>(</w:t>
      </w:r>
      <w:r w:rsidR="00E26CBC" w:rsidRPr="00554A70">
        <w:rPr>
          <w:sz w:val="24"/>
        </w:rPr>
        <w:t>Cardiff, McCormack</w:t>
      </w:r>
      <w:r w:rsidR="00E26CBC">
        <w:rPr>
          <w:sz w:val="24"/>
        </w:rPr>
        <w:t xml:space="preserve"> &amp;</w:t>
      </w:r>
      <w:r w:rsidR="00E26CBC" w:rsidRPr="00554A70">
        <w:rPr>
          <w:sz w:val="24"/>
        </w:rPr>
        <w:t xml:space="preserve"> McCance, 2018</w:t>
      </w:r>
      <w:r w:rsidR="00E26CBC">
        <w:rPr>
          <w:sz w:val="24"/>
        </w:rPr>
        <w:t>)</w:t>
      </w:r>
      <w:r>
        <w:rPr>
          <w:sz w:val="24"/>
          <w:szCs w:val="24"/>
        </w:rPr>
        <w:t>. After the United Kingdom, these nations are considered to be the most developed due to the fact that they have the highest standards of living overall. The growth of their economy has been made possible by the advancement of their industries. The following table provides a representation of the country's gross domestic product at its current value from the year 1985 to the period 2025. The valuation of the country's gross domestic product (GDP) beyond the year 2020 has been expressed by anticipating the economic state of the nation.</w:t>
      </w:r>
    </w:p>
    <w:p w14:paraId="0F9C64E2" w14:textId="77777777" w:rsidR="00965DE5" w:rsidRPr="00965DE5" w:rsidRDefault="00965DE5" w:rsidP="00965DE5">
      <w:pPr>
        <w:spacing w:line="360" w:lineRule="auto"/>
        <w:jc w:val="both"/>
        <w:rPr>
          <w:sz w:val="24"/>
          <w:szCs w:val="24"/>
        </w:rPr>
      </w:pPr>
      <w:r w:rsidRPr="00965DE5">
        <w:rPr>
          <w:sz w:val="24"/>
          <w:szCs w:val="24"/>
        </w:rPr>
        <w:t xml:space="preserve"> </w:t>
      </w:r>
    </w:p>
    <w:p w14:paraId="7DD6E666" w14:textId="349C0C15" w:rsidR="00965DE5" w:rsidRDefault="00965DE5" w:rsidP="00965DE5">
      <w:pPr>
        <w:spacing w:after="307" w:line="360" w:lineRule="auto"/>
        <w:ind w:right="-4"/>
        <w:jc w:val="both"/>
      </w:pPr>
      <w:r>
        <w:rPr>
          <w:noProof/>
        </w:rPr>
        <w:drawing>
          <wp:inline distT="0" distB="0" distL="0" distR="0" wp14:anchorId="20CFF101" wp14:editId="6D536D7B">
            <wp:extent cx="5934075" cy="33813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34075" cy="3381375"/>
                    </a:xfrm>
                    <a:prstGeom prst="rect">
                      <a:avLst/>
                    </a:prstGeom>
                    <a:noFill/>
                    <a:ln>
                      <a:noFill/>
                    </a:ln>
                  </pic:spPr>
                </pic:pic>
              </a:graphicData>
            </a:graphic>
          </wp:inline>
        </w:drawing>
      </w:r>
    </w:p>
    <w:p w14:paraId="3851CF04" w14:textId="4C4D8960" w:rsidR="00965DE5" w:rsidRPr="00965DE5" w:rsidRDefault="00965DE5" w:rsidP="00965DE5">
      <w:pPr>
        <w:spacing w:after="249" w:line="360" w:lineRule="auto"/>
        <w:ind w:left="19" w:right="2"/>
        <w:jc w:val="center"/>
        <w:rPr>
          <w:b/>
          <w:bCs/>
          <w:i/>
          <w:iCs/>
        </w:rPr>
      </w:pPr>
      <w:r w:rsidRPr="00965DE5">
        <w:rPr>
          <w:b/>
          <w:bCs/>
          <w:i/>
          <w:iCs/>
        </w:rPr>
        <w:t xml:space="preserve">Figure </w:t>
      </w:r>
      <w:r>
        <w:rPr>
          <w:b/>
          <w:bCs/>
          <w:i/>
          <w:iCs/>
        </w:rPr>
        <w:t>(</w:t>
      </w:r>
      <w:proofErr w:type="spellStart"/>
      <w:r>
        <w:rPr>
          <w:b/>
          <w:bCs/>
          <w:i/>
          <w:iCs/>
        </w:rPr>
        <w:t>i</w:t>
      </w:r>
      <w:proofErr w:type="spellEnd"/>
      <w:r>
        <w:rPr>
          <w:b/>
          <w:bCs/>
          <w:i/>
          <w:iCs/>
        </w:rPr>
        <w:t>)</w:t>
      </w:r>
      <w:r w:rsidRPr="00965DE5">
        <w:rPr>
          <w:b/>
          <w:bCs/>
          <w:i/>
          <w:iCs/>
        </w:rPr>
        <w:t xml:space="preserve">: </w:t>
      </w:r>
      <w:r w:rsidR="00D666F8">
        <w:rPr>
          <w:b/>
          <w:bCs/>
          <w:i/>
          <w:iCs/>
        </w:rPr>
        <w:t>GDP</w:t>
      </w:r>
      <w:r w:rsidRPr="00965DE5">
        <w:rPr>
          <w:b/>
          <w:bCs/>
          <w:i/>
          <w:iCs/>
        </w:rPr>
        <w:t xml:space="preserve"> Value of </w:t>
      </w:r>
      <w:r w:rsidR="00D666F8">
        <w:rPr>
          <w:b/>
          <w:bCs/>
          <w:i/>
          <w:iCs/>
        </w:rPr>
        <w:t>UK</w:t>
      </w:r>
    </w:p>
    <w:p w14:paraId="357F9EF3" w14:textId="1A46AC86" w:rsidR="00965DE5" w:rsidRDefault="00965DE5" w:rsidP="00965DE5">
      <w:pPr>
        <w:spacing w:line="360" w:lineRule="auto"/>
        <w:jc w:val="both"/>
      </w:pPr>
      <w:r w:rsidRPr="00965DE5">
        <w:rPr>
          <w:sz w:val="24"/>
          <w:szCs w:val="24"/>
        </w:rPr>
        <w:t xml:space="preserve">Figure </w:t>
      </w:r>
      <w:r>
        <w:rPr>
          <w:sz w:val="24"/>
          <w:szCs w:val="24"/>
        </w:rPr>
        <w:t>(</w:t>
      </w:r>
      <w:proofErr w:type="spellStart"/>
      <w:r>
        <w:rPr>
          <w:sz w:val="24"/>
          <w:szCs w:val="24"/>
        </w:rPr>
        <w:t>i</w:t>
      </w:r>
      <w:proofErr w:type="spellEnd"/>
      <w:r>
        <w:rPr>
          <w:sz w:val="24"/>
          <w:szCs w:val="24"/>
        </w:rPr>
        <w:t>)</w:t>
      </w:r>
      <w:r w:rsidRPr="00965DE5">
        <w:rPr>
          <w:sz w:val="24"/>
          <w:szCs w:val="24"/>
        </w:rPr>
        <w:t>, which can be seen above, depicts the fact that the value of the United Kingdom's gross domestic product in 1987 was around 812.98 billion dollars in US dollars. This number was represented by the graph that can be found above. The value of the United Kingdom's gross domestic product reached around 1,640.67 billion dollars in the United States Dollars in the year 2001. This figure demonstrates that the value of the country's gross domestic product has greatly expanded in the span of just 14 years. This is now significantly greater than what it was previously by more than double the amount</w:t>
      </w:r>
      <w:r w:rsidR="00E26CBC">
        <w:rPr>
          <w:sz w:val="24"/>
          <w:szCs w:val="24"/>
        </w:rPr>
        <w:t xml:space="preserve"> </w:t>
      </w:r>
      <w:r w:rsidR="00E26CBC">
        <w:rPr>
          <w:sz w:val="24"/>
        </w:rPr>
        <w:t>(</w:t>
      </w:r>
      <w:r w:rsidR="00E26CBC" w:rsidRPr="00554A70">
        <w:rPr>
          <w:sz w:val="24"/>
        </w:rPr>
        <w:t>Schulz-Knappe, Koch</w:t>
      </w:r>
      <w:r w:rsidR="00E26CBC">
        <w:rPr>
          <w:sz w:val="24"/>
        </w:rPr>
        <w:t xml:space="preserve"> &amp;</w:t>
      </w:r>
      <w:r w:rsidR="00E26CBC" w:rsidRPr="00554A70">
        <w:rPr>
          <w:sz w:val="24"/>
        </w:rPr>
        <w:t xml:space="preserve"> Beckert, 2019</w:t>
      </w:r>
      <w:r w:rsidR="00E26CBC">
        <w:rPr>
          <w:sz w:val="24"/>
        </w:rPr>
        <w:t>)</w:t>
      </w:r>
      <w:r w:rsidRPr="00965DE5">
        <w:rPr>
          <w:sz w:val="24"/>
          <w:szCs w:val="24"/>
        </w:rPr>
        <w:t>. After that, in the year 2015, the value of the United Kingdom's gross domestic output was around 3065.4 billion dollars in USD. This suggests that after a period of 15 years, the economy of the country has once again greatly improved. On the other hand, when looking at the value of the gross domestic product in relation to how it has grown over the previous several years, it is clear that the valuation has declined. The value of the United Kingdom's gross domestic product was around 2703.24 billion dollars in Dollars in the year 2019, and it was approximately 2880.36 billion dollars in USD in the following two years, in 2021. This demonstrates that there was an increase in the value of the country's gross domestic output as compared to the previous two years. In 2015, the valuation of the country's gross domestic product was approximately 3065.4 billion dollars in USD, which is relatively higher than the valuation of the country's gross domestic product for the year 2019 and 2021. This can be seen as evidence that the valuation of the country's gross domestic product has been declining chronologically over the past few years. On the other hand, it has been speculated that the gross domestic product of the United Kingdom in the year 2023 will be around 3187.63 billion dollars in US dollars. Additionally, it has been forecasted that the gross domestic product of the United Kingdom will be roughly 4131.68 billion dollars in the year 2025, which indicates that the economy of the United Kingdom will continue to expand in a steady manner.</w:t>
      </w:r>
      <w:r>
        <w:t xml:space="preserve"> </w:t>
      </w:r>
    </w:p>
    <w:p w14:paraId="7C01A997" w14:textId="53670B88" w:rsidR="00965DE5" w:rsidRDefault="00965DE5" w:rsidP="00965DE5">
      <w:pPr>
        <w:spacing w:after="307" w:line="360" w:lineRule="auto"/>
        <w:ind w:right="-4"/>
        <w:jc w:val="both"/>
      </w:pPr>
      <w:r>
        <w:rPr>
          <w:noProof/>
        </w:rPr>
        <w:drawing>
          <wp:inline distT="0" distB="0" distL="0" distR="0" wp14:anchorId="645D6C62" wp14:editId="28294C76">
            <wp:extent cx="5943600" cy="3886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3886200"/>
                    </a:xfrm>
                    <a:prstGeom prst="rect">
                      <a:avLst/>
                    </a:prstGeom>
                    <a:noFill/>
                    <a:ln>
                      <a:noFill/>
                    </a:ln>
                  </pic:spPr>
                </pic:pic>
              </a:graphicData>
            </a:graphic>
          </wp:inline>
        </w:drawing>
      </w:r>
    </w:p>
    <w:p w14:paraId="66D3F379" w14:textId="0CA7E9C7" w:rsidR="00965DE5" w:rsidRPr="00965DE5" w:rsidRDefault="00965DE5" w:rsidP="00965DE5">
      <w:pPr>
        <w:spacing w:after="249" w:line="360" w:lineRule="auto"/>
        <w:ind w:left="19" w:right="2"/>
        <w:jc w:val="center"/>
        <w:rPr>
          <w:b/>
          <w:bCs/>
          <w:i/>
          <w:iCs/>
        </w:rPr>
      </w:pPr>
      <w:r w:rsidRPr="00965DE5">
        <w:rPr>
          <w:b/>
          <w:bCs/>
          <w:i/>
          <w:iCs/>
        </w:rPr>
        <w:t xml:space="preserve">Figure </w:t>
      </w:r>
      <w:r>
        <w:rPr>
          <w:b/>
          <w:bCs/>
          <w:i/>
          <w:iCs/>
        </w:rPr>
        <w:t>(ii)</w:t>
      </w:r>
      <w:r w:rsidRPr="00965DE5">
        <w:rPr>
          <w:b/>
          <w:bCs/>
          <w:i/>
          <w:iCs/>
        </w:rPr>
        <w:t xml:space="preserve">: </w:t>
      </w:r>
      <w:r w:rsidR="006076C0">
        <w:rPr>
          <w:b/>
          <w:bCs/>
          <w:i/>
          <w:iCs/>
        </w:rPr>
        <w:t xml:space="preserve">GDP Growth Value </w:t>
      </w:r>
      <w:r w:rsidRPr="00965DE5">
        <w:rPr>
          <w:b/>
          <w:bCs/>
          <w:i/>
          <w:iCs/>
        </w:rPr>
        <w:t xml:space="preserve">of </w:t>
      </w:r>
      <w:r w:rsidR="006076C0">
        <w:rPr>
          <w:b/>
          <w:bCs/>
          <w:i/>
          <w:iCs/>
        </w:rPr>
        <w:t>UK</w:t>
      </w:r>
    </w:p>
    <w:p w14:paraId="6C305F44" w14:textId="77777777" w:rsidR="00965DE5" w:rsidRPr="00965DE5" w:rsidRDefault="00965DE5" w:rsidP="00965DE5">
      <w:pPr>
        <w:spacing w:line="360" w:lineRule="auto"/>
        <w:jc w:val="both"/>
        <w:rPr>
          <w:sz w:val="24"/>
          <w:szCs w:val="24"/>
        </w:rPr>
      </w:pPr>
      <w:r w:rsidRPr="00965DE5">
        <w:rPr>
          <w:sz w:val="24"/>
          <w:szCs w:val="24"/>
        </w:rPr>
        <w:t>This demonstrates that there was an increase in the value of the country's gross domestic output as compared to the previous two years. In 2015, the valuation of the country's gross domestic product was approximately 3065.4 billion dollars in USD, which is relatively higher than the valuation of the country's gross domestic product for the year 2019 and 2021. This can be seen as evidence that the valuation of the country's gross domestic product has been declining chronologically over the past few years. On the other hand, it has been speculated that the gross domestic product of the United Kingdom in the year 2023 will be around 3187.63 billion dollars in US dollars. Additionally, it has been forecasted that the gross domestic product of the United Kingdom will be roughly 4131.68 billion dollars in the year 2025, which indicates that the economy of the United Kingdom will continue to expand in a steady manner.</w:t>
      </w:r>
    </w:p>
    <w:p w14:paraId="45104667" w14:textId="2C484CE3" w:rsidR="00965DE5" w:rsidRDefault="00965DE5" w:rsidP="00965DE5">
      <w:pPr>
        <w:spacing w:line="360" w:lineRule="auto"/>
        <w:jc w:val="both"/>
        <w:rPr>
          <w:sz w:val="24"/>
          <w:szCs w:val="24"/>
        </w:rPr>
      </w:pPr>
      <w:r w:rsidRPr="00965DE5">
        <w:rPr>
          <w:sz w:val="24"/>
          <w:szCs w:val="24"/>
        </w:rPr>
        <w:t xml:space="preserve">Depending on how the economy was performing at the time, fluctuations occurred in the estimated value of the country's gross domestic product (GDP). Recent challenges that the United Kingdom of Great Britain and Northern Ireland has encountered include the Brexit impasse and the COVID–19 </w:t>
      </w:r>
      <w:r>
        <w:rPr>
          <w:sz w:val="24"/>
          <w:szCs w:val="24"/>
        </w:rPr>
        <w:t>pandemic</w:t>
      </w:r>
      <w:r w:rsidR="00E26CBC">
        <w:rPr>
          <w:sz w:val="24"/>
          <w:szCs w:val="24"/>
        </w:rPr>
        <w:t xml:space="preserve"> </w:t>
      </w:r>
      <w:r w:rsidR="00E26CBC">
        <w:rPr>
          <w:sz w:val="24"/>
        </w:rPr>
        <w:t>(</w:t>
      </w:r>
      <w:r w:rsidR="00E26CBC" w:rsidRPr="00554A70">
        <w:rPr>
          <w:sz w:val="24"/>
        </w:rPr>
        <w:t>Dimoff</w:t>
      </w:r>
      <w:r w:rsidR="00E26CBC">
        <w:rPr>
          <w:sz w:val="24"/>
        </w:rPr>
        <w:t xml:space="preserve"> &amp;</w:t>
      </w:r>
      <w:r w:rsidR="00E26CBC" w:rsidRPr="00554A70">
        <w:rPr>
          <w:sz w:val="24"/>
        </w:rPr>
        <w:t xml:space="preserve"> Kelloway, 2019</w:t>
      </w:r>
      <w:r w:rsidR="00E26CBC">
        <w:rPr>
          <w:sz w:val="24"/>
        </w:rPr>
        <w:t>)</w:t>
      </w:r>
      <w:r w:rsidRPr="00965DE5">
        <w:rPr>
          <w:sz w:val="24"/>
          <w:szCs w:val="24"/>
        </w:rPr>
        <w:t>. These occurrences have a negative effect on the output of organizations and businesses, which in turn has a negative influence on the conduct of business. In order to meet the requirements of our nation, businesses and organizations from all over the world have been creating a variety of commodities and items. In today's more globalized world, businesses and other organizations are increasingly concentrating their efforts on expanding their client base in order to boost their profitability. The pandemic caused by the COVID-19 virus has hampered the manufacturing and industrial tasks that were being done. Because of the decline in sales, the revenue of the businesses and organizations has taken a nosedive as a result</w:t>
      </w:r>
      <w:r w:rsidR="00E26CBC">
        <w:rPr>
          <w:sz w:val="24"/>
          <w:szCs w:val="24"/>
        </w:rPr>
        <w:t xml:space="preserve"> </w:t>
      </w:r>
      <w:r w:rsidR="00E26CBC">
        <w:rPr>
          <w:sz w:val="24"/>
        </w:rPr>
        <w:t>(</w:t>
      </w:r>
      <w:r w:rsidR="00E26CBC" w:rsidRPr="00554A70">
        <w:rPr>
          <w:sz w:val="24"/>
        </w:rPr>
        <w:t>Attaran, Attaran</w:t>
      </w:r>
      <w:r w:rsidR="00E26CBC">
        <w:rPr>
          <w:sz w:val="24"/>
        </w:rPr>
        <w:t xml:space="preserve"> &amp;</w:t>
      </w:r>
      <w:r w:rsidR="00E26CBC" w:rsidRPr="00554A70">
        <w:rPr>
          <w:sz w:val="24"/>
        </w:rPr>
        <w:t xml:space="preserve"> Kirkland, 2019</w:t>
      </w:r>
      <w:r w:rsidR="00E26CBC">
        <w:rPr>
          <w:sz w:val="24"/>
        </w:rPr>
        <w:t>)</w:t>
      </w:r>
      <w:r w:rsidRPr="00965DE5">
        <w:rPr>
          <w:sz w:val="24"/>
          <w:szCs w:val="24"/>
        </w:rPr>
        <w:t>.</w:t>
      </w:r>
    </w:p>
    <w:p w14:paraId="34E0441A" w14:textId="307A8D9A" w:rsidR="00965DE5" w:rsidRDefault="00965DE5" w:rsidP="00965DE5">
      <w:pPr>
        <w:pStyle w:val="Titlu1"/>
        <w:spacing w:line="360" w:lineRule="auto"/>
        <w:rPr>
          <w:b/>
          <w:bCs/>
        </w:rPr>
      </w:pPr>
      <w:bookmarkStart w:id="2" w:name="_Toc11425"/>
      <w:bookmarkStart w:id="3" w:name="_Toc120119862"/>
      <w:r w:rsidRPr="00965DE5">
        <w:rPr>
          <w:b/>
          <w:bCs/>
        </w:rPr>
        <w:t xml:space="preserve">Covid </w:t>
      </w:r>
      <w:r>
        <w:rPr>
          <w:b/>
          <w:bCs/>
        </w:rPr>
        <w:t>-</w:t>
      </w:r>
      <w:r w:rsidRPr="00965DE5">
        <w:rPr>
          <w:b/>
          <w:bCs/>
        </w:rPr>
        <w:t xml:space="preserve">19 Impact on the </w:t>
      </w:r>
      <w:bookmarkEnd w:id="2"/>
      <w:r>
        <w:rPr>
          <w:b/>
          <w:bCs/>
        </w:rPr>
        <w:t>Businesses</w:t>
      </w:r>
      <w:bookmarkEnd w:id="3"/>
    </w:p>
    <w:p w14:paraId="4369AA2E" w14:textId="097B4ECB" w:rsidR="00965DE5" w:rsidRPr="00965DE5" w:rsidRDefault="00965DE5" w:rsidP="00965DE5">
      <w:pPr>
        <w:spacing w:line="360" w:lineRule="auto"/>
        <w:jc w:val="both"/>
        <w:rPr>
          <w:sz w:val="24"/>
          <w:szCs w:val="24"/>
        </w:rPr>
      </w:pPr>
      <w:r w:rsidRPr="00965DE5">
        <w:rPr>
          <w:sz w:val="24"/>
          <w:szCs w:val="24"/>
        </w:rPr>
        <w:t>The current global community is engaged in a fight against the COVID–19 pandemics. Around the world, hundreds of thousands of individuals pass away every single day. The medical profession has not been successful in developing a treatment that is effective in curing this sickness in its entirety, and the virus continues to spread from one human body to some other. It became necessary for governments all around the world to adopt area lockdowns in their own countries in order to restrict the virus's ability to spread from country to country. Additionally, people are urged to keep a social distance from one another</w:t>
      </w:r>
      <w:r w:rsidR="00E26CBC">
        <w:rPr>
          <w:sz w:val="24"/>
          <w:szCs w:val="24"/>
        </w:rPr>
        <w:t xml:space="preserve"> </w:t>
      </w:r>
      <w:r w:rsidR="00E26CBC">
        <w:rPr>
          <w:sz w:val="24"/>
        </w:rPr>
        <w:t>(</w:t>
      </w:r>
      <w:r w:rsidR="00E26CBC" w:rsidRPr="00554A70">
        <w:rPr>
          <w:sz w:val="24"/>
        </w:rPr>
        <w:t>Wainwright</w:t>
      </w:r>
      <w:r w:rsidR="00E26CBC">
        <w:rPr>
          <w:sz w:val="24"/>
        </w:rPr>
        <w:t xml:space="preserve"> et al.</w:t>
      </w:r>
      <w:r w:rsidR="00E26CBC" w:rsidRPr="00554A70">
        <w:rPr>
          <w:sz w:val="24"/>
        </w:rPr>
        <w:t>, 2019</w:t>
      </w:r>
      <w:r w:rsidR="00E26CBC">
        <w:rPr>
          <w:sz w:val="24"/>
        </w:rPr>
        <w:t>)</w:t>
      </w:r>
      <w:r w:rsidRPr="00965DE5">
        <w:rPr>
          <w:sz w:val="24"/>
          <w:szCs w:val="24"/>
        </w:rPr>
        <w:t>. The transportation system throughout the countries was affected as a result of the directive to maintain social distance as well as the region lockdown. The workers of the various industries and organizations are unable to enter their respective places of employment.</w:t>
      </w:r>
    </w:p>
    <w:p w14:paraId="47B2887E" w14:textId="66EB075D" w:rsidR="00965DE5" w:rsidRPr="00965DE5" w:rsidRDefault="00965DE5" w:rsidP="00965DE5">
      <w:pPr>
        <w:spacing w:line="360" w:lineRule="auto"/>
        <w:jc w:val="both"/>
        <w:rPr>
          <w:sz w:val="24"/>
          <w:szCs w:val="24"/>
        </w:rPr>
      </w:pPr>
      <w:r w:rsidRPr="00965DE5">
        <w:rPr>
          <w:sz w:val="24"/>
          <w:szCs w:val="24"/>
        </w:rPr>
        <w:t>As a result of the workers' inability to access the organizations, the manufacturing process at the firm slows down, which ultimately becomes the reason for the company's productivity. Also, if the labors came into the working place and were not tested to see whether they were healthy, the entire labor force of the firm may become infected from this, which would result in an enormous amount of money being paid out as health compensation money for the company</w:t>
      </w:r>
      <w:r w:rsidR="00E26CBC">
        <w:rPr>
          <w:sz w:val="24"/>
          <w:szCs w:val="24"/>
        </w:rPr>
        <w:t xml:space="preserve"> </w:t>
      </w:r>
      <w:r w:rsidR="00E26CBC">
        <w:rPr>
          <w:sz w:val="24"/>
        </w:rPr>
        <w:t>(</w:t>
      </w:r>
      <w:r w:rsidR="00E26CBC" w:rsidRPr="00554A70">
        <w:rPr>
          <w:sz w:val="24"/>
        </w:rPr>
        <w:t xml:space="preserve">Aslam, </w:t>
      </w:r>
      <w:proofErr w:type="spellStart"/>
      <w:r w:rsidR="00E26CBC" w:rsidRPr="00554A70">
        <w:rPr>
          <w:sz w:val="24"/>
        </w:rPr>
        <w:t>Muqadas</w:t>
      </w:r>
      <w:proofErr w:type="spellEnd"/>
      <w:r w:rsidR="00E26CBC">
        <w:rPr>
          <w:sz w:val="24"/>
        </w:rPr>
        <w:t xml:space="preserve"> &amp;</w:t>
      </w:r>
      <w:r w:rsidR="00E26CBC" w:rsidRPr="00554A70">
        <w:rPr>
          <w:sz w:val="24"/>
        </w:rPr>
        <w:t xml:space="preserve"> Imran, 2018</w:t>
      </w:r>
      <w:r w:rsidR="00E26CBC">
        <w:rPr>
          <w:sz w:val="24"/>
        </w:rPr>
        <w:t>)</w:t>
      </w:r>
      <w:r w:rsidRPr="00965DE5">
        <w:rPr>
          <w:sz w:val="24"/>
          <w:szCs w:val="24"/>
        </w:rPr>
        <w:t>. Despite the fact that the labor force and executive officers are expected to report to the organization or firm in order to maintain the production process, many of them are reluctant to do so due to the possibility of contracting an infection. People are being told to stay inside, therefore they aren't going outdoors, which is leading to a decline in the Company's sales. This is similar to what has happened in recent times. Because of these fewer sales in the firm, the inventories continue to be full, and as a consequence, the companies and organizations are unable to make the money that was anticipated by the company. As a consequence of this, the corporation is unable to adequately provide for the interests of the company's investors due to the decreased revenue it has generated. The prices of the firms' and organizations' shares are continuing their downward trend. The investors and shareholders of the firm stand to lose their capital in the event that they lose interest in the company itself. There is no business or organization that will ever be successful in their manufacturing process if they do not make the necessary investments. As a direct consequence of this, the business will be liquidated due to a deficiency of resources. In addition, because the corporation is unable to create revenues, every investor in the company is being negatively impacted by this situation</w:t>
      </w:r>
      <w:r w:rsidR="00E26CBC">
        <w:rPr>
          <w:sz w:val="24"/>
          <w:szCs w:val="24"/>
        </w:rPr>
        <w:t xml:space="preserve"> </w:t>
      </w:r>
      <w:r w:rsidR="00E26CBC">
        <w:rPr>
          <w:sz w:val="24"/>
        </w:rPr>
        <w:t>(</w:t>
      </w:r>
      <w:r w:rsidR="00E26CBC" w:rsidRPr="00554A70">
        <w:rPr>
          <w:sz w:val="24"/>
        </w:rPr>
        <w:t>Bligh, Kohles</w:t>
      </w:r>
      <w:r w:rsidR="00E26CBC">
        <w:rPr>
          <w:sz w:val="24"/>
        </w:rPr>
        <w:t xml:space="preserve"> &amp;</w:t>
      </w:r>
      <w:r w:rsidR="00E26CBC" w:rsidRPr="00554A70">
        <w:rPr>
          <w:sz w:val="24"/>
        </w:rPr>
        <w:t xml:space="preserve"> Yan, 2018</w:t>
      </w:r>
      <w:r w:rsidR="00E26CBC">
        <w:rPr>
          <w:sz w:val="24"/>
        </w:rPr>
        <w:t>)</w:t>
      </w:r>
      <w:r w:rsidRPr="00965DE5">
        <w:rPr>
          <w:sz w:val="24"/>
          <w:szCs w:val="24"/>
        </w:rPr>
        <w:t>.</w:t>
      </w:r>
    </w:p>
    <w:p w14:paraId="272B2530" w14:textId="48B2E5CF" w:rsidR="00965DE5" w:rsidRDefault="00965DE5" w:rsidP="00965DE5">
      <w:pPr>
        <w:spacing w:line="360" w:lineRule="auto"/>
        <w:ind w:left="-3"/>
        <w:jc w:val="both"/>
        <w:rPr>
          <w:color w:val="000000"/>
          <w:sz w:val="24"/>
        </w:rPr>
      </w:pPr>
      <w:r>
        <w:rPr>
          <w:noProof/>
          <w:sz w:val="24"/>
        </w:rPr>
        <w:drawing>
          <wp:inline distT="0" distB="0" distL="0" distR="0" wp14:anchorId="1A5ED6F8" wp14:editId="7C439B8A">
            <wp:extent cx="5943600" cy="4457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3D3E6CFE" w14:textId="20C036AF" w:rsidR="00965DE5" w:rsidRPr="00965DE5" w:rsidRDefault="00965DE5" w:rsidP="00965DE5">
      <w:pPr>
        <w:spacing w:line="360" w:lineRule="auto"/>
        <w:jc w:val="center"/>
        <w:rPr>
          <w:b/>
          <w:bCs/>
          <w:i/>
          <w:iCs/>
        </w:rPr>
      </w:pPr>
      <w:r w:rsidRPr="00965DE5">
        <w:rPr>
          <w:b/>
          <w:bCs/>
          <w:i/>
          <w:iCs/>
        </w:rPr>
        <w:t xml:space="preserve">Figure </w:t>
      </w:r>
      <w:r w:rsidR="00D30C9B">
        <w:rPr>
          <w:b/>
          <w:bCs/>
          <w:i/>
          <w:iCs/>
        </w:rPr>
        <w:t>(iii)</w:t>
      </w:r>
      <w:r w:rsidRPr="00965DE5">
        <w:rPr>
          <w:b/>
          <w:bCs/>
          <w:i/>
          <w:iCs/>
        </w:rPr>
        <w:t>: Stakeholders</w:t>
      </w:r>
    </w:p>
    <w:p w14:paraId="1EE81BDA" w14:textId="4978C58B" w:rsidR="00965DE5" w:rsidRPr="00965DE5" w:rsidRDefault="00965DE5" w:rsidP="00965DE5">
      <w:pPr>
        <w:spacing w:line="360" w:lineRule="auto"/>
        <w:jc w:val="both"/>
        <w:rPr>
          <w:sz w:val="24"/>
          <w:szCs w:val="24"/>
        </w:rPr>
      </w:pPr>
      <w:r w:rsidRPr="00965DE5">
        <w:rPr>
          <w:sz w:val="24"/>
          <w:szCs w:val="24"/>
        </w:rPr>
        <w:t xml:space="preserve">The fact that a corporation or organization may have more than one stakeholder is illustrated in the chart that can be seen above and is referred to as </w:t>
      </w:r>
      <w:r w:rsidR="00D30C9B">
        <w:rPr>
          <w:sz w:val="24"/>
          <w:szCs w:val="24"/>
        </w:rPr>
        <w:t>F</w:t>
      </w:r>
      <w:r w:rsidRPr="00965DE5">
        <w:rPr>
          <w:sz w:val="24"/>
          <w:szCs w:val="24"/>
        </w:rPr>
        <w:t xml:space="preserve">igure </w:t>
      </w:r>
      <w:r w:rsidR="00D30C9B">
        <w:rPr>
          <w:sz w:val="24"/>
          <w:szCs w:val="24"/>
        </w:rPr>
        <w:t>(iii)</w:t>
      </w:r>
      <w:r w:rsidRPr="00965DE5">
        <w:rPr>
          <w:sz w:val="24"/>
          <w:szCs w:val="24"/>
        </w:rPr>
        <w:t>. Those who have influence over the firm or who are susceptible to the company's influence are referred to as the company's stakeholders. The firm's stakeholders may be either internally or externally related with that particular company or organization. Either way, they are important to the corporation. On the other hand, the corporation is accountable to four key groups of people: its lenders or investors, its customers, its suppliers, and its employees</w:t>
      </w:r>
      <w:r w:rsidR="00E26CBC">
        <w:rPr>
          <w:sz w:val="24"/>
          <w:szCs w:val="24"/>
        </w:rPr>
        <w:t xml:space="preserve"> </w:t>
      </w:r>
      <w:r w:rsidR="00E26CBC">
        <w:rPr>
          <w:sz w:val="24"/>
        </w:rPr>
        <w:t>(</w:t>
      </w:r>
      <w:r w:rsidR="00E26CBC" w:rsidRPr="00554A70">
        <w:rPr>
          <w:sz w:val="24"/>
        </w:rPr>
        <w:t xml:space="preserve">Foster, </w:t>
      </w:r>
      <w:proofErr w:type="spellStart"/>
      <w:r w:rsidR="00E26CBC" w:rsidRPr="00554A70">
        <w:rPr>
          <w:sz w:val="24"/>
        </w:rPr>
        <w:t>Cuzzillo</w:t>
      </w:r>
      <w:proofErr w:type="spellEnd"/>
      <w:r w:rsidR="00E26CBC">
        <w:rPr>
          <w:sz w:val="24"/>
        </w:rPr>
        <w:t xml:space="preserve"> &amp;</w:t>
      </w:r>
      <w:r w:rsidR="00E26CBC" w:rsidRPr="00554A70">
        <w:rPr>
          <w:sz w:val="24"/>
        </w:rPr>
        <w:t xml:space="preserve"> Furness, 2018</w:t>
      </w:r>
      <w:r w:rsidR="00E26CBC">
        <w:rPr>
          <w:sz w:val="24"/>
        </w:rPr>
        <w:t>)</w:t>
      </w:r>
      <w:r w:rsidRPr="00965DE5">
        <w:rPr>
          <w:sz w:val="24"/>
          <w:szCs w:val="24"/>
        </w:rPr>
        <w:t>. Imagine for a moment that the investors do not give the firm with an adequate amount of funding. In that scenario, the corporation will be incapable of producing a sufficient quantity of manufactured items.</w:t>
      </w:r>
    </w:p>
    <w:p w14:paraId="68970CEF" w14:textId="2D240662" w:rsidR="00965DE5" w:rsidRDefault="00965DE5" w:rsidP="00965DE5">
      <w:pPr>
        <w:spacing w:line="360" w:lineRule="auto"/>
        <w:jc w:val="both"/>
        <w:rPr>
          <w:sz w:val="24"/>
          <w:szCs w:val="24"/>
        </w:rPr>
      </w:pPr>
      <w:r w:rsidRPr="00965DE5">
        <w:rPr>
          <w:sz w:val="24"/>
          <w:szCs w:val="24"/>
        </w:rPr>
        <w:t>On the other side, investors will be negatively impacted if the firm is unable to generate a satisfactory amount of profit from the capital that they have invested in the company. The raw materials that are necessary for the production process are provided by the suppliers to the businesses and organizations that need them. Imagine that the firm is not making enough profit and that it is unable to make timely purchases of raw materials from its suppliers because of this. It is possible that the suppliers would refuse to supply the raw materials if they have not been paid in advance</w:t>
      </w:r>
      <w:r w:rsidR="00E26CBC">
        <w:rPr>
          <w:sz w:val="24"/>
          <w:szCs w:val="24"/>
        </w:rPr>
        <w:t xml:space="preserve"> </w:t>
      </w:r>
      <w:r w:rsidR="00E26CBC">
        <w:rPr>
          <w:sz w:val="24"/>
        </w:rPr>
        <w:t>(</w:t>
      </w:r>
      <w:r w:rsidR="00E26CBC" w:rsidRPr="00554A70">
        <w:rPr>
          <w:sz w:val="24"/>
        </w:rPr>
        <w:t>Foy</w:t>
      </w:r>
      <w:r w:rsidR="00E26CBC">
        <w:rPr>
          <w:sz w:val="24"/>
        </w:rPr>
        <w:t xml:space="preserve"> et al.</w:t>
      </w:r>
      <w:r w:rsidR="00E26CBC" w:rsidRPr="00554A70">
        <w:rPr>
          <w:sz w:val="24"/>
        </w:rPr>
        <w:t>, 2019</w:t>
      </w:r>
      <w:r w:rsidR="00E26CBC">
        <w:rPr>
          <w:sz w:val="24"/>
        </w:rPr>
        <w:t>)</w:t>
      </w:r>
      <w:r w:rsidRPr="00965DE5">
        <w:rPr>
          <w:sz w:val="24"/>
          <w:szCs w:val="24"/>
        </w:rPr>
        <w:t>. When this occurs, a firm will require further investments in order to continue operating normally. Because of the decreased production levels at the organization, the clients will not be able to locate enough items and commodities to satisfy their requirements. The fact that the items are unavailable indicates that there will be a huge increase in demand, which in turn will generate a significant increase in price. In this manner, the consumers will be impacted as a result of this. Because of the decreased revenue, the corporation as a whole, as well as the personnel of the organization, are impacted negatively by the lower sales. Because the firm will not be able to generate adequate money, the employees of the company will not be able to submit their payrolls on time. This is because the company will not be able to pay them</w:t>
      </w:r>
      <w:r w:rsidR="00E26CBC">
        <w:rPr>
          <w:sz w:val="24"/>
          <w:szCs w:val="24"/>
        </w:rPr>
        <w:t xml:space="preserve"> </w:t>
      </w:r>
      <w:r w:rsidR="00E26CBC">
        <w:rPr>
          <w:sz w:val="24"/>
        </w:rPr>
        <w:t>(</w:t>
      </w:r>
      <w:r w:rsidR="00E26CBC" w:rsidRPr="00554A70">
        <w:rPr>
          <w:sz w:val="24"/>
        </w:rPr>
        <w:t>Guzman</w:t>
      </w:r>
      <w:r w:rsidR="00E26CBC">
        <w:rPr>
          <w:sz w:val="24"/>
        </w:rPr>
        <w:t xml:space="preserve"> &amp;</w:t>
      </w:r>
      <w:r w:rsidR="00E26CBC" w:rsidRPr="00554A70">
        <w:rPr>
          <w:sz w:val="24"/>
        </w:rPr>
        <w:t xml:space="preserve"> Espejo, 2019</w:t>
      </w:r>
      <w:r w:rsidR="00E26CBC">
        <w:rPr>
          <w:sz w:val="24"/>
        </w:rPr>
        <w:t>)</w:t>
      </w:r>
      <w:r w:rsidRPr="00965DE5">
        <w:rPr>
          <w:sz w:val="24"/>
          <w:szCs w:val="24"/>
        </w:rPr>
        <w:t>. Because of the severe impact that the pandemic had on the economy, a number of companies were forced to go out of business.</w:t>
      </w:r>
    </w:p>
    <w:p w14:paraId="38EC26C8" w14:textId="01B6F629" w:rsidR="00965DE5" w:rsidRDefault="00965DE5" w:rsidP="00965DE5">
      <w:pPr>
        <w:spacing w:after="305" w:line="360" w:lineRule="auto"/>
        <w:ind w:left="1756"/>
        <w:jc w:val="both"/>
        <w:rPr>
          <w:sz w:val="24"/>
        </w:rPr>
      </w:pPr>
      <w:r>
        <w:rPr>
          <w:noProof/>
          <w:sz w:val="24"/>
        </w:rPr>
        <w:drawing>
          <wp:inline distT="0" distB="0" distL="0" distR="0" wp14:anchorId="3F7CFC69" wp14:editId="539B23BD">
            <wp:extent cx="3714750" cy="4333875"/>
            <wp:effectExtent l="0" t="0" r="0" b="9525"/>
            <wp:docPr id="4" name="Picture 4"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with low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14750" cy="4333875"/>
                    </a:xfrm>
                    <a:prstGeom prst="rect">
                      <a:avLst/>
                    </a:prstGeom>
                    <a:noFill/>
                    <a:ln>
                      <a:noFill/>
                    </a:ln>
                  </pic:spPr>
                </pic:pic>
              </a:graphicData>
            </a:graphic>
          </wp:inline>
        </w:drawing>
      </w:r>
    </w:p>
    <w:p w14:paraId="569889F1" w14:textId="31A68255" w:rsidR="00965DE5" w:rsidRPr="00965DE5" w:rsidRDefault="00965DE5" w:rsidP="00965DE5">
      <w:pPr>
        <w:spacing w:line="360" w:lineRule="auto"/>
        <w:jc w:val="center"/>
        <w:rPr>
          <w:b/>
          <w:bCs/>
          <w:i/>
          <w:iCs/>
        </w:rPr>
      </w:pPr>
      <w:r w:rsidRPr="00965DE5">
        <w:rPr>
          <w:b/>
          <w:bCs/>
          <w:i/>
          <w:iCs/>
        </w:rPr>
        <w:t xml:space="preserve">Figure </w:t>
      </w:r>
      <w:r w:rsidR="00D30C9B">
        <w:rPr>
          <w:b/>
          <w:bCs/>
          <w:i/>
          <w:iCs/>
        </w:rPr>
        <w:t>(iv)</w:t>
      </w:r>
      <w:r w:rsidRPr="00965DE5">
        <w:rPr>
          <w:b/>
          <w:bCs/>
          <w:i/>
          <w:iCs/>
        </w:rPr>
        <w:t xml:space="preserve">: </w:t>
      </w:r>
      <w:r w:rsidR="006076C0">
        <w:rPr>
          <w:b/>
          <w:bCs/>
          <w:i/>
          <w:iCs/>
        </w:rPr>
        <w:t xml:space="preserve">Pandemic Impact on </w:t>
      </w:r>
      <w:r w:rsidRPr="00965DE5">
        <w:rPr>
          <w:b/>
          <w:bCs/>
          <w:i/>
          <w:iCs/>
        </w:rPr>
        <w:t>Industries</w:t>
      </w:r>
    </w:p>
    <w:p w14:paraId="7E34F199" w14:textId="28BF3A86" w:rsidR="00965DE5" w:rsidRDefault="00965DE5" w:rsidP="00965DE5">
      <w:pPr>
        <w:spacing w:line="360" w:lineRule="auto"/>
        <w:jc w:val="both"/>
        <w:rPr>
          <w:sz w:val="24"/>
          <w:szCs w:val="24"/>
        </w:rPr>
      </w:pPr>
      <w:r w:rsidRPr="00965DE5">
        <w:rPr>
          <w:sz w:val="24"/>
          <w:szCs w:val="24"/>
        </w:rPr>
        <w:t>The fact that the hotel industry in the United States of America has been significantly impacted, and has therefore suffered a revenue shortfall of around 4.86 million dollars in USD is reflected by this fact. There is now a rate of unemployment that hovers around 39% as a direct consequence of the rise in unemployment rates and the decline in the hotel industry. The wholesale and retail trade is the industry that has been impacted by the pandemic scenario to an even greater extent than the healthcare sector</w:t>
      </w:r>
      <w:r w:rsidR="00E26CBC">
        <w:rPr>
          <w:sz w:val="24"/>
          <w:szCs w:val="24"/>
        </w:rPr>
        <w:t xml:space="preserve"> </w:t>
      </w:r>
      <w:r w:rsidR="00E26CBC">
        <w:rPr>
          <w:sz w:val="24"/>
        </w:rPr>
        <w:t>(</w:t>
      </w:r>
      <w:proofErr w:type="spellStart"/>
      <w:r w:rsidR="00E26CBC" w:rsidRPr="00554A70">
        <w:rPr>
          <w:sz w:val="24"/>
        </w:rPr>
        <w:t>Barouki</w:t>
      </w:r>
      <w:proofErr w:type="spellEnd"/>
      <w:r w:rsidR="00E26CBC">
        <w:rPr>
          <w:sz w:val="24"/>
        </w:rPr>
        <w:t xml:space="preserve"> et al.</w:t>
      </w:r>
      <w:r w:rsidR="00E26CBC" w:rsidRPr="00554A70">
        <w:rPr>
          <w:sz w:val="24"/>
        </w:rPr>
        <w:t>, 2021</w:t>
      </w:r>
      <w:r w:rsidR="00E26CBC">
        <w:rPr>
          <w:sz w:val="24"/>
        </w:rPr>
        <w:t>)</w:t>
      </w:r>
      <w:r w:rsidRPr="00965DE5">
        <w:rPr>
          <w:sz w:val="24"/>
          <w:szCs w:val="24"/>
        </w:rPr>
        <w:t>. The reason for this is that due to the pandemic crisis caused by the Corona virus, the businesses and organizations have been dealing with a lack of investment, troubles with their labor force, fewer sales, and other similar problems. Because of this, the businesses and organizations are now facing some substantial damages, which will have an impact on the income of the firm. According to the figures, the United States has suffered a loss of around 3.22 million dollars in USD worth of business as a direct result of the coronavirus pandemic, and approximately 17% of the population has lost their jobs as a direct result of the pandemic (He and Harris, 2020). The pandemic caused by the COVID-19 virus is having a devastating effect on organizations, as a result of which many organizations and corporations are being forced to close their doors. This is in direct correlation with the fact that the unemployment rate has been steadily climbing for some time now</w:t>
      </w:r>
      <w:r w:rsidR="00E26CBC">
        <w:rPr>
          <w:sz w:val="24"/>
          <w:szCs w:val="24"/>
        </w:rPr>
        <w:t xml:space="preserve"> </w:t>
      </w:r>
      <w:r w:rsidR="00E26CBC">
        <w:rPr>
          <w:sz w:val="24"/>
        </w:rPr>
        <w:t>(</w:t>
      </w:r>
      <w:r w:rsidR="00E26CBC" w:rsidRPr="00554A70">
        <w:rPr>
          <w:sz w:val="24"/>
        </w:rPr>
        <w:t>Norris</w:t>
      </w:r>
      <w:r w:rsidR="00E26CBC">
        <w:rPr>
          <w:sz w:val="24"/>
        </w:rPr>
        <w:t xml:space="preserve"> &amp;</w:t>
      </w:r>
      <w:r w:rsidR="00E26CBC" w:rsidRPr="00554A70">
        <w:rPr>
          <w:sz w:val="24"/>
        </w:rPr>
        <w:t xml:space="preserve"> O’Connor, 2019</w:t>
      </w:r>
      <w:r w:rsidR="00E26CBC">
        <w:rPr>
          <w:sz w:val="24"/>
        </w:rPr>
        <w:t>)</w:t>
      </w:r>
      <w:r w:rsidRPr="00965DE5">
        <w:rPr>
          <w:sz w:val="24"/>
          <w:szCs w:val="24"/>
        </w:rPr>
        <w:t xml:space="preserve">. Following an examination of the valuation of each country's gross domestic product, it is possible to assert that the nation's economy is deteriorating as a result of the harm to its organizational structures. As a result of the </w:t>
      </w:r>
      <w:r>
        <w:rPr>
          <w:sz w:val="24"/>
          <w:szCs w:val="24"/>
        </w:rPr>
        <w:t>pandemic</w:t>
      </w:r>
      <w:r w:rsidRPr="00965DE5">
        <w:rPr>
          <w:sz w:val="24"/>
          <w:szCs w:val="24"/>
        </w:rPr>
        <w:t>, the global economy is currently experiencing a huge financial crisis.</w:t>
      </w:r>
    </w:p>
    <w:p w14:paraId="6C3E6AB6" w14:textId="77777777" w:rsidR="00965DE5" w:rsidRPr="00965DE5" w:rsidRDefault="00965DE5" w:rsidP="00965DE5">
      <w:pPr>
        <w:pStyle w:val="Titlu1"/>
        <w:spacing w:line="360" w:lineRule="auto"/>
        <w:rPr>
          <w:b/>
          <w:bCs/>
        </w:rPr>
      </w:pPr>
      <w:bookmarkStart w:id="4" w:name="_Toc120119863"/>
      <w:r w:rsidRPr="00965DE5">
        <w:rPr>
          <w:b/>
          <w:bCs/>
        </w:rPr>
        <w:t>Deutsche Telekom</w:t>
      </w:r>
      <w:bookmarkEnd w:id="4"/>
    </w:p>
    <w:p w14:paraId="7835C697" w14:textId="49522D71" w:rsidR="00965DE5" w:rsidRDefault="00965DE5" w:rsidP="00965DE5">
      <w:pPr>
        <w:spacing w:line="360" w:lineRule="auto"/>
        <w:jc w:val="both"/>
        <w:rPr>
          <w:sz w:val="24"/>
          <w:szCs w:val="24"/>
        </w:rPr>
      </w:pPr>
      <w:r w:rsidRPr="00965DE5">
        <w:rPr>
          <w:sz w:val="24"/>
          <w:szCs w:val="24"/>
        </w:rPr>
        <w:t>With about 248 million mobile users, 26 million fixed-network lines, and 22 million broadband connections, Deutsche Telekom is one of the most successful integrated telecommunications businesses in the world. More than 50 nations are served by Deutsche Telekom's global footprint. With a global workforce of around 216,500 people and having achieved a revenue of 108.8 billion Euros for the fiscal year 2021, the company is quite successful. The Deutsche Telekom Company has been doing its business dealing with the communication sector, and it has made tremendous headway in this endeavor. More than 21,650 people are employed by the firm in various capacities related to manufacturing and supply at the present time</w:t>
      </w:r>
      <w:r w:rsidR="00E26CBC">
        <w:rPr>
          <w:sz w:val="24"/>
          <w:szCs w:val="24"/>
        </w:rPr>
        <w:t xml:space="preserve"> </w:t>
      </w:r>
      <w:r w:rsidR="00E26CBC">
        <w:rPr>
          <w:sz w:val="24"/>
        </w:rPr>
        <w:t>(</w:t>
      </w:r>
      <w:r w:rsidR="00E26CBC" w:rsidRPr="00554A70">
        <w:rPr>
          <w:sz w:val="24"/>
        </w:rPr>
        <w:t>Busari</w:t>
      </w:r>
      <w:r w:rsidR="00E26CBC">
        <w:rPr>
          <w:sz w:val="24"/>
        </w:rPr>
        <w:t xml:space="preserve"> et al.</w:t>
      </w:r>
      <w:r w:rsidR="00E26CBC" w:rsidRPr="00554A70">
        <w:rPr>
          <w:sz w:val="24"/>
        </w:rPr>
        <w:t>, 2019</w:t>
      </w:r>
      <w:r w:rsidR="00E26CBC">
        <w:rPr>
          <w:sz w:val="24"/>
        </w:rPr>
        <w:t>)</w:t>
      </w:r>
      <w:r w:rsidRPr="00965DE5">
        <w:rPr>
          <w:sz w:val="24"/>
          <w:szCs w:val="24"/>
        </w:rPr>
        <w:t>. Hosted services, data connections, telephone systems, and voice and line service have been the foundation upon which the company has built its operations in recent years. For the most part, the corporation has been concentrating its efforts on the customer service sector in order to successfully run its business.</w:t>
      </w:r>
    </w:p>
    <w:p w14:paraId="25C27D68" w14:textId="03F58DB8" w:rsidR="00965DE5" w:rsidRPr="00965DE5" w:rsidRDefault="00965DE5" w:rsidP="00965DE5">
      <w:pPr>
        <w:spacing w:line="360" w:lineRule="auto"/>
        <w:jc w:val="both"/>
        <w:rPr>
          <w:sz w:val="24"/>
          <w:szCs w:val="24"/>
        </w:rPr>
      </w:pPr>
      <w:r w:rsidRPr="00965DE5">
        <w:rPr>
          <w:sz w:val="24"/>
          <w:szCs w:val="24"/>
        </w:rPr>
        <w:t>It is one of the most challenging markets in the modern world to win the loyalty of customers since there are so many other businesses in the same industry offering products and services that are comparable to those offered by the winner. They apply a variety of techniques, such as lowering the price of the product, innovating new ideas, and so on in order to grab the market by providing interesting features. Products with lower prices and greater quality are attracting customers from all over the world due to their attractive combination of the two factors. Therefore, the corporation may successfully attract a large number of clients by utilizing this method, which will ultimately increase their sales and their profitability. When there is a rise in the profitability of the business, there will also be an increase in the amount of money it brings in</w:t>
      </w:r>
      <w:r w:rsidR="00E26CBC">
        <w:rPr>
          <w:sz w:val="24"/>
          <w:szCs w:val="24"/>
        </w:rPr>
        <w:t xml:space="preserve"> </w:t>
      </w:r>
      <w:r w:rsidR="00E26CBC">
        <w:rPr>
          <w:sz w:val="24"/>
        </w:rPr>
        <w:t>(</w:t>
      </w:r>
      <w:r w:rsidR="00E26CBC" w:rsidRPr="00554A70">
        <w:rPr>
          <w:sz w:val="24"/>
        </w:rPr>
        <w:t>Kaushik</w:t>
      </w:r>
      <w:r w:rsidR="00E26CBC">
        <w:rPr>
          <w:sz w:val="24"/>
        </w:rPr>
        <w:t xml:space="preserve"> &amp;</w:t>
      </w:r>
      <w:r w:rsidR="00E26CBC" w:rsidRPr="00554A70">
        <w:rPr>
          <w:sz w:val="24"/>
        </w:rPr>
        <w:t xml:space="preserve"> </w:t>
      </w:r>
      <w:proofErr w:type="spellStart"/>
      <w:r w:rsidR="00E26CBC" w:rsidRPr="00554A70">
        <w:rPr>
          <w:sz w:val="24"/>
        </w:rPr>
        <w:t>Guleria</w:t>
      </w:r>
      <w:proofErr w:type="spellEnd"/>
      <w:r w:rsidR="00E26CBC" w:rsidRPr="00554A70">
        <w:rPr>
          <w:sz w:val="24"/>
        </w:rPr>
        <w:t>, 2020</w:t>
      </w:r>
      <w:r w:rsidR="00E26CBC">
        <w:rPr>
          <w:sz w:val="24"/>
        </w:rPr>
        <w:t>)</w:t>
      </w:r>
      <w:r w:rsidRPr="00965DE5">
        <w:rPr>
          <w:sz w:val="24"/>
          <w:szCs w:val="24"/>
        </w:rPr>
        <w:t>. It's possible for businesses and organizations to make a sizeable profit off of it, especially now that the globe has become more globalized. Because businesses and organizations may now sell their wares to a wider variety of consumers, they are able to boost their revenue by improving their ability to target certain demographics of customers.</w:t>
      </w:r>
    </w:p>
    <w:p w14:paraId="1616F951" w14:textId="29EAB4B7" w:rsidR="00965DE5" w:rsidRDefault="00965DE5" w:rsidP="00965DE5">
      <w:pPr>
        <w:spacing w:line="360" w:lineRule="auto"/>
        <w:jc w:val="both"/>
        <w:rPr>
          <w:sz w:val="24"/>
          <w:szCs w:val="24"/>
        </w:rPr>
      </w:pPr>
      <w:r w:rsidRPr="00965DE5">
        <w:rPr>
          <w:sz w:val="24"/>
          <w:szCs w:val="24"/>
        </w:rPr>
        <w:t>Additionally, the Deutsche Telekom Company is required to continually advance its technological capabilities and introduce novel goods as well as services. The firm will earn the loyalty of its customers, which will result in a growth in both sales and profitability.</w:t>
      </w:r>
    </w:p>
    <w:p w14:paraId="5B5E1D6C" w14:textId="3D218410" w:rsidR="00965DE5" w:rsidRPr="006076C0" w:rsidRDefault="00965DE5" w:rsidP="00965DE5">
      <w:pPr>
        <w:pStyle w:val="Titlu2"/>
        <w:spacing w:line="360" w:lineRule="auto"/>
      </w:pPr>
      <w:r>
        <w:rPr>
          <w:b/>
          <w:bCs/>
        </w:rPr>
        <w:tab/>
      </w:r>
      <w:bookmarkStart w:id="5" w:name="_Toc120119864"/>
      <w:r w:rsidRPr="00965DE5">
        <w:rPr>
          <w:b/>
          <w:bCs/>
        </w:rPr>
        <w:t>External Environment</w:t>
      </w:r>
      <w:bookmarkEnd w:id="5"/>
      <w:r w:rsidR="006076C0">
        <w:rPr>
          <w:b/>
          <w:bCs/>
        </w:rPr>
        <w:t xml:space="preserve"> </w:t>
      </w:r>
      <w:r w:rsidR="006076C0" w:rsidRPr="00965DE5">
        <w:rPr>
          <w:b/>
          <w:bCs/>
        </w:rPr>
        <w:t>Impact</w:t>
      </w:r>
    </w:p>
    <w:p w14:paraId="449B9226" w14:textId="6037F836" w:rsidR="00965DE5" w:rsidRPr="00965DE5" w:rsidRDefault="00965DE5" w:rsidP="00965DE5">
      <w:pPr>
        <w:spacing w:line="360" w:lineRule="auto"/>
        <w:jc w:val="both"/>
        <w:rPr>
          <w:sz w:val="24"/>
          <w:szCs w:val="24"/>
        </w:rPr>
      </w:pPr>
      <w:r w:rsidRPr="00965DE5">
        <w:rPr>
          <w:sz w:val="24"/>
          <w:szCs w:val="24"/>
        </w:rPr>
        <w:t>Due to the current coronavirus epidemic, the marketplace in the United Kingdom has shrunk significantly, which has resulted in a loss of a considerable quantity of valuation for the country's gross domestic product. The repercussions of this are that a number of well-known organizations and businesses will be forced to contend with significant damages and losses</w:t>
      </w:r>
      <w:r w:rsidR="00E26CBC">
        <w:rPr>
          <w:sz w:val="24"/>
          <w:szCs w:val="24"/>
        </w:rPr>
        <w:t xml:space="preserve"> </w:t>
      </w:r>
      <w:r w:rsidR="00E26CBC">
        <w:rPr>
          <w:sz w:val="24"/>
        </w:rPr>
        <w:t>(</w:t>
      </w:r>
      <w:r w:rsidR="00E26CBC" w:rsidRPr="00554A70">
        <w:rPr>
          <w:sz w:val="24"/>
        </w:rPr>
        <w:t>Eva</w:t>
      </w:r>
      <w:r w:rsidR="00E26CBC">
        <w:rPr>
          <w:sz w:val="24"/>
        </w:rPr>
        <w:t xml:space="preserve"> et al.</w:t>
      </w:r>
      <w:r w:rsidR="00E26CBC" w:rsidRPr="00554A70">
        <w:rPr>
          <w:sz w:val="24"/>
        </w:rPr>
        <w:t>, 2021</w:t>
      </w:r>
      <w:r w:rsidR="00E26CBC">
        <w:rPr>
          <w:sz w:val="24"/>
        </w:rPr>
        <w:t>)</w:t>
      </w:r>
      <w:r w:rsidRPr="00965DE5">
        <w:rPr>
          <w:sz w:val="24"/>
          <w:szCs w:val="24"/>
        </w:rPr>
        <w:t>. Significantly, along with SME or small-to-medium enterprises, the multinational organizations are also the ones who have to face significant losses for conducting business, and even some of them have to close their international operations from various countries. This is a significant development. After the pandemic, the rate of recovery from the tremendous losses is lower than normal since the amount of investment that firms and organizations have made on global platforms is substantial. Because the Deutsche Telekom Company is eligible for inclusion in the huge organization, it was affected by the epidemic in the same way as the other businesses. As a result of the epidemic, the Deutsche Telekom Company experiences a decline in both its sales and its revenue</w:t>
      </w:r>
      <w:r w:rsidR="00E26CBC">
        <w:rPr>
          <w:sz w:val="24"/>
          <w:szCs w:val="24"/>
        </w:rPr>
        <w:t xml:space="preserve"> </w:t>
      </w:r>
      <w:r w:rsidR="00E26CBC">
        <w:rPr>
          <w:sz w:val="24"/>
        </w:rPr>
        <w:t>(</w:t>
      </w:r>
      <w:proofErr w:type="spellStart"/>
      <w:r w:rsidR="00E26CBC" w:rsidRPr="00554A70">
        <w:rPr>
          <w:sz w:val="24"/>
        </w:rPr>
        <w:t>Anand</w:t>
      </w:r>
      <w:proofErr w:type="spellEnd"/>
      <w:r w:rsidR="00E26CBC" w:rsidRPr="00554A70">
        <w:rPr>
          <w:sz w:val="24"/>
        </w:rPr>
        <w:t xml:space="preserve">, </w:t>
      </w:r>
      <w:proofErr w:type="spellStart"/>
      <w:r w:rsidR="00E26CBC" w:rsidRPr="00554A70">
        <w:rPr>
          <w:sz w:val="24"/>
        </w:rPr>
        <w:t>Centobelli</w:t>
      </w:r>
      <w:proofErr w:type="spellEnd"/>
      <w:r w:rsidR="00E26CBC">
        <w:rPr>
          <w:sz w:val="24"/>
        </w:rPr>
        <w:t xml:space="preserve"> &amp;</w:t>
      </w:r>
      <w:r w:rsidR="00E26CBC" w:rsidRPr="00554A70">
        <w:rPr>
          <w:sz w:val="24"/>
        </w:rPr>
        <w:t xml:space="preserve"> </w:t>
      </w:r>
      <w:proofErr w:type="spellStart"/>
      <w:r w:rsidR="00E26CBC" w:rsidRPr="00554A70">
        <w:rPr>
          <w:sz w:val="24"/>
        </w:rPr>
        <w:t>Cerchione</w:t>
      </w:r>
      <w:proofErr w:type="spellEnd"/>
      <w:r w:rsidR="00E26CBC" w:rsidRPr="00554A70">
        <w:rPr>
          <w:sz w:val="24"/>
        </w:rPr>
        <w:t>, 2020</w:t>
      </w:r>
      <w:r w:rsidR="00E26CBC">
        <w:rPr>
          <w:sz w:val="24"/>
        </w:rPr>
        <w:t>)</w:t>
      </w:r>
      <w:r w:rsidRPr="00965DE5">
        <w:rPr>
          <w:sz w:val="24"/>
          <w:szCs w:val="24"/>
        </w:rPr>
        <w:t>.</w:t>
      </w:r>
    </w:p>
    <w:p w14:paraId="1F429472" w14:textId="1FF3F7FC" w:rsidR="00965DE5" w:rsidRPr="00965DE5" w:rsidRDefault="00965DE5" w:rsidP="00965DE5">
      <w:pPr>
        <w:pStyle w:val="Titlu2"/>
        <w:spacing w:line="360" w:lineRule="auto"/>
        <w:rPr>
          <w:b/>
          <w:bCs/>
        </w:rPr>
      </w:pPr>
      <w:r>
        <w:rPr>
          <w:b/>
          <w:bCs/>
        </w:rPr>
        <w:tab/>
      </w:r>
      <w:bookmarkStart w:id="6" w:name="_Toc120119865"/>
      <w:r w:rsidRPr="00965DE5">
        <w:rPr>
          <w:b/>
          <w:bCs/>
        </w:rPr>
        <w:t>Strategic Changes</w:t>
      </w:r>
      <w:bookmarkEnd w:id="6"/>
      <w:r w:rsidRPr="00965DE5">
        <w:rPr>
          <w:b/>
          <w:bCs/>
        </w:rPr>
        <w:t xml:space="preserve"> </w:t>
      </w:r>
      <w:r w:rsidR="006076C0" w:rsidRPr="00965DE5">
        <w:rPr>
          <w:b/>
          <w:bCs/>
        </w:rPr>
        <w:t>Issues</w:t>
      </w:r>
    </w:p>
    <w:p w14:paraId="2C239065" w14:textId="32A94FD4" w:rsidR="00965DE5" w:rsidRDefault="00965DE5" w:rsidP="00965DE5">
      <w:pPr>
        <w:spacing w:line="360" w:lineRule="auto"/>
        <w:jc w:val="both"/>
        <w:rPr>
          <w:sz w:val="24"/>
          <w:szCs w:val="24"/>
        </w:rPr>
      </w:pPr>
      <w:r w:rsidRPr="00965DE5">
        <w:rPr>
          <w:sz w:val="24"/>
          <w:szCs w:val="24"/>
        </w:rPr>
        <w:t>In order for the Deutsche Telekom Company to maintain its viability throughout the epidemic, the company's standards for conducting business were had to undergo certain essential revisions. The corporation was required to move as much of its operations as possible onto an internet platform. Because of this, there is now an issue with postponing activities, which has led to decreased productivity and increased pain while working. Because of the absence of oversight, the quality of the work that is being done cannot be guaranteed to be of the highest standard because it is being done online</w:t>
      </w:r>
      <w:r w:rsidR="00E26CBC">
        <w:rPr>
          <w:sz w:val="24"/>
          <w:szCs w:val="24"/>
        </w:rPr>
        <w:t xml:space="preserve"> </w:t>
      </w:r>
      <w:r w:rsidR="00E26CBC">
        <w:rPr>
          <w:sz w:val="24"/>
        </w:rPr>
        <w:t>(</w:t>
      </w:r>
      <w:r w:rsidR="00E26CBC" w:rsidRPr="00554A70">
        <w:rPr>
          <w:sz w:val="24"/>
        </w:rPr>
        <w:t>Aslam</w:t>
      </w:r>
      <w:r w:rsidR="00E26CBC">
        <w:rPr>
          <w:sz w:val="24"/>
        </w:rPr>
        <w:t xml:space="preserve"> et al.</w:t>
      </w:r>
      <w:r w:rsidR="00E26CBC" w:rsidRPr="00554A70">
        <w:rPr>
          <w:sz w:val="24"/>
        </w:rPr>
        <w:t>, 2018</w:t>
      </w:r>
      <w:r w:rsidR="00E26CBC">
        <w:rPr>
          <w:sz w:val="24"/>
        </w:rPr>
        <w:t>)</w:t>
      </w:r>
      <w:r w:rsidRPr="00965DE5">
        <w:rPr>
          <w:sz w:val="24"/>
          <w:szCs w:val="24"/>
        </w:rPr>
        <w:t>. In a same vein, the abrupt change in the work conductivity criterion has caused unease among the workforce, which has resulted in a considerable drop in the amount of work completed by the business.</w:t>
      </w:r>
    </w:p>
    <w:p w14:paraId="0722C525" w14:textId="76C43BB7" w:rsidR="00965DE5" w:rsidRPr="00965DE5" w:rsidRDefault="00965DE5" w:rsidP="00965DE5">
      <w:pPr>
        <w:pStyle w:val="Titlu1"/>
        <w:spacing w:line="360" w:lineRule="auto"/>
        <w:rPr>
          <w:b/>
          <w:bCs/>
        </w:rPr>
      </w:pPr>
      <w:bookmarkStart w:id="7" w:name="_Toc11427"/>
      <w:bookmarkStart w:id="8" w:name="_Toc120119866"/>
      <w:r w:rsidRPr="00965DE5">
        <w:rPr>
          <w:b/>
          <w:bCs/>
        </w:rPr>
        <w:t xml:space="preserve">Change Management for the Pandemic and the </w:t>
      </w:r>
      <w:bookmarkStart w:id="9" w:name="_Toc11428"/>
      <w:bookmarkEnd w:id="7"/>
      <w:r w:rsidRPr="00965DE5">
        <w:rPr>
          <w:b/>
          <w:bCs/>
        </w:rPr>
        <w:t>Deutsche Telekom Company</w:t>
      </w:r>
      <w:bookmarkEnd w:id="9"/>
      <w:r w:rsidRPr="00965DE5">
        <w:rPr>
          <w:b/>
          <w:bCs/>
        </w:rPr>
        <w:t xml:space="preserve"> Leadership</w:t>
      </w:r>
      <w:bookmarkEnd w:id="8"/>
    </w:p>
    <w:p w14:paraId="5BF1C307" w14:textId="3F8B3925" w:rsidR="00965DE5" w:rsidRPr="00965DE5" w:rsidRDefault="00965DE5" w:rsidP="00965DE5">
      <w:pPr>
        <w:spacing w:line="360" w:lineRule="auto"/>
        <w:jc w:val="both"/>
        <w:rPr>
          <w:sz w:val="24"/>
          <w:szCs w:val="24"/>
        </w:rPr>
      </w:pPr>
      <w:r w:rsidRPr="00965DE5">
        <w:rPr>
          <w:sz w:val="24"/>
          <w:szCs w:val="24"/>
        </w:rPr>
        <w:t>The adaptability of the management system utilized by Deutsche Telekom Company ensured that the company's revenue continued to rise even in the midst of the pandemic crisis. The leadership of Deutsche Telekom Company has done an excellent job of maintaining the company's operations despite the challenges that have been presented. The corporation has adopted the cutting-edge management strategy in order to boost both its sales and its overall revenue. The creative strategy that Deutsche Telekom Company has been putting into place for more efficiently running the business has been a direct reflection of the visionary leadership that has guided the company</w:t>
      </w:r>
      <w:r w:rsidR="00E26CBC">
        <w:rPr>
          <w:sz w:val="24"/>
          <w:szCs w:val="24"/>
        </w:rPr>
        <w:t xml:space="preserve"> </w:t>
      </w:r>
      <w:r w:rsidR="00E26CBC">
        <w:rPr>
          <w:sz w:val="24"/>
        </w:rPr>
        <w:t>(</w:t>
      </w:r>
      <w:r w:rsidR="00E26CBC" w:rsidRPr="00554A70">
        <w:rPr>
          <w:sz w:val="24"/>
        </w:rPr>
        <w:t>Farahnak</w:t>
      </w:r>
      <w:r w:rsidR="00E26CBC">
        <w:rPr>
          <w:sz w:val="24"/>
        </w:rPr>
        <w:t xml:space="preserve"> et al.</w:t>
      </w:r>
      <w:r w:rsidR="00E26CBC" w:rsidRPr="00554A70">
        <w:rPr>
          <w:sz w:val="24"/>
        </w:rPr>
        <w:t>, 2020</w:t>
      </w:r>
      <w:r w:rsidR="00E26CBC">
        <w:rPr>
          <w:sz w:val="24"/>
        </w:rPr>
        <w:t>)</w:t>
      </w:r>
      <w:r w:rsidRPr="00965DE5">
        <w:rPr>
          <w:sz w:val="24"/>
          <w:szCs w:val="24"/>
        </w:rPr>
        <w:t>. According to the leadership of the firm, a technological approach has been used to boost the productivity of the company by doing the job electronically and also for remotely controlling the personnel. This has been done in order to increase overall company output. The CEO of the firm has come to the conclusion that the world is becoming increasingly digitalized, and that providing an increased level of convenience to customers will assist the company in gaining the loyalty of those customers. When the loyalty of the customers has been won over, it will be much simpler for the firm to expand both its sales and its income</w:t>
      </w:r>
      <w:r w:rsidR="00E26CBC">
        <w:rPr>
          <w:sz w:val="24"/>
          <w:szCs w:val="24"/>
        </w:rPr>
        <w:t xml:space="preserve"> </w:t>
      </w:r>
      <w:r w:rsidR="00E26CBC">
        <w:rPr>
          <w:sz w:val="24"/>
        </w:rPr>
        <w:t>(</w:t>
      </w:r>
      <w:r w:rsidR="00E26CBC" w:rsidRPr="00554A70">
        <w:rPr>
          <w:sz w:val="24"/>
        </w:rPr>
        <w:t>Ng</w:t>
      </w:r>
      <w:r w:rsidR="00E26CBC">
        <w:rPr>
          <w:sz w:val="24"/>
        </w:rPr>
        <w:t xml:space="preserve"> &amp;</w:t>
      </w:r>
      <w:r w:rsidR="00E26CBC" w:rsidRPr="00554A70">
        <w:rPr>
          <w:sz w:val="24"/>
        </w:rPr>
        <w:t xml:space="preserve"> Sears, 2020</w:t>
      </w:r>
      <w:r w:rsidR="00E26CBC">
        <w:rPr>
          <w:sz w:val="24"/>
        </w:rPr>
        <w:t>)</w:t>
      </w:r>
      <w:r w:rsidRPr="00965DE5">
        <w:rPr>
          <w:sz w:val="24"/>
          <w:szCs w:val="24"/>
        </w:rPr>
        <w:t>.</w:t>
      </w:r>
      <w:r w:rsidR="00E26CBC">
        <w:rPr>
          <w:sz w:val="24"/>
          <w:szCs w:val="24"/>
        </w:rPr>
        <w:t xml:space="preserve"> </w:t>
      </w:r>
    </w:p>
    <w:p w14:paraId="239596A3" w14:textId="46A54A4E" w:rsidR="00965DE5" w:rsidRDefault="00965DE5" w:rsidP="00965DE5">
      <w:pPr>
        <w:spacing w:line="360" w:lineRule="auto"/>
        <w:jc w:val="both"/>
        <w:rPr>
          <w:sz w:val="24"/>
          <w:szCs w:val="24"/>
        </w:rPr>
      </w:pPr>
      <w:r w:rsidRPr="00965DE5">
        <w:rPr>
          <w:sz w:val="24"/>
          <w:szCs w:val="24"/>
        </w:rPr>
        <w:t>During the Covid – 19 scenarios, the firm prioritized the company's online shop because it anticipated that customers would have trouble acquiring the company's items in physical stores and realized that customers would have to work harder to do so. Following the launch of the company's online store, it was discovered that the number of people using the services provided by the business had dramatically grown. The health and safety standards followed by the firm have also assisted the company in gaining the trust of both its customers and its employees, both of whom are required to have a sense of security in order to enter the store for the purposes of working there or making a purchase there. As a result of the incorporation of modern technology into the business, the number of workers employed by the company has been reduced. This not only helps the firm raise its income, but it also helps the company lower its overall manufacturing costs</w:t>
      </w:r>
      <w:r w:rsidR="00E26CBC">
        <w:rPr>
          <w:sz w:val="24"/>
          <w:szCs w:val="24"/>
        </w:rPr>
        <w:t xml:space="preserve"> </w:t>
      </w:r>
      <w:r w:rsidR="00E26CBC">
        <w:rPr>
          <w:sz w:val="24"/>
        </w:rPr>
        <w:t>(</w:t>
      </w:r>
      <w:r w:rsidR="00E26CBC" w:rsidRPr="00554A70">
        <w:rPr>
          <w:sz w:val="24"/>
        </w:rPr>
        <w:t>Lee, 2021</w:t>
      </w:r>
      <w:r w:rsidR="00E26CBC">
        <w:rPr>
          <w:sz w:val="24"/>
        </w:rPr>
        <w:t>)</w:t>
      </w:r>
      <w:r w:rsidRPr="00965DE5">
        <w:rPr>
          <w:sz w:val="24"/>
          <w:szCs w:val="24"/>
        </w:rPr>
        <w:t>.</w:t>
      </w:r>
    </w:p>
    <w:p w14:paraId="6687AD56" w14:textId="48903212" w:rsidR="00965DE5" w:rsidRPr="00965DE5" w:rsidRDefault="00965DE5" w:rsidP="00965DE5">
      <w:pPr>
        <w:pStyle w:val="Titlu1"/>
        <w:spacing w:line="360" w:lineRule="auto"/>
        <w:rPr>
          <w:b/>
          <w:bCs/>
        </w:rPr>
      </w:pPr>
      <w:bookmarkStart w:id="10" w:name="_Toc11429"/>
      <w:bookmarkStart w:id="11" w:name="_Toc120119867"/>
      <w:proofErr w:type="spellStart"/>
      <w:r w:rsidRPr="00965DE5">
        <w:rPr>
          <w:b/>
          <w:bCs/>
        </w:rPr>
        <w:t>Organisational</w:t>
      </w:r>
      <w:proofErr w:type="spellEnd"/>
      <w:r w:rsidRPr="00965DE5">
        <w:rPr>
          <w:b/>
          <w:bCs/>
        </w:rPr>
        <w:t xml:space="preserve"> Culture</w:t>
      </w:r>
      <w:bookmarkEnd w:id="10"/>
      <w:bookmarkEnd w:id="11"/>
      <w:r w:rsidR="006076C0">
        <w:rPr>
          <w:b/>
          <w:bCs/>
        </w:rPr>
        <w:t xml:space="preserve"> </w:t>
      </w:r>
      <w:r w:rsidR="006076C0" w:rsidRPr="00965DE5">
        <w:rPr>
          <w:b/>
          <w:bCs/>
        </w:rPr>
        <w:t>Impact</w:t>
      </w:r>
    </w:p>
    <w:p w14:paraId="7E11B519" w14:textId="77777777" w:rsidR="00965DE5" w:rsidRPr="00965DE5" w:rsidRDefault="00965DE5" w:rsidP="00965DE5">
      <w:pPr>
        <w:spacing w:line="360" w:lineRule="auto"/>
        <w:jc w:val="both"/>
        <w:rPr>
          <w:sz w:val="24"/>
          <w:szCs w:val="24"/>
        </w:rPr>
      </w:pPr>
      <w:r w:rsidRPr="00965DE5">
        <w:rPr>
          <w:sz w:val="24"/>
          <w:szCs w:val="24"/>
        </w:rPr>
        <w:t>One of the most important aspects of businesses and other types of organizations is their organizational culture. In order for the productivity of the business to rise, it is essential that the organizational culture be effectively maintained.</w:t>
      </w:r>
    </w:p>
    <w:p w14:paraId="085D7FC3" w14:textId="5AECC1C0" w:rsidR="00965DE5" w:rsidRDefault="00965DE5" w:rsidP="00965DE5">
      <w:pPr>
        <w:spacing w:after="319" w:line="360" w:lineRule="auto"/>
        <w:ind w:right="-4"/>
        <w:jc w:val="both"/>
        <w:rPr>
          <w:sz w:val="24"/>
        </w:rPr>
      </w:pPr>
      <w:r>
        <w:rPr>
          <w:noProof/>
          <w:sz w:val="24"/>
        </w:rPr>
        <w:drawing>
          <wp:inline distT="0" distB="0" distL="0" distR="0" wp14:anchorId="2B6F43C5" wp14:editId="2C447FEF">
            <wp:extent cx="5943600" cy="356044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560445"/>
                    </a:xfrm>
                    <a:prstGeom prst="rect">
                      <a:avLst/>
                    </a:prstGeom>
                    <a:noFill/>
                    <a:ln>
                      <a:noFill/>
                    </a:ln>
                  </pic:spPr>
                </pic:pic>
              </a:graphicData>
            </a:graphic>
          </wp:inline>
        </w:drawing>
      </w:r>
    </w:p>
    <w:p w14:paraId="05FB231A" w14:textId="782AC575" w:rsidR="00965DE5" w:rsidRPr="00965DE5" w:rsidRDefault="00965DE5" w:rsidP="00965DE5">
      <w:pPr>
        <w:spacing w:line="360" w:lineRule="auto"/>
        <w:jc w:val="center"/>
        <w:rPr>
          <w:b/>
          <w:bCs/>
          <w:i/>
          <w:iCs/>
        </w:rPr>
      </w:pPr>
      <w:r w:rsidRPr="00965DE5">
        <w:rPr>
          <w:b/>
          <w:bCs/>
          <w:i/>
          <w:iCs/>
        </w:rPr>
        <w:t xml:space="preserve">Figure </w:t>
      </w:r>
      <w:r w:rsidR="00D30C9B">
        <w:rPr>
          <w:b/>
          <w:bCs/>
          <w:i/>
          <w:iCs/>
        </w:rPr>
        <w:t>(v)</w:t>
      </w:r>
      <w:r w:rsidRPr="00965DE5">
        <w:rPr>
          <w:b/>
          <w:bCs/>
          <w:i/>
          <w:iCs/>
        </w:rPr>
        <w:t xml:space="preserve">: </w:t>
      </w:r>
      <w:proofErr w:type="spellStart"/>
      <w:r w:rsidRPr="00965DE5">
        <w:rPr>
          <w:b/>
          <w:bCs/>
          <w:i/>
          <w:iCs/>
        </w:rPr>
        <w:t>Organisational</w:t>
      </w:r>
      <w:proofErr w:type="spellEnd"/>
      <w:r w:rsidRPr="00965DE5">
        <w:rPr>
          <w:b/>
          <w:bCs/>
          <w:i/>
          <w:iCs/>
        </w:rPr>
        <w:t xml:space="preserve"> Change</w:t>
      </w:r>
      <w:r w:rsidR="00A7774B" w:rsidRPr="00A7774B">
        <w:rPr>
          <w:b/>
          <w:bCs/>
          <w:i/>
          <w:iCs/>
        </w:rPr>
        <w:t xml:space="preserve"> </w:t>
      </w:r>
      <w:r w:rsidR="00A7774B" w:rsidRPr="00965DE5">
        <w:rPr>
          <w:b/>
          <w:bCs/>
          <w:i/>
          <w:iCs/>
        </w:rPr>
        <w:t>Culture</w:t>
      </w:r>
    </w:p>
    <w:p w14:paraId="0E7E45F5" w14:textId="19454A3C" w:rsidR="00965DE5" w:rsidRPr="00965DE5" w:rsidRDefault="00965DE5" w:rsidP="00965DE5">
      <w:pPr>
        <w:spacing w:line="360" w:lineRule="auto"/>
        <w:jc w:val="both"/>
        <w:rPr>
          <w:sz w:val="24"/>
          <w:szCs w:val="24"/>
        </w:rPr>
      </w:pPr>
      <w:r w:rsidRPr="00965DE5">
        <w:rPr>
          <w:sz w:val="24"/>
          <w:szCs w:val="24"/>
        </w:rPr>
        <w:t>The procedure of conducting business has changed as a result of the area lockdown and the social distancing segment that has taken place as a result of the Corona pandemic event. The key strategy being implemented by the Deutsche Telekom Company at this time is one that is technology-based and focuses on conducting business in that manner. As a result of businesses finally coming to the realization that maintaining loyal customers is essential to continued growth in revenue, the reliability of the services provided has also improved. Companies need to ensure that they provide consumers with service that is both comfortable and dependable if they want to maintain their customers' loyalty. As a result of the shift in the management system, the Deutsche Telekom Company's team management has grown more challenging</w:t>
      </w:r>
      <w:r w:rsidR="00E26CBC">
        <w:rPr>
          <w:sz w:val="24"/>
          <w:szCs w:val="24"/>
        </w:rPr>
        <w:t xml:space="preserve"> </w:t>
      </w:r>
      <w:r w:rsidR="00E26CBC">
        <w:rPr>
          <w:sz w:val="24"/>
        </w:rPr>
        <w:t>(</w:t>
      </w:r>
      <w:r w:rsidR="00E26CBC" w:rsidRPr="00554A70">
        <w:rPr>
          <w:sz w:val="24"/>
        </w:rPr>
        <w:t>Cardiff, McCormack</w:t>
      </w:r>
      <w:r w:rsidR="00E26CBC">
        <w:rPr>
          <w:sz w:val="24"/>
        </w:rPr>
        <w:t xml:space="preserve"> &amp;</w:t>
      </w:r>
      <w:r w:rsidR="00E26CBC" w:rsidRPr="00554A70">
        <w:rPr>
          <w:sz w:val="24"/>
        </w:rPr>
        <w:t xml:space="preserve"> McCance, 2018</w:t>
      </w:r>
      <w:r w:rsidR="00E26CBC">
        <w:rPr>
          <w:sz w:val="24"/>
        </w:rPr>
        <w:t>)</w:t>
      </w:r>
      <w:r w:rsidRPr="00965DE5">
        <w:rPr>
          <w:sz w:val="24"/>
          <w:szCs w:val="24"/>
        </w:rPr>
        <w:t>. This is because the company's work environment has been increasingly digitalized. Because of the system that allows workers to work from home, the executives are no longer in a position to monitor the actions of the employees. However, because the deadlines have been set, the corporation can now assure that the task will be productive inside the allotted time efficiently.</w:t>
      </w:r>
    </w:p>
    <w:p w14:paraId="6126128E" w14:textId="47D1B8FE" w:rsidR="00965DE5" w:rsidRDefault="00965DE5" w:rsidP="00965DE5">
      <w:pPr>
        <w:spacing w:line="360" w:lineRule="auto"/>
        <w:jc w:val="both"/>
        <w:rPr>
          <w:sz w:val="24"/>
          <w:szCs w:val="24"/>
        </w:rPr>
      </w:pPr>
      <w:r w:rsidRPr="00965DE5">
        <w:rPr>
          <w:sz w:val="24"/>
          <w:szCs w:val="24"/>
        </w:rPr>
        <w:t>Therefore, the firm is saving money on its utility bills, which in turn helps the company reduce its manufacturing costs, which in turn helps the company boost its overall income. Customers of the Deutsche Telekom Company are happy for a number of reasons, one of which is that they may purchase their goods online in a dependable manner with a minimum of work. This contributes to an increase in the company's overall sales.</w:t>
      </w:r>
    </w:p>
    <w:p w14:paraId="5F3E5AE7" w14:textId="2F181BEE" w:rsidR="00965DE5" w:rsidRPr="00965DE5" w:rsidRDefault="00965DE5" w:rsidP="00965DE5">
      <w:pPr>
        <w:pStyle w:val="Titlu1"/>
        <w:spacing w:line="360" w:lineRule="auto"/>
        <w:rPr>
          <w:rFonts w:eastAsiaTheme="minorHAnsi"/>
          <w:b/>
          <w:bCs/>
        </w:rPr>
      </w:pPr>
      <w:bookmarkStart w:id="12" w:name="_Toc120119868"/>
      <w:bookmarkStart w:id="13" w:name="_Toc11430"/>
      <w:r w:rsidRPr="00965DE5">
        <w:rPr>
          <w:rFonts w:eastAsiaTheme="minorHAnsi"/>
          <w:b/>
          <w:bCs/>
        </w:rPr>
        <w:t xml:space="preserve">Macro </w:t>
      </w:r>
      <w:r w:rsidR="006076C0">
        <w:rPr>
          <w:rFonts w:eastAsiaTheme="minorHAnsi"/>
          <w:b/>
          <w:bCs/>
        </w:rPr>
        <w:t xml:space="preserve">and </w:t>
      </w:r>
      <w:r w:rsidR="006076C0" w:rsidRPr="00965DE5">
        <w:rPr>
          <w:b/>
          <w:bCs/>
        </w:rPr>
        <w:t>M</w:t>
      </w:r>
      <w:r w:rsidR="006076C0" w:rsidRPr="00965DE5">
        <w:rPr>
          <w:rFonts w:eastAsiaTheme="minorHAnsi"/>
          <w:b/>
          <w:bCs/>
        </w:rPr>
        <w:t xml:space="preserve">icro </w:t>
      </w:r>
      <w:r w:rsidRPr="00965DE5">
        <w:rPr>
          <w:rFonts w:eastAsiaTheme="minorHAnsi"/>
          <w:b/>
          <w:bCs/>
        </w:rPr>
        <w:t>Environment Analysis</w:t>
      </w:r>
      <w:bookmarkEnd w:id="12"/>
      <w:r w:rsidRPr="00965DE5">
        <w:rPr>
          <w:rFonts w:eastAsiaTheme="minorHAnsi"/>
          <w:b/>
          <w:bCs/>
        </w:rPr>
        <w:t xml:space="preserve"> </w:t>
      </w:r>
      <w:bookmarkEnd w:id="13"/>
    </w:p>
    <w:p w14:paraId="76322E79" w14:textId="4C41B955" w:rsidR="00965DE5" w:rsidRPr="00965DE5" w:rsidRDefault="00965DE5" w:rsidP="00965DE5">
      <w:pPr>
        <w:spacing w:line="360" w:lineRule="auto"/>
        <w:jc w:val="both"/>
        <w:rPr>
          <w:sz w:val="24"/>
          <w:szCs w:val="24"/>
        </w:rPr>
      </w:pPr>
      <w:r w:rsidRPr="00965DE5">
        <w:rPr>
          <w:sz w:val="24"/>
          <w:szCs w:val="24"/>
        </w:rPr>
        <w:t>Within the scope of the microenvironment, major concerns are the suppliers, customers, and other businesses in the industry. During the pandemic scenario, the production process at Deutsche Telekom Company was slowed down because of the area lockdown and the social distancing section. As a result, the suppliers were late in delivering the items, which is why some of the products were out of stock, which had a negative impact on the firm as a result of the fall in sales and revenue</w:t>
      </w:r>
      <w:r w:rsidR="00E26CBC">
        <w:rPr>
          <w:sz w:val="24"/>
          <w:szCs w:val="24"/>
        </w:rPr>
        <w:t xml:space="preserve"> </w:t>
      </w:r>
      <w:r w:rsidR="00E26CBC">
        <w:rPr>
          <w:sz w:val="24"/>
        </w:rPr>
        <w:t>(</w:t>
      </w:r>
      <w:r w:rsidR="00E26CBC" w:rsidRPr="00554A70">
        <w:rPr>
          <w:sz w:val="24"/>
        </w:rPr>
        <w:t>Schulz-Knappe, Koch</w:t>
      </w:r>
      <w:r w:rsidR="00E26CBC">
        <w:rPr>
          <w:sz w:val="24"/>
        </w:rPr>
        <w:t xml:space="preserve"> &amp;</w:t>
      </w:r>
      <w:r w:rsidR="00E26CBC" w:rsidRPr="00554A70">
        <w:rPr>
          <w:sz w:val="24"/>
        </w:rPr>
        <w:t xml:space="preserve"> Beckert, 2019</w:t>
      </w:r>
      <w:r w:rsidR="00E26CBC">
        <w:rPr>
          <w:sz w:val="24"/>
        </w:rPr>
        <w:t>)</w:t>
      </w:r>
      <w:r w:rsidRPr="00965DE5">
        <w:rPr>
          <w:sz w:val="24"/>
          <w:szCs w:val="24"/>
        </w:rPr>
        <w:t>. The customer's dissatisfaction with the service prompted Deutsche Telekom to begin accepting online purchases and providing home delivery as a means of mitigating the negative impact on the business and allowing it to persevere through the challenging environment in which it found itself.</w:t>
      </w:r>
    </w:p>
    <w:p w14:paraId="7E2DE0FF" w14:textId="62A41425" w:rsidR="00965DE5" w:rsidRPr="00965DE5" w:rsidRDefault="00965DE5" w:rsidP="00965DE5">
      <w:pPr>
        <w:spacing w:line="360" w:lineRule="auto"/>
        <w:jc w:val="both"/>
        <w:rPr>
          <w:sz w:val="24"/>
          <w:szCs w:val="24"/>
        </w:rPr>
      </w:pPr>
      <w:r w:rsidRPr="00965DE5">
        <w:rPr>
          <w:sz w:val="24"/>
          <w:szCs w:val="24"/>
        </w:rPr>
        <w:t>The macroenvironment is made up of many different types of factors, including economic forces, environmental forces, technical forces, political forces, and others. As a direct consequence of this pandemic scenario, economies all around the world have been put into a state of crisis. The company's revenue and sales have both suffered as a result of this development. Because of the increasing dependability of the underlying technology, the Deutsche Telekom Company has been able to direct its attention to the more specialized areas</w:t>
      </w:r>
      <w:r w:rsidR="00E26CBC">
        <w:rPr>
          <w:sz w:val="24"/>
          <w:szCs w:val="24"/>
        </w:rPr>
        <w:t xml:space="preserve"> </w:t>
      </w:r>
      <w:r w:rsidR="00E26CBC">
        <w:rPr>
          <w:sz w:val="24"/>
        </w:rPr>
        <w:t>(</w:t>
      </w:r>
      <w:r w:rsidR="00E26CBC" w:rsidRPr="00554A70">
        <w:rPr>
          <w:sz w:val="24"/>
        </w:rPr>
        <w:t>Dimoff</w:t>
      </w:r>
      <w:r w:rsidR="00E26CBC">
        <w:rPr>
          <w:sz w:val="24"/>
        </w:rPr>
        <w:t xml:space="preserve"> &amp;</w:t>
      </w:r>
      <w:r w:rsidR="00E26CBC" w:rsidRPr="00554A70">
        <w:rPr>
          <w:sz w:val="24"/>
        </w:rPr>
        <w:t xml:space="preserve"> Kelloway, 2019</w:t>
      </w:r>
      <w:r w:rsidR="00E26CBC">
        <w:rPr>
          <w:sz w:val="24"/>
        </w:rPr>
        <w:t>)</w:t>
      </w:r>
      <w:r w:rsidRPr="00965DE5">
        <w:rPr>
          <w:sz w:val="24"/>
          <w:szCs w:val="24"/>
        </w:rPr>
        <w:t>. People are being forced to remain indoors by political authorities in order to avoid contracting the illness and spreading it further. This was the reason why regular sales had dropped by a large amount, which resulted in the firm facing serious losses.</w:t>
      </w:r>
    </w:p>
    <w:p w14:paraId="411D9F62" w14:textId="4AF45759" w:rsidR="00965DE5" w:rsidRPr="00965DE5" w:rsidRDefault="00965DE5" w:rsidP="00965DE5">
      <w:pPr>
        <w:pStyle w:val="Titlu1"/>
        <w:spacing w:line="360" w:lineRule="auto"/>
        <w:rPr>
          <w:b/>
          <w:bCs/>
        </w:rPr>
      </w:pPr>
      <w:bookmarkStart w:id="14" w:name="_Toc11431"/>
      <w:bookmarkStart w:id="15" w:name="_Toc120119869"/>
      <w:r w:rsidRPr="00965DE5">
        <w:rPr>
          <w:b/>
          <w:bCs/>
        </w:rPr>
        <w:t>Lewin's Model of Change</w:t>
      </w:r>
      <w:bookmarkEnd w:id="14"/>
      <w:bookmarkEnd w:id="15"/>
    </w:p>
    <w:p w14:paraId="2878391C" w14:textId="77777777" w:rsidR="00965DE5" w:rsidRPr="00965DE5" w:rsidRDefault="00965DE5" w:rsidP="00965DE5">
      <w:pPr>
        <w:spacing w:line="360" w:lineRule="auto"/>
        <w:jc w:val="both"/>
        <w:rPr>
          <w:sz w:val="24"/>
          <w:szCs w:val="24"/>
        </w:rPr>
      </w:pPr>
      <w:r w:rsidRPr="00965DE5">
        <w:rPr>
          <w:sz w:val="24"/>
          <w:szCs w:val="24"/>
        </w:rPr>
        <w:t xml:space="preserve">In order to improve a company's overall efficiency and ensure its continued existence in the face of difficult circumstances, it is necessary to be open to change. Kurtin Lewin has developed a model for efficiently sustaining oneself through the acceptance of change that is comprised of three stages. The conceptual framework of the theory is presented in the following: – </w:t>
      </w:r>
    </w:p>
    <w:p w14:paraId="2733BE17" w14:textId="454F28B8" w:rsidR="00965DE5" w:rsidRPr="00965DE5" w:rsidRDefault="00965DE5" w:rsidP="00965DE5">
      <w:pPr>
        <w:spacing w:line="360" w:lineRule="auto"/>
        <w:jc w:val="both"/>
        <w:rPr>
          <w:sz w:val="24"/>
          <w:szCs w:val="24"/>
        </w:rPr>
      </w:pPr>
      <w:r w:rsidRPr="00965DE5">
        <w:rPr>
          <w:noProof/>
          <w:sz w:val="24"/>
          <w:szCs w:val="24"/>
        </w:rPr>
        <w:drawing>
          <wp:inline distT="0" distB="0" distL="0" distR="0" wp14:anchorId="3F0934E0" wp14:editId="4EE51478">
            <wp:extent cx="5943600" cy="2971800"/>
            <wp:effectExtent l="0" t="0" r="0" b="0"/>
            <wp:docPr id="6" name="Picture 6"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businesscard&#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inline>
        </w:drawing>
      </w:r>
    </w:p>
    <w:p w14:paraId="071046CF" w14:textId="47328BB4" w:rsidR="00965DE5" w:rsidRPr="00965DE5" w:rsidRDefault="00965DE5" w:rsidP="00965DE5">
      <w:pPr>
        <w:spacing w:line="360" w:lineRule="auto"/>
        <w:jc w:val="center"/>
        <w:rPr>
          <w:b/>
          <w:bCs/>
          <w:i/>
          <w:iCs/>
        </w:rPr>
      </w:pPr>
      <w:r w:rsidRPr="00965DE5">
        <w:rPr>
          <w:b/>
          <w:bCs/>
          <w:i/>
          <w:iCs/>
        </w:rPr>
        <w:t xml:space="preserve">Figure </w:t>
      </w:r>
      <w:r w:rsidR="00D30C9B">
        <w:rPr>
          <w:b/>
          <w:bCs/>
          <w:i/>
          <w:iCs/>
        </w:rPr>
        <w:t>(vi)</w:t>
      </w:r>
      <w:r w:rsidRPr="00965DE5">
        <w:rPr>
          <w:b/>
          <w:bCs/>
          <w:i/>
          <w:iCs/>
        </w:rPr>
        <w:t>: Lewin's Model of Change</w:t>
      </w:r>
    </w:p>
    <w:p w14:paraId="048C12FB" w14:textId="2D6EAA6B" w:rsidR="00965DE5" w:rsidRPr="00965DE5" w:rsidRDefault="00965DE5" w:rsidP="00965DE5">
      <w:pPr>
        <w:pStyle w:val="Titlu2"/>
        <w:spacing w:line="360" w:lineRule="auto"/>
        <w:rPr>
          <w:b/>
          <w:bCs/>
        </w:rPr>
      </w:pPr>
      <w:r>
        <w:rPr>
          <w:b/>
          <w:bCs/>
        </w:rPr>
        <w:tab/>
      </w:r>
      <w:bookmarkStart w:id="16" w:name="_Toc120119870"/>
      <w:r w:rsidRPr="00965DE5">
        <w:rPr>
          <w:b/>
          <w:bCs/>
        </w:rPr>
        <w:t>Unfreeze</w:t>
      </w:r>
      <w:bookmarkEnd w:id="16"/>
    </w:p>
    <w:p w14:paraId="16792D7F" w14:textId="21E5B637" w:rsidR="00965DE5" w:rsidRPr="00965DE5" w:rsidRDefault="00965DE5" w:rsidP="00965DE5">
      <w:pPr>
        <w:spacing w:line="360" w:lineRule="auto"/>
        <w:jc w:val="both"/>
        <w:rPr>
          <w:sz w:val="24"/>
          <w:szCs w:val="24"/>
        </w:rPr>
      </w:pPr>
      <w:r w:rsidRPr="00965DE5">
        <w:rPr>
          <w:sz w:val="24"/>
          <w:szCs w:val="24"/>
        </w:rPr>
        <w:t xml:space="preserve">The company has to conduct an assessment to determine whether or not its staff members are capable of dependably accepting change. If the organization implements big changes without providing the appropriate amount of time for the staff to adjust, then the productivity of the company will suffer. As a direct consequence of this, the workers will experience a decrease in their motivation to do their jobs effectively for the organization. </w:t>
      </w:r>
    </w:p>
    <w:p w14:paraId="7AE66580" w14:textId="0AD5C9B9" w:rsidR="00965DE5" w:rsidRPr="00965DE5" w:rsidRDefault="00965DE5" w:rsidP="00965DE5">
      <w:pPr>
        <w:pStyle w:val="Titlu2"/>
        <w:spacing w:line="360" w:lineRule="auto"/>
        <w:rPr>
          <w:b/>
          <w:bCs/>
        </w:rPr>
      </w:pPr>
      <w:r>
        <w:rPr>
          <w:b/>
          <w:bCs/>
        </w:rPr>
        <w:tab/>
      </w:r>
      <w:bookmarkStart w:id="17" w:name="_Toc120119871"/>
      <w:r w:rsidRPr="00965DE5">
        <w:rPr>
          <w:b/>
          <w:bCs/>
        </w:rPr>
        <w:t>Change</w:t>
      </w:r>
      <w:bookmarkEnd w:id="17"/>
    </w:p>
    <w:p w14:paraId="41D320C0" w14:textId="6E868D57" w:rsidR="00965DE5" w:rsidRPr="00965DE5" w:rsidRDefault="00965DE5" w:rsidP="00965DE5">
      <w:pPr>
        <w:spacing w:line="360" w:lineRule="auto"/>
        <w:jc w:val="both"/>
        <w:rPr>
          <w:sz w:val="24"/>
          <w:szCs w:val="24"/>
        </w:rPr>
      </w:pPr>
      <w:r w:rsidRPr="00965DE5">
        <w:rPr>
          <w:sz w:val="24"/>
          <w:szCs w:val="24"/>
        </w:rPr>
        <w:t>The company is able to provide its employees with various training programs and assess the level of change conductance demonstrated by those individuals. The firm will use this method to determine when it is the optimal moment to implement the necessary changes throughout the organization</w:t>
      </w:r>
      <w:r w:rsidR="00E26CBC">
        <w:rPr>
          <w:sz w:val="24"/>
          <w:szCs w:val="24"/>
        </w:rPr>
        <w:t xml:space="preserve"> </w:t>
      </w:r>
      <w:r w:rsidR="00E26CBC">
        <w:rPr>
          <w:sz w:val="24"/>
        </w:rPr>
        <w:t>(</w:t>
      </w:r>
      <w:r w:rsidR="00E26CBC" w:rsidRPr="00554A70">
        <w:rPr>
          <w:sz w:val="24"/>
        </w:rPr>
        <w:t>Attaran, Attaran</w:t>
      </w:r>
      <w:r w:rsidR="00E26CBC">
        <w:rPr>
          <w:sz w:val="24"/>
        </w:rPr>
        <w:t xml:space="preserve"> &amp;</w:t>
      </w:r>
      <w:r w:rsidR="00E26CBC" w:rsidRPr="00554A70">
        <w:rPr>
          <w:sz w:val="24"/>
        </w:rPr>
        <w:t xml:space="preserve"> Kirkland, 2019</w:t>
      </w:r>
      <w:r w:rsidR="00E26CBC">
        <w:rPr>
          <w:sz w:val="24"/>
        </w:rPr>
        <w:t>)</w:t>
      </w:r>
      <w:r w:rsidRPr="00965DE5">
        <w:rPr>
          <w:sz w:val="24"/>
          <w:szCs w:val="24"/>
        </w:rPr>
        <w:t xml:space="preserve">. In this manner, it will be possible to reliably execute the modifications to the working environment without having an impact on the productivity of the organization. </w:t>
      </w:r>
    </w:p>
    <w:p w14:paraId="60CBCD20" w14:textId="02EAEECD" w:rsidR="00965DE5" w:rsidRPr="00965DE5" w:rsidRDefault="00965DE5" w:rsidP="00965DE5">
      <w:pPr>
        <w:pStyle w:val="Titlu2"/>
        <w:spacing w:line="360" w:lineRule="auto"/>
        <w:rPr>
          <w:b/>
          <w:bCs/>
        </w:rPr>
      </w:pPr>
      <w:r>
        <w:rPr>
          <w:b/>
          <w:bCs/>
        </w:rPr>
        <w:tab/>
      </w:r>
      <w:bookmarkStart w:id="18" w:name="_Toc120119872"/>
      <w:r w:rsidRPr="00965DE5">
        <w:rPr>
          <w:b/>
          <w:bCs/>
        </w:rPr>
        <w:t>Refreeze</w:t>
      </w:r>
      <w:bookmarkEnd w:id="18"/>
    </w:p>
    <w:p w14:paraId="53B2C4BC" w14:textId="7303A4BB" w:rsidR="00965DE5" w:rsidRDefault="00965DE5" w:rsidP="00965DE5">
      <w:pPr>
        <w:spacing w:line="360" w:lineRule="auto"/>
        <w:jc w:val="both"/>
        <w:rPr>
          <w:sz w:val="24"/>
          <w:szCs w:val="24"/>
        </w:rPr>
      </w:pPr>
      <w:r w:rsidRPr="00965DE5">
        <w:rPr>
          <w:sz w:val="24"/>
          <w:szCs w:val="24"/>
        </w:rPr>
        <w:t>After making the required adjustments in the business, it is time to conduct an evaluation of both the individual contributions of staff members and the overall effectiveness of the organization. In this manner, the corporation will be able to determine the vital enhancements that have to be done in order to get an efficient outcome.</w:t>
      </w:r>
    </w:p>
    <w:p w14:paraId="2B1C895B" w14:textId="23E8A7C5" w:rsidR="00965DE5" w:rsidRPr="00965DE5" w:rsidRDefault="00965DE5" w:rsidP="00965DE5">
      <w:pPr>
        <w:pStyle w:val="Titlu1"/>
        <w:spacing w:line="360" w:lineRule="auto"/>
        <w:rPr>
          <w:b/>
          <w:bCs/>
        </w:rPr>
      </w:pPr>
      <w:bookmarkStart w:id="19" w:name="_Toc120119873"/>
      <w:bookmarkStart w:id="20" w:name="_Toc11432"/>
      <w:r w:rsidRPr="00965DE5">
        <w:rPr>
          <w:b/>
          <w:bCs/>
        </w:rPr>
        <w:t>Management Program for Future and Changes Acceptance in the Company</w:t>
      </w:r>
      <w:bookmarkEnd w:id="19"/>
      <w:r w:rsidRPr="00965DE5">
        <w:rPr>
          <w:b/>
          <w:bCs/>
        </w:rPr>
        <w:t xml:space="preserve"> </w:t>
      </w:r>
      <w:bookmarkEnd w:id="20"/>
    </w:p>
    <w:p w14:paraId="6DD38BD2" w14:textId="515CD055" w:rsidR="00965DE5" w:rsidRDefault="00965DE5" w:rsidP="00965DE5">
      <w:pPr>
        <w:spacing w:line="360" w:lineRule="auto"/>
        <w:jc w:val="both"/>
        <w:rPr>
          <w:sz w:val="24"/>
        </w:rPr>
      </w:pPr>
      <w:r>
        <w:rPr>
          <w:sz w:val="24"/>
        </w:rPr>
        <w:t>The management software used by the Deutsche Telekom Company will become digitalized at some point in the not-too-distant future. It is possible that the corporation may implement cutting-edge technology in the workplace, which will result in a reduction in the total number of employees while simultaneously boosting overall efficiency</w:t>
      </w:r>
      <w:r w:rsidR="00E26CBC">
        <w:rPr>
          <w:sz w:val="24"/>
        </w:rPr>
        <w:t xml:space="preserve"> (</w:t>
      </w:r>
      <w:r w:rsidR="00E26CBC" w:rsidRPr="00554A70">
        <w:rPr>
          <w:sz w:val="24"/>
        </w:rPr>
        <w:t>Wainwright</w:t>
      </w:r>
      <w:r w:rsidR="00E26CBC">
        <w:rPr>
          <w:sz w:val="24"/>
        </w:rPr>
        <w:t xml:space="preserve"> et al.</w:t>
      </w:r>
      <w:r w:rsidR="00E26CBC" w:rsidRPr="00554A70">
        <w:rPr>
          <w:sz w:val="24"/>
        </w:rPr>
        <w:t>, 2019</w:t>
      </w:r>
      <w:r w:rsidR="00E26CBC">
        <w:rPr>
          <w:sz w:val="24"/>
        </w:rPr>
        <w:t>)</w:t>
      </w:r>
      <w:r>
        <w:rPr>
          <w:sz w:val="24"/>
        </w:rPr>
        <w:t>. The enterprise resource planning (ERP) software may be integrated for use in the company's accounting department and to facilitate better administration of its human resources. The enterprise resource planning software (ERP software) is also known as the ERP software, and it is responsible for registering the company's accountability. The utilization of this software inside the organization will guarantee a high level of precision in the accounting department. The Deutsche Telekom Company will be able to sustain the changes that have happened in the microenvironment sector by putting this into action. Some examples of these changes include providing service to consumers and working with different suppliers. The fact that the Deutsche Telekom Company is obeying the governmental directives that are part of the larger environment's macroenvironment segment reflects the fact that the company is keeping the public health standard in the working place</w:t>
      </w:r>
      <w:r w:rsidR="00E26CBC">
        <w:rPr>
          <w:sz w:val="24"/>
        </w:rPr>
        <w:t xml:space="preserve"> (</w:t>
      </w:r>
      <w:r w:rsidR="00E26CBC" w:rsidRPr="00554A70">
        <w:rPr>
          <w:sz w:val="24"/>
        </w:rPr>
        <w:t xml:space="preserve">Aslam, </w:t>
      </w:r>
      <w:proofErr w:type="spellStart"/>
      <w:r w:rsidR="00E26CBC" w:rsidRPr="00554A70">
        <w:rPr>
          <w:sz w:val="24"/>
        </w:rPr>
        <w:t>Muqadas</w:t>
      </w:r>
      <w:proofErr w:type="spellEnd"/>
      <w:r w:rsidR="00E26CBC">
        <w:rPr>
          <w:sz w:val="24"/>
        </w:rPr>
        <w:t xml:space="preserve"> &amp;</w:t>
      </w:r>
      <w:r w:rsidR="00E26CBC" w:rsidRPr="00554A70">
        <w:rPr>
          <w:sz w:val="24"/>
        </w:rPr>
        <w:t xml:space="preserve"> Imran, 2018</w:t>
      </w:r>
      <w:r w:rsidR="00E26CBC">
        <w:rPr>
          <w:sz w:val="24"/>
        </w:rPr>
        <w:t>)</w:t>
      </w:r>
      <w:r>
        <w:rPr>
          <w:sz w:val="24"/>
        </w:rPr>
        <w:t>. When it comes to implementing the essential changes inside the organization, the business may also make use of Lewin's change model. This will assist the organization in maintaining the modifications that have been done without causing a reduction in the productivity of the company.</w:t>
      </w:r>
    </w:p>
    <w:p w14:paraId="3A270661" w14:textId="77777777" w:rsidR="00965DE5" w:rsidRPr="00965DE5" w:rsidRDefault="00965DE5" w:rsidP="00965DE5">
      <w:pPr>
        <w:pStyle w:val="Titlu1"/>
        <w:spacing w:line="360" w:lineRule="auto"/>
        <w:rPr>
          <w:b/>
          <w:bCs/>
        </w:rPr>
      </w:pPr>
      <w:bookmarkStart w:id="21" w:name="_Toc120119874"/>
      <w:bookmarkStart w:id="22" w:name="_Toc11433"/>
      <w:r w:rsidRPr="00965DE5">
        <w:rPr>
          <w:b/>
          <w:bCs/>
        </w:rPr>
        <w:t>Conclusion</w:t>
      </w:r>
      <w:bookmarkEnd w:id="21"/>
      <w:r w:rsidRPr="00965DE5">
        <w:rPr>
          <w:b/>
          <w:bCs/>
        </w:rPr>
        <w:t xml:space="preserve"> </w:t>
      </w:r>
      <w:bookmarkEnd w:id="22"/>
    </w:p>
    <w:p w14:paraId="4E15F18B" w14:textId="311DB7BE" w:rsidR="00965DE5" w:rsidRDefault="00965DE5" w:rsidP="00965DE5">
      <w:pPr>
        <w:spacing w:line="360" w:lineRule="auto"/>
        <w:jc w:val="both"/>
        <w:rPr>
          <w:sz w:val="24"/>
        </w:rPr>
      </w:pPr>
      <w:r w:rsidRPr="00965DE5">
        <w:rPr>
          <w:sz w:val="24"/>
        </w:rPr>
        <w:t xml:space="preserve">As a result of the severe damage caused by the Covid – 19 pandemics in the industrial sector of the countries, the businesses and organizations were forced to adjust their strategies and the way they went about conducting their operations in order to continue operating successfully in the contemporary business environment. In order to boost both the company's sales and the amount of money it brings in, the Deutsche Telekom Company has been putting an emphasis on the increased use of technology, the provision of more affordable services, and the protection of the general populace. In the not too distant future, the </w:t>
      </w:r>
      <w:proofErr w:type="spellStart"/>
      <w:r w:rsidRPr="00965DE5">
        <w:rPr>
          <w:sz w:val="24"/>
        </w:rPr>
        <w:t>organisational</w:t>
      </w:r>
      <w:proofErr w:type="spellEnd"/>
      <w:r w:rsidRPr="00965DE5">
        <w:rPr>
          <w:sz w:val="24"/>
        </w:rPr>
        <w:t xml:space="preserve"> business will need to come to terms with the digitalization of business in order to raise the level of the company's productivity and to raise the level of their sales.</w:t>
      </w:r>
    </w:p>
    <w:p w14:paraId="5C1EB49C" w14:textId="77777777" w:rsidR="00965DE5" w:rsidRDefault="00965DE5">
      <w:pPr>
        <w:rPr>
          <w:sz w:val="24"/>
        </w:rPr>
      </w:pPr>
      <w:r>
        <w:rPr>
          <w:sz w:val="24"/>
        </w:rPr>
        <w:br w:type="page"/>
      </w:r>
    </w:p>
    <w:p w14:paraId="4961343C" w14:textId="6605B6C6" w:rsidR="00965DE5" w:rsidRDefault="00965DE5" w:rsidP="00CD7E45">
      <w:pPr>
        <w:pStyle w:val="Titlu1"/>
        <w:spacing w:line="360" w:lineRule="auto"/>
        <w:rPr>
          <w:b/>
          <w:bCs/>
        </w:rPr>
      </w:pPr>
      <w:bookmarkStart w:id="23" w:name="_Toc120119875"/>
      <w:r w:rsidRPr="00965DE5">
        <w:rPr>
          <w:b/>
          <w:bCs/>
        </w:rPr>
        <w:t>References</w:t>
      </w:r>
      <w:bookmarkEnd w:id="23"/>
    </w:p>
    <w:p w14:paraId="352AB621" w14:textId="77777777" w:rsidR="00CD7E45" w:rsidRPr="00554A70" w:rsidRDefault="00CD7E45" w:rsidP="00CD7E45">
      <w:pPr>
        <w:spacing w:line="360" w:lineRule="auto"/>
        <w:ind w:left="720" w:hanging="720"/>
        <w:jc w:val="both"/>
        <w:rPr>
          <w:sz w:val="24"/>
        </w:rPr>
      </w:pPr>
      <w:r w:rsidRPr="00554A70">
        <w:rPr>
          <w:sz w:val="24"/>
        </w:rPr>
        <w:t xml:space="preserve">Anand, A., </w:t>
      </w:r>
      <w:proofErr w:type="spellStart"/>
      <w:r w:rsidRPr="00554A70">
        <w:rPr>
          <w:sz w:val="24"/>
        </w:rPr>
        <w:t>Centobelli</w:t>
      </w:r>
      <w:proofErr w:type="spellEnd"/>
      <w:r w:rsidRPr="00554A70">
        <w:rPr>
          <w:sz w:val="24"/>
        </w:rPr>
        <w:t xml:space="preserve">, P. and </w:t>
      </w:r>
      <w:proofErr w:type="spellStart"/>
      <w:r w:rsidRPr="00554A70">
        <w:rPr>
          <w:sz w:val="24"/>
        </w:rPr>
        <w:t>Cerchione</w:t>
      </w:r>
      <w:proofErr w:type="spellEnd"/>
      <w:r w:rsidRPr="00554A70">
        <w:rPr>
          <w:sz w:val="24"/>
        </w:rPr>
        <w:t>, R., 2020. Why should I share knowledge with others? A review-based framework on events leading to knowledge hiding. Journal of Organizational Change Management, 33(2), pp.379-399.</w:t>
      </w:r>
    </w:p>
    <w:p w14:paraId="4299DB5E" w14:textId="77777777" w:rsidR="00CD7E45" w:rsidRPr="00554A70" w:rsidRDefault="00CD7E45" w:rsidP="00CD7E45">
      <w:pPr>
        <w:spacing w:line="360" w:lineRule="auto"/>
        <w:ind w:left="720" w:hanging="720"/>
        <w:jc w:val="both"/>
        <w:rPr>
          <w:sz w:val="24"/>
        </w:rPr>
      </w:pPr>
      <w:r w:rsidRPr="00554A70">
        <w:rPr>
          <w:sz w:val="24"/>
        </w:rPr>
        <w:t xml:space="preserve">Aslam, U., </w:t>
      </w:r>
      <w:proofErr w:type="spellStart"/>
      <w:r w:rsidRPr="00554A70">
        <w:rPr>
          <w:sz w:val="24"/>
        </w:rPr>
        <w:t>Muqadas</w:t>
      </w:r>
      <w:proofErr w:type="spellEnd"/>
      <w:r w:rsidRPr="00554A70">
        <w:rPr>
          <w:sz w:val="24"/>
        </w:rPr>
        <w:t>, F. and Imran, M.K., 2018. Exploring the sources and role of knowledge sharing to overcome the challenges of organizational change implementation. International Journal of Organizational Analysis, 26(3), pp.567-581.</w:t>
      </w:r>
    </w:p>
    <w:p w14:paraId="238174A6" w14:textId="77777777" w:rsidR="00CD7E45" w:rsidRPr="00554A70" w:rsidRDefault="00CD7E45" w:rsidP="00CD7E45">
      <w:pPr>
        <w:spacing w:line="360" w:lineRule="auto"/>
        <w:ind w:left="720" w:hanging="720"/>
        <w:jc w:val="both"/>
        <w:rPr>
          <w:sz w:val="24"/>
        </w:rPr>
      </w:pPr>
      <w:r w:rsidRPr="00554A70">
        <w:rPr>
          <w:sz w:val="24"/>
        </w:rPr>
        <w:t xml:space="preserve">Aslam, U., </w:t>
      </w:r>
      <w:proofErr w:type="spellStart"/>
      <w:r w:rsidRPr="00554A70">
        <w:rPr>
          <w:sz w:val="24"/>
        </w:rPr>
        <w:t>Muqadas</w:t>
      </w:r>
      <w:proofErr w:type="spellEnd"/>
      <w:r w:rsidRPr="00554A70">
        <w:rPr>
          <w:sz w:val="24"/>
        </w:rPr>
        <w:t>, F., Imran, M.K. and Saboor, A., 2018. Emerging organizational parameters and their roles in implementation of organizational change. Journal of Organizational Change Management.</w:t>
      </w:r>
    </w:p>
    <w:p w14:paraId="3864D36E" w14:textId="77777777" w:rsidR="00CD7E45" w:rsidRPr="00554A70" w:rsidRDefault="00CD7E45" w:rsidP="00CD7E45">
      <w:pPr>
        <w:spacing w:line="360" w:lineRule="auto"/>
        <w:ind w:left="720" w:hanging="720"/>
        <w:jc w:val="both"/>
        <w:rPr>
          <w:sz w:val="24"/>
        </w:rPr>
      </w:pPr>
      <w:r w:rsidRPr="00554A70">
        <w:rPr>
          <w:sz w:val="24"/>
        </w:rPr>
        <w:t>Attaran, M., Attaran, S. and Kirkland, D., 2019. The need for digital workplace: increasing workforce productivity in the information age. International Journal of Enterprise Information Systems (IJEIS), 15(1), pp.1-23.</w:t>
      </w:r>
    </w:p>
    <w:p w14:paraId="0F0FF59C" w14:textId="77777777" w:rsidR="00CD7E45" w:rsidRPr="00554A70" w:rsidRDefault="00CD7E45" w:rsidP="00CD7E45">
      <w:pPr>
        <w:spacing w:line="360" w:lineRule="auto"/>
        <w:ind w:left="720" w:hanging="720"/>
        <w:jc w:val="both"/>
        <w:rPr>
          <w:sz w:val="24"/>
        </w:rPr>
      </w:pPr>
      <w:proofErr w:type="spellStart"/>
      <w:r w:rsidRPr="00554A70">
        <w:rPr>
          <w:sz w:val="24"/>
        </w:rPr>
        <w:t>Barouki</w:t>
      </w:r>
      <w:proofErr w:type="spellEnd"/>
      <w:r w:rsidRPr="00554A70">
        <w:rPr>
          <w:sz w:val="24"/>
        </w:rPr>
        <w:t xml:space="preserve">, R., </w:t>
      </w:r>
      <w:proofErr w:type="spellStart"/>
      <w:r w:rsidRPr="00554A70">
        <w:rPr>
          <w:sz w:val="24"/>
        </w:rPr>
        <w:t>Kogevinas</w:t>
      </w:r>
      <w:proofErr w:type="spellEnd"/>
      <w:r w:rsidRPr="00554A70">
        <w:rPr>
          <w:sz w:val="24"/>
        </w:rPr>
        <w:t xml:space="preserve">, M., </w:t>
      </w:r>
      <w:proofErr w:type="spellStart"/>
      <w:r w:rsidRPr="00554A70">
        <w:rPr>
          <w:sz w:val="24"/>
        </w:rPr>
        <w:t>Audouze</w:t>
      </w:r>
      <w:proofErr w:type="spellEnd"/>
      <w:r w:rsidRPr="00554A70">
        <w:rPr>
          <w:sz w:val="24"/>
        </w:rPr>
        <w:t xml:space="preserve">, K., </w:t>
      </w:r>
      <w:proofErr w:type="spellStart"/>
      <w:r w:rsidRPr="00554A70">
        <w:rPr>
          <w:sz w:val="24"/>
        </w:rPr>
        <w:t>Belesova</w:t>
      </w:r>
      <w:proofErr w:type="spellEnd"/>
      <w:r w:rsidRPr="00554A70">
        <w:rPr>
          <w:sz w:val="24"/>
        </w:rPr>
        <w:t xml:space="preserve">, K., Bergman, A., Birnbaum, L., </w:t>
      </w:r>
      <w:proofErr w:type="spellStart"/>
      <w:r w:rsidRPr="00554A70">
        <w:rPr>
          <w:sz w:val="24"/>
        </w:rPr>
        <w:t>Boekhold</w:t>
      </w:r>
      <w:proofErr w:type="spellEnd"/>
      <w:r w:rsidRPr="00554A70">
        <w:rPr>
          <w:sz w:val="24"/>
        </w:rPr>
        <w:t xml:space="preserve">, S., Denys, S., </w:t>
      </w:r>
      <w:proofErr w:type="spellStart"/>
      <w:r w:rsidRPr="00554A70">
        <w:rPr>
          <w:sz w:val="24"/>
        </w:rPr>
        <w:t>Desseille</w:t>
      </w:r>
      <w:proofErr w:type="spellEnd"/>
      <w:r w:rsidRPr="00554A70">
        <w:rPr>
          <w:sz w:val="24"/>
        </w:rPr>
        <w:t xml:space="preserve">, C., </w:t>
      </w:r>
      <w:proofErr w:type="spellStart"/>
      <w:r w:rsidRPr="00554A70">
        <w:rPr>
          <w:sz w:val="24"/>
        </w:rPr>
        <w:t>Drakvik</w:t>
      </w:r>
      <w:proofErr w:type="spellEnd"/>
      <w:r w:rsidRPr="00554A70">
        <w:rPr>
          <w:sz w:val="24"/>
        </w:rPr>
        <w:t>, E. and Frumkin, H., 2021. The COVID-19 pandemic and global environmental change: Emerging research needs. Environment international, 146, p.106272.</w:t>
      </w:r>
    </w:p>
    <w:p w14:paraId="724E228F" w14:textId="77777777" w:rsidR="00CD7E45" w:rsidRPr="00554A70" w:rsidRDefault="00CD7E45" w:rsidP="00CD7E45">
      <w:pPr>
        <w:spacing w:line="360" w:lineRule="auto"/>
        <w:ind w:left="720" w:hanging="720"/>
        <w:jc w:val="both"/>
        <w:rPr>
          <w:sz w:val="24"/>
        </w:rPr>
      </w:pPr>
      <w:r w:rsidRPr="00554A70">
        <w:rPr>
          <w:sz w:val="24"/>
        </w:rPr>
        <w:t>Bligh, M.C., Kohles, J.C. and Yan, Q., 2018. Leading and learning to change: the role of leadership style and mindset in error learning and organizational change. Journal of Change Management, 18(2), pp.116-141.</w:t>
      </w:r>
    </w:p>
    <w:p w14:paraId="3A90AD54" w14:textId="77777777" w:rsidR="00CD7E45" w:rsidRPr="00554A70" w:rsidRDefault="00CD7E45" w:rsidP="00CD7E45">
      <w:pPr>
        <w:spacing w:line="360" w:lineRule="auto"/>
        <w:ind w:left="720" w:hanging="720"/>
        <w:jc w:val="both"/>
        <w:rPr>
          <w:sz w:val="24"/>
        </w:rPr>
      </w:pPr>
      <w:r w:rsidRPr="00554A70">
        <w:rPr>
          <w:sz w:val="24"/>
        </w:rPr>
        <w:t>Busari, A.H., Khan, S.N., Abdullah, S.M. and Mughal, Y.H., 2019. Transformational leadership style, followership, and factors of employees’ reactions towards organizational change. Journal of Asia Business Studies.</w:t>
      </w:r>
    </w:p>
    <w:p w14:paraId="5B564036" w14:textId="77777777" w:rsidR="00CD7E45" w:rsidRPr="00554A70" w:rsidRDefault="00CD7E45" w:rsidP="00CD7E45">
      <w:pPr>
        <w:spacing w:line="360" w:lineRule="auto"/>
        <w:ind w:left="720" w:hanging="720"/>
        <w:jc w:val="both"/>
        <w:rPr>
          <w:sz w:val="24"/>
        </w:rPr>
      </w:pPr>
      <w:r w:rsidRPr="00554A70">
        <w:rPr>
          <w:sz w:val="24"/>
        </w:rPr>
        <w:t>Cardiff, S., McCormack, B. and McCance, T., 2018. Person‐</w:t>
      </w:r>
      <w:proofErr w:type="spellStart"/>
      <w:r w:rsidRPr="00554A70">
        <w:rPr>
          <w:sz w:val="24"/>
        </w:rPr>
        <w:t>centred</w:t>
      </w:r>
      <w:proofErr w:type="spellEnd"/>
      <w:r w:rsidRPr="00554A70">
        <w:rPr>
          <w:sz w:val="24"/>
        </w:rPr>
        <w:t xml:space="preserve"> leadership: a relational approach to leadership derived through action research. Journal of Clinical Nursing, 27(15-16), pp.3056-3069.</w:t>
      </w:r>
    </w:p>
    <w:p w14:paraId="16EA4983" w14:textId="77777777" w:rsidR="00CD7E45" w:rsidRPr="00554A70" w:rsidRDefault="00CD7E45" w:rsidP="00CD7E45">
      <w:pPr>
        <w:spacing w:line="360" w:lineRule="auto"/>
        <w:ind w:left="720" w:hanging="720"/>
        <w:jc w:val="both"/>
        <w:rPr>
          <w:sz w:val="24"/>
        </w:rPr>
      </w:pPr>
      <w:r w:rsidRPr="00554A70">
        <w:rPr>
          <w:sz w:val="24"/>
        </w:rPr>
        <w:t>Dimoff, J.K. and Kelloway, E.K., 2019. With a little help from my boss: The impact of workplace mental health training on leader behaviors and employee resource utilization. Journal of occupational health psychology, 24(1), p.4.</w:t>
      </w:r>
    </w:p>
    <w:p w14:paraId="3512DDAA" w14:textId="77777777" w:rsidR="00CD7E45" w:rsidRPr="00554A70" w:rsidRDefault="00CD7E45" w:rsidP="00CD7E45">
      <w:pPr>
        <w:spacing w:line="360" w:lineRule="auto"/>
        <w:ind w:left="720" w:hanging="720"/>
        <w:jc w:val="both"/>
        <w:rPr>
          <w:sz w:val="24"/>
        </w:rPr>
      </w:pPr>
      <w:r w:rsidRPr="00554A70">
        <w:rPr>
          <w:sz w:val="24"/>
        </w:rPr>
        <w:t>Eva, N., Cox, J.W., Herman, H.M. and Lowe, K.B., 2021. From competency to conversation: A multi-perspective approach to collective leadership development. The leadership quarterly, 32(5), p.101346.</w:t>
      </w:r>
    </w:p>
    <w:p w14:paraId="2FCE89A4" w14:textId="77777777" w:rsidR="00CD7E45" w:rsidRPr="00554A70" w:rsidRDefault="00CD7E45" w:rsidP="00CD7E45">
      <w:pPr>
        <w:spacing w:line="360" w:lineRule="auto"/>
        <w:ind w:left="720" w:hanging="720"/>
        <w:jc w:val="both"/>
        <w:rPr>
          <w:sz w:val="24"/>
        </w:rPr>
      </w:pPr>
      <w:r w:rsidRPr="00554A70">
        <w:rPr>
          <w:sz w:val="24"/>
        </w:rPr>
        <w:t>Farahnak, L.R., Ehrhart, M.G., Torres, E.M. and Aarons, G.A., 2020. The influence of transformational leadership and leader attitudes on subordinate attitudes and implementation success. Journal of Leadership &amp; Organizational Studies, 27(1), pp.98-111.</w:t>
      </w:r>
    </w:p>
    <w:p w14:paraId="21832BFA" w14:textId="77777777" w:rsidR="00CD7E45" w:rsidRPr="00554A70" w:rsidRDefault="00CD7E45" w:rsidP="00CD7E45">
      <w:pPr>
        <w:spacing w:line="360" w:lineRule="auto"/>
        <w:ind w:left="720" w:hanging="720"/>
        <w:jc w:val="both"/>
        <w:rPr>
          <w:sz w:val="24"/>
        </w:rPr>
      </w:pPr>
      <w:r w:rsidRPr="00554A70">
        <w:rPr>
          <w:sz w:val="24"/>
        </w:rPr>
        <w:t xml:space="preserve">Foster, K., </w:t>
      </w:r>
      <w:proofErr w:type="spellStart"/>
      <w:r w:rsidRPr="00554A70">
        <w:rPr>
          <w:sz w:val="24"/>
        </w:rPr>
        <w:t>Cuzzillo</w:t>
      </w:r>
      <w:proofErr w:type="spellEnd"/>
      <w:r w:rsidRPr="00554A70">
        <w:rPr>
          <w:sz w:val="24"/>
        </w:rPr>
        <w:t xml:space="preserve">, C. and Furness, T., 2018. Strengthening mental health nurses' resilience through a workplace resilience </w:t>
      </w:r>
      <w:proofErr w:type="spellStart"/>
      <w:r w:rsidRPr="00554A70">
        <w:rPr>
          <w:sz w:val="24"/>
        </w:rPr>
        <w:t>programme</w:t>
      </w:r>
      <w:proofErr w:type="spellEnd"/>
      <w:r w:rsidRPr="00554A70">
        <w:rPr>
          <w:sz w:val="24"/>
        </w:rPr>
        <w:t>: A qualitative inquiry. Journal of psychiatric and mental health nursing, 25(5-6), pp.338-348.</w:t>
      </w:r>
    </w:p>
    <w:p w14:paraId="403ACFAA" w14:textId="77777777" w:rsidR="00CD7E45" w:rsidRPr="00554A70" w:rsidRDefault="00CD7E45" w:rsidP="00CD7E45">
      <w:pPr>
        <w:spacing w:line="360" w:lineRule="auto"/>
        <w:ind w:left="720" w:hanging="720"/>
        <w:jc w:val="both"/>
        <w:rPr>
          <w:sz w:val="24"/>
        </w:rPr>
      </w:pPr>
      <w:r w:rsidRPr="00554A70">
        <w:rPr>
          <w:sz w:val="24"/>
        </w:rPr>
        <w:t xml:space="preserve">Foy, T., Dwyer, R.J., </w:t>
      </w:r>
      <w:proofErr w:type="spellStart"/>
      <w:r w:rsidRPr="00554A70">
        <w:rPr>
          <w:sz w:val="24"/>
        </w:rPr>
        <w:t>Nafarrete</w:t>
      </w:r>
      <w:proofErr w:type="spellEnd"/>
      <w:r w:rsidRPr="00554A70">
        <w:rPr>
          <w:sz w:val="24"/>
        </w:rPr>
        <w:t>, R., Hammoud, M.S.S. and Rockett, P., 2019. Managing job performance, social support and work-life conflict to reduce workplace stress. International Journal of Productivity and Performance Management.</w:t>
      </w:r>
    </w:p>
    <w:p w14:paraId="2B3D8F4A" w14:textId="77777777" w:rsidR="00CD7E45" w:rsidRPr="00554A70" w:rsidRDefault="00CD7E45" w:rsidP="00CD7E45">
      <w:pPr>
        <w:spacing w:line="360" w:lineRule="auto"/>
        <w:ind w:left="720" w:hanging="720"/>
        <w:jc w:val="both"/>
        <w:rPr>
          <w:sz w:val="24"/>
        </w:rPr>
      </w:pPr>
      <w:r w:rsidRPr="00554A70">
        <w:rPr>
          <w:sz w:val="24"/>
        </w:rPr>
        <w:t>Guzman, F.A. and Espejo, A., 2019. Introducing changes at work: How voice behavior relates to management innovation. Journal of Organizational Behavior, 40(1), pp.73-90.</w:t>
      </w:r>
    </w:p>
    <w:p w14:paraId="73AEDE40" w14:textId="77777777" w:rsidR="00CD7E45" w:rsidRPr="00554A70" w:rsidRDefault="00CD7E45" w:rsidP="00CD7E45">
      <w:pPr>
        <w:spacing w:line="360" w:lineRule="auto"/>
        <w:ind w:left="720" w:hanging="720"/>
        <w:jc w:val="both"/>
        <w:rPr>
          <w:sz w:val="24"/>
        </w:rPr>
      </w:pPr>
      <w:r w:rsidRPr="00554A70">
        <w:rPr>
          <w:sz w:val="24"/>
        </w:rPr>
        <w:t xml:space="preserve">Kaushik, M. and </w:t>
      </w:r>
      <w:proofErr w:type="spellStart"/>
      <w:r w:rsidRPr="00554A70">
        <w:rPr>
          <w:sz w:val="24"/>
        </w:rPr>
        <w:t>Guleria</w:t>
      </w:r>
      <w:proofErr w:type="spellEnd"/>
      <w:r w:rsidRPr="00554A70">
        <w:rPr>
          <w:sz w:val="24"/>
        </w:rPr>
        <w:t>, N., 2020. The impact of pandemic COVID-19 in workplace. European Journal of Business and Management, 12(15), pp.1-10.</w:t>
      </w:r>
    </w:p>
    <w:p w14:paraId="16912B53" w14:textId="77777777" w:rsidR="00CD7E45" w:rsidRPr="00554A70" w:rsidRDefault="00CD7E45" w:rsidP="00CD7E45">
      <w:pPr>
        <w:spacing w:line="360" w:lineRule="auto"/>
        <w:ind w:left="720" w:hanging="720"/>
        <w:jc w:val="both"/>
        <w:rPr>
          <w:sz w:val="24"/>
        </w:rPr>
      </w:pPr>
      <w:r w:rsidRPr="00554A70">
        <w:rPr>
          <w:sz w:val="24"/>
        </w:rPr>
        <w:t xml:space="preserve">Lee, H., 2021. Changes in workplace practices during the COVID-19 pandemic: the roles of emotion, psychological safety and </w:t>
      </w:r>
      <w:proofErr w:type="spellStart"/>
      <w:r w:rsidRPr="00554A70">
        <w:rPr>
          <w:sz w:val="24"/>
        </w:rPr>
        <w:t>organisation</w:t>
      </w:r>
      <w:proofErr w:type="spellEnd"/>
      <w:r w:rsidRPr="00554A70">
        <w:rPr>
          <w:sz w:val="24"/>
        </w:rPr>
        <w:t xml:space="preserve"> support. Journal of Organizational Effectiveness: People and Performance.</w:t>
      </w:r>
    </w:p>
    <w:p w14:paraId="5A37BC2F" w14:textId="77777777" w:rsidR="00CD7E45" w:rsidRPr="00554A70" w:rsidRDefault="00CD7E45" w:rsidP="00CD7E45">
      <w:pPr>
        <w:spacing w:line="360" w:lineRule="auto"/>
        <w:ind w:left="720" w:hanging="720"/>
        <w:jc w:val="both"/>
        <w:rPr>
          <w:sz w:val="24"/>
        </w:rPr>
      </w:pPr>
      <w:r w:rsidRPr="00554A70">
        <w:rPr>
          <w:sz w:val="24"/>
        </w:rPr>
        <w:t>Ng, E.S. and Sears, G.J., 2020. Walking the talk on diversity: CEO beliefs, moral values, and the implementation of workplace diversity practices. Journal of Business Ethics, 164(3), pp.437-450.</w:t>
      </w:r>
    </w:p>
    <w:p w14:paraId="273B3749" w14:textId="77777777" w:rsidR="00CD7E45" w:rsidRPr="00554A70" w:rsidRDefault="00CD7E45" w:rsidP="00CD7E45">
      <w:pPr>
        <w:spacing w:line="360" w:lineRule="auto"/>
        <w:ind w:left="720" w:hanging="720"/>
        <w:jc w:val="both"/>
        <w:rPr>
          <w:sz w:val="24"/>
        </w:rPr>
      </w:pPr>
      <w:r w:rsidRPr="00554A70">
        <w:rPr>
          <w:sz w:val="24"/>
        </w:rPr>
        <w:t xml:space="preserve">Norris, E. and O’Connor, D.B., 2019. Science as </w:t>
      </w:r>
      <w:proofErr w:type="spellStart"/>
      <w:r w:rsidRPr="00554A70">
        <w:rPr>
          <w:sz w:val="24"/>
        </w:rPr>
        <w:t>behaviour</w:t>
      </w:r>
      <w:proofErr w:type="spellEnd"/>
      <w:r w:rsidRPr="00554A70">
        <w:rPr>
          <w:sz w:val="24"/>
        </w:rPr>
        <w:t xml:space="preserve">: Using a </w:t>
      </w:r>
      <w:proofErr w:type="spellStart"/>
      <w:r w:rsidRPr="00554A70">
        <w:rPr>
          <w:sz w:val="24"/>
        </w:rPr>
        <w:t>behaviour</w:t>
      </w:r>
      <w:proofErr w:type="spellEnd"/>
      <w:r w:rsidRPr="00554A70">
        <w:rPr>
          <w:sz w:val="24"/>
        </w:rPr>
        <w:t xml:space="preserve"> change approach to increase uptake of open science. Psychology &amp; Health, 34(12), pp.1397-1406.</w:t>
      </w:r>
    </w:p>
    <w:p w14:paraId="25C4A7B0" w14:textId="77777777" w:rsidR="00CD7E45" w:rsidRPr="00554A70" w:rsidRDefault="00CD7E45" w:rsidP="00CD7E45">
      <w:pPr>
        <w:spacing w:line="360" w:lineRule="auto"/>
        <w:ind w:left="720" w:hanging="720"/>
        <w:jc w:val="both"/>
        <w:rPr>
          <w:sz w:val="24"/>
        </w:rPr>
      </w:pPr>
      <w:r w:rsidRPr="00554A70">
        <w:rPr>
          <w:sz w:val="24"/>
        </w:rPr>
        <w:t>Schulz-Knappe, C., Koch, T. and Beckert, J., 2019. The importance of communicating change: Identifying predictors for support and resistance toward organizational change processes. Corporate Communications: An International Journal.</w:t>
      </w:r>
    </w:p>
    <w:p w14:paraId="0461DF50" w14:textId="77777777" w:rsidR="00CD7E45" w:rsidRPr="00554A70" w:rsidRDefault="00CD7E45" w:rsidP="00CD7E45">
      <w:pPr>
        <w:spacing w:line="360" w:lineRule="auto"/>
        <w:ind w:left="720" w:hanging="720"/>
        <w:jc w:val="both"/>
        <w:rPr>
          <w:sz w:val="24"/>
        </w:rPr>
      </w:pPr>
      <w:r w:rsidRPr="00554A70">
        <w:rPr>
          <w:sz w:val="24"/>
        </w:rPr>
        <w:t>Wainwright, D., Crawford, J., Loretto, W., Phillipson, C., Robinson, M., Shepherd, S., Vickerstaff, S. and Weyman, A., 2019. Extending working life and the management of change. Is the workplace ready for the ageing worker?. Ageing &amp; Society, 39(11), pp.2397-2419.</w:t>
      </w:r>
    </w:p>
    <w:sectPr w:rsidR="00CD7E45" w:rsidRPr="00554A7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DE5"/>
    <w:rsid w:val="00257D4B"/>
    <w:rsid w:val="002624A1"/>
    <w:rsid w:val="004C2D71"/>
    <w:rsid w:val="00554A70"/>
    <w:rsid w:val="006076C0"/>
    <w:rsid w:val="006F2E37"/>
    <w:rsid w:val="008C0055"/>
    <w:rsid w:val="008E396C"/>
    <w:rsid w:val="00964D5D"/>
    <w:rsid w:val="00965DE5"/>
    <w:rsid w:val="00A7774B"/>
    <w:rsid w:val="00B26386"/>
    <w:rsid w:val="00C17571"/>
    <w:rsid w:val="00CD7E45"/>
    <w:rsid w:val="00D01537"/>
    <w:rsid w:val="00D30C9B"/>
    <w:rsid w:val="00D666F8"/>
    <w:rsid w:val="00E26CBC"/>
    <w:rsid w:val="00F0527E"/>
    <w:rsid w:val="00F639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EB803"/>
  <w15:chartTrackingRefBased/>
  <w15:docId w15:val="{C25CA76D-4755-4E69-A37C-6C44432A99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965D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965D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965DE5"/>
    <w:rPr>
      <w:rFonts w:asciiTheme="majorHAnsi" w:eastAsiaTheme="majorEastAsia" w:hAnsiTheme="majorHAnsi" w:cstheme="majorBidi"/>
      <w:color w:val="2F5496" w:themeColor="accent1" w:themeShade="BF"/>
      <w:sz w:val="32"/>
      <w:szCs w:val="32"/>
    </w:rPr>
  </w:style>
  <w:style w:type="character" w:customStyle="1" w:styleId="Titlu2Caracter">
    <w:name w:val="Titlu 2 Caracter"/>
    <w:basedOn w:val="Fontdeparagrafimplicit"/>
    <w:link w:val="Titlu2"/>
    <w:uiPriority w:val="9"/>
    <w:rsid w:val="00965DE5"/>
    <w:rPr>
      <w:rFonts w:asciiTheme="majorHAnsi" w:eastAsiaTheme="majorEastAsia" w:hAnsiTheme="majorHAnsi" w:cstheme="majorBidi"/>
      <w:color w:val="2F5496" w:themeColor="accent1" w:themeShade="BF"/>
      <w:sz w:val="26"/>
      <w:szCs w:val="26"/>
    </w:rPr>
  </w:style>
  <w:style w:type="paragraph" w:styleId="Titlu">
    <w:name w:val="Title"/>
    <w:basedOn w:val="Normal"/>
    <w:next w:val="Normal"/>
    <w:link w:val="TitluCaracter"/>
    <w:uiPriority w:val="10"/>
    <w:qFormat/>
    <w:rsid w:val="00D0153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D01537"/>
    <w:rPr>
      <w:rFonts w:asciiTheme="majorHAnsi" w:eastAsiaTheme="majorEastAsia" w:hAnsiTheme="majorHAnsi" w:cstheme="majorBidi"/>
      <w:spacing w:val="-10"/>
      <w:kern w:val="28"/>
      <w:sz w:val="56"/>
      <w:szCs w:val="56"/>
    </w:rPr>
  </w:style>
  <w:style w:type="paragraph" w:styleId="Titlucuprins">
    <w:name w:val="TOC Heading"/>
    <w:basedOn w:val="Titlu1"/>
    <w:next w:val="Normal"/>
    <w:uiPriority w:val="39"/>
    <w:unhideWhenUsed/>
    <w:qFormat/>
    <w:rsid w:val="008C0055"/>
    <w:pPr>
      <w:outlineLvl w:val="9"/>
    </w:pPr>
  </w:style>
  <w:style w:type="paragraph" w:styleId="Cuprins1">
    <w:name w:val="toc 1"/>
    <w:basedOn w:val="Normal"/>
    <w:next w:val="Normal"/>
    <w:autoRedefine/>
    <w:uiPriority w:val="39"/>
    <w:unhideWhenUsed/>
    <w:rsid w:val="008C0055"/>
    <w:pPr>
      <w:spacing w:after="100"/>
    </w:pPr>
  </w:style>
  <w:style w:type="paragraph" w:styleId="Cuprins2">
    <w:name w:val="toc 2"/>
    <w:basedOn w:val="Normal"/>
    <w:next w:val="Normal"/>
    <w:autoRedefine/>
    <w:uiPriority w:val="39"/>
    <w:unhideWhenUsed/>
    <w:rsid w:val="008C0055"/>
    <w:pPr>
      <w:spacing w:after="100"/>
      <w:ind w:left="220"/>
    </w:pPr>
  </w:style>
  <w:style w:type="character" w:styleId="Hyperlink">
    <w:name w:val="Hyperlink"/>
    <w:basedOn w:val="Fontdeparagrafimplicit"/>
    <w:uiPriority w:val="99"/>
    <w:unhideWhenUsed/>
    <w:rsid w:val="008C005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989695">
      <w:bodyDiv w:val="1"/>
      <w:marLeft w:val="0"/>
      <w:marRight w:val="0"/>
      <w:marTop w:val="0"/>
      <w:marBottom w:val="0"/>
      <w:divBdr>
        <w:top w:val="none" w:sz="0" w:space="0" w:color="auto"/>
        <w:left w:val="none" w:sz="0" w:space="0" w:color="auto"/>
        <w:bottom w:val="none" w:sz="0" w:space="0" w:color="auto"/>
        <w:right w:val="none" w:sz="0" w:space="0" w:color="auto"/>
      </w:divBdr>
    </w:div>
    <w:div w:id="419521099">
      <w:bodyDiv w:val="1"/>
      <w:marLeft w:val="0"/>
      <w:marRight w:val="0"/>
      <w:marTop w:val="0"/>
      <w:marBottom w:val="0"/>
      <w:divBdr>
        <w:top w:val="none" w:sz="0" w:space="0" w:color="auto"/>
        <w:left w:val="none" w:sz="0" w:space="0" w:color="auto"/>
        <w:bottom w:val="none" w:sz="0" w:space="0" w:color="auto"/>
        <w:right w:val="none" w:sz="0" w:space="0" w:color="auto"/>
      </w:divBdr>
    </w:div>
    <w:div w:id="619264565">
      <w:bodyDiv w:val="1"/>
      <w:marLeft w:val="0"/>
      <w:marRight w:val="0"/>
      <w:marTop w:val="0"/>
      <w:marBottom w:val="0"/>
      <w:divBdr>
        <w:top w:val="none" w:sz="0" w:space="0" w:color="auto"/>
        <w:left w:val="none" w:sz="0" w:space="0" w:color="auto"/>
        <w:bottom w:val="none" w:sz="0" w:space="0" w:color="auto"/>
        <w:right w:val="none" w:sz="0" w:space="0" w:color="auto"/>
      </w:divBdr>
    </w:div>
    <w:div w:id="659817882">
      <w:bodyDiv w:val="1"/>
      <w:marLeft w:val="0"/>
      <w:marRight w:val="0"/>
      <w:marTop w:val="0"/>
      <w:marBottom w:val="0"/>
      <w:divBdr>
        <w:top w:val="none" w:sz="0" w:space="0" w:color="auto"/>
        <w:left w:val="none" w:sz="0" w:space="0" w:color="auto"/>
        <w:bottom w:val="none" w:sz="0" w:space="0" w:color="auto"/>
        <w:right w:val="none" w:sz="0" w:space="0" w:color="auto"/>
      </w:divBdr>
    </w:div>
    <w:div w:id="1031690751">
      <w:bodyDiv w:val="1"/>
      <w:marLeft w:val="0"/>
      <w:marRight w:val="0"/>
      <w:marTop w:val="0"/>
      <w:marBottom w:val="0"/>
      <w:divBdr>
        <w:top w:val="none" w:sz="0" w:space="0" w:color="auto"/>
        <w:left w:val="none" w:sz="0" w:space="0" w:color="auto"/>
        <w:bottom w:val="none" w:sz="0" w:space="0" w:color="auto"/>
        <w:right w:val="none" w:sz="0" w:space="0" w:color="auto"/>
      </w:divBdr>
    </w:div>
    <w:div w:id="1294944696">
      <w:bodyDiv w:val="1"/>
      <w:marLeft w:val="0"/>
      <w:marRight w:val="0"/>
      <w:marTop w:val="0"/>
      <w:marBottom w:val="0"/>
      <w:divBdr>
        <w:top w:val="none" w:sz="0" w:space="0" w:color="auto"/>
        <w:left w:val="none" w:sz="0" w:space="0" w:color="auto"/>
        <w:bottom w:val="none" w:sz="0" w:space="0" w:color="auto"/>
        <w:right w:val="none" w:sz="0" w:space="0" w:color="auto"/>
      </w:divBdr>
    </w:div>
    <w:div w:id="1334837994">
      <w:bodyDiv w:val="1"/>
      <w:marLeft w:val="0"/>
      <w:marRight w:val="0"/>
      <w:marTop w:val="0"/>
      <w:marBottom w:val="0"/>
      <w:divBdr>
        <w:top w:val="none" w:sz="0" w:space="0" w:color="auto"/>
        <w:left w:val="none" w:sz="0" w:space="0" w:color="auto"/>
        <w:bottom w:val="none" w:sz="0" w:space="0" w:color="auto"/>
        <w:right w:val="none" w:sz="0" w:space="0" w:color="auto"/>
      </w:divBdr>
    </w:div>
    <w:div w:id="1415590105">
      <w:bodyDiv w:val="1"/>
      <w:marLeft w:val="0"/>
      <w:marRight w:val="0"/>
      <w:marTop w:val="0"/>
      <w:marBottom w:val="0"/>
      <w:divBdr>
        <w:top w:val="none" w:sz="0" w:space="0" w:color="auto"/>
        <w:left w:val="none" w:sz="0" w:space="0" w:color="auto"/>
        <w:bottom w:val="none" w:sz="0" w:space="0" w:color="auto"/>
        <w:right w:val="none" w:sz="0" w:space="0" w:color="auto"/>
      </w:divBdr>
    </w:div>
    <w:div w:id="1685127378">
      <w:bodyDiv w:val="1"/>
      <w:marLeft w:val="0"/>
      <w:marRight w:val="0"/>
      <w:marTop w:val="0"/>
      <w:marBottom w:val="0"/>
      <w:divBdr>
        <w:top w:val="none" w:sz="0" w:space="0" w:color="auto"/>
        <w:left w:val="none" w:sz="0" w:space="0" w:color="auto"/>
        <w:bottom w:val="none" w:sz="0" w:space="0" w:color="auto"/>
        <w:right w:val="none" w:sz="0" w:space="0" w:color="auto"/>
      </w:divBdr>
    </w:div>
    <w:div w:id="2016418449">
      <w:bodyDiv w:val="1"/>
      <w:marLeft w:val="0"/>
      <w:marRight w:val="0"/>
      <w:marTop w:val="0"/>
      <w:marBottom w:val="0"/>
      <w:divBdr>
        <w:top w:val="none" w:sz="0" w:space="0" w:color="auto"/>
        <w:left w:val="none" w:sz="0" w:space="0" w:color="auto"/>
        <w:bottom w:val="none" w:sz="0" w:space="0" w:color="auto"/>
        <w:right w:val="none" w:sz="0" w:space="0" w:color="auto"/>
      </w:divBdr>
    </w:div>
    <w:div w:id="2064408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 /><Relationship Id="rId3" Type="http://schemas.openxmlformats.org/officeDocument/2006/relationships/settings" Target="settings.xml" /><Relationship Id="rId7" Type="http://schemas.openxmlformats.org/officeDocument/2006/relationships/image" Target="media/image3.jpe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image" Target="media/image2.png" /><Relationship Id="rId11" Type="http://schemas.openxmlformats.org/officeDocument/2006/relationships/fontTable" Target="fontTable.xml" /><Relationship Id="rId5" Type="http://schemas.openxmlformats.org/officeDocument/2006/relationships/image" Target="media/image1.jpeg" /><Relationship Id="rId10" Type="http://schemas.openxmlformats.org/officeDocument/2006/relationships/image" Target="media/image6.jpeg" /><Relationship Id="rId4" Type="http://schemas.openxmlformats.org/officeDocument/2006/relationships/webSettings" Target="webSettings.xml" /><Relationship Id="rId9" Type="http://schemas.openxmlformats.org/officeDocument/2006/relationships/image" Target="media/image5.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9BE816-614F-4109-AC61-8454EC95C14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5241</Words>
  <Characters>30398</Characters>
  <Application>Microsoft Office Word</Application>
  <DocSecurity>0</DocSecurity>
  <Lines>253</Lines>
  <Paragraphs>71</Paragraphs>
  <ScaleCrop>false</ScaleCrop>
  <Company/>
  <LinksUpToDate>false</LinksUpToDate>
  <CharactersWithSpaces>35568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Shahroz Malick</dc:creator>
  <cp:keywords/>
  <dc:description/>
  <cp:lastModifiedBy>gabriela nastase</cp:lastModifiedBy>
  <cp:revision>2</cp:revision>
  <dcterms:created xsi:type="dcterms:W3CDTF">2022-11-24T15:45:00Z</dcterms:created>
  <dcterms:modified xsi:type="dcterms:W3CDTF">2022-11-24T15:45:00Z</dcterms:modified>
</cp:coreProperties>
</file>