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623078" cy="1167542"/>
            <wp:effectExtent b="0" l="0" r="0" t="0"/>
            <wp:docPr id="2" name="image1.png"/>
            <a:graphic>
              <a:graphicData uri="http://schemas.openxmlformats.org/drawingml/2006/picture">
                <pic:pic>
                  <pic:nvPicPr>
                    <pic:cNvPr id="0" name="image1.png"/>
                    <pic:cNvPicPr preferRelativeResize="0"/>
                  </pic:nvPicPr>
                  <pic:blipFill>
                    <a:blip r:embed="rId7"/>
                    <a:srcRect b="3251" l="0" r="0" t="-3252"/>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sz w:val="28"/>
          <w:szCs w:val="28"/>
        </w:rPr>
      </w:pPr>
      <w:r w:rsidDel="00000000" w:rsidR="00000000" w:rsidRPr="00000000">
        <w:rPr>
          <w:sz w:val="28"/>
          <w:szCs w:val="28"/>
          <w:rtl w:val="0"/>
        </w:rPr>
        <w:t xml:space="preserve">Name: Ibrat Shaheen</w:t>
      </w:r>
    </w:p>
    <w:p w:rsidR="00000000" w:rsidDel="00000000" w:rsidP="00000000" w:rsidRDefault="00000000" w:rsidRPr="00000000" w14:paraId="00000008">
      <w:pPr>
        <w:jc w:val="both"/>
        <w:rPr>
          <w:sz w:val="28"/>
          <w:szCs w:val="28"/>
        </w:rPr>
      </w:pPr>
      <w:r w:rsidDel="00000000" w:rsidR="00000000" w:rsidRPr="00000000">
        <w:rPr>
          <w:sz w:val="28"/>
          <w:szCs w:val="28"/>
          <w:rtl w:val="0"/>
        </w:rPr>
        <w:t xml:space="preserve">Student ID:  2509750 @student.uwtsd.ac.uk</w:t>
      </w:r>
    </w:p>
    <w:p w:rsidR="00000000" w:rsidDel="00000000" w:rsidP="00000000" w:rsidRDefault="00000000" w:rsidRPr="00000000" w14:paraId="00000009">
      <w:pPr>
        <w:jc w:val="both"/>
        <w:rPr>
          <w:sz w:val="28"/>
          <w:szCs w:val="28"/>
        </w:rPr>
      </w:pPr>
      <w:r w:rsidDel="00000000" w:rsidR="00000000" w:rsidRPr="00000000">
        <w:rPr>
          <w:sz w:val="28"/>
          <w:szCs w:val="28"/>
          <w:rtl w:val="0"/>
        </w:rPr>
        <w:t xml:space="preserve">Module Code: LCHS4001 Task 2</w:t>
      </w:r>
    </w:p>
    <w:p w:rsidR="00000000" w:rsidDel="00000000" w:rsidP="00000000" w:rsidRDefault="00000000" w:rsidRPr="00000000" w14:paraId="0000000A">
      <w:pPr>
        <w:jc w:val="both"/>
        <w:rPr>
          <w:sz w:val="28"/>
          <w:szCs w:val="28"/>
        </w:rPr>
      </w:pPr>
      <w:r w:rsidDel="00000000" w:rsidR="00000000" w:rsidRPr="00000000">
        <w:rPr>
          <w:sz w:val="28"/>
          <w:szCs w:val="28"/>
          <w:rtl w:val="0"/>
        </w:rPr>
        <w:t xml:space="preserve">Module: Academic and Employability Skills</w:t>
      </w:r>
    </w:p>
    <w:p w:rsidR="00000000" w:rsidDel="00000000" w:rsidP="00000000" w:rsidRDefault="00000000" w:rsidRPr="00000000" w14:paraId="0000000B">
      <w:pPr>
        <w:jc w:val="both"/>
        <w:rPr>
          <w:sz w:val="28"/>
          <w:szCs w:val="28"/>
        </w:rPr>
      </w:pPr>
      <w:r w:rsidDel="00000000" w:rsidR="00000000" w:rsidRPr="00000000">
        <w:rPr>
          <w:sz w:val="28"/>
          <w:szCs w:val="28"/>
          <w:rtl w:val="0"/>
        </w:rPr>
        <w:t xml:space="preserve">Lecturer:  Markus Klingelfuss</w:t>
      </w:r>
    </w:p>
    <w:p w:rsidR="00000000" w:rsidDel="00000000" w:rsidP="00000000" w:rsidRDefault="00000000" w:rsidRPr="00000000" w14:paraId="0000000C">
      <w:pPr>
        <w:jc w:val="both"/>
        <w:rPr>
          <w:sz w:val="28"/>
          <w:szCs w:val="28"/>
        </w:rPr>
      </w:pPr>
      <w:r w:rsidDel="00000000" w:rsidR="00000000" w:rsidRPr="00000000">
        <w:rPr>
          <w:rtl w:val="0"/>
        </w:rPr>
      </w:r>
    </w:p>
    <w:p w:rsidR="00000000" w:rsidDel="00000000" w:rsidP="00000000" w:rsidRDefault="00000000" w:rsidRPr="00000000" w14:paraId="0000000D">
      <w:pPr>
        <w:jc w:val="both"/>
        <w:rPr>
          <w:sz w:val="28"/>
          <w:szCs w:val="28"/>
        </w:rPr>
      </w:pPr>
      <w:r w:rsidDel="00000000" w:rsidR="00000000" w:rsidRPr="00000000">
        <w:rPr>
          <w:sz w:val="28"/>
          <w:szCs w:val="28"/>
          <w:rtl w:val="0"/>
        </w:rPr>
        <w:t xml:space="preserve">Submitted on:  25/10/2025</w:t>
      </w:r>
    </w:p>
    <w:p w:rsidR="00000000" w:rsidDel="00000000" w:rsidP="00000000" w:rsidRDefault="00000000" w:rsidRPr="00000000" w14:paraId="0000000E">
      <w:pPr>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00F">
      <w:pPr>
        <w:jc w:val="both"/>
        <w:rPr>
          <w:sz w:val="28"/>
          <w:szCs w:val="28"/>
        </w:rPr>
      </w:pPr>
      <w:r w:rsidDel="00000000" w:rsidR="00000000" w:rsidRPr="00000000">
        <w:rPr>
          <w:rtl w:val="0"/>
        </w:rPr>
      </w:r>
    </w:p>
    <w:p w:rsidR="00000000" w:rsidDel="00000000" w:rsidP="00000000" w:rsidRDefault="00000000" w:rsidRPr="00000000" w14:paraId="00000010">
      <w:pPr>
        <w:jc w:val="both"/>
        <w:rPr>
          <w:sz w:val="24"/>
          <w:szCs w:val="24"/>
        </w:rPr>
      </w:pPr>
      <w:r w:rsidDel="00000000" w:rsidR="00000000" w:rsidRPr="00000000">
        <w:rPr>
          <w:sz w:val="24"/>
          <w:szCs w:val="24"/>
          <w:rtl w:val="0"/>
        </w:rPr>
        <w:t xml:space="preserve">Complete the template below (use the prompts in the Task 2 information document to help)</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Quattrocento Sans" w:cs="Quattrocento Sans" w:eastAsia="Quattrocento Sans" w:hAnsi="Quattrocento Sans"/>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4"/>
          <w:szCs w:val="24"/>
          <w:u w:val="none"/>
          <w:shd w:fill="auto" w:val="clear"/>
          <w:vertAlign w:val="baseline"/>
          <w:rtl w:val="0"/>
        </w:rPr>
        <w:t xml:space="preserve">Take your time, there is no limit – you have until Friday of Week 8 to submit</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Quattrocento Sans" w:cs="Quattrocento Sans" w:eastAsia="Quattrocento Sans" w:hAnsi="Quattrocento Sans"/>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4"/>
          <w:szCs w:val="24"/>
          <w:u w:val="none"/>
          <w:shd w:fill="auto" w:val="clear"/>
          <w:vertAlign w:val="baseline"/>
          <w:rtl w:val="0"/>
        </w:rPr>
        <w:t xml:space="preserve">Use any notes you have already made to help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Quattrocento Sans" w:cs="Quattrocento Sans" w:eastAsia="Quattrocento Sans" w:hAnsi="Quattrocento Sans"/>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4"/>
          <w:szCs w:val="24"/>
          <w:u w:val="none"/>
          <w:shd w:fill="auto" w:val="clear"/>
          <w:vertAlign w:val="baseline"/>
          <w:rtl w:val="0"/>
        </w:rPr>
        <w:t xml:space="preserve">The boxes will expand when you type</w:t>
      </w:r>
    </w:p>
    <w:tbl>
      <w:tblPr>
        <w:tblStyle w:val="Table1"/>
        <w:tblW w:w="141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05"/>
        <w:gridCol w:w="9862"/>
        <w:tblGridChange w:id="0">
          <w:tblGrid>
            <w:gridCol w:w="4305"/>
            <w:gridCol w:w="9862"/>
          </w:tblGrid>
        </w:tblGridChange>
      </w:tblGrid>
      <w:tr>
        <w:trPr>
          <w:cantSplit w:val="0"/>
          <w:trHeight w:val="300" w:hRule="atLeast"/>
          <w:tblHeader w:val="1"/>
        </w:trPr>
        <w:tc>
          <w:tcPr>
            <w:gridSpan w:val="2"/>
            <w:shd w:fill="f1f3f4" w:val="clear"/>
          </w:tcPr>
          <w:p w:rsidR="00000000" w:rsidDel="00000000" w:rsidP="00000000" w:rsidRDefault="00000000" w:rsidRPr="00000000" w14:paraId="00000014">
            <w:pPr>
              <w:pStyle w:val="Heading2"/>
              <w:spacing w:after="120" w:before="120" w:line="240" w:lineRule="auto"/>
              <w:rPr/>
            </w:pPr>
            <w:bookmarkStart w:colFirst="0" w:colLast="0" w:name="_heading=h.wnrtc16lkbwk" w:id="0"/>
            <w:bookmarkEnd w:id="0"/>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16">
            <w:pPr>
              <w:spacing w:after="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Section </w:t>
            </w:r>
          </w:p>
        </w:tc>
        <w:tc>
          <w:tcPr/>
          <w:p w:rsidR="00000000" w:rsidDel="00000000" w:rsidP="00000000" w:rsidRDefault="00000000" w:rsidRPr="00000000" w14:paraId="00000017">
            <w:pPr>
              <w:spacing w:after="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Your response (Use your own words!) </w:t>
            </w:r>
          </w:p>
        </w:tc>
      </w:tr>
      <w:tr>
        <w:trPr>
          <w:cantSplit w:val="0"/>
          <w:trHeight w:val="300" w:hRule="atLeast"/>
          <w:tblHeader w:val="0"/>
        </w:trPr>
        <w:tc>
          <w:tcPr/>
          <w:p w:rsidR="00000000" w:rsidDel="00000000" w:rsidP="00000000" w:rsidRDefault="00000000" w:rsidRPr="00000000" w14:paraId="00000018">
            <w:pPr>
              <w:spacing w:after="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  Research </w:t>
            </w:r>
          </w:p>
        </w:tc>
        <w:tc>
          <w:tcPr/>
          <w:p w:rsidR="00000000" w:rsidDel="00000000" w:rsidP="00000000" w:rsidRDefault="00000000" w:rsidRPr="00000000" w14:paraId="00000019">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started my research by looking at the National Careers Service and </w:t>
            </w:r>
            <w:hyperlink r:id="rId8">
              <w:r w:rsidDel="00000000" w:rsidR="00000000" w:rsidRPr="00000000">
                <w:rPr>
                  <w:rFonts w:ascii="Calibri" w:cs="Calibri" w:eastAsia="Calibri" w:hAnsi="Calibri"/>
                  <w:color w:val="1155cc"/>
                  <w:sz w:val="24"/>
                  <w:szCs w:val="24"/>
                  <w:u w:val="single"/>
                  <w:rtl w:val="0"/>
                </w:rPr>
                <w:t xml:space="preserve">gov.com</w:t>
              </w:r>
            </w:hyperlink>
            <w:r w:rsidDel="00000000" w:rsidR="00000000" w:rsidRPr="00000000">
              <w:rPr>
                <w:rFonts w:ascii="Calibri" w:cs="Calibri" w:eastAsia="Calibri" w:hAnsi="Calibri"/>
                <w:sz w:val="24"/>
                <w:szCs w:val="24"/>
                <w:rtl w:val="0"/>
              </w:rPr>
              <w:t xml:space="preserve"> role for safeguarding,</w:t>
            </w:r>
          </w:p>
          <w:p w:rsidR="00000000" w:rsidDel="00000000" w:rsidP="00000000" w:rsidRDefault="00000000" w:rsidRPr="00000000" w14:paraId="0000001A">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safeguarding officer is there to protect individuals from abuse, vulnerable adults and children, where I started the research. In my research, I selected two web pages that I used extensively in my presentation.</w:t>
            </w:r>
          </w:p>
          <w:p w:rsidR="00000000" w:rsidDel="00000000" w:rsidP="00000000" w:rsidRDefault="00000000" w:rsidRPr="00000000" w14:paraId="0000001B">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began researching safeguarding legislation, as well as the Children Act 1989 and Working Together to Safeguard Children (2018). I explored a few case studies, which helped me understand the importance of recognizing the warning signs of concern abuse. Safeguarding is everybody's responsibility for all agencies working with the safeguarding team.</w:t>
            </w:r>
          </w:p>
        </w:tc>
      </w:tr>
      <w:tr>
        <w:trPr>
          <w:cantSplit w:val="0"/>
          <w:trHeight w:val="300" w:hRule="atLeast"/>
          <w:tblHeader w:val="0"/>
        </w:trPr>
        <w:tc>
          <w:tcPr/>
          <w:p w:rsidR="00000000" w:rsidDel="00000000" w:rsidP="00000000" w:rsidRDefault="00000000" w:rsidRPr="00000000" w14:paraId="0000001C">
            <w:pPr>
              <w:spacing w:after="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2.  Presenting </w:t>
            </w:r>
          </w:p>
        </w:tc>
        <w:tc>
          <w:tcPr/>
          <w:p w:rsidR="00000000" w:rsidDel="00000000" w:rsidP="00000000" w:rsidRDefault="00000000" w:rsidRPr="00000000" w14:paraId="0000001D">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started my presentation with a group of friends, where I would actually be doing a stage show with each other, and practicing the presentation at first, I wasn't sure and was a little nervous. I tried to structure it in order, but I think I was all over the place on the day of the practical presentation. I tried to speak clearly, but I was so nervous on the actual day, as I felt that on that day, I wasn't confident in myself.</w:t>
            </w:r>
          </w:p>
        </w:tc>
      </w:tr>
      <w:tr>
        <w:trPr>
          <w:cantSplit w:val="0"/>
          <w:tblHeader w:val="0"/>
        </w:trPr>
        <w:tc>
          <w:tcPr/>
          <w:p w:rsidR="00000000" w:rsidDel="00000000" w:rsidP="00000000" w:rsidRDefault="00000000" w:rsidRPr="00000000" w14:paraId="0000001E">
            <w:pPr>
              <w:spacing w:after="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3.  Challenges you faced </w:t>
            </w:r>
          </w:p>
        </w:tc>
        <w:tc>
          <w:tcPr/>
          <w:p w:rsidR="00000000" w:rsidDel="00000000" w:rsidP="00000000" w:rsidRDefault="00000000" w:rsidRPr="00000000" w14:paraId="0000001F">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challenges I face were talking about my background, working with children's services with young people from social services. These were on child protection, full court order, and children on section 20, where the parents work alongside the social services. I found it very sensitive as I saw children I cared for who didn't follow the intervention plan when the first concern was raised. And children whom was at high risk were still being groomed by an individual they informed was their friend. Which was personal and sensitive, as I lived with the young people, having stayed three days live-in.</w:t>
            </w:r>
          </w:p>
          <w:p w:rsidR="00000000" w:rsidDel="00000000" w:rsidP="00000000" w:rsidRDefault="00000000" w:rsidRPr="00000000" w14:paraId="00000020">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1">
            <w:pPr>
              <w:spacing w:after="0" w:line="240" w:lineRule="auto"/>
              <w:rPr>
                <w:rFonts w:ascii="Calibri" w:cs="Calibri" w:eastAsia="Calibri" w:hAnsi="Calibri"/>
                <w:sz w:val="24"/>
                <w:szCs w:val="24"/>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22">
            <w:pPr>
              <w:spacing w:after="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4.  Actions to improve </w:t>
            </w:r>
          </w:p>
        </w:tc>
        <w:tc>
          <w:tcPr/>
          <w:p w:rsidR="00000000" w:rsidDel="00000000" w:rsidP="00000000" w:rsidRDefault="00000000" w:rsidRPr="00000000" w14:paraId="00000023">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will take action to improve my research in more depth, were i will be checking on regulation regular, follow up on policy that run and update to date my self with the Children Act, and see what training is mandatory and what training needs to be updated every 6 month, as training is necessary so am aware of the changes to regulation as they change so often, </w:t>
            </w:r>
          </w:p>
        </w:tc>
      </w:tr>
      <w:tr>
        <w:trPr>
          <w:cantSplit w:val="0"/>
          <w:trHeight w:val="451.875" w:hRule="atLeast"/>
          <w:tblHeader w:val="0"/>
        </w:trPr>
        <w:tc>
          <w:tcPr/>
          <w:p w:rsidR="00000000" w:rsidDel="00000000" w:rsidP="00000000" w:rsidRDefault="00000000" w:rsidRPr="00000000" w14:paraId="00000024">
            <w:pPr>
              <w:spacing w:after="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5.  Further steps needed to prepare for Task 3</w:t>
            </w:r>
          </w:p>
        </w:tc>
        <w:tc>
          <w:tcPr/>
          <w:p w:rsidR="00000000" w:rsidDel="00000000" w:rsidP="00000000" w:rsidRDefault="00000000" w:rsidRPr="00000000" w14:paraId="00000025">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Future step I will take will be reflecting on how to prepare myself for presentation, will be knowing which organization the safeguarding work with, and see how the team communicates and how every agency works with the intervention plan. And continuing to learn more skills and policies. As different countries have different regulations.. Birmingham Children's trust via Sandwell Children's trust. </w:t>
            </w:r>
          </w:p>
        </w:tc>
      </w:tr>
    </w:tbl>
    <w:p w:rsidR="00000000" w:rsidDel="00000000" w:rsidP="00000000" w:rsidRDefault="00000000" w:rsidRPr="00000000" w14:paraId="00000026">
      <w:pPr>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027">
      <w:pPr>
        <w:jc w:val="both"/>
        <w:rPr>
          <w:sz w:val="28"/>
          <w:szCs w:val="28"/>
        </w:rPr>
      </w:pPr>
      <w:r w:rsidDel="00000000" w:rsidR="00000000" w:rsidRPr="00000000">
        <w:rPr>
          <w:rtl w:val="0"/>
        </w:rPr>
      </w:r>
    </w:p>
    <w:p w:rsidR="00000000" w:rsidDel="00000000" w:rsidP="00000000" w:rsidRDefault="00000000" w:rsidRPr="00000000" w14:paraId="00000028">
      <w:pPr>
        <w:jc w:val="both"/>
        <w:rPr>
          <w:sz w:val="28"/>
          <w:szCs w:val="28"/>
        </w:rPr>
      </w:pPr>
      <w:r w:rsidDel="00000000" w:rsidR="00000000" w:rsidRPr="00000000">
        <w:rPr>
          <w:rtl w:val="0"/>
        </w:rPr>
      </w:r>
    </w:p>
    <w:p w:rsidR="00000000" w:rsidDel="00000000" w:rsidP="00000000" w:rsidRDefault="00000000" w:rsidRPr="00000000" w14:paraId="00000029">
      <w:pPr>
        <w:jc w:val="both"/>
        <w:rPr>
          <w:b w:val="1"/>
          <w:sz w:val="28"/>
          <w:szCs w:val="28"/>
        </w:rPr>
      </w:pPr>
      <w:r w:rsidDel="00000000" w:rsidR="00000000" w:rsidRPr="00000000">
        <w:rPr>
          <w:rtl w:val="0"/>
        </w:rPr>
      </w:r>
    </w:p>
    <w:p w:rsidR="00000000" w:rsidDel="00000000" w:rsidP="00000000" w:rsidRDefault="00000000" w:rsidRPr="00000000" w14:paraId="0000002A">
      <w:pPr>
        <w:jc w:val="both"/>
        <w:rPr>
          <w:b w:val="1"/>
          <w:sz w:val="28"/>
          <w:szCs w:val="28"/>
        </w:rPr>
      </w:pPr>
      <w:r w:rsidDel="00000000" w:rsidR="00000000" w:rsidRPr="00000000">
        <w:rPr>
          <w:rtl w:val="0"/>
        </w:rPr>
      </w:r>
    </w:p>
    <w:p w:rsidR="00000000" w:rsidDel="00000000" w:rsidP="00000000" w:rsidRDefault="00000000" w:rsidRPr="00000000" w14:paraId="0000002B">
      <w:pPr>
        <w:jc w:val="both"/>
        <w:rPr>
          <w:b w:val="1"/>
          <w:sz w:val="28"/>
          <w:szCs w:val="28"/>
        </w:rPr>
      </w:pPr>
      <w:r w:rsidDel="00000000" w:rsidR="00000000" w:rsidRPr="00000000">
        <w:rPr>
          <w:rtl w:val="0"/>
        </w:rPr>
      </w:r>
    </w:p>
    <w:p w:rsidR="00000000" w:rsidDel="00000000" w:rsidP="00000000" w:rsidRDefault="00000000" w:rsidRPr="00000000" w14:paraId="0000002C">
      <w:pPr>
        <w:rPr>
          <w:b w:val="1"/>
          <w:sz w:val="21"/>
          <w:szCs w:val="21"/>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gov.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Ut/q6+gjeyTHrK7cba88C/l+Qw==">CgMxLjAyDmgud25ydGMxNmxrYndrOAByITFrb2RRYkoxZ0NZM0tDb1M5OTBtWVZQV2ZRVUx6cmdUMw==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