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E3BF49F"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D945B3">
              <w:rPr>
                <w:b/>
                <w:color w:val="auto"/>
                <w:sz w:val="32"/>
              </w:rPr>
              <w:t>Kirstin Gibbs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684EEDC" w:rsidR="005A1BA3" w:rsidRDefault="00D945B3" w:rsidP="00340E9A">
            <w:pPr>
              <w:overflowPunct/>
              <w:autoSpaceDE/>
              <w:autoSpaceDN/>
              <w:adjustRightInd/>
              <w:ind w:right="237"/>
              <w:textAlignment w:val="auto"/>
              <w:rPr>
                <w:b/>
                <w:color w:val="auto"/>
                <w:sz w:val="32"/>
              </w:rPr>
            </w:pPr>
            <w:r>
              <w:rPr>
                <w:b/>
                <w:color w:val="auto"/>
                <w:sz w:val="32"/>
              </w:rPr>
              <w:t>1922422</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E47105">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E47105">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E47105">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71E154F" w14:textId="36ACF1A4" w:rsidR="31856DE5" w:rsidRDefault="0062350C"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2CCA94EA" w14:textId="3A9F9ECA" w:rsidR="5FFFEBB1" w:rsidRDefault="5FFFEBB1" w:rsidP="60F6200D">
      <w:pPr>
        <w:jc w:val="both"/>
      </w:pPr>
      <w:r w:rsidRPr="60F6200D">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0F6200D">
        <w:rPr>
          <w:rFonts w:ascii="Calibri" w:eastAsia="Calibri" w:hAnsi="Calibri" w:cs="Calibri"/>
          <w:color w:val="000000" w:themeColor="text1"/>
          <w:sz w:val="24"/>
          <w:szCs w:val="24"/>
        </w:rPr>
        <w:t xml:space="preserve"> </w:t>
      </w:r>
    </w:p>
    <w:p w14:paraId="012B74FD" w14:textId="3BEA8B6B" w:rsidR="60F6200D" w:rsidRDefault="60F6200D" w:rsidP="60F6200D">
      <w:pPr>
        <w:jc w:val="both"/>
        <w:rPr>
          <w:rFonts w:ascii="Calibri" w:eastAsia="Calibri" w:hAnsi="Calibri" w:cs="Calibri"/>
          <w:color w:val="000000" w:themeColor="text1"/>
          <w:sz w:val="24"/>
          <w:szCs w:val="24"/>
        </w:rPr>
      </w:pPr>
    </w:p>
    <w:p w14:paraId="2F71653D" w14:textId="7933C106" w:rsidR="5FFFEBB1" w:rsidRDefault="5FFFEBB1" w:rsidP="60F6200D">
      <w:pPr>
        <w:jc w:val="both"/>
      </w:pPr>
      <w:r w:rsidRPr="60F6200D">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0F6200D">
        <w:rPr>
          <w:rFonts w:ascii="Calibri" w:eastAsia="Calibri" w:hAnsi="Calibri" w:cs="Calibri"/>
          <w:color w:val="000000" w:themeColor="text1"/>
          <w:sz w:val="24"/>
          <w:szCs w:val="24"/>
        </w:rPr>
        <w:t xml:space="preserve"> </w:t>
      </w:r>
    </w:p>
    <w:p w14:paraId="0D6C0FF6" w14:textId="0FC05921" w:rsidR="60F6200D" w:rsidRDefault="60F6200D" w:rsidP="60F6200D">
      <w:pPr>
        <w:jc w:val="both"/>
        <w:rPr>
          <w:rFonts w:eastAsia="Arial"/>
          <w:color w:val="000000" w:themeColor="text1"/>
          <w:sz w:val="24"/>
          <w:szCs w:val="24"/>
        </w:rPr>
      </w:pPr>
    </w:p>
    <w:p w14:paraId="611BDE71" w14:textId="52782CAB" w:rsidR="60F6200D" w:rsidRDefault="60F6200D" w:rsidP="60F6200D">
      <w:pPr>
        <w:jc w:val="both"/>
        <w:rPr>
          <w:rFonts w:eastAsia="Arial"/>
          <w:color w:val="000000" w:themeColor="text1"/>
          <w:sz w:val="24"/>
          <w:szCs w:val="24"/>
        </w:rPr>
      </w:pPr>
    </w:p>
    <w:p w14:paraId="7D2E3EC8" w14:textId="517C75D9" w:rsidR="60F6200D" w:rsidRDefault="60F6200D" w:rsidP="60F6200D">
      <w:pPr>
        <w:jc w:val="both"/>
        <w:rPr>
          <w:rFonts w:eastAsia="Arial"/>
          <w:color w:val="000000" w:themeColor="text1"/>
          <w:sz w:val="24"/>
          <w:szCs w:val="24"/>
        </w:rPr>
      </w:pPr>
    </w:p>
    <w:p w14:paraId="317A5490" w14:textId="3A2C53C9" w:rsidR="60F6200D" w:rsidRDefault="60F6200D" w:rsidP="60F6200D">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7A143F3A">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A143F3A">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7A143F3A">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6B1A94BC"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6953A260" w14:textId="25AAFF4B" w:rsidTr="7A143F3A">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0E09B7AB" w14:textId="15055A9A" w:rsidTr="7A143F3A">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7A143F3A">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7A143F3A">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r w:rsidR="4C3E8AB8" w14:paraId="6F0B52A8" w14:textId="77777777" w:rsidTr="7A143F3A">
        <w:trPr>
          <w:trHeight w:val="81"/>
        </w:trPr>
        <w:tc>
          <w:tcPr>
            <w:tcW w:w="1627" w:type="dxa"/>
            <w:shd w:val="clear" w:color="auto" w:fill="auto"/>
          </w:tcPr>
          <w:p w14:paraId="0F593547" w14:textId="78CBBAE3"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8B0847A" w14:textId="07F36434"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6E476CC6" w14:textId="4C0A9D86"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0AEF7FC3" w14:textId="77777777" w:rsidTr="7A143F3A">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557"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1D7DE3EF" w:rsidR="00FF7784" w:rsidRDefault="00BC5D76" w:rsidP="00340E9A">
      <w:pPr>
        <w:ind w:right="237"/>
        <w:jc w:val="both"/>
        <w:rPr>
          <w:sz w:val="24"/>
          <w:szCs w:val="24"/>
        </w:rPr>
      </w:pPr>
      <w:r>
        <w:rPr>
          <w:sz w:val="24"/>
          <w:szCs w:val="24"/>
        </w:rPr>
        <w:t xml:space="preserve">During this essay I will be discussing Organisational Justice. I will define what Organisational Justice is and </w:t>
      </w:r>
      <w:r w:rsidR="00857145">
        <w:rPr>
          <w:sz w:val="24"/>
          <w:szCs w:val="24"/>
        </w:rPr>
        <w:t>reflect</w:t>
      </w:r>
      <w:r>
        <w:rPr>
          <w:sz w:val="24"/>
          <w:szCs w:val="24"/>
        </w:rPr>
        <w:t xml:space="preserve"> how this impacts me as a member of the Police service. I will also discuss the Code of Ethics and state the implications for not following these standards. </w:t>
      </w:r>
    </w:p>
    <w:p w14:paraId="2F1A048D" w14:textId="3344F7C0" w:rsidR="00BC5D76" w:rsidRDefault="00BC5D76" w:rsidP="00340E9A">
      <w:pPr>
        <w:ind w:right="237"/>
        <w:jc w:val="both"/>
        <w:rPr>
          <w:sz w:val="24"/>
          <w:szCs w:val="24"/>
        </w:rPr>
      </w:pPr>
    </w:p>
    <w:p w14:paraId="75845119" w14:textId="79728C80" w:rsidR="00927D74" w:rsidRPr="00EE7E9E" w:rsidRDefault="00927D74" w:rsidP="00927D74">
      <w:pPr>
        <w:ind w:right="237"/>
        <w:jc w:val="both"/>
        <w:rPr>
          <w:sz w:val="24"/>
          <w:szCs w:val="24"/>
        </w:rPr>
      </w:pPr>
      <w:r>
        <w:rPr>
          <w:sz w:val="24"/>
          <w:szCs w:val="24"/>
        </w:rPr>
        <w:t>Colquitt, J.A (2001) defines Organisational Justice as, “</w:t>
      </w:r>
      <w:r w:rsidRPr="00857145">
        <w:rPr>
          <w:sz w:val="24"/>
          <w:szCs w:val="24"/>
        </w:rPr>
        <w:t>a perception about resources and reward distribution, dist</w:t>
      </w:r>
      <w:r w:rsidR="00EE7E9E" w:rsidRPr="00857145">
        <w:rPr>
          <w:sz w:val="24"/>
          <w:szCs w:val="24"/>
        </w:rPr>
        <w:t>ribution process’ and interactions among people in organisations</w:t>
      </w:r>
      <w:r w:rsidR="00EE7E9E" w:rsidRPr="00EE7E9E">
        <w:rPr>
          <w:i/>
          <w:iCs/>
          <w:sz w:val="24"/>
          <w:szCs w:val="24"/>
        </w:rPr>
        <w:t>.”</w:t>
      </w:r>
      <w:r w:rsidR="00EE7E9E">
        <w:rPr>
          <w:i/>
          <w:iCs/>
          <w:sz w:val="24"/>
          <w:szCs w:val="24"/>
        </w:rPr>
        <w:t xml:space="preserve"> </w:t>
      </w:r>
      <w:r w:rsidR="00EE7E9E">
        <w:rPr>
          <w:sz w:val="24"/>
          <w:szCs w:val="24"/>
        </w:rPr>
        <w:t xml:space="preserve">He goes on to state that Organisational Justice is divided into three sections, distributive justice, procedural </w:t>
      </w:r>
      <w:r w:rsidR="00AE6052">
        <w:rPr>
          <w:sz w:val="24"/>
          <w:szCs w:val="24"/>
        </w:rPr>
        <w:t>justice,</w:t>
      </w:r>
      <w:r w:rsidR="00EE7E9E">
        <w:rPr>
          <w:sz w:val="24"/>
          <w:szCs w:val="24"/>
        </w:rPr>
        <w:t xml:space="preserve"> and interactional justice.</w:t>
      </w:r>
    </w:p>
    <w:p w14:paraId="231B08F2" w14:textId="447AFBD0" w:rsidR="00A86606" w:rsidRDefault="00A86606" w:rsidP="00927D74">
      <w:pPr>
        <w:ind w:right="237"/>
        <w:jc w:val="both"/>
        <w:rPr>
          <w:rFonts w:ascii="Verdana" w:hAnsi="Verdana"/>
          <w:color w:val="232323"/>
          <w:sz w:val="21"/>
          <w:szCs w:val="21"/>
          <w:shd w:val="clear" w:color="auto" w:fill="FFFFFF"/>
        </w:rPr>
      </w:pPr>
    </w:p>
    <w:p w14:paraId="3D1B2EEF" w14:textId="30688DC1" w:rsidR="00A86606" w:rsidRDefault="00A86606" w:rsidP="00927D74">
      <w:pPr>
        <w:ind w:right="237"/>
        <w:jc w:val="both"/>
        <w:rPr>
          <w:rFonts w:ascii="Verdana" w:hAnsi="Verdana"/>
          <w:color w:val="232323"/>
          <w:sz w:val="21"/>
          <w:szCs w:val="21"/>
          <w:shd w:val="clear" w:color="auto" w:fill="FFFFFF"/>
        </w:rPr>
      </w:pPr>
      <w:r>
        <w:rPr>
          <w:rFonts w:ascii="Verdana" w:hAnsi="Verdana"/>
          <w:color w:val="232323"/>
          <w:sz w:val="21"/>
          <w:szCs w:val="21"/>
          <w:shd w:val="clear" w:color="auto" w:fill="FFFFFF"/>
        </w:rPr>
        <w:t>Distributive justice highlights people’s perceptions towards value and damage distribution. Procedural justice emphasizes how employees perceive justice during decision making process’ and interactional justice focus’ on the social interactions during these process’. (Luo. Y. 2007.)</w:t>
      </w:r>
    </w:p>
    <w:p w14:paraId="36130180" w14:textId="122D63EB" w:rsidR="00463D18" w:rsidRDefault="00463D18" w:rsidP="00927D74">
      <w:pPr>
        <w:ind w:right="237"/>
        <w:jc w:val="both"/>
        <w:rPr>
          <w:rFonts w:ascii="Verdana" w:hAnsi="Verdana"/>
          <w:color w:val="232323"/>
          <w:sz w:val="21"/>
          <w:szCs w:val="21"/>
          <w:shd w:val="clear" w:color="auto" w:fill="FFFFFF"/>
        </w:rPr>
      </w:pPr>
    </w:p>
    <w:p w14:paraId="725EEEBB" w14:textId="735052EC" w:rsidR="00463D18" w:rsidRDefault="00463D18" w:rsidP="00927D74">
      <w:pPr>
        <w:ind w:right="237"/>
        <w:jc w:val="both"/>
        <w:rPr>
          <w:rFonts w:ascii="Verdana" w:hAnsi="Verdana"/>
          <w:color w:val="232323"/>
          <w:sz w:val="21"/>
          <w:szCs w:val="21"/>
          <w:shd w:val="clear" w:color="auto" w:fill="FFFFFF"/>
        </w:rPr>
      </w:pPr>
      <w:r>
        <w:rPr>
          <w:rFonts w:ascii="Verdana" w:hAnsi="Verdana"/>
          <w:color w:val="232323"/>
          <w:sz w:val="21"/>
          <w:szCs w:val="21"/>
          <w:shd w:val="clear" w:color="auto" w:fill="FFFFFF"/>
        </w:rPr>
        <w:t>Organisational Justice can have a massive impact on the wellbeing, morale</w:t>
      </w:r>
      <w:r w:rsidR="00DD23D5">
        <w:rPr>
          <w:rFonts w:ascii="Verdana" w:hAnsi="Verdana"/>
          <w:color w:val="232323"/>
          <w:sz w:val="21"/>
          <w:szCs w:val="21"/>
          <w:shd w:val="clear" w:color="auto" w:fill="FFFFFF"/>
        </w:rPr>
        <w:t>,</w:t>
      </w:r>
      <w:r>
        <w:rPr>
          <w:rFonts w:ascii="Verdana" w:hAnsi="Verdana"/>
          <w:color w:val="232323"/>
          <w:sz w:val="21"/>
          <w:szCs w:val="21"/>
          <w:shd w:val="clear" w:color="auto" w:fill="FFFFFF"/>
        </w:rPr>
        <w:t xml:space="preserve"> and motivation of employees. This can be due to feelings of being treated unfairly, which can </w:t>
      </w:r>
      <w:r w:rsidR="003F2D47">
        <w:rPr>
          <w:rFonts w:ascii="Verdana" w:hAnsi="Verdana"/>
          <w:color w:val="232323"/>
          <w:sz w:val="21"/>
          <w:szCs w:val="21"/>
          <w:shd w:val="clear" w:color="auto" w:fill="FFFFFF"/>
        </w:rPr>
        <w:t xml:space="preserve">lead to </w:t>
      </w:r>
      <w:r>
        <w:rPr>
          <w:rFonts w:ascii="Verdana" w:hAnsi="Verdana"/>
          <w:color w:val="232323"/>
          <w:sz w:val="21"/>
          <w:szCs w:val="21"/>
          <w:shd w:val="clear" w:color="auto" w:fill="FFFFFF"/>
        </w:rPr>
        <w:t>employee</w:t>
      </w:r>
      <w:r w:rsidR="003F2D47">
        <w:rPr>
          <w:rFonts w:ascii="Verdana" w:hAnsi="Verdana"/>
          <w:color w:val="232323"/>
          <w:sz w:val="21"/>
          <w:szCs w:val="21"/>
          <w:shd w:val="clear" w:color="auto" w:fill="FFFFFF"/>
        </w:rPr>
        <w:t>s</w:t>
      </w:r>
      <w:r>
        <w:rPr>
          <w:rFonts w:ascii="Verdana" w:hAnsi="Verdana"/>
          <w:color w:val="232323"/>
          <w:sz w:val="21"/>
          <w:szCs w:val="21"/>
          <w:shd w:val="clear" w:color="auto" w:fill="FFFFFF"/>
        </w:rPr>
        <w:t xml:space="preserve"> feel</w:t>
      </w:r>
      <w:r w:rsidR="003F2D47">
        <w:rPr>
          <w:rFonts w:ascii="Verdana" w:hAnsi="Verdana"/>
          <w:color w:val="232323"/>
          <w:sz w:val="21"/>
          <w:szCs w:val="21"/>
          <w:shd w:val="clear" w:color="auto" w:fill="FFFFFF"/>
        </w:rPr>
        <w:t>ing</w:t>
      </w:r>
      <w:r>
        <w:rPr>
          <w:rFonts w:ascii="Verdana" w:hAnsi="Verdana"/>
          <w:color w:val="232323"/>
          <w:sz w:val="21"/>
          <w:szCs w:val="21"/>
          <w:shd w:val="clear" w:color="auto" w:fill="FFFFFF"/>
        </w:rPr>
        <w:t xml:space="preserve"> stressed, under</w:t>
      </w:r>
      <w:r w:rsidR="006B23BA">
        <w:rPr>
          <w:rFonts w:ascii="Verdana" w:hAnsi="Verdana"/>
          <w:color w:val="232323"/>
          <w:sz w:val="21"/>
          <w:szCs w:val="21"/>
          <w:shd w:val="clear" w:color="auto" w:fill="FFFFFF"/>
        </w:rPr>
        <w:t>-</w:t>
      </w:r>
      <w:r>
        <w:rPr>
          <w:rFonts w:ascii="Verdana" w:hAnsi="Verdana"/>
          <w:color w:val="232323"/>
          <w:sz w:val="21"/>
          <w:szCs w:val="21"/>
          <w:shd w:val="clear" w:color="auto" w:fill="FFFFFF"/>
        </w:rPr>
        <w:t xml:space="preserve">valued and </w:t>
      </w:r>
      <w:r w:rsidR="003F2D47">
        <w:rPr>
          <w:rFonts w:ascii="Verdana" w:hAnsi="Verdana"/>
          <w:color w:val="232323"/>
          <w:sz w:val="21"/>
          <w:szCs w:val="21"/>
          <w:shd w:val="clear" w:color="auto" w:fill="FFFFFF"/>
        </w:rPr>
        <w:t>unhappy in their role, which in turn can make them want to leave their current role.</w:t>
      </w:r>
    </w:p>
    <w:p w14:paraId="64F766A2" w14:textId="022950B6" w:rsidR="00463D18" w:rsidRDefault="00463D18" w:rsidP="00A86606">
      <w:pPr>
        <w:ind w:right="237"/>
        <w:jc w:val="both"/>
        <w:rPr>
          <w:rFonts w:ascii="Verdana" w:hAnsi="Verdana"/>
          <w:color w:val="232323"/>
          <w:sz w:val="21"/>
          <w:szCs w:val="21"/>
          <w:shd w:val="clear" w:color="auto" w:fill="FFFFFF"/>
        </w:rPr>
      </w:pPr>
    </w:p>
    <w:p w14:paraId="010CB204" w14:textId="7C4D77FE" w:rsidR="00463D18" w:rsidRDefault="006B23BA" w:rsidP="00463D18">
      <w:pPr>
        <w:ind w:right="237"/>
        <w:jc w:val="both"/>
        <w:rPr>
          <w:sz w:val="24"/>
          <w:szCs w:val="24"/>
        </w:rPr>
      </w:pPr>
      <w:r>
        <w:rPr>
          <w:sz w:val="24"/>
          <w:szCs w:val="24"/>
        </w:rPr>
        <w:t xml:space="preserve">Before I joined the Police Service, I did not understand </w:t>
      </w:r>
      <w:r w:rsidR="00FE3C02">
        <w:rPr>
          <w:sz w:val="24"/>
          <w:szCs w:val="24"/>
        </w:rPr>
        <w:t xml:space="preserve">what </w:t>
      </w:r>
      <w:r w:rsidR="00463D18">
        <w:rPr>
          <w:sz w:val="24"/>
          <w:szCs w:val="24"/>
        </w:rPr>
        <w:t xml:space="preserve">Organisational Justice </w:t>
      </w:r>
      <w:r w:rsidR="00FE3C02">
        <w:rPr>
          <w:sz w:val="24"/>
          <w:szCs w:val="24"/>
        </w:rPr>
        <w:t>was and how it can have an impact on all employees, However</w:t>
      </w:r>
      <w:r w:rsidR="000742E7">
        <w:rPr>
          <w:sz w:val="24"/>
          <w:szCs w:val="24"/>
        </w:rPr>
        <w:t>,</w:t>
      </w:r>
      <w:r w:rsidR="00FE3C02">
        <w:rPr>
          <w:sz w:val="24"/>
          <w:szCs w:val="24"/>
        </w:rPr>
        <w:t xml:space="preserve"> since starting my new role, I have learnt how this </w:t>
      </w:r>
      <w:r w:rsidR="00463D18">
        <w:rPr>
          <w:sz w:val="24"/>
          <w:szCs w:val="24"/>
        </w:rPr>
        <w:t xml:space="preserve">impacts me personally as a member of the Police service. </w:t>
      </w:r>
    </w:p>
    <w:p w14:paraId="1B8100A9" w14:textId="3F0322F8" w:rsidR="003F2D47" w:rsidRDefault="003F2D47" w:rsidP="00463D18">
      <w:pPr>
        <w:ind w:right="237"/>
        <w:jc w:val="both"/>
        <w:rPr>
          <w:sz w:val="24"/>
          <w:szCs w:val="24"/>
        </w:rPr>
      </w:pPr>
    </w:p>
    <w:p w14:paraId="6C40F072" w14:textId="2718B8B2" w:rsidR="00E8242E" w:rsidRDefault="00E8242E" w:rsidP="00463D18">
      <w:pPr>
        <w:ind w:right="237"/>
        <w:jc w:val="both"/>
        <w:rPr>
          <w:sz w:val="24"/>
          <w:szCs w:val="24"/>
        </w:rPr>
      </w:pPr>
      <w:r>
        <w:rPr>
          <w:sz w:val="24"/>
          <w:szCs w:val="24"/>
        </w:rPr>
        <w:t xml:space="preserve">Since I have joined the Police Service, I have found this to be a big change. I have not been in a role like this before and </w:t>
      </w:r>
      <w:r w:rsidR="00B67273">
        <w:rPr>
          <w:sz w:val="24"/>
          <w:szCs w:val="24"/>
        </w:rPr>
        <w:t xml:space="preserve">I have found that it </w:t>
      </w:r>
      <w:r>
        <w:rPr>
          <w:sz w:val="24"/>
          <w:szCs w:val="24"/>
        </w:rPr>
        <w:t>can often be a challenging role, with a lot of change and uncertainty. However, by being aware of Organisational Justice and how this can impact on everyone within the team, I have been able to adapt and work through the challenging times.</w:t>
      </w:r>
      <w:r w:rsidR="00B67273">
        <w:rPr>
          <w:sz w:val="24"/>
          <w:szCs w:val="24"/>
        </w:rPr>
        <w:t xml:space="preserve"> I have been made aware how </w:t>
      </w:r>
      <w:r w:rsidR="006B23BA">
        <w:rPr>
          <w:sz w:val="24"/>
          <w:szCs w:val="24"/>
        </w:rPr>
        <w:t>my behaviour can directly impact others and how this can impact the dynamics of the team.</w:t>
      </w:r>
    </w:p>
    <w:p w14:paraId="48892E78" w14:textId="51C88AFC" w:rsidR="00E8242E" w:rsidRDefault="00E8242E" w:rsidP="00463D18">
      <w:pPr>
        <w:ind w:right="237"/>
        <w:jc w:val="both"/>
        <w:rPr>
          <w:sz w:val="24"/>
          <w:szCs w:val="24"/>
        </w:rPr>
      </w:pPr>
    </w:p>
    <w:p w14:paraId="082411ED" w14:textId="2B006F55" w:rsidR="00B67273" w:rsidRDefault="00DD23D5" w:rsidP="00463D18">
      <w:pPr>
        <w:ind w:right="237"/>
        <w:jc w:val="both"/>
        <w:rPr>
          <w:sz w:val="24"/>
          <w:szCs w:val="24"/>
        </w:rPr>
      </w:pPr>
      <w:r>
        <w:rPr>
          <w:sz w:val="24"/>
          <w:szCs w:val="24"/>
        </w:rPr>
        <w:lastRenderedPageBreak/>
        <w:t>Before</w:t>
      </w:r>
      <w:r w:rsidR="00857145">
        <w:rPr>
          <w:sz w:val="24"/>
          <w:szCs w:val="24"/>
        </w:rPr>
        <w:t xml:space="preserve"> </w:t>
      </w:r>
      <w:r w:rsidR="00B67273">
        <w:rPr>
          <w:sz w:val="24"/>
          <w:szCs w:val="24"/>
        </w:rPr>
        <w:t>join</w:t>
      </w:r>
      <w:r w:rsidR="00857145">
        <w:rPr>
          <w:sz w:val="24"/>
          <w:szCs w:val="24"/>
        </w:rPr>
        <w:t>ing</w:t>
      </w:r>
      <w:r w:rsidR="00B67273">
        <w:rPr>
          <w:sz w:val="24"/>
          <w:szCs w:val="24"/>
        </w:rPr>
        <w:t xml:space="preserve"> the police Service, I</w:t>
      </w:r>
      <w:r w:rsidR="006B23BA">
        <w:rPr>
          <w:sz w:val="24"/>
          <w:szCs w:val="24"/>
        </w:rPr>
        <w:t xml:space="preserve"> had worked within a team</w:t>
      </w:r>
      <w:r w:rsidR="00FE3C02">
        <w:rPr>
          <w:sz w:val="24"/>
          <w:szCs w:val="24"/>
        </w:rPr>
        <w:t>,</w:t>
      </w:r>
      <w:r w:rsidR="006B23BA">
        <w:rPr>
          <w:sz w:val="24"/>
          <w:szCs w:val="24"/>
        </w:rPr>
        <w:t xml:space="preserve"> but I ha</w:t>
      </w:r>
      <w:r w:rsidR="00FE3C02">
        <w:rPr>
          <w:sz w:val="24"/>
          <w:szCs w:val="24"/>
        </w:rPr>
        <w:t>d</w:t>
      </w:r>
      <w:r w:rsidR="006B23BA">
        <w:rPr>
          <w:sz w:val="24"/>
          <w:szCs w:val="24"/>
        </w:rPr>
        <w:t xml:space="preserve"> not experienced a role which is ever-changing and highly stressful.</w:t>
      </w:r>
      <w:r w:rsidR="00B67273">
        <w:rPr>
          <w:sz w:val="24"/>
          <w:szCs w:val="24"/>
        </w:rPr>
        <w:t xml:space="preserve"> I have learnt </w:t>
      </w:r>
      <w:r w:rsidR="006B23BA">
        <w:rPr>
          <w:sz w:val="24"/>
          <w:szCs w:val="24"/>
        </w:rPr>
        <w:t>new strategies regarding managing stress and workloads</w:t>
      </w:r>
      <w:r w:rsidR="00FE3C02">
        <w:rPr>
          <w:sz w:val="24"/>
          <w:szCs w:val="24"/>
        </w:rPr>
        <w:t>,</w:t>
      </w:r>
      <w:r w:rsidR="006B23BA">
        <w:rPr>
          <w:sz w:val="24"/>
          <w:szCs w:val="24"/>
        </w:rPr>
        <w:t xml:space="preserve"> and this</w:t>
      </w:r>
      <w:r w:rsidR="00B67273">
        <w:rPr>
          <w:sz w:val="24"/>
          <w:szCs w:val="24"/>
        </w:rPr>
        <w:t xml:space="preserve"> has made me more satisfied in my role. I have learnt that it is important to discuss any issues with members of my team or my supervisor, including if there are issues regarding how workloads are allocated and managed. This ensures that the whole team are content and does not feel like they are being treated unfairly. </w:t>
      </w:r>
    </w:p>
    <w:p w14:paraId="3FAB06F2" w14:textId="1354BACF" w:rsidR="00E8242E" w:rsidRDefault="00E8242E" w:rsidP="00463D18">
      <w:pPr>
        <w:ind w:right="237"/>
        <w:jc w:val="both"/>
        <w:rPr>
          <w:sz w:val="24"/>
          <w:szCs w:val="24"/>
        </w:rPr>
      </w:pPr>
    </w:p>
    <w:p w14:paraId="348F64FA" w14:textId="62E0B557" w:rsidR="00B67273" w:rsidRDefault="00B67273" w:rsidP="00463D18">
      <w:pPr>
        <w:ind w:right="237"/>
        <w:jc w:val="both"/>
        <w:rPr>
          <w:sz w:val="24"/>
          <w:szCs w:val="24"/>
        </w:rPr>
      </w:pPr>
      <w:r>
        <w:rPr>
          <w:sz w:val="24"/>
          <w:szCs w:val="24"/>
        </w:rPr>
        <w:t xml:space="preserve">I have learnt that Organisational Justice can have a huge impact on the morale and wellbeing of others, as well as myself and how a simple recognition of good work can go a long way. </w:t>
      </w:r>
    </w:p>
    <w:p w14:paraId="6199C303" w14:textId="62DB4652" w:rsidR="00B67273" w:rsidRDefault="00B67273" w:rsidP="00463D18">
      <w:pPr>
        <w:ind w:right="237"/>
        <w:jc w:val="both"/>
        <w:rPr>
          <w:sz w:val="24"/>
          <w:szCs w:val="24"/>
        </w:rPr>
      </w:pPr>
    </w:p>
    <w:p w14:paraId="730A5DBC" w14:textId="5101CA57" w:rsidR="006B23BA" w:rsidRDefault="00B67273" w:rsidP="00B67273">
      <w:pPr>
        <w:ind w:right="237"/>
        <w:jc w:val="both"/>
        <w:rPr>
          <w:sz w:val="24"/>
          <w:szCs w:val="24"/>
        </w:rPr>
      </w:pPr>
      <w:r>
        <w:rPr>
          <w:sz w:val="24"/>
          <w:szCs w:val="24"/>
        </w:rPr>
        <w:t xml:space="preserve">I have observed how those who feel undervalued and under pressure due to workloads have become unhappy in their role and left to join other departments or left the organisation entirely. I have also observed how this can impact the whole team due to low morale and </w:t>
      </w:r>
      <w:r w:rsidR="006B23BA">
        <w:rPr>
          <w:sz w:val="24"/>
          <w:szCs w:val="24"/>
        </w:rPr>
        <w:t>extra pressure on others within the team to complete their allocated work.</w:t>
      </w:r>
    </w:p>
    <w:p w14:paraId="67373B03" w14:textId="4BEF1DE6" w:rsidR="00B624FF" w:rsidRDefault="00B67273" w:rsidP="00463D18">
      <w:pPr>
        <w:ind w:right="237"/>
        <w:jc w:val="both"/>
        <w:rPr>
          <w:rFonts w:ascii="Verdana" w:hAnsi="Verdana"/>
          <w:color w:val="232323"/>
          <w:sz w:val="21"/>
          <w:szCs w:val="21"/>
          <w:shd w:val="clear" w:color="auto" w:fill="FFFFFF"/>
        </w:rPr>
      </w:pPr>
      <w:r>
        <w:rPr>
          <w:sz w:val="24"/>
          <w:szCs w:val="24"/>
        </w:rPr>
        <w:t xml:space="preserve">This was discussed by, Vigoda. E (2000), who </w:t>
      </w:r>
      <w:r>
        <w:rPr>
          <w:rFonts w:ascii="Verdana" w:hAnsi="Verdana"/>
          <w:color w:val="232323"/>
          <w:sz w:val="21"/>
          <w:szCs w:val="21"/>
          <w:shd w:val="clear" w:color="auto" w:fill="FFFFFF"/>
        </w:rPr>
        <w:t>highlighted that those who wish to leave their current job, may not focus on their current job and responsibilities, and put all of their energy into finding a new job.</w:t>
      </w:r>
      <w:r w:rsidR="00FE3C02">
        <w:rPr>
          <w:rFonts w:ascii="Verdana" w:hAnsi="Verdana"/>
          <w:color w:val="232323"/>
          <w:sz w:val="21"/>
          <w:szCs w:val="21"/>
          <w:shd w:val="clear" w:color="auto" w:fill="FFFFFF"/>
        </w:rPr>
        <w:t xml:space="preserve"> </w:t>
      </w:r>
      <w:r w:rsidR="00821EB6">
        <w:rPr>
          <w:rFonts w:ascii="Verdana" w:hAnsi="Verdana"/>
          <w:color w:val="232323"/>
          <w:sz w:val="21"/>
          <w:szCs w:val="21"/>
          <w:shd w:val="clear" w:color="auto" w:fill="FFFFFF"/>
        </w:rPr>
        <w:t>I believe this can</w:t>
      </w:r>
      <w:r w:rsidR="00FE3C02">
        <w:rPr>
          <w:rFonts w:ascii="Verdana" w:hAnsi="Verdana"/>
          <w:color w:val="232323"/>
          <w:sz w:val="21"/>
          <w:szCs w:val="21"/>
          <w:shd w:val="clear" w:color="auto" w:fill="FFFFFF"/>
        </w:rPr>
        <w:t xml:space="preserve"> have a wider impact on others in the team as relationships may begin to break down, as it may appear that this person is being lazy and not putting effort into their work, which can lead to others having to work harder.</w:t>
      </w:r>
    </w:p>
    <w:p w14:paraId="643B216F" w14:textId="4B7E8394" w:rsidR="00FE3C02" w:rsidRDefault="00FE3C02" w:rsidP="00463D18">
      <w:pPr>
        <w:ind w:right="237"/>
        <w:jc w:val="both"/>
        <w:rPr>
          <w:rFonts w:ascii="Verdana" w:hAnsi="Verdana"/>
          <w:color w:val="232323"/>
          <w:sz w:val="21"/>
          <w:szCs w:val="21"/>
          <w:shd w:val="clear" w:color="auto" w:fill="FFFFFF"/>
        </w:rPr>
      </w:pPr>
    </w:p>
    <w:p w14:paraId="4F8A9FF4" w14:textId="59AA201A" w:rsidR="00FE3C02" w:rsidRPr="006B23BA" w:rsidRDefault="00FE3C02" w:rsidP="00463D18">
      <w:pPr>
        <w:ind w:right="237"/>
        <w:jc w:val="both"/>
        <w:rPr>
          <w:rFonts w:ascii="Verdana" w:hAnsi="Verdana"/>
          <w:color w:val="232323"/>
          <w:sz w:val="21"/>
          <w:szCs w:val="21"/>
          <w:shd w:val="clear" w:color="auto" w:fill="FFFFFF"/>
        </w:rPr>
      </w:pPr>
      <w:r>
        <w:rPr>
          <w:rFonts w:ascii="Verdana" w:hAnsi="Verdana"/>
          <w:color w:val="232323"/>
          <w:sz w:val="21"/>
          <w:szCs w:val="21"/>
          <w:shd w:val="clear" w:color="auto" w:fill="FFFFFF"/>
        </w:rPr>
        <w:t xml:space="preserve">I have learnt the importance of being always aware of my actions and behaviours and how this can have a direct </w:t>
      </w:r>
      <w:r w:rsidR="00CB0145">
        <w:rPr>
          <w:rFonts w:ascii="Verdana" w:hAnsi="Verdana"/>
          <w:color w:val="232323"/>
          <w:sz w:val="21"/>
          <w:szCs w:val="21"/>
          <w:shd w:val="clear" w:color="auto" w:fill="FFFFFF"/>
        </w:rPr>
        <w:t>e</w:t>
      </w:r>
      <w:r>
        <w:rPr>
          <w:rFonts w:ascii="Verdana" w:hAnsi="Verdana"/>
          <w:color w:val="232323"/>
          <w:sz w:val="21"/>
          <w:szCs w:val="21"/>
          <w:shd w:val="clear" w:color="auto" w:fill="FFFFFF"/>
        </w:rPr>
        <w:t xml:space="preserve">ffect on others. This includes making sure I am adhering to The Code Of Ethics at all times. </w:t>
      </w:r>
      <w:r>
        <w:rPr>
          <w:sz w:val="24"/>
          <w:szCs w:val="24"/>
        </w:rPr>
        <w:t xml:space="preserve">The Code of Ethics is a national framework which outlines a ‘gold standard’ of behaviours, which all </w:t>
      </w:r>
      <w:r w:rsidR="000742E7">
        <w:rPr>
          <w:sz w:val="24"/>
          <w:szCs w:val="24"/>
        </w:rPr>
        <w:t>members of the Police Service</w:t>
      </w:r>
      <w:r>
        <w:rPr>
          <w:sz w:val="24"/>
          <w:szCs w:val="24"/>
        </w:rPr>
        <w:t xml:space="preserve"> must adhere to. This ensures a professional standard is universally followed and encourages all members of the Police Service to </w:t>
      </w:r>
      <w:r w:rsidR="000742E7">
        <w:rPr>
          <w:sz w:val="24"/>
          <w:szCs w:val="24"/>
        </w:rPr>
        <w:t>raise their ethical standards.</w:t>
      </w:r>
    </w:p>
    <w:p w14:paraId="422A757A" w14:textId="71E9A149" w:rsidR="003F2D47" w:rsidRDefault="003F2D47" w:rsidP="00463D18">
      <w:pPr>
        <w:ind w:right="237"/>
        <w:jc w:val="both"/>
        <w:rPr>
          <w:sz w:val="24"/>
          <w:szCs w:val="24"/>
        </w:rPr>
      </w:pPr>
    </w:p>
    <w:p w14:paraId="59EA6B23" w14:textId="646BFFBA" w:rsidR="003F2D47" w:rsidRDefault="003F2D47" w:rsidP="00463D18">
      <w:pPr>
        <w:ind w:right="237"/>
        <w:jc w:val="both"/>
        <w:rPr>
          <w:sz w:val="24"/>
          <w:szCs w:val="24"/>
        </w:rPr>
      </w:pPr>
      <w:r>
        <w:rPr>
          <w:sz w:val="24"/>
          <w:szCs w:val="24"/>
        </w:rPr>
        <w:t xml:space="preserve">If these standards are not adhered to, an officer or staff </w:t>
      </w:r>
      <w:r w:rsidR="00A11DBF">
        <w:rPr>
          <w:sz w:val="24"/>
          <w:szCs w:val="24"/>
        </w:rPr>
        <w:t xml:space="preserve">member </w:t>
      </w:r>
      <w:r>
        <w:rPr>
          <w:sz w:val="24"/>
          <w:szCs w:val="24"/>
        </w:rPr>
        <w:t xml:space="preserve">may find themselves referred to the force’s Professional Standards Department (PSD.) The PSD fully investigates any suspected breaches of these standards and </w:t>
      </w:r>
      <w:r w:rsidR="00A11DBF">
        <w:rPr>
          <w:sz w:val="24"/>
          <w:szCs w:val="24"/>
        </w:rPr>
        <w:t>if necessary, may hold a hearing to discuss this breach and potential outcomes</w:t>
      </w:r>
      <w:r>
        <w:rPr>
          <w:sz w:val="24"/>
          <w:szCs w:val="24"/>
        </w:rPr>
        <w:t>.</w:t>
      </w:r>
      <w:r w:rsidR="00A11DBF">
        <w:rPr>
          <w:sz w:val="24"/>
          <w:szCs w:val="24"/>
        </w:rPr>
        <w:t xml:space="preserve"> These outcomes can vary from a warning to dismissal.</w:t>
      </w:r>
      <w:r>
        <w:rPr>
          <w:sz w:val="24"/>
          <w:szCs w:val="24"/>
        </w:rPr>
        <w:t xml:space="preserve"> This ensures that officers and staff members are held accountable to their behaviour and ensures it is understood that breaches of these standards will not be tolerated. </w:t>
      </w:r>
    </w:p>
    <w:p w14:paraId="4C0AAECF" w14:textId="2B61138D" w:rsidR="00A11DBF" w:rsidRDefault="00A11DBF" w:rsidP="00463D18">
      <w:pPr>
        <w:ind w:right="237"/>
        <w:jc w:val="both"/>
        <w:rPr>
          <w:sz w:val="24"/>
          <w:szCs w:val="24"/>
        </w:rPr>
      </w:pPr>
      <w:r>
        <w:rPr>
          <w:sz w:val="24"/>
          <w:szCs w:val="24"/>
        </w:rPr>
        <w:t>Serious breaches of these standards may not only lead to disciplinary procedures, but also criminal charges. With all officers and members of staff reminded of these standards and the consequences of breaching these standards, this helps to raise ethical standards of the Police service.</w:t>
      </w:r>
    </w:p>
    <w:p w14:paraId="222F3038" w14:textId="07598EB7" w:rsidR="00A11DBF" w:rsidRDefault="00A11DBF" w:rsidP="00463D18">
      <w:pPr>
        <w:ind w:right="237"/>
        <w:jc w:val="both"/>
        <w:rPr>
          <w:sz w:val="24"/>
          <w:szCs w:val="24"/>
        </w:rPr>
      </w:pPr>
    </w:p>
    <w:p w14:paraId="11C4C911" w14:textId="1CD979F9" w:rsidR="00A11DBF" w:rsidRDefault="00A11DBF" w:rsidP="00463D18">
      <w:pPr>
        <w:ind w:right="237"/>
        <w:jc w:val="both"/>
        <w:rPr>
          <w:sz w:val="24"/>
          <w:szCs w:val="24"/>
        </w:rPr>
      </w:pPr>
      <w:r>
        <w:rPr>
          <w:sz w:val="24"/>
          <w:szCs w:val="24"/>
        </w:rPr>
        <w:t>I</w:t>
      </w:r>
      <w:r w:rsidR="00857145">
        <w:rPr>
          <w:sz w:val="24"/>
          <w:szCs w:val="24"/>
        </w:rPr>
        <w:t xml:space="preserve"> believe i</w:t>
      </w:r>
      <w:r>
        <w:rPr>
          <w:sz w:val="24"/>
          <w:szCs w:val="24"/>
        </w:rPr>
        <w:t xml:space="preserve">t is also important that members of the Police service are rewarded for good behaviours and not just punished for breaches of standards expected of them. This helps to boost morale and wellbeing, which will then have a direct impact on motivation. Members of the </w:t>
      </w:r>
      <w:r w:rsidR="000742E7">
        <w:rPr>
          <w:sz w:val="24"/>
          <w:szCs w:val="24"/>
        </w:rPr>
        <w:t>P</w:t>
      </w:r>
      <w:r>
        <w:rPr>
          <w:sz w:val="24"/>
          <w:szCs w:val="24"/>
        </w:rPr>
        <w:t xml:space="preserve">olice service are eligible for recognition and rewards for exceptional behaviour, including awards for bravery. This </w:t>
      </w:r>
      <w:r w:rsidR="00B624FF">
        <w:rPr>
          <w:sz w:val="24"/>
          <w:szCs w:val="24"/>
        </w:rPr>
        <w:t>encourages good standards of behaviour and helps to raise ethical standards in the Police service</w:t>
      </w:r>
      <w:r w:rsidR="000742E7">
        <w:rPr>
          <w:sz w:val="24"/>
          <w:szCs w:val="24"/>
        </w:rPr>
        <w:t xml:space="preserve">, as well as helps their members to feel valued and appreciated. </w:t>
      </w:r>
    </w:p>
    <w:p w14:paraId="728FACE3" w14:textId="0CE88385" w:rsidR="00B624FF" w:rsidRDefault="00B624FF" w:rsidP="00463D18">
      <w:pPr>
        <w:ind w:right="237"/>
        <w:jc w:val="both"/>
        <w:rPr>
          <w:sz w:val="24"/>
          <w:szCs w:val="24"/>
        </w:rPr>
      </w:pPr>
    </w:p>
    <w:p w14:paraId="663BAAFA" w14:textId="01A38886" w:rsidR="00857145" w:rsidRDefault="00B624FF" w:rsidP="00463D18">
      <w:pPr>
        <w:ind w:right="237"/>
        <w:jc w:val="both"/>
        <w:rPr>
          <w:sz w:val="24"/>
          <w:szCs w:val="24"/>
        </w:rPr>
      </w:pPr>
      <w:r>
        <w:rPr>
          <w:sz w:val="24"/>
          <w:szCs w:val="24"/>
        </w:rPr>
        <w:t xml:space="preserve">In </w:t>
      </w:r>
      <w:r w:rsidR="00857145">
        <w:rPr>
          <w:sz w:val="24"/>
          <w:szCs w:val="24"/>
        </w:rPr>
        <w:t>reflection, from my research throughout this essay, I have learnt what Organisational Justice is and how this can impact me directly as a member of the Police Service. I have also highlighted and considered steps which I can personally take and what steps can be taken by the Police Service to raise ethical standards.</w:t>
      </w:r>
    </w:p>
    <w:p w14:paraId="2BD839B1" w14:textId="212A0D59" w:rsidR="00A11DBF" w:rsidRDefault="00A11DBF" w:rsidP="00463D18">
      <w:pPr>
        <w:ind w:right="237"/>
        <w:jc w:val="both"/>
        <w:rPr>
          <w:sz w:val="24"/>
          <w:szCs w:val="24"/>
        </w:rPr>
      </w:pPr>
    </w:p>
    <w:p w14:paraId="654EE533" w14:textId="77777777" w:rsidR="00A11DBF" w:rsidRDefault="00A11DBF" w:rsidP="00463D18">
      <w:pPr>
        <w:ind w:right="237"/>
        <w:jc w:val="both"/>
        <w:rPr>
          <w:sz w:val="24"/>
          <w:szCs w:val="24"/>
        </w:rPr>
      </w:pPr>
    </w:p>
    <w:p w14:paraId="060A1343" w14:textId="231FDD4E" w:rsidR="00463D18" w:rsidRPr="00B00101" w:rsidRDefault="00B00101" w:rsidP="00A86606">
      <w:pPr>
        <w:ind w:right="237"/>
        <w:jc w:val="both"/>
        <w:rPr>
          <w:b/>
          <w:bCs/>
          <w:sz w:val="28"/>
          <w:szCs w:val="28"/>
          <w:u w:val="single"/>
        </w:rPr>
      </w:pPr>
      <w:r w:rsidRPr="00B00101">
        <w:rPr>
          <w:b/>
          <w:bCs/>
          <w:sz w:val="28"/>
          <w:szCs w:val="28"/>
          <w:u w:val="single"/>
        </w:rPr>
        <w:t>Word Count - 9</w:t>
      </w:r>
      <w:r w:rsidR="00857145">
        <w:rPr>
          <w:b/>
          <w:bCs/>
          <w:sz w:val="28"/>
          <w:szCs w:val="28"/>
          <w:u w:val="single"/>
        </w:rPr>
        <w:t>4</w:t>
      </w:r>
      <w:r w:rsidR="00CE0379">
        <w:rPr>
          <w:b/>
          <w:bCs/>
          <w:sz w:val="28"/>
          <w:szCs w:val="28"/>
          <w:u w:val="single"/>
        </w:rPr>
        <w:t>2</w:t>
      </w:r>
    </w:p>
    <w:p w14:paraId="573BCBD3" w14:textId="1704B379" w:rsidR="00A86606" w:rsidRDefault="00A86606" w:rsidP="00340E9A">
      <w:pPr>
        <w:ind w:right="237"/>
        <w:jc w:val="both"/>
        <w:rPr>
          <w:sz w:val="24"/>
          <w:szCs w:val="24"/>
        </w:rPr>
      </w:pPr>
    </w:p>
    <w:p w14:paraId="78B3F8BD" w14:textId="77777777" w:rsidR="00A86606" w:rsidRDefault="00A86606" w:rsidP="00340E9A">
      <w:pPr>
        <w:ind w:right="237"/>
        <w:jc w:val="both"/>
        <w:rPr>
          <w:sz w:val="24"/>
          <w:szCs w:val="24"/>
        </w:rPr>
      </w:pPr>
    </w:p>
    <w:p w14:paraId="5504DC72" w14:textId="3689D8C8" w:rsidR="00BC5D76" w:rsidRDefault="00BC5D76" w:rsidP="00340E9A">
      <w:pPr>
        <w:ind w:right="237"/>
        <w:jc w:val="both"/>
        <w:rPr>
          <w:sz w:val="24"/>
          <w:szCs w:val="24"/>
        </w:rPr>
      </w:pPr>
    </w:p>
    <w:p w14:paraId="125C0985" w14:textId="4E903E80" w:rsidR="00BC5D76" w:rsidRPr="00B604FD" w:rsidRDefault="00BC5D76" w:rsidP="00BC5D76">
      <w:pPr>
        <w:rPr>
          <w:rFonts w:cstheme="minorHAnsi"/>
        </w:rPr>
      </w:pPr>
    </w:p>
    <w:p w14:paraId="614E428D" w14:textId="57D5740B" w:rsidR="00BC5D76" w:rsidRDefault="00BC5D76" w:rsidP="00340E9A">
      <w:pPr>
        <w:ind w:right="237"/>
        <w:jc w:val="both"/>
        <w:rPr>
          <w:sz w:val="24"/>
          <w:szCs w:val="24"/>
        </w:rPr>
      </w:pPr>
    </w:p>
    <w:p w14:paraId="32D1C1CF" w14:textId="3404E6AF" w:rsidR="00A12B16" w:rsidRDefault="00A12B16"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3F4E81B" w:rsidR="00FF7784" w:rsidRDefault="00FF7784" w:rsidP="00340E9A">
      <w:pPr>
        <w:ind w:right="237"/>
        <w:jc w:val="both"/>
        <w:rPr>
          <w:sz w:val="24"/>
          <w:szCs w:val="24"/>
        </w:rPr>
      </w:pPr>
    </w:p>
    <w:p w14:paraId="15794314" w14:textId="680F2610" w:rsidR="00BC5D76" w:rsidRDefault="00BC5D76" w:rsidP="00340E9A">
      <w:pPr>
        <w:ind w:right="237"/>
        <w:jc w:val="both"/>
        <w:rPr>
          <w:sz w:val="24"/>
          <w:szCs w:val="24"/>
        </w:rPr>
      </w:pPr>
    </w:p>
    <w:p w14:paraId="28341ED0" w14:textId="77777777" w:rsidR="00BC5D76" w:rsidRPr="00270EEB" w:rsidRDefault="00BC5D76"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0742E7" w:rsidRDefault="00FF7784" w:rsidP="00340E9A">
      <w:pPr>
        <w:ind w:right="237"/>
        <w:jc w:val="both"/>
        <w:rPr>
          <w:color w:val="auto"/>
          <w:sz w:val="24"/>
          <w:szCs w:val="24"/>
        </w:rPr>
      </w:pPr>
    </w:p>
    <w:p w14:paraId="44247119" w14:textId="4513B701" w:rsidR="00C54B5D" w:rsidRDefault="00C54B5D" w:rsidP="00340E9A">
      <w:pPr>
        <w:ind w:right="237"/>
        <w:jc w:val="both"/>
        <w:rPr>
          <w:sz w:val="24"/>
          <w:szCs w:val="24"/>
        </w:rPr>
      </w:pPr>
    </w:p>
    <w:p w14:paraId="206082EC" w14:textId="318B5E3E" w:rsidR="00C54B5D" w:rsidRDefault="00C54B5D" w:rsidP="00340E9A">
      <w:pPr>
        <w:ind w:right="237"/>
        <w:jc w:val="both"/>
        <w:rPr>
          <w:sz w:val="24"/>
          <w:szCs w:val="24"/>
        </w:rPr>
      </w:pPr>
    </w:p>
    <w:p w14:paraId="4AAB4771" w14:textId="27E08881" w:rsidR="00C54B5D" w:rsidRDefault="00C54B5D" w:rsidP="00340E9A">
      <w:pPr>
        <w:ind w:right="237"/>
        <w:jc w:val="both"/>
        <w:rPr>
          <w:sz w:val="24"/>
          <w:szCs w:val="24"/>
        </w:rPr>
      </w:pPr>
    </w:p>
    <w:p w14:paraId="6BE17728" w14:textId="77777777" w:rsidR="00C54B5D" w:rsidRDefault="00C54B5D" w:rsidP="00340E9A">
      <w:pPr>
        <w:ind w:right="237"/>
        <w:jc w:val="both"/>
        <w:rPr>
          <w:sz w:val="24"/>
          <w:szCs w:val="24"/>
        </w:rPr>
      </w:pPr>
    </w:p>
    <w:p w14:paraId="46D1F1B6" w14:textId="7F32B3FF" w:rsidR="00596745" w:rsidRDefault="00596745" w:rsidP="00340E9A">
      <w:pPr>
        <w:ind w:right="237"/>
        <w:jc w:val="both"/>
        <w:rPr>
          <w:sz w:val="24"/>
          <w:szCs w:val="24"/>
        </w:rPr>
      </w:pPr>
    </w:p>
    <w:p w14:paraId="57303885" w14:textId="4FD7866B" w:rsidR="00596745" w:rsidRDefault="00596745" w:rsidP="00340E9A">
      <w:pPr>
        <w:ind w:right="237"/>
        <w:jc w:val="both"/>
        <w:rPr>
          <w:rFonts w:ascii="Verdana" w:hAnsi="Verdana"/>
          <w:color w:val="232323"/>
          <w:sz w:val="21"/>
          <w:szCs w:val="21"/>
          <w:shd w:val="clear" w:color="auto" w:fill="FFAB02"/>
        </w:rPr>
      </w:pPr>
    </w:p>
    <w:p w14:paraId="1F7E9A47" w14:textId="0C7425B6" w:rsidR="00596745" w:rsidRDefault="00596745" w:rsidP="00340E9A">
      <w:pPr>
        <w:ind w:right="237"/>
        <w:jc w:val="both"/>
        <w:rPr>
          <w:rFonts w:ascii="Verdana" w:hAnsi="Verdana"/>
          <w:color w:val="232323"/>
          <w:sz w:val="21"/>
          <w:szCs w:val="21"/>
          <w:shd w:val="clear" w:color="auto" w:fill="FFAB02"/>
        </w:rPr>
      </w:pPr>
    </w:p>
    <w:p w14:paraId="155305A8" w14:textId="2D0CC5F7" w:rsidR="00BC5D76" w:rsidRDefault="00BC5D76" w:rsidP="00340E9A">
      <w:pPr>
        <w:ind w:right="237"/>
        <w:jc w:val="both"/>
        <w:rPr>
          <w:sz w:val="24"/>
          <w:szCs w:val="24"/>
        </w:rPr>
      </w:pPr>
    </w:p>
    <w:p w14:paraId="1E31FB3A" w14:textId="77777777" w:rsidR="00BC5D76" w:rsidRDefault="00BC5D76" w:rsidP="00BC5D76">
      <w:pPr>
        <w:shd w:val="clear" w:color="auto" w:fill="FBFDFA"/>
        <w:wordWrap w:val="0"/>
        <w:spacing w:before="100" w:beforeAutospacing="1" w:after="75" w:line="240" w:lineRule="atLeast"/>
        <w:rPr>
          <w:rFonts w:cstheme="minorHAnsi"/>
          <w:color w:val="333333"/>
          <w:spacing w:val="4"/>
        </w:rPr>
      </w:pPr>
    </w:p>
    <w:p w14:paraId="0054A7A3" w14:textId="77777777" w:rsidR="00BC5D76" w:rsidRDefault="00BC5D76" w:rsidP="00BC5D76">
      <w:pPr>
        <w:shd w:val="clear" w:color="auto" w:fill="FBFDFA"/>
        <w:wordWrap w:val="0"/>
        <w:spacing w:before="100" w:beforeAutospacing="1" w:after="75" w:line="240" w:lineRule="atLeast"/>
        <w:rPr>
          <w:rFonts w:cstheme="minorHAnsi"/>
          <w:color w:val="333333"/>
          <w:spacing w:val="4"/>
        </w:rPr>
      </w:pPr>
    </w:p>
    <w:p w14:paraId="55C70FBB" w14:textId="77777777" w:rsidR="00BC5D76" w:rsidRDefault="00BC5D76" w:rsidP="00BC5D76">
      <w:pPr>
        <w:shd w:val="clear" w:color="auto" w:fill="FBFDFA"/>
        <w:wordWrap w:val="0"/>
        <w:spacing w:before="100" w:beforeAutospacing="1" w:after="75" w:line="240" w:lineRule="atLeast"/>
        <w:rPr>
          <w:rFonts w:cstheme="minorHAnsi"/>
          <w:color w:val="333333"/>
          <w:spacing w:val="4"/>
        </w:rPr>
      </w:pPr>
    </w:p>
    <w:p w14:paraId="5E135697" w14:textId="77777777" w:rsidR="00BC5D76" w:rsidRPr="00270EEB" w:rsidRDefault="00BC5D76"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212C7F77" w:rsidR="008171E4" w:rsidRPr="00270EEB" w:rsidRDefault="31856DE5" w:rsidP="31856DE5">
            <w:pPr>
              <w:ind w:right="237"/>
              <w:jc w:val="both"/>
              <w:rPr>
                <w:sz w:val="24"/>
                <w:szCs w:val="24"/>
              </w:rPr>
            </w:pPr>
            <w:r w:rsidRPr="7A143F3A">
              <w:rPr>
                <w:sz w:val="24"/>
                <w:szCs w:val="24"/>
              </w:rPr>
              <w:t>1</w:t>
            </w:r>
            <w:r w:rsidR="783195D3" w:rsidRPr="7A143F3A">
              <w:rPr>
                <w:sz w:val="24"/>
                <w:szCs w:val="24"/>
              </w:rPr>
              <w:t xml:space="preserve">500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05C9996B" w14:textId="67335BC7" w:rsidR="00E47105" w:rsidRDefault="00E47105" w:rsidP="00E47105">
      <w:pPr>
        <w:rPr>
          <w:sz w:val="24"/>
          <w:szCs w:val="24"/>
        </w:rPr>
      </w:pPr>
      <w:r w:rsidRPr="00E47105">
        <w:rPr>
          <w:sz w:val="24"/>
          <w:szCs w:val="24"/>
        </w:rPr>
        <w:t xml:space="preserve">During this essay I will be describing a policing incident which involves a partnership approach. I will outline the options which were available to me and </w:t>
      </w:r>
      <w:r w:rsidR="000605D4">
        <w:rPr>
          <w:sz w:val="24"/>
          <w:szCs w:val="24"/>
        </w:rPr>
        <w:t>reflect</w:t>
      </w:r>
      <w:r w:rsidRPr="00E47105">
        <w:rPr>
          <w:sz w:val="24"/>
          <w:szCs w:val="24"/>
        </w:rPr>
        <w:t xml:space="preserve"> </w:t>
      </w:r>
      <w:r w:rsidR="000605D4">
        <w:rPr>
          <w:sz w:val="24"/>
          <w:szCs w:val="24"/>
        </w:rPr>
        <w:t xml:space="preserve">on </w:t>
      </w:r>
      <w:r w:rsidRPr="00E47105">
        <w:rPr>
          <w:sz w:val="24"/>
          <w:szCs w:val="24"/>
        </w:rPr>
        <w:t xml:space="preserve">which </w:t>
      </w:r>
      <w:r w:rsidR="000605D4">
        <w:rPr>
          <w:sz w:val="24"/>
          <w:szCs w:val="24"/>
        </w:rPr>
        <w:t xml:space="preserve">action </w:t>
      </w:r>
      <w:r w:rsidRPr="00E47105">
        <w:rPr>
          <w:sz w:val="24"/>
          <w:szCs w:val="24"/>
        </w:rPr>
        <w:t>I had taken. Finally, I will justify my intervention and highlight the potential consequences if I had not intervened and acted on my initial concerns.</w:t>
      </w:r>
    </w:p>
    <w:p w14:paraId="3854DA87" w14:textId="77777777" w:rsidR="000605D4" w:rsidRPr="00E47105" w:rsidRDefault="000605D4" w:rsidP="00E47105">
      <w:pPr>
        <w:rPr>
          <w:sz w:val="24"/>
          <w:szCs w:val="24"/>
        </w:rPr>
      </w:pPr>
    </w:p>
    <w:p w14:paraId="220F4E80" w14:textId="37EF9C61" w:rsidR="00E47105" w:rsidRDefault="00E47105" w:rsidP="00E47105">
      <w:pPr>
        <w:rPr>
          <w:sz w:val="24"/>
          <w:szCs w:val="24"/>
        </w:rPr>
      </w:pPr>
      <w:r w:rsidRPr="00E47105">
        <w:rPr>
          <w:sz w:val="24"/>
          <w:szCs w:val="24"/>
        </w:rPr>
        <w:t>The incident I have decided to discuss is a domestic incident. I was called to an address after a third-party report of a domestic assault which had happened the evening before. Whilst I was en-route, I was made aware that there were several people linked to the address, including three young children.</w:t>
      </w:r>
      <w:r w:rsidR="00864A19">
        <w:rPr>
          <w:sz w:val="24"/>
          <w:szCs w:val="24"/>
        </w:rPr>
        <w:t xml:space="preserve"> This was crucial information that I needed to be aware of before attending the address. It enabled me to risk assess the situation by using the National Decision Model (NDM) and begin to think of what action and steps I could take to ensure the safety of all parties who may be inside the address.</w:t>
      </w:r>
    </w:p>
    <w:p w14:paraId="6420E4C1" w14:textId="77777777" w:rsidR="000605D4" w:rsidRPr="00E47105" w:rsidRDefault="000605D4" w:rsidP="00E47105">
      <w:pPr>
        <w:rPr>
          <w:sz w:val="24"/>
          <w:szCs w:val="24"/>
        </w:rPr>
      </w:pPr>
    </w:p>
    <w:p w14:paraId="72DD68E8" w14:textId="7C4B0BF9" w:rsidR="00E47105" w:rsidRDefault="00E47105" w:rsidP="00E47105">
      <w:pPr>
        <w:rPr>
          <w:sz w:val="24"/>
          <w:szCs w:val="24"/>
        </w:rPr>
      </w:pPr>
      <w:r w:rsidRPr="00E47105">
        <w:rPr>
          <w:sz w:val="24"/>
          <w:szCs w:val="24"/>
        </w:rPr>
        <w:t xml:space="preserve">When I got to the address, I knocked the door, and a male answered the door. I asked the male if I could enter the address to discuss an incident that had been reported to us. I quickly realised the male did not speak English and did not understand what I was saying. I decided to use language line. This is as free interpreter service which is available to use when there are language barriers. By utilizing this service, I was able to speak to those in the address and find out what had happened. </w:t>
      </w:r>
    </w:p>
    <w:p w14:paraId="66174218" w14:textId="77777777" w:rsidR="000605D4" w:rsidRPr="00E47105" w:rsidRDefault="000605D4" w:rsidP="00E47105">
      <w:pPr>
        <w:rPr>
          <w:sz w:val="24"/>
          <w:szCs w:val="24"/>
        </w:rPr>
      </w:pPr>
    </w:p>
    <w:p w14:paraId="330E72A2" w14:textId="77777777" w:rsidR="00E47105" w:rsidRPr="00E47105" w:rsidRDefault="00E47105" w:rsidP="00E47105">
      <w:pPr>
        <w:rPr>
          <w:sz w:val="24"/>
          <w:szCs w:val="24"/>
        </w:rPr>
      </w:pPr>
      <w:r w:rsidRPr="00E47105">
        <w:rPr>
          <w:sz w:val="24"/>
          <w:szCs w:val="24"/>
        </w:rPr>
        <w:t xml:space="preserve">The female in the address disclosed that her husband has been abusive to her over several years. She stated her husband had assaulted her by pushing her down the </w:t>
      </w:r>
      <w:r w:rsidRPr="00E47105">
        <w:rPr>
          <w:sz w:val="24"/>
          <w:szCs w:val="24"/>
        </w:rPr>
        <w:lastRenderedPageBreak/>
        <w:t xml:space="preserve">stairs the previous evening, but she did not want her husband to get in trouble. I explained to her that due to the disclosure she had made to me, I needed to take positive action to safeguard both her and her children and therefore her husband would need to be arrested. </w:t>
      </w:r>
    </w:p>
    <w:p w14:paraId="4C508F7C" w14:textId="254F8FA0" w:rsidR="00E47105" w:rsidRDefault="00E47105" w:rsidP="00E47105">
      <w:pPr>
        <w:rPr>
          <w:sz w:val="24"/>
          <w:szCs w:val="24"/>
        </w:rPr>
      </w:pPr>
      <w:r w:rsidRPr="00E47105">
        <w:rPr>
          <w:sz w:val="24"/>
          <w:szCs w:val="24"/>
        </w:rPr>
        <w:t xml:space="preserve">Through utilizing an interpreter, the male was arrested on suspicion of domestic assault, detained, and escorted to custody. </w:t>
      </w:r>
    </w:p>
    <w:p w14:paraId="7845BF18" w14:textId="77777777" w:rsidR="000605D4" w:rsidRPr="00E47105" w:rsidRDefault="000605D4" w:rsidP="00E47105">
      <w:pPr>
        <w:rPr>
          <w:sz w:val="24"/>
          <w:szCs w:val="24"/>
        </w:rPr>
      </w:pPr>
    </w:p>
    <w:p w14:paraId="499D71B2" w14:textId="26C0F0FC" w:rsidR="00E47105" w:rsidRDefault="00E47105" w:rsidP="00E47105">
      <w:pPr>
        <w:rPr>
          <w:sz w:val="24"/>
          <w:szCs w:val="24"/>
        </w:rPr>
      </w:pPr>
      <w:r w:rsidRPr="00E47105">
        <w:rPr>
          <w:sz w:val="24"/>
          <w:szCs w:val="24"/>
        </w:rPr>
        <w:t xml:space="preserve">After the male had been escorted to custody, I returned to the address to speak with the female and conduct a welfare check on her children, who were aged four and seven. </w:t>
      </w:r>
    </w:p>
    <w:p w14:paraId="52E9B15D" w14:textId="77777777" w:rsidR="000605D4" w:rsidRPr="00E47105" w:rsidRDefault="000605D4" w:rsidP="00E47105">
      <w:pPr>
        <w:rPr>
          <w:sz w:val="24"/>
          <w:szCs w:val="24"/>
        </w:rPr>
      </w:pPr>
    </w:p>
    <w:p w14:paraId="1D073380" w14:textId="77777777" w:rsidR="000605D4" w:rsidRDefault="00E47105" w:rsidP="00E47105">
      <w:pPr>
        <w:rPr>
          <w:sz w:val="24"/>
          <w:szCs w:val="24"/>
        </w:rPr>
      </w:pPr>
      <w:r w:rsidRPr="00E47105">
        <w:rPr>
          <w:sz w:val="24"/>
          <w:szCs w:val="24"/>
        </w:rPr>
        <w:t xml:space="preserve">From conducting a welfare check on the children, I noticed several bruises on their arms and legs. I asked the children how this had happened, and they stated, “MAMMY AND DADDY TOLD US OFF WHEN WE WERE NAUGHTY.” At this stage I was concerned that the bruising was caused by the children’s parents, but I was also aware that the children needed to be asked questions by specially trained officers. One of the children disclosed to me that her father had pushed her mother down the stairs and sometimes pushes her and her mother has also pinched her arm. </w:t>
      </w:r>
    </w:p>
    <w:p w14:paraId="59BD2D84" w14:textId="77777777" w:rsidR="000605D4" w:rsidRDefault="000605D4" w:rsidP="00E47105">
      <w:pPr>
        <w:rPr>
          <w:sz w:val="24"/>
          <w:szCs w:val="24"/>
        </w:rPr>
      </w:pPr>
    </w:p>
    <w:p w14:paraId="381F97DA" w14:textId="49880EA6" w:rsidR="00E47105" w:rsidRDefault="00E47105" w:rsidP="00E47105">
      <w:pPr>
        <w:rPr>
          <w:sz w:val="24"/>
          <w:szCs w:val="24"/>
        </w:rPr>
      </w:pPr>
      <w:r w:rsidRPr="00E47105">
        <w:rPr>
          <w:sz w:val="24"/>
          <w:szCs w:val="24"/>
        </w:rPr>
        <w:t xml:space="preserve">I looked around the home address and noted that the house was untidy and cold, with no apparent heating and what appeared to be urine and faeces on the floor, including in the children’s bedroom. </w:t>
      </w:r>
    </w:p>
    <w:p w14:paraId="03A6CD27" w14:textId="77777777" w:rsidR="000605D4" w:rsidRPr="00E47105" w:rsidRDefault="000605D4" w:rsidP="00E47105">
      <w:pPr>
        <w:rPr>
          <w:sz w:val="24"/>
          <w:szCs w:val="24"/>
        </w:rPr>
      </w:pPr>
    </w:p>
    <w:p w14:paraId="2F114609" w14:textId="77777777" w:rsidR="00E47105" w:rsidRPr="00E47105" w:rsidRDefault="00E47105" w:rsidP="00E47105">
      <w:pPr>
        <w:rPr>
          <w:sz w:val="24"/>
          <w:szCs w:val="24"/>
        </w:rPr>
      </w:pPr>
      <w:r w:rsidRPr="00E47105">
        <w:rPr>
          <w:sz w:val="24"/>
          <w:szCs w:val="24"/>
        </w:rPr>
        <w:t xml:space="preserve">The initial disclosure and the condition of the house raised concerns, so I decided to speak with Social Services to voice my concerns. Due to it being 2 A.M, I had the option to either, report my concerns via a Public Protection Notice (PPN) or to ring the Emergency Duty Team (EDT). </w:t>
      </w:r>
    </w:p>
    <w:p w14:paraId="44B897D1" w14:textId="2647066A" w:rsidR="00E47105" w:rsidRPr="00E47105" w:rsidRDefault="00E47105" w:rsidP="00E47105">
      <w:pPr>
        <w:rPr>
          <w:sz w:val="24"/>
          <w:szCs w:val="24"/>
        </w:rPr>
      </w:pPr>
      <w:r w:rsidRPr="00E47105">
        <w:rPr>
          <w:sz w:val="24"/>
          <w:szCs w:val="24"/>
        </w:rPr>
        <w:t xml:space="preserve">A PPN is a report which is used to highlight any safeguarding issues. It is submitted and initially risk-assessed by attending officers. This report is then sent to relevant departments such as domestic violence units. The specialist department then reviews the attending officer’s observations and risk- assessment and then makes their own risk-assessment. They could then decide to share this information during a </w:t>
      </w:r>
      <w:r w:rsidR="00DD23D5">
        <w:rPr>
          <w:sz w:val="24"/>
          <w:szCs w:val="24"/>
        </w:rPr>
        <w:t>m</w:t>
      </w:r>
      <w:r w:rsidRPr="00E47105">
        <w:rPr>
          <w:sz w:val="24"/>
          <w:szCs w:val="24"/>
        </w:rPr>
        <w:t xml:space="preserve">ulti-agency risk assessment conference (MARAC) meeting. The purpose of this meeting is to discuss any safeguarding concerns for vulnerable adults and children and to discuss options going forward. </w:t>
      </w:r>
    </w:p>
    <w:p w14:paraId="78A510E1" w14:textId="77777777" w:rsidR="00E47105" w:rsidRPr="00E47105" w:rsidRDefault="00E47105" w:rsidP="00E47105">
      <w:pPr>
        <w:rPr>
          <w:sz w:val="24"/>
          <w:szCs w:val="24"/>
        </w:rPr>
      </w:pPr>
      <w:r w:rsidRPr="00E47105">
        <w:rPr>
          <w:sz w:val="24"/>
          <w:szCs w:val="24"/>
        </w:rPr>
        <w:t>The EDT are an emergency risk-assessment service which are available out of ‘normal’ working hours for urgent and emergency situations which cannot wait until the next day.</w:t>
      </w:r>
    </w:p>
    <w:p w14:paraId="6F856D6A" w14:textId="77777777" w:rsidR="00E47105" w:rsidRPr="00E47105" w:rsidRDefault="00E47105" w:rsidP="00E47105">
      <w:pPr>
        <w:rPr>
          <w:sz w:val="24"/>
          <w:szCs w:val="24"/>
        </w:rPr>
      </w:pPr>
      <w:r w:rsidRPr="00E47105">
        <w:rPr>
          <w:sz w:val="24"/>
          <w:szCs w:val="24"/>
        </w:rPr>
        <w:t xml:space="preserve">I liaised with EDT and told them what the children had disclosed to me and the concerns I had regarding the children. They conducted a risk-assessment and made the decision to remove the children from the address so an investigation could take place. </w:t>
      </w:r>
    </w:p>
    <w:p w14:paraId="6CC36814" w14:textId="77777777" w:rsidR="00E47105" w:rsidRPr="00E47105" w:rsidRDefault="00E47105" w:rsidP="00E47105">
      <w:pPr>
        <w:rPr>
          <w:sz w:val="24"/>
          <w:szCs w:val="24"/>
        </w:rPr>
      </w:pPr>
    </w:p>
    <w:p w14:paraId="2513BF4D" w14:textId="77777777" w:rsidR="000605D4" w:rsidRDefault="00E47105" w:rsidP="00E47105">
      <w:pPr>
        <w:rPr>
          <w:sz w:val="24"/>
          <w:szCs w:val="24"/>
        </w:rPr>
      </w:pPr>
      <w:r w:rsidRPr="00E47105">
        <w:rPr>
          <w:sz w:val="24"/>
          <w:szCs w:val="24"/>
        </w:rPr>
        <w:t xml:space="preserve">During this incident I made sure the safeguarding of all involved was my top priority. With regards to the potential assault regarding the children, I knew there were several options available to me. I could either arrest the female on suspicion of assault or I could deal with this ‘slow-time’ by asking the female to attend a police station on a voluntary basis to be interviewed under caution (VA interview). I decided that due to the children being removed from the address and her husband detained </w:t>
      </w:r>
      <w:r w:rsidRPr="00E47105">
        <w:rPr>
          <w:sz w:val="24"/>
          <w:szCs w:val="24"/>
        </w:rPr>
        <w:lastRenderedPageBreak/>
        <w:t xml:space="preserve">in custody, there were no initial safeguarding concerns, so I did not have a necessity to arrest the female. </w:t>
      </w:r>
    </w:p>
    <w:p w14:paraId="1F7CA8C0" w14:textId="20438AF2" w:rsidR="00E47105" w:rsidRDefault="00E47105" w:rsidP="00E47105">
      <w:pPr>
        <w:rPr>
          <w:sz w:val="24"/>
          <w:szCs w:val="24"/>
        </w:rPr>
      </w:pPr>
      <w:r w:rsidRPr="00E47105">
        <w:rPr>
          <w:sz w:val="24"/>
          <w:szCs w:val="24"/>
        </w:rPr>
        <w:t>For an arrest to be l</w:t>
      </w:r>
      <w:r w:rsidR="00CE0379">
        <w:rPr>
          <w:sz w:val="24"/>
          <w:szCs w:val="24"/>
        </w:rPr>
        <w:t>awful</w:t>
      </w:r>
      <w:r w:rsidRPr="00E47105">
        <w:rPr>
          <w:sz w:val="24"/>
          <w:szCs w:val="24"/>
        </w:rPr>
        <w:t>, it is crucial that an officer has a necessity for arrest. This is usually for immediate safeguarding concerns, to prevent further offences from taking place or to prevent an offender from escaping.</w:t>
      </w:r>
    </w:p>
    <w:p w14:paraId="3F417925" w14:textId="77777777" w:rsidR="000605D4" w:rsidRPr="00E47105" w:rsidRDefault="000605D4" w:rsidP="00E47105">
      <w:pPr>
        <w:rPr>
          <w:sz w:val="24"/>
          <w:szCs w:val="24"/>
        </w:rPr>
      </w:pPr>
    </w:p>
    <w:p w14:paraId="0C628D5E" w14:textId="5A3619D7" w:rsidR="00E47105" w:rsidRPr="00E47105" w:rsidRDefault="00E47105" w:rsidP="00E47105">
      <w:pPr>
        <w:rPr>
          <w:sz w:val="24"/>
          <w:szCs w:val="24"/>
        </w:rPr>
      </w:pPr>
      <w:r w:rsidRPr="00E47105">
        <w:rPr>
          <w:sz w:val="24"/>
          <w:szCs w:val="24"/>
        </w:rPr>
        <w:t xml:space="preserve">I made the decision to arrange for the female to attend the Police station for a VA interview. As well as there not being a necessity to arrest the female, there were several outstanding enquiries that needed to be completed such as a child-interview with specialist officers and enquiries with family, friends, and the children’s school to ascertain whether there is any further evidence of any assaults or abuse within the home address. I was aware that these actions could not be completed effectively during the time the female was in custody. </w:t>
      </w:r>
    </w:p>
    <w:p w14:paraId="3BD60ACB" w14:textId="77777777" w:rsidR="00E47105" w:rsidRPr="00E47105" w:rsidRDefault="00E47105" w:rsidP="00E47105">
      <w:pPr>
        <w:pStyle w:val="ListParagraph"/>
        <w:rPr>
          <w:sz w:val="24"/>
          <w:szCs w:val="24"/>
        </w:rPr>
      </w:pPr>
    </w:p>
    <w:p w14:paraId="74367124" w14:textId="77777777" w:rsidR="000605D4" w:rsidRDefault="00E47105" w:rsidP="00E47105">
      <w:pPr>
        <w:rPr>
          <w:sz w:val="24"/>
          <w:szCs w:val="24"/>
        </w:rPr>
      </w:pPr>
      <w:r w:rsidRPr="00E47105">
        <w:rPr>
          <w:sz w:val="24"/>
          <w:szCs w:val="24"/>
        </w:rPr>
        <w:t xml:space="preserve">I found that by liaising with EDT throughout this incident and submitting a PPN, this ensured my concerns were being passed to the relevant agencies, which will ensure the safeguarding of all those involved. </w:t>
      </w:r>
    </w:p>
    <w:p w14:paraId="6B014520" w14:textId="77777777" w:rsidR="000605D4" w:rsidRDefault="000605D4" w:rsidP="00E47105">
      <w:pPr>
        <w:rPr>
          <w:sz w:val="24"/>
          <w:szCs w:val="24"/>
        </w:rPr>
      </w:pPr>
    </w:p>
    <w:p w14:paraId="5A27D294" w14:textId="2C401110" w:rsidR="00E47105" w:rsidRDefault="00E47105" w:rsidP="00E47105">
      <w:pPr>
        <w:rPr>
          <w:sz w:val="24"/>
          <w:szCs w:val="24"/>
        </w:rPr>
      </w:pPr>
      <w:r w:rsidRPr="00E47105">
        <w:rPr>
          <w:sz w:val="24"/>
          <w:szCs w:val="24"/>
        </w:rPr>
        <w:t>Sidebotham et al. (2016) stated a multi-agency approach is crucial for effective safeguarding and child protection.</w:t>
      </w:r>
      <w:r w:rsidR="00CE0379">
        <w:rPr>
          <w:sz w:val="24"/>
          <w:szCs w:val="24"/>
        </w:rPr>
        <w:t xml:space="preserve"> </w:t>
      </w:r>
      <w:r w:rsidRPr="00E47105">
        <w:rPr>
          <w:sz w:val="24"/>
          <w:szCs w:val="24"/>
        </w:rPr>
        <w:t xml:space="preserve">To assist with this approach, </w:t>
      </w:r>
      <w:r w:rsidR="00DD23D5">
        <w:rPr>
          <w:sz w:val="24"/>
          <w:szCs w:val="24"/>
        </w:rPr>
        <w:t>m</w:t>
      </w:r>
      <w:r w:rsidRPr="00E47105">
        <w:rPr>
          <w:sz w:val="24"/>
          <w:szCs w:val="24"/>
        </w:rPr>
        <w:t xml:space="preserve">ulti-Agency safeguarding Hubs (MASH) were developed in 2011. This was in response to several failings by agencies in cases which involved the safeguarding of children and young adults. The MASH encourages agencies to work together by sharing crucial information in relation to the safeguarding of vulnerable people. (BMJ, 2016.) </w:t>
      </w:r>
    </w:p>
    <w:p w14:paraId="5A18BCB0" w14:textId="77777777" w:rsidR="000605D4" w:rsidRPr="00E47105" w:rsidRDefault="000605D4" w:rsidP="00E47105">
      <w:pPr>
        <w:rPr>
          <w:sz w:val="24"/>
          <w:szCs w:val="24"/>
        </w:rPr>
      </w:pPr>
    </w:p>
    <w:p w14:paraId="44C66ED4" w14:textId="77777777" w:rsidR="00E47105" w:rsidRPr="00E47105" w:rsidRDefault="00E47105" w:rsidP="00E47105">
      <w:pPr>
        <w:rPr>
          <w:sz w:val="24"/>
          <w:szCs w:val="24"/>
        </w:rPr>
      </w:pPr>
      <w:r w:rsidRPr="00E47105">
        <w:rPr>
          <w:sz w:val="24"/>
          <w:szCs w:val="24"/>
        </w:rPr>
        <w:t>It has been found that the introduction of the MASH has led to several improvements such as, a more accurate assessment of risk and need as safeguarding decisions are based on co-ordinated, sufficient, accurate and timely intelligence. This approach also ensures there is a more thorough and driven management of cases. This ensures that there are no or very little cases that get lost in the system and any enquiries or issues are being followed up. MASH also ensures that there is a better understanding between professional agencies and there is a universal standard which is being followed by everyone. (Gov.uk, 2014)</w:t>
      </w:r>
    </w:p>
    <w:p w14:paraId="0B96868C" w14:textId="77777777" w:rsidR="00E47105" w:rsidRPr="00E47105" w:rsidRDefault="00E47105" w:rsidP="00E47105">
      <w:pPr>
        <w:rPr>
          <w:sz w:val="24"/>
          <w:szCs w:val="24"/>
        </w:rPr>
      </w:pPr>
    </w:p>
    <w:p w14:paraId="28B45FEF" w14:textId="020B8196" w:rsidR="00E47105" w:rsidRDefault="00E47105" w:rsidP="00E47105">
      <w:pPr>
        <w:rPr>
          <w:sz w:val="24"/>
          <w:szCs w:val="24"/>
        </w:rPr>
      </w:pPr>
      <w:r w:rsidRPr="00E47105">
        <w:rPr>
          <w:sz w:val="24"/>
          <w:szCs w:val="24"/>
        </w:rPr>
        <w:t xml:space="preserve">Safeguarding everyone involved should always be the top priority for attending officers. During this incident I had concerns for the welfare of the children, which then led to the children being removed from the address. It is crucial that any serious concerns are acted upon as if this is missed, there could be serious consequences. </w:t>
      </w:r>
    </w:p>
    <w:p w14:paraId="0E76FC36" w14:textId="77777777" w:rsidR="000605D4" w:rsidRPr="00E47105" w:rsidRDefault="000605D4" w:rsidP="00E47105">
      <w:pPr>
        <w:rPr>
          <w:sz w:val="24"/>
          <w:szCs w:val="24"/>
        </w:rPr>
      </w:pPr>
    </w:p>
    <w:p w14:paraId="2AD11AB5" w14:textId="77777777" w:rsidR="00E47105" w:rsidRPr="00E47105" w:rsidRDefault="00E47105" w:rsidP="00E47105">
      <w:pPr>
        <w:rPr>
          <w:sz w:val="24"/>
          <w:szCs w:val="24"/>
        </w:rPr>
      </w:pPr>
      <w:r w:rsidRPr="00E47105">
        <w:rPr>
          <w:sz w:val="24"/>
          <w:szCs w:val="24"/>
        </w:rPr>
        <w:t xml:space="preserve">The Office of National Statistics (2021) reported that there has been an average of 58 child deaths a year by assault in the UK. They have also reported that 27% of child homicides are perpetrated by the child’s parent or stepparent. (NSPCC, 2021.) </w:t>
      </w:r>
    </w:p>
    <w:p w14:paraId="32FA6526" w14:textId="77777777" w:rsidR="00E47105" w:rsidRPr="00E47105" w:rsidRDefault="00E47105" w:rsidP="00E47105">
      <w:pPr>
        <w:rPr>
          <w:sz w:val="24"/>
          <w:szCs w:val="24"/>
        </w:rPr>
      </w:pPr>
      <w:r w:rsidRPr="00E47105">
        <w:rPr>
          <w:sz w:val="24"/>
          <w:szCs w:val="24"/>
        </w:rPr>
        <w:t>These statistics highlight how crucial it is for the safeguarding of children to be addressed and any concerns voiced to the relevant agencies. These statistics show how important it is to adopt a multi-agency approach to ensure that information is shared, and vulnerable people are not slipping through the net.</w:t>
      </w:r>
    </w:p>
    <w:p w14:paraId="4B074303" w14:textId="77777777" w:rsidR="00E47105" w:rsidRPr="00E47105" w:rsidRDefault="00E47105" w:rsidP="00E47105">
      <w:pPr>
        <w:rPr>
          <w:sz w:val="24"/>
          <w:szCs w:val="24"/>
        </w:rPr>
      </w:pPr>
    </w:p>
    <w:p w14:paraId="70A2AC9E" w14:textId="70FB518D" w:rsidR="00E47105" w:rsidRDefault="000605D4" w:rsidP="00E47105">
      <w:pPr>
        <w:rPr>
          <w:sz w:val="24"/>
          <w:szCs w:val="24"/>
        </w:rPr>
      </w:pPr>
      <w:r>
        <w:rPr>
          <w:sz w:val="24"/>
          <w:szCs w:val="24"/>
        </w:rPr>
        <w:t>In reflection</w:t>
      </w:r>
      <w:r w:rsidR="00E47105" w:rsidRPr="00E47105">
        <w:rPr>
          <w:sz w:val="24"/>
          <w:szCs w:val="24"/>
        </w:rPr>
        <w:t>,</w:t>
      </w:r>
      <w:r>
        <w:rPr>
          <w:sz w:val="24"/>
          <w:szCs w:val="24"/>
        </w:rPr>
        <w:t xml:space="preserve"> during this incident,</w:t>
      </w:r>
      <w:r w:rsidR="00E47105" w:rsidRPr="00E47105">
        <w:rPr>
          <w:sz w:val="24"/>
          <w:szCs w:val="24"/>
        </w:rPr>
        <w:t xml:space="preserve"> I believe I took the best action that was available to m</w:t>
      </w:r>
      <w:r>
        <w:rPr>
          <w:sz w:val="24"/>
          <w:szCs w:val="24"/>
        </w:rPr>
        <w:t>e</w:t>
      </w:r>
      <w:r w:rsidR="00E47105" w:rsidRPr="00E47105">
        <w:rPr>
          <w:sz w:val="24"/>
          <w:szCs w:val="24"/>
        </w:rPr>
        <w:t xml:space="preserve">, </w:t>
      </w:r>
      <w:r>
        <w:rPr>
          <w:sz w:val="24"/>
          <w:szCs w:val="24"/>
        </w:rPr>
        <w:t>which</w:t>
      </w:r>
      <w:r w:rsidR="00E47105" w:rsidRPr="00E47105">
        <w:rPr>
          <w:sz w:val="24"/>
          <w:szCs w:val="24"/>
        </w:rPr>
        <w:t xml:space="preserve"> ensure</w:t>
      </w:r>
      <w:r>
        <w:rPr>
          <w:sz w:val="24"/>
          <w:szCs w:val="24"/>
        </w:rPr>
        <w:t>d</w:t>
      </w:r>
      <w:r w:rsidR="00E47105" w:rsidRPr="00E47105">
        <w:rPr>
          <w:sz w:val="24"/>
          <w:szCs w:val="24"/>
        </w:rPr>
        <w:t xml:space="preserve"> the safety of those within the address. I made the decision to arrest the male due to the initial disclosure of assault from the female in the address</w:t>
      </w:r>
      <w:r>
        <w:rPr>
          <w:sz w:val="24"/>
          <w:szCs w:val="24"/>
        </w:rPr>
        <w:t xml:space="preserve"> </w:t>
      </w:r>
      <w:r>
        <w:rPr>
          <w:sz w:val="24"/>
          <w:szCs w:val="24"/>
        </w:rPr>
        <w:lastRenderedPageBreak/>
        <w:t xml:space="preserve">and </w:t>
      </w:r>
      <w:r w:rsidR="00E47105" w:rsidRPr="00E47105">
        <w:rPr>
          <w:sz w:val="24"/>
          <w:szCs w:val="24"/>
        </w:rPr>
        <w:t>this action</w:t>
      </w:r>
      <w:r>
        <w:rPr>
          <w:sz w:val="24"/>
          <w:szCs w:val="24"/>
        </w:rPr>
        <w:t xml:space="preserve"> was taken</w:t>
      </w:r>
      <w:r w:rsidR="00E47105" w:rsidRPr="00E47105">
        <w:rPr>
          <w:sz w:val="24"/>
          <w:szCs w:val="24"/>
        </w:rPr>
        <w:t xml:space="preserve"> to protect a vulnerable person and to prevent further offences from taking place.</w:t>
      </w:r>
      <w:r>
        <w:rPr>
          <w:sz w:val="24"/>
          <w:szCs w:val="24"/>
        </w:rPr>
        <w:t xml:space="preserve"> This not only made my arrest lawful, but ensured the female was safeguarded and protected from any further harm. </w:t>
      </w:r>
      <w:r w:rsidR="00864A19">
        <w:rPr>
          <w:sz w:val="24"/>
          <w:szCs w:val="24"/>
        </w:rPr>
        <w:t>I feel t</w:t>
      </w:r>
      <w:r>
        <w:rPr>
          <w:sz w:val="24"/>
          <w:szCs w:val="24"/>
        </w:rPr>
        <w:t>his positive actio</w:t>
      </w:r>
      <w:r w:rsidR="00864A19">
        <w:rPr>
          <w:sz w:val="24"/>
          <w:szCs w:val="24"/>
        </w:rPr>
        <w:t>n was essential and if it was not taken, the situation may have escalated further</w:t>
      </w:r>
      <w:r w:rsidR="00CE0379">
        <w:rPr>
          <w:sz w:val="24"/>
          <w:szCs w:val="24"/>
        </w:rPr>
        <w:t>,</w:t>
      </w:r>
      <w:r w:rsidR="00864A19">
        <w:rPr>
          <w:sz w:val="24"/>
          <w:szCs w:val="24"/>
        </w:rPr>
        <w:t xml:space="preserve"> and harm may have been caused to any of the parties inside the address.</w:t>
      </w:r>
    </w:p>
    <w:p w14:paraId="32062CC6" w14:textId="77777777" w:rsidR="000605D4" w:rsidRPr="00E47105" w:rsidRDefault="000605D4" w:rsidP="00E47105">
      <w:pPr>
        <w:rPr>
          <w:sz w:val="24"/>
          <w:szCs w:val="24"/>
        </w:rPr>
      </w:pPr>
    </w:p>
    <w:p w14:paraId="2BC52422" w14:textId="31F07B7A" w:rsidR="00E47105" w:rsidRPr="00E47105" w:rsidRDefault="00E47105" w:rsidP="00E47105">
      <w:pPr>
        <w:rPr>
          <w:sz w:val="24"/>
          <w:szCs w:val="24"/>
        </w:rPr>
      </w:pPr>
      <w:r w:rsidRPr="00E47105">
        <w:rPr>
          <w:sz w:val="24"/>
          <w:szCs w:val="24"/>
        </w:rPr>
        <w:t xml:space="preserve">I feel the most crucial action I decided to take was to liaise with EDT to remove the children from the address. I feel this action was necessary as I felt the children were in danger and could have suffered further harm if they were left inside the address. This has also ensured that a thorough investigation can take place whilst the children are in a place of safety. </w:t>
      </w:r>
    </w:p>
    <w:p w14:paraId="4507F435" w14:textId="77777777" w:rsidR="00E47105" w:rsidRPr="00E47105" w:rsidRDefault="00E47105" w:rsidP="00E47105">
      <w:pPr>
        <w:rPr>
          <w:sz w:val="24"/>
          <w:szCs w:val="24"/>
        </w:rPr>
      </w:pPr>
    </w:p>
    <w:p w14:paraId="273F5097" w14:textId="1BF7E261" w:rsidR="00E47105" w:rsidRDefault="00864A19" w:rsidP="00E47105">
      <w:pPr>
        <w:rPr>
          <w:sz w:val="24"/>
          <w:szCs w:val="24"/>
        </w:rPr>
      </w:pPr>
      <w:r>
        <w:rPr>
          <w:sz w:val="24"/>
          <w:szCs w:val="24"/>
        </w:rPr>
        <w:t xml:space="preserve">Throughout this incident, I utilized the NDM to make quick and appropriate decisions. This began before I attended the address when I gathered as much information as possible regarding those who reside at the address. This incident was fast paced and involved several agencies, including EDT. I gathered all the information I could and passed this onto the relevant agencies. This ensured that all agencies were able to work together in a multi-agency approach to </w:t>
      </w:r>
      <w:r w:rsidR="001E488B">
        <w:rPr>
          <w:sz w:val="24"/>
          <w:szCs w:val="24"/>
        </w:rPr>
        <w:t xml:space="preserve">create a plan which will help to support the family going forward. </w:t>
      </w:r>
    </w:p>
    <w:p w14:paraId="0FB452BF" w14:textId="77777777" w:rsidR="001E488B" w:rsidRDefault="001E488B" w:rsidP="00E47105"/>
    <w:p w14:paraId="5F68E1EB" w14:textId="332D43F0" w:rsidR="00B00101" w:rsidRPr="00B00101" w:rsidRDefault="00B00101" w:rsidP="00E47105">
      <w:pPr>
        <w:rPr>
          <w:b/>
          <w:bCs/>
          <w:sz w:val="28"/>
          <w:szCs w:val="28"/>
          <w:u w:val="single"/>
        </w:rPr>
      </w:pPr>
      <w:r w:rsidRPr="00B00101">
        <w:rPr>
          <w:b/>
          <w:bCs/>
          <w:sz w:val="28"/>
          <w:szCs w:val="28"/>
          <w:u w:val="single"/>
        </w:rPr>
        <w:t>Word Count - 1</w:t>
      </w:r>
      <w:r w:rsidR="001E488B">
        <w:rPr>
          <w:b/>
          <w:bCs/>
          <w:sz w:val="28"/>
          <w:szCs w:val="28"/>
          <w:u w:val="single"/>
        </w:rPr>
        <w:t>59</w:t>
      </w:r>
      <w:r w:rsidR="00CE0379">
        <w:rPr>
          <w:b/>
          <w:bCs/>
          <w:sz w:val="28"/>
          <w:szCs w:val="28"/>
          <w:u w:val="single"/>
        </w:rPr>
        <w:t>6</w:t>
      </w:r>
    </w:p>
    <w:p w14:paraId="430371E5" w14:textId="77777777" w:rsidR="00E47105" w:rsidRDefault="00E47105" w:rsidP="00E47105"/>
    <w:p w14:paraId="76352B24" w14:textId="77777777" w:rsidR="00E47105" w:rsidRDefault="00E47105" w:rsidP="00E47105"/>
    <w:p w14:paraId="70C4F2D2" w14:textId="77777777" w:rsidR="00E47105" w:rsidRDefault="00E47105" w:rsidP="00E47105"/>
    <w:p w14:paraId="4EA44E1C" w14:textId="77777777" w:rsidR="00E47105" w:rsidRDefault="00E47105" w:rsidP="00E47105"/>
    <w:p w14:paraId="105570B3" w14:textId="77777777" w:rsidR="00E47105" w:rsidRDefault="00E47105" w:rsidP="00E47105"/>
    <w:p w14:paraId="38D1456A" w14:textId="77777777" w:rsidR="00E47105" w:rsidRDefault="00E47105" w:rsidP="00E47105"/>
    <w:p w14:paraId="4F60CACC" w14:textId="77777777" w:rsidR="00E47105" w:rsidRDefault="00E47105" w:rsidP="00E47105"/>
    <w:p w14:paraId="4F50E566" w14:textId="77777777" w:rsidR="00E47105" w:rsidRDefault="00E47105" w:rsidP="00E47105"/>
    <w:p w14:paraId="6D7D6C78" w14:textId="77777777" w:rsidR="00E47105" w:rsidRDefault="00E47105" w:rsidP="00E47105"/>
    <w:p w14:paraId="7FB71F71" w14:textId="77777777" w:rsidR="00E47105" w:rsidRDefault="00E47105" w:rsidP="00E47105"/>
    <w:p w14:paraId="2F3E28F7" w14:textId="77777777" w:rsidR="00E47105" w:rsidRDefault="00E47105" w:rsidP="00E47105"/>
    <w:p w14:paraId="7EB64965" w14:textId="77777777" w:rsidR="00E47105" w:rsidRDefault="00E47105" w:rsidP="00E47105"/>
    <w:p w14:paraId="322A9457" w14:textId="77777777" w:rsidR="00E47105" w:rsidRDefault="00E47105" w:rsidP="00E47105"/>
    <w:p w14:paraId="26898FC5" w14:textId="77777777" w:rsidR="00E47105" w:rsidRDefault="00E47105" w:rsidP="00E47105"/>
    <w:p w14:paraId="065D3AF5" w14:textId="77777777" w:rsidR="00E47105" w:rsidRDefault="00E47105" w:rsidP="00E47105"/>
    <w:p w14:paraId="41AB79EF" w14:textId="77777777" w:rsidR="00E47105" w:rsidRDefault="00E47105" w:rsidP="00E47105"/>
    <w:p w14:paraId="6A7190C0" w14:textId="77777777" w:rsidR="00E47105" w:rsidRDefault="00E47105" w:rsidP="00E47105"/>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0C5B1E9"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77777777" w:rsidR="5B63D80E" w:rsidRDefault="5B63D80E" w:rsidP="5B63D80E">
      <w:pPr>
        <w:ind w:right="237"/>
        <w:jc w:val="both"/>
        <w:rPr>
          <w:sz w:val="24"/>
          <w:szCs w:val="24"/>
        </w:rPr>
      </w:pPr>
    </w:p>
    <w:p w14:paraId="1D99BBC0" w14:textId="2DB3FC90" w:rsidR="00146A35" w:rsidRDefault="00146A35" w:rsidP="00146A35">
      <w:pPr>
        <w:rPr>
          <w:sz w:val="24"/>
          <w:szCs w:val="24"/>
        </w:rPr>
      </w:pPr>
      <w:r w:rsidRPr="00B53B77">
        <w:rPr>
          <w:sz w:val="24"/>
          <w:szCs w:val="24"/>
        </w:rPr>
        <w:t>During this essay I will be describing a policing incident I have attended</w:t>
      </w:r>
      <w:r w:rsidR="00CA6666">
        <w:rPr>
          <w:sz w:val="24"/>
          <w:szCs w:val="24"/>
        </w:rPr>
        <w:t xml:space="preserve"> and </w:t>
      </w:r>
      <w:r w:rsidRPr="00B53B77">
        <w:rPr>
          <w:sz w:val="24"/>
          <w:szCs w:val="24"/>
        </w:rPr>
        <w:t xml:space="preserve">evaluate the appropriateness of different approaches in supporting or managing vulnerable people. I will then discuss and evaluate what works in relation to tackling repeat victimisation and repeat offending. </w:t>
      </w:r>
    </w:p>
    <w:p w14:paraId="3C9FE277" w14:textId="77777777" w:rsidR="00913291" w:rsidRPr="00B53B77" w:rsidRDefault="00913291" w:rsidP="00146A35">
      <w:pPr>
        <w:rPr>
          <w:sz w:val="24"/>
          <w:szCs w:val="24"/>
        </w:rPr>
      </w:pPr>
    </w:p>
    <w:p w14:paraId="2DC47304" w14:textId="5A02AD42" w:rsidR="00146A35" w:rsidRDefault="00146A35" w:rsidP="00146A35">
      <w:pPr>
        <w:rPr>
          <w:sz w:val="24"/>
          <w:szCs w:val="24"/>
        </w:rPr>
      </w:pPr>
      <w:r w:rsidRPr="00B53B77">
        <w:rPr>
          <w:sz w:val="24"/>
          <w:szCs w:val="24"/>
        </w:rPr>
        <w:t>The incident I have chosen to discuss involves a victim of Anti-social Behaviour (ASB). I was called to an address after a report of an elderly man who was having issues with youths banging on his front door. The elderly male stated that he has been having issues with the same youths for around three months and it is making him miserable and afraid to leave his house.</w:t>
      </w:r>
    </w:p>
    <w:p w14:paraId="41305023" w14:textId="77777777" w:rsidR="00913291" w:rsidRPr="00B53B77" w:rsidRDefault="00913291" w:rsidP="00146A35">
      <w:pPr>
        <w:rPr>
          <w:sz w:val="24"/>
          <w:szCs w:val="24"/>
        </w:rPr>
      </w:pPr>
    </w:p>
    <w:p w14:paraId="647D381E" w14:textId="757F34EA" w:rsidR="00146A35" w:rsidRDefault="00146A35" w:rsidP="00146A35">
      <w:pPr>
        <w:rPr>
          <w:i/>
          <w:iCs/>
          <w:sz w:val="24"/>
          <w:szCs w:val="24"/>
        </w:rPr>
      </w:pPr>
      <w:r w:rsidRPr="00B53B77">
        <w:rPr>
          <w:sz w:val="24"/>
          <w:szCs w:val="24"/>
        </w:rPr>
        <w:t>ASB is defined under The Anti-social Behaviour, Crime and Policing Act 2014 as “</w:t>
      </w:r>
      <w:r w:rsidRPr="00913291">
        <w:rPr>
          <w:sz w:val="24"/>
          <w:szCs w:val="24"/>
        </w:rPr>
        <w:t>conduct that has caused, or is likely to cause, harassment, alarm or distress to any person</w:t>
      </w:r>
      <w:r w:rsidRPr="00B53B77">
        <w:rPr>
          <w:sz w:val="24"/>
          <w:szCs w:val="24"/>
        </w:rPr>
        <w:t>”, “</w:t>
      </w:r>
      <w:r w:rsidRPr="00913291">
        <w:rPr>
          <w:sz w:val="24"/>
          <w:szCs w:val="24"/>
        </w:rPr>
        <w:t>conduct capable of causing nuisance or annoyance to a person in relation to that person’s occupation of residential premises</w:t>
      </w:r>
      <w:r w:rsidRPr="00B53B77">
        <w:rPr>
          <w:sz w:val="24"/>
          <w:szCs w:val="24"/>
        </w:rPr>
        <w:t>”, or “</w:t>
      </w:r>
      <w:r w:rsidRPr="00913291">
        <w:rPr>
          <w:sz w:val="24"/>
          <w:szCs w:val="24"/>
        </w:rPr>
        <w:t>conduct capable of causing housing-related nuisance or annoyance to any person</w:t>
      </w:r>
      <w:r w:rsidRPr="00B53B77">
        <w:rPr>
          <w:i/>
          <w:iCs/>
          <w:sz w:val="24"/>
          <w:szCs w:val="24"/>
        </w:rPr>
        <w:t>.”</w:t>
      </w:r>
    </w:p>
    <w:p w14:paraId="2C1DEBEC" w14:textId="77777777" w:rsidR="00913291" w:rsidRPr="00B53B77" w:rsidRDefault="00913291" w:rsidP="00146A35">
      <w:pPr>
        <w:rPr>
          <w:i/>
          <w:iCs/>
          <w:sz w:val="24"/>
          <w:szCs w:val="24"/>
        </w:rPr>
      </w:pPr>
    </w:p>
    <w:p w14:paraId="32DEC4AB" w14:textId="12F07A67" w:rsidR="00146A35" w:rsidRDefault="00146A35" w:rsidP="00146A35">
      <w:pPr>
        <w:rPr>
          <w:sz w:val="24"/>
          <w:szCs w:val="24"/>
        </w:rPr>
      </w:pPr>
      <w:r w:rsidRPr="00B53B77">
        <w:rPr>
          <w:sz w:val="24"/>
          <w:szCs w:val="24"/>
        </w:rPr>
        <w:t xml:space="preserve">It was clear to me from the initial information from the elderly male, that the youths were causing him harassment, alarm, and distress and this incident involved anti-social behaviour. </w:t>
      </w:r>
    </w:p>
    <w:p w14:paraId="2E9487B4" w14:textId="77777777" w:rsidR="00913291" w:rsidRPr="00B53B77" w:rsidRDefault="00913291" w:rsidP="00146A35">
      <w:pPr>
        <w:rPr>
          <w:sz w:val="24"/>
          <w:szCs w:val="24"/>
        </w:rPr>
      </w:pPr>
    </w:p>
    <w:p w14:paraId="272BB1EF" w14:textId="0AF80EF9" w:rsidR="00146A35" w:rsidRDefault="00146A35" w:rsidP="00146A35">
      <w:pPr>
        <w:rPr>
          <w:sz w:val="24"/>
          <w:szCs w:val="24"/>
        </w:rPr>
      </w:pPr>
      <w:r w:rsidRPr="00B53B77">
        <w:rPr>
          <w:sz w:val="24"/>
          <w:szCs w:val="24"/>
        </w:rPr>
        <w:t xml:space="preserve">I spoke with the victim and explained to him the many options which are available to him with regards to this incident. I explained that there were </w:t>
      </w:r>
      <w:r w:rsidR="00913291" w:rsidRPr="00B53B77">
        <w:rPr>
          <w:sz w:val="24"/>
          <w:szCs w:val="24"/>
        </w:rPr>
        <w:t>several</w:t>
      </w:r>
      <w:r w:rsidRPr="00B53B77">
        <w:rPr>
          <w:sz w:val="24"/>
          <w:szCs w:val="24"/>
        </w:rPr>
        <w:t xml:space="preserve"> community resolutions available such as an ASB referral, where the details of the incidents and youths involved are submitted to the ASB department and a Restorative Justice programme. This programme aims to bring victims of crime and perpetrators together to discuss the behaviour and the impact it has on the victim. </w:t>
      </w:r>
    </w:p>
    <w:p w14:paraId="69630A45" w14:textId="77777777" w:rsidR="00913291" w:rsidRPr="00B53B77" w:rsidRDefault="00913291" w:rsidP="00146A35">
      <w:pPr>
        <w:rPr>
          <w:sz w:val="24"/>
          <w:szCs w:val="24"/>
        </w:rPr>
      </w:pPr>
    </w:p>
    <w:p w14:paraId="5255E12F" w14:textId="178DF287" w:rsidR="00146A35" w:rsidRDefault="00146A35" w:rsidP="00146A35">
      <w:pPr>
        <w:rPr>
          <w:sz w:val="24"/>
          <w:szCs w:val="24"/>
        </w:rPr>
      </w:pPr>
      <w:r w:rsidRPr="00B53B77">
        <w:rPr>
          <w:sz w:val="24"/>
          <w:szCs w:val="24"/>
        </w:rPr>
        <w:lastRenderedPageBreak/>
        <w:t>I explained there were a several civil routes the male could take, including applying for an Anti-social Behaviour Order (ASBO) or a Community Behaviour Order (CBO). Both of these orders place restrictions on offenders and can limit places where they can attend and subject them to a curfew.</w:t>
      </w:r>
    </w:p>
    <w:p w14:paraId="3B9DE961" w14:textId="77777777" w:rsidR="00913291" w:rsidRPr="00B53B77" w:rsidRDefault="00913291" w:rsidP="00146A35">
      <w:pPr>
        <w:rPr>
          <w:sz w:val="24"/>
          <w:szCs w:val="24"/>
        </w:rPr>
      </w:pPr>
    </w:p>
    <w:p w14:paraId="43ACAD3A" w14:textId="340EFAE4" w:rsidR="00146A35" w:rsidRDefault="00146A35" w:rsidP="00146A35">
      <w:pPr>
        <w:rPr>
          <w:sz w:val="24"/>
          <w:szCs w:val="24"/>
        </w:rPr>
      </w:pPr>
      <w:r w:rsidRPr="00B53B77">
        <w:rPr>
          <w:sz w:val="24"/>
          <w:szCs w:val="24"/>
        </w:rPr>
        <w:t>ASB can take numerous forms including, noise nuisance, neighbour disputes, verbal abuse, threatening behaviour, harassment and intimidation, vandalism, and criminal damage. (Victim Support, 2004)</w:t>
      </w:r>
    </w:p>
    <w:p w14:paraId="3DBBCFB3" w14:textId="77777777" w:rsidR="00913291" w:rsidRPr="00B53B77" w:rsidRDefault="00913291" w:rsidP="00146A35">
      <w:pPr>
        <w:rPr>
          <w:sz w:val="24"/>
          <w:szCs w:val="24"/>
        </w:rPr>
      </w:pPr>
    </w:p>
    <w:p w14:paraId="527E6C27" w14:textId="77777777" w:rsidR="00146A35" w:rsidRPr="00B53B77" w:rsidRDefault="00146A35" w:rsidP="00146A35">
      <w:pPr>
        <w:rPr>
          <w:sz w:val="24"/>
          <w:szCs w:val="24"/>
        </w:rPr>
      </w:pPr>
      <w:r w:rsidRPr="00B53B77">
        <w:rPr>
          <w:sz w:val="24"/>
          <w:szCs w:val="24"/>
        </w:rPr>
        <w:t xml:space="preserve">Victims of anti-social behaviour often do not report the issues they are having until it becomes a massive problem. This can be due to them not wanting to make a big deal of the incidents or not realizing this behaviour could be a potential crime. </w:t>
      </w:r>
    </w:p>
    <w:p w14:paraId="5707E517" w14:textId="691BDBD1" w:rsidR="00146A35" w:rsidRDefault="00146A35" w:rsidP="00146A35">
      <w:pPr>
        <w:rPr>
          <w:sz w:val="24"/>
          <w:szCs w:val="24"/>
        </w:rPr>
      </w:pPr>
      <w:r w:rsidRPr="00B53B77">
        <w:rPr>
          <w:sz w:val="24"/>
          <w:szCs w:val="24"/>
        </w:rPr>
        <w:t>ASB can have a massive impact on its victims including, not being able to sleep, feeling stressed or suicidal, feeling anxious and not feeling safe in their own home. Often victims of ASB begin to isolate themselves and do not discuss the problems they are having, and this can lead to serious mental health issues. It is important that victims of ASB are signposted to relevant agencies that can offer them any support they may need.</w:t>
      </w:r>
    </w:p>
    <w:p w14:paraId="6CCCE04D" w14:textId="77777777" w:rsidR="00913291" w:rsidRPr="00B53B77" w:rsidRDefault="00913291" w:rsidP="00146A35">
      <w:pPr>
        <w:rPr>
          <w:sz w:val="24"/>
          <w:szCs w:val="24"/>
        </w:rPr>
      </w:pPr>
    </w:p>
    <w:p w14:paraId="64EC83C9" w14:textId="77777777" w:rsidR="00146A35" w:rsidRPr="00B53B77" w:rsidRDefault="00146A35" w:rsidP="00146A35">
      <w:pPr>
        <w:rPr>
          <w:sz w:val="24"/>
          <w:szCs w:val="24"/>
        </w:rPr>
      </w:pPr>
      <w:r w:rsidRPr="00B53B77">
        <w:rPr>
          <w:sz w:val="24"/>
          <w:szCs w:val="24"/>
        </w:rPr>
        <w:t xml:space="preserve">There are several agencies available to support victims of ASB, including, ASB Help, Victim Support, Local Government Association, The knowledge Hub and Resolve. </w:t>
      </w:r>
    </w:p>
    <w:p w14:paraId="6088AD74" w14:textId="0AC5E216" w:rsidR="00146A35" w:rsidRDefault="00146A35" w:rsidP="00146A35">
      <w:pPr>
        <w:rPr>
          <w:sz w:val="24"/>
          <w:szCs w:val="24"/>
        </w:rPr>
      </w:pPr>
      <w:r w:rsidRPr="00B53B77">
        <w:rPr>
          <w:sz w:val="24"/>
          <w:szCs w:val="24"/>
        </w:rPr>
        <w:t>There are several existing requirements of local agencies regarding ASB. Firstly, agencies are expected to carry out a review of the response to ASB complaints. There is a requirement to respond and update the victim of ASB on a regular basis, including updating them following the outcome of an investigation. Agencies are required to publish information about the Community Trigger every 12 months and to publish details of the Community Trigger procedure in their area to ensure that victims are aware of this. (College of Policing, 2021)</w:t>
      </w:r>
    </w:p>
    <w:p w14:paraId="647F200F" w14:textId="77777777" w:rsidR="00913291" w:rsidRPr="00B53B77" w:rsidRDefault="00913291" w:rsidP="00146A35">
      <w:pPr>
        <w:rPr>
          <w:sz w:val="24"/>
          <w:szCs w:val="24"/>
        </w:rPr>
      </w:pPr>
    </w:p>
    <w:p w14:paraId="76732982" w14:textId="58B20CDC" w:rsidR="00146A35" w:rsidRDefault="00146A35" w:rsidP="00146A35">
      <w:pPr>
        <w:rPr>
          <w:sz w:val="24"/>
          <w:szCs w:val="24"/>
        </w:rPr>
      </w:pPr>
      <w:r w:rsidRPr="00B53B77">
        <w:rPr>
          <w:sz w:val="24"/>
          <w:szCs w:val="24"/>
        </w:rPr>
        <w:t xml:space="preserve">The Community trigger is also known as the Anti-social behaviour Case Review. This review was introduced during the introduction of the Anti-social Behaviour, Crime and Policing Act 2014. This act was created to ensure victims and communities </w:t>
      </w:r>
      <w:r w:rsidR="00913291" w:rsidRPr="00B53B77">
        <w:rPr>
          <w:sz w:val="24"/>
          <w:szCs w:val="24"/>
        </w:rPr>
        <w:t>can</w:t>
      </w:r>
      <w:r w:rsidRPr="00B53B77">
        <w:rPr>
          <w:sz w:val="24"/>
          <w:szCs w:val="24"/>
        </w:rPr>
        <w:t xml:space="preserve"> have a say in the way complaints of ASB are dealt with. </w:t>
      </w:r>
    </w:p>
    <w:p w14:paraId="41A44A02" w14:textId="77777777" w:rsidR="00913291" w:rsidRPr="00B53B77" w:rsidRDefault="00913291" w:rsidP="00146A35">
      <w:pPr>
        <w:rPr>
          <w:sz w:val="24"/>
          <w:szCs w:val="24"/>
        </w:rPr>
      </w:pPr>
    </w:p>
    <w:p w14:paraId="624FAAFD" w14:textId="54C2142D" w:rsidR="00146A35" w:rsidRDefault="00146A35" w:rsidP="00146A35">
      <w:pPr>
        <w:rPr>
          <w:sz w:val="24"/>
          <w:szCs w:val="24"/>
        </w:rPr>
      </w:pPr>
      <w:r w:rsidRPr="00B53B77">
        <w:rPr>
          <w:sz w:val="24"/>
          <w:szCs w:val="24"/>
        </w:rPr>
        <w:t>The Community Trigger gives victims of persistent ASB the right to request a multi-agency review of their case. There is a specific threshold which must be met in order for a case to be eligible, and the case must include, the frequency of complaints, the effectiveness of the response and the potential to cause harm to the victim making the complaint. If a case is deemed eligible, it can be reviewed by a number of responsible authorities, such as, the Police, council, registered providers of social housing or local health boards. (Gov.UK 2020).</w:t>
      </w:r>
    </w:p>
    <w:p w14:paraId="348CE614" w14:textId="77777777" w:rsidR="0065346B" w:rsidRPr="00B53B77" w:rsidRDefault="0065346B" w:rsidP="00146A35">
      <w:pPr>
        <w:rPr>
          <w:sz w:val="24"/>
          <w:szCs w:val="24"/>
        </w:rPr>
      </w:pPr>
    </w:p>
    <w:p w14:paraId="255F9410" w14:textId="77777777" w:rsidR="00146A35" w:rsidRPr="00B53B77" w:rsidRDefault="00146A35" w:rsidP="00146A35">
      <w:pPr>
        <w:rPr>
          <w:sz w:val="24"/>
          <w:szCs w:val="24"/>
        </w:rPr>
      </w:pPr>
      <w:r w:rsidRPr="00B53B77">
        <w:rPr>
          <w:sz w:val="24"/>
          <w:szCs w:val="24"/>
        </w:rPr>
        <w:t xml:space="preserve">When the Community Trigger is requested, the relevant agency will decide whether the threshold is met. If the case is eligible, the relevant agency has the option to invite the victim to attend part of the review meeting. </w:t>
      </w:r>
    </w:p>
    <w:p w14:paraId="5EBFEFB8" w14:textId="56B812C1" w:rsidR="00146A35" w:rsidRDefault="00146A35" w:rsidP="00146A35">
      <w:pPr>
        <w:rPr>
          <w:sz w:val="24"/>
          <w:szCs w:val="24"/>
        </w:rPr>
      </w:pPr>
      <w:r w:rsidRPr="00B53B77">
        <w:rPr>
          <w:sz w:val="24"/>
          <w:szCs w:val="24"/>
        </w:rPr>
        <w:t xml:space="preserve">A review then takes place and the agencies involved share the information they hold on the case, as well as discuss any action they have taken and decide on any additional actions that can be taken. After the case has been reviewed, the victim is then updated on the outcome of the review and any further actions that are necessary, with a timescale for this action. It is essential that the community trigger </w:t>
      </w:r>
      <w:r w:rsidRPr="00B53B77">
        <w:rPr>
          <w:sz w:val="24"/>
          <w:szCs w:val="24"/>
        </w:rPr>
        <w:lastRenderedPageBreak/>
        <w:t xml:space="preserve">process includes an appeal process for the victim to appeal if they are not satisfied with the outcome of the review. </w:t>
      </w:r>
    </w:p>
    <w:p w14:paraId="6EB462C2" w14:textId="77777777" w:rsidR="00913291" w:rsidRPr="00B53B77" w:rsidRDefault="00913291" w:rsidP="00146A35">
      <w:pPr>
        <w:rPr>
          <w:sz w:val="24"/>
          <w:szCs w:val="24"/>
        </w:rPr>
      </w:pPr>
    </w:p>
    <w:p w14:paraId="045C51BF" w14:textId="4D26C060" w:rsidR="00146A35" w:rsidRDefault="00913291" w:rsidP="00146A35">
      <w:pPr>
        <w:rPr>
          <w:sz w:val="24"/>
          <w:szCs w:val="24"/>
        </w:rPr>
      </w:pPr>
      <w:r>
        <w:rPr>
          <w:sz w:val="24"/>
          <w:szCs w:val="24"/>
        </w:rPr>
        <w:t>I believe this</w:t>
      </w:r>
      <w:r w:rsidR="00146A35" w:rsidRPr="00B53B77">
        <w:rPr>
          <w:sz w:val="24"/>
          <w:szCs w:val="24"/>
        </w:rPr>
        <w:t xml:space="preserve"> process</w:t>
      </w:r>
      <w:r>
        <w:rPr>
          <w:sz w:val="24"/>
          <w:szCs w:val="24"/>
        </w:rPr>
        <w:t xml:space="preserve"> is a positive way of dealing with instances of ASB as it</w:t>
      </w:r>
      <w:r w:rsidR="00146A35" w:rsidRPr="00B53B77">
        <w:rPr>
          <w:sz w:val="24"/>
          <w:szCs w:val="24"/>
        </w:rPr>
        <w:t xml:space="preserve"> gives the victim peace of mind that their investigation is being taken seriously and enables them to have a voice. </w:t>
      </w:r>
      <w:r>
        <w:rPr>
          <w:sz w:val="24"/>
          <w:szCs w:val="24"/>
        </w:rPr>
        <w:t>I feel t</w:t>
      </w:r>
      <w:r w:rsidR="00146A35" w:rsidRPr="00B53B77">
        <w:rPr>
          <w:sz w:val="24"/>
          <w:szCs w:val="24"/>
        </w:rPr>
        <w:t xml:space="preserve">his is crucial during the process as it is not always easy for victims of ASB to be able to relay how they are feeling and how this behaviour has impacted them personally and the affect this had on their everyday life. </w:t>
      </w:r>
    </w:p>
    <w:p w14:paraId="4670E9A0" w14:textId="77777777" w:rsidR="00913291" w:rsidRPr="00B53B77" w:rsidRDefault="00913291" w:rsidP="00146A35">
      <w:pPr>
        <w:rPr>
          <w:sz w:val="24"/>
          <w:szCs w:val="24"/>
        </w:rPr>
      </w:pPr>
    </w:p>
    <w:p w14:paraId="1C216FEE" w14:textId="564C1FAF" w:rsidR="00146A35" w:rsidRDefault="00146A35" w:rsidP="00146A35">
      <w:pPr>
        <w:rPr>
          <w:sz w:val="24"/>
          <w:szCs w:val="24"/>
        </w:rPr>
      </w:pPr>
      <w:r w:rsidRPr="00B53B77">
        <w:rPr>
          <w:sz w:val="24"/>
          <w:szCs w:val="24"/>
        </w:rPr>
        <w:t>I</w:t>
      </w:r>
      <w:r w:rsidR="00913291">
        <w:rPr>
          <w:sz w:val="24"/>
          <w:szCs w:val="24"/>
        </w:rPr>
        <w:t xml:space="preserve"> feel</w:t>
      </w:r>
      <w:r w:rsidRPr="00B53B77">
        <w:rPr>
          <w:sz w:val="24"/>
          <w:szCs w:val="24"/>
        </w:rPr>
        <w:t xml:space="preserve"> is important that all reports of ASB are fully investigated and action taken. ASB can sometimes not be taken seriously and if this behaviour is not identified, it increases the risk of the victim being re-victimised, which can have a massive </w:t>
      </w:r>
      <w:r w:rsidR="00913291" w:rsidRPr="00B53B77">
        <w:rPr>
          <w:sz w:val="24"/>
          <w:szCs w:val="24"/>
        </w:rPr>
        <w:t>effect</w:t>
      </w:r>
      <w:r w:rsidRPr="00B53B77">
        <w:rPr>
          <w:sz w:val="24"/>
          <w:szCs w:val="24"/>
        </w:rPr>
        <w:t xml:space="preserve"> on their life. I have found that by tackling this behaviour in the early stages, whether this is by ASB referral or a simple warning, perpetrators, especially youths begin to understand how their behaviour is affecting others and are more likely to change their behaviour.</w:t>
      </w:r>
    </w:p>
    <w:p w14:paraId="4168512B" w14:textId="77777777" w:rsidR="00913291" w:rsidRPr="00B53B77" w:rsidRDefault="00913291" w:rsidP="00146A35">
      <w:pPr>
        <w:rPr>
          <w:sz w:val="24"/>
          <w:szCs w:val="24"/>
        </w:rPr>
      </w:pPr>
    </w:p>
    <w:p w14:paraId="0AA1EDA9" w14:textId="7F033519" w:rsidR="00913291" w:rsidRDefault="00146A35" w:rsidP="00146A35">
      <w:pPr>
        <w:rPr>
          <w:sz w:val="24"/>
          <w:szCs w:val="24"/>
        </w:rPr>
      </w:pPr>
      <w:r w:rsidRPr="00B53B77">
        <w:rPr>
          <w:sz w:val="24"/>
          <w:szCs w:val="24"/>
        </w:rPr>
        <w:t>Due to the age of the youths involved and they had no previous convictions, I made the decision to submit an ASB referral. This is a form which attending officers complete and includes details of any incidents of ASB and the details of the perpetrators. This form is then submitted to the ASB department who work with the perpetrator to offer support to help them understand and change their behaviour.</w:t>
      </w:r>
      <w:r w:rsidR="0065346B">
        <w:rPr>
          <w:sz w:val="24"/>
          <w:szCs w:val="24"/>
        </w:rPr>
        <w:t xml:space="preserve"> I feel this positive action helps to reduce the risk of reoffending and revictimization as it highlights to the perpetrator how their actions may be </w:t>
      </w:r>
      <w:r w:rsidR="00CA6666">
        <w:rPr>
          <w:sz w:val="24"/>
          <w:szCs w:val="24"/>
        </w:rPr>
        <w:t>affecting</w:t>
      </w:r>
      <w:r w:rsidR="0065346B">
        <w:rPr>
          <w:sz w:val="24"/>
          <w:szCs w:val="24"/>
        </w:rPr>
        <w:t xml:space="preserve"> others and encourages them to change their behaviour.</w:t>
      </w:r>
    </w:p>
    <w:p w14:paraId="54520771" w14:textId="77777777" w:rsidR="00913291" w:rsidRDefault="00913291" w:rsidP="00146A35">
      <w:pPr>
        <w:rPr>
          <w:sz w:val="24"/>
          <w:szCs w:val="24"/>
        </w:rPr>
      </w:pPr>
    </w:p>
    <w:p w14:paraId="49CFB2E2" w14:textId="167D5ED5" w:rsidR="00146A35" w:rsidRDefault="00146A35" w:rsidP="00146A35">
      <w:pPr>
        <w:rPr>
          <w:sz w:val="24"/>
          <w:szCs w:val="24"/>
        </w:rPr>
      </w:pPr>
      <w:r w:rsidRPr="00B53B77">
        <w:rPr>
          <w:sz w:val="24"/>
          <w:szCs w:val="24"/>
        </w:rPr>
        <w:t>The victim was happy with this outcome as he felt that this will be the first steps to challenge and change the behaviour of the youths involved.</w:t>
      </w:r>
    </w:p>
    <w:p w14:paraId="62ABD556" w14:textId="77777777" w:rsidR="00913291" w:rsidRPr="00B53B77" w:rsidRDefault="00913291" w:rsidP="00146A35">
      <w:pPr>
        <w:rPr>
          <w:sz w:val="24"/>
          <w:szCs w:val="24"/>
        </w:rPr>
      </w:pPr>
    </w:p>
    <w:p w14:paraId="400E757F" w14:textId="19CC6E09" w:rsidR="00146A35" w:rsidRDefault="00146A35" w:rsidP="00146A35">
      <w:pPr>
        <w:rPr>
          <w:sz w:val="24"/>
          <w:szCs w:val="24"/>
        </w:rPr>
      </w:pPr>
      <w:r w:rsidRPr="00B53B77">
        <w:rPr>
          <w:sz w:val="24"/>
          <w:szCs w:val="24"/>
        </w:rPr>
        <w:t>I also explained to the male that I would make our Neighbourhood Policing Team (NPT) aware of the incidents and make arrangements for them to conduct regular patrols and check-ins with the male to ensure he is having no further issues.</w:t>
      </w:r>
    </w:p>
    <w:p w14:paraId="52A6176D" w14:textId="77777777" w:rsidR="0065346B" w:rsidRPr="00B53B77" w:rsidRDefault="0065346B" w:rsidP="00146A35">
      <w:pPr>
        <w:rPr>
          <w:sz w:val="24"/>
          <w:szCs w:val="24"/>
        </w:rPr>
      </w:pPr>
    </w:p>
    <w:p w14:paraId="05BE6A79" w14:textId="676D86F2" w:rsidR="00146A35" w:rsidRDefault="0065346B" w:rsidP="00146A35">
      <w:pPr>
        <w:rPr>
          <w:sz w:val="24"/>
          <w:szCs w:val="24"/>
        </w:rPr>
      </w:pPr>
      <w:r>
        <w:rPr>
          <w:sz w:val="24"/>
          <w:szCs w:val="24"/>
        </w:rPr>
        <w:t>In reflection, throughout this incident, I was able to provide the male involved with reassurance and support. I was able to do this t</w:t>
      </w:r>
      <w:r w:rsidR="00146A35" w:rsidRPr="00B53B77">
        <w:rPr>
          <w:sz w:val="24"/>
          <w:szCs w:val="24"/>
        </w:rPr>
        <w:t>hroughout this investigation</w:t>
      </w:r>
      <w:r>
        <w:rPr>
          <w:sz w:val="24"/>
          <w:szCs w:val="24"/>
        </w:rPr>
        <w:t xml:space="preserve"> by</w:t>
      </w:r>
      <w:r w:rsidR="00146A35" w:rsidRPr="00B53B77">
        <w:rPr>
          <w:sz w:val="24"/>
          <w:szCs w:val="24"/>
        </w:rPr>
        <w:t xml:space="preserve"> ensu</w:t>
      </w:r>
      <w:r>
        <w:rPr>
          <w:sz w:val="24"/>
          <w:szCs w:val="24"/>
        </w:rPr>
        <w:t>ring</w:t>
      </w:r>
      <w:r w:rsidR="00146A35" w:rsidRPr="00B53B77">
        <w:rPr>
          <w:sz w:val="24"/>
          <w:szCs w:val="24"/>
        </w:rPr>
        <w:t xml:space="preserve"> the victim was fully updated at relevant points of the investigation using the Victim codes. These codes involve an initial assessment which highlights any vulnerabilities the victim may have. This allows me to see whether the victim is entitled to enhanced services and support. The Victim Codes also enable me to record all contact with the victim and records the outcome of the investigation.</w:t>
      </w:r>
    </w:p>
    <w:p w14:paraId="6B43F94B" w14:textId="77777777" w:rsidR="0065346B" w:rsidRPr="00B53B77" w:rsidRDefault="0065346B" w:rsidP="00146A35">
      <w:pPr>
        <w:rPr>
          <w:sz w:val="24"/>
          <w:szCs w:val="24"/>
        </w:rPr>
      </w:pPr>
    </w:p>
    <w:p w14:paraId="7507558F" w14:textId="77777777" w:rsidR="00146A35" w:rsidRPr="00B53B77" w:rsidRDefault="00146A35" w:rsidP="00146A35">
      <w:pPr>
        <w:rPr>
          <w:sz w:val="24"/>
          <w:szCs w:val="24"/>
        </w:rPr>
      </w:pPr>
      <w:r w:rsidRPr="00B53B77">
        <w:rPr>
          <w:sz w:val="24"/>
          <w:szCs w:val="24"/>
        </w:rPr>
        <w:t xml:space="preserve">I ensured the victim was able to access any support available to him and I made sure I acted as a single point of contact for him throughout the investigation. I feel this was beneficial for the victim as he was an elderly, vulnerable victim who was feeling isolated and alone. I was able to signpost him to further support which was available to him going forward after the initial Police investigation.  </w:t>
      </w:r>
    </w:p>
    <w:p w14:paraId="356A323B" w14:textId="77777777" w:rsidR="00146A35" w:rsidRDefault="00146A35" w:rsidP="00146A35"/>
    <w:p w14:paraId="72D9D5BD" w14:textId="77777777" w:rsidR="00146A35" w:rsidRDefault="00146A35" w:rsidP="00146A35">
      <w:pPr>
        <w:rPr>
          <w:b/>
          <w:bCs/>
          <w:sz w:val="28"/>
          <w:szCs w:val="28"/>
          <w:u w:val="single"/>
        </w:rPr>
      </w:pPr>
    </w:p>
    <w:p w14:paraId="4615CED6" w14:textId="32ADF918" w:rsidR="00146A35" w:rsidRPr="00B53B77" w:rsidRDefault="00146A35" w:rsidP="00146A35">
      <w:pPr>
        <w:rPr>
          <w:b/>
          <w:bCs/>
          <w:sz w:val="28"/>
          <w:szCs w:val="28"/>
          <w:u w:val="single"/>
        </w:rPr>
      </w:pPr>
      <w:r w:rsidRPr="00B53B77">
        <w:rPr>
          <w:b/>
          <w:bCs/>
          <w:sz w:val="28"/>
          <w:szCs w:val="28"/>
          <w:u w:val="single"/>
        </w:rPr>
        <w:t xml:space="preserve">Word Count </w:t>
      </w:r>
      <w:r w:rsidR="00CA6666">
        <w:rPr>
          <w:b/>
          <w:bCs/>
          <w:sz w:val="28"/>
          <w:szCs w:val="28"/>
          <w:u w:val="single"/>
        </w:rPr>
        <w:t>–</w:t>
      </w:r>
      <w:r w:rsidRPr="00B53B77">
        <w:rPr>
          <w:b/>
          <w:bCs/>
          <w:sz w:val="28"/>
          <w:szCs w:val="28"/>
          <w:u w:val="single"/>
        </w:rPr>
        <w:t xml:space="preserve"> 1</w:t>
      </w:r>
      <w:r w:rsidR="00CA6666">
        <w:rPr>
          <w:b/>
          <w:bCs/>
          <w:sz w:val="28"/>
          <w:szCs w:val="28"/>
          <w:u w:val="single"/>
        </w:rPr>
        <w:t>362</w:t>
      </w:r>
    </w:p>
    <w:p w14:paraId="6A8AA445" w14:textId="44312121" w:rsidR="5B63D80E"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754972FA" w14:textId="77777777" w:rsidR="009565F0" w:rsidRPr="009565F0" w:rsidRDefault="009565F0" w:rsidP="009565F0">
      <w:pPr>
        <w:rPr>
          <w:sz w:val="24"/>
          <w:szCs w:val="24"/>
        </w:rPr>
      </w:pPr>
      <w:r w:rsidRPr="009565F0">
        <w:rPr>
          <w:sz w:val="24"/>
          <w:szCs w:val="24"/>
        </w:rPr>
        <w:t xml:space="preserve">During this essay, I will be discussing a policing incident I have attended, which is of a serious and complex nature. I will outline the incident and then reflect on the actions I took and how this impacted the outcome of the incident. The incident I have chosen to discuss involves county lines. </w:t>
      </w:r>
    </w:p>
    <w:p w14:paraId="1DCCDD21" w14:textId="77777777" w:rsidR="009565F0" w:rsidRPr="009565F0" w:rsidRDefault="009565F0" w:rsidP="009565F0">
      <w:pPr>
        <w:rPr>
          <w:sz w:val="24"/>
          <w:szCs w:val="24"/>
        </w:rPr>
      </w:pPr>
    </w:p>
    <w:p w14:paraId="574BFBA6" w14:textId="77777777" w:rsidR="009565F0" w:rsidRPr="009565F0" w:rsidRDefault="009565F0" w:rsidP="009565F0">
      <w:pPr>
        <w:rPr>
          <w:rFonts w:cstheme="minorHAnsi"/>
          <w:sz w:val="24"/>
          <w:szCs w:val="24"/>
        </w:rPr>
      </w:pPr>
      <w:r w:rsidRPr="009565F0">
        <w:rPr>
          <w:rFonts w:cstheme="minorHAnsi"/>
          <w:sz w:val="24"/>
          <w:szCs w:val="24"/>
        </w:rPr>
        <w:t>The NPCC (2018) defines ‘County Lines’ as, “gangs and organised criminal networks involved in exporting illegal drugs into one or more importing areas (within the UK), using mobile phone lines or other form of ‘deal line’.”</w:t>
      </w:r>
    </w:p>
    <w:p w14:paraId="19020625" w14:textId="77777777" w:rsidR="009565F0" w:rsidRPr="009565F0" w:rsidRDefault="009565F0" w:rsidP="009565F0">
      <w:pPr>
        <w:rPr>
          <w:rFonts w:cstheme="minorHAnsi"/>
          <w:sz w:val="24"/>
          <w:szCs w:val="24"/>
        </w:rPr>
      </w:pPr>
      <w:r w:rsidRPr="009565F0">
        <w:rPr>
          <w:rFonts w:cstheme="minorHAnsi"/>
          <w:sz w:val="24"/>
          <w:szCs w:val="24"/>
        </w:rPr>
        <w:t>County lines is becoming an increasing issue within the UK. It involves Organised Crime groups (OCG) transporting drugs around the UK, often including the recruitment of children of vulnerable people. These people are targeted by OCGs as they are often more easily manipulated due to poor mental health or struggling with addiction. The recruited members, are then encouraged to travel around the UK, dealing drugs. Young adults and children are often recruited under the pretence of a friendship or relationship. They many not initially see themselves as victims, until they are trapped in the group through fear of violence, convinced they will be betraying their new friends/family or making them believe they will get in trouble for committing a crime. (Children’s Society, 2019).</w:t>
      </w:r>
    </w:p>
    <w:p w14:paraId="7DB27010" w14:textId="77777777" w:rsidR="009565F0" w:rsidRPr="009565F0" w:rsidRDefault="009565F0" w:rsidP="009565F0">
      <w:pPr>
        <w:rPr>
          <w:rFonts w:cstheme="minorHAnsi"/>
          <w:sz w:val="24"/>
          <w:szCs w:val="24"/>
        </w:rPr>
      </w:pPr>
    </w:p>
    <w:p w14:paraId="4181FF9D" w14:textId="77777777" w:rsidR="009565F0" w:rsidRPr="009565F0" w:rsidRDefault="009565F0" w:rsidP="009565F0">
      <w:pPr>
        <w:rPr>
          <w:rFonts w:cstheme="minorHAnsi"/>
          <w:sz w:val="24"/>
          <w:szCs w:val="24"/>
        </w:rPr>
      </w:pPr>
      <w:r w:rsidRPr="009565F0">
        <w:rPr>
          <w:rFonts w:cstheme="minorHAnsi"/>
          <w:sz w:val="24"/>
          <w:szCs w:val="24"/>
        </w:rPr>
        <w:lastRenderedPageBreak/>
        <w:t xml:space="preserve">There can be a number of signs that a child or young person has become involved in County Lines. These include, the child regularly going missing, travelling to locations they previously had no connection with, unexplained access to money, several phones/sim cards, suddenly becoming withdrawn and unwilling to explain their whereabouts. (Ministry of Justice, 2019). </w:t>
      </w:r>
    </w:p>
    <w:p w14:paraId="3337EFCB" w14:textId="77777777" w:rsidR="009565F0" w:rsidRPr="009565F0" w:rsidRDefault="009565F0" w:rsidP="009565F0">
      <w:pPr>
        <w:rPr>
          <w:rFonts w:cstheme="minorHAnsi"/>
          <w:sz w:val="24"/>
          <w:szCs w:val="24"/>
        </w:rPr>
      </w:pPr>
    </w:p>
    <w:p w14:paraId="03F71CB6" w14:textId="57EB49BC" w:rsidR="009565F0" w:rsidRPr="009565F0" w:rsidRDefault="009565F0" w:rsidP="009565F0">
      <w:pPr>
        <w:rPr>
          <w:sz w:val="24"/>
          <w:szCs w:val="24"/>
        </w:rPr>
      </w:pPr>
      <w:r w:rsidRPr="009565F0">
        <w:rPr>
          <w:sz w:val="24"/>
          <w:szCs w:val="24"/>
        </w:rPr>
        <w:t xml:space="preserve">I was asked to attend an address to complete an address check for a missing person. This person was 16 years old, and there was recent intelligence to suggest she was at risk to child exploitation and involved in county lines. This made the missing person vulnerable, and it was crucial she was found as soon as possible to prevent any harm coming to her. </w:t>
      </w:r>
    </w:p>
    <w:p w14:paraId="3A151D0D" w14:textId="77777777" w:rsidR="009565F0" w:rsidRPr="009565F0" w:rsidRDefault="009565F0" w:rsidP="009565F0">
      <w:pPr>
        <w:rPr>
          <w:sz w:val="24"/>
          <w:szCs w:val="24"/>
        </w:rPr>
      </w:pPr>
    </w:p>
    <w:p w14:paraId="570858A2" w14:textId="77777777" w:rsidR="009565F0" w:rsidRPr="009565F0" w:rsidRDefault="009565F0" w:rsidP="009565F0">
      <w:pPr>
        <w:rPr>
          <w:sz w:val="24"/>
          <w:szCs w:val="24"/>
        </w:rPr>
      </w:pPr>
      <w:r w:rsidRPr="009565F0">
        <w:rPr>
          <w:sz w:val="24"/>
          <w:szCs w:val="24"/>
        </w:rPr>
        <w:t xml:space="preserve">As this incident involved a vulnerable child, my immediate action was to gather as much information as possible regarding the people who were linked to the address I needed to attend. This was a crucial action as it ensures any safeguarding issues are considered. This could include vulnerable people living at the address or officer safety concerns. From conducting a quick check via the Police National Computer (PNC) on the address, I was able to identify that there were several people linked to the address, many of which had warning markers for violence and assault police. This search enabled me to ensure I had sufficient resources with me to complete the address check. This action shows the importance of gathering information and intelligence before attending an address, as if I was not aware of these warning markers, it could result in a potentially dangerous situation, which could be avoidable. </w:t>
      </w:r>
    </w:p>
    <w:p w14:paraId="763D21AE" w14:textId="77777777" w:rsidR="009565F0" w:rsidRPr="009565F0" w:rsidRDefault="009565F0" w:rsidP="009565F0">
      <w:pPr>
        <w:rPr>
          <w:sz w:val="24"/>
          <w:szCs w:val="24"/>
        </w:rPr>
      </w:pPr>
    </w:p>
    <w:p w14:paraId="22420075" w14:textId="77777777" w:rsidR="009565F0" w:rsidRPr="009565F0" w:rsidRDefault="009565F0" w:rsidP="009565F0">
      <w:pPr>
        <w:rPr>
          <w:sz w:val="24"/>
          <w:szCs w:val="24"/>
        </w:rPr>
      </w:pPr>
      <w:r w:rsidRPr="009565F0">
        <w:rPr>
          <w:sz w:val="24"/>
          <w:szCs w:val="24"/>
        </w:rPr>
        <w:t xml:space="preserve">I attended the address and knocked the front door. A male answered the door and I explained to him that I had received information that a missing person may be inside the address. The male allowed me to enter the property and conduct a search to see if the missing person was inside. As I conducted the search, I observed several items inside the address, including two baseball bats behind the front door and a cricket bat by the back door. I was aware that it was not an offence to have these items inside the address but due to the warning markers linked to the occupant of the address, I believed it was important to share this information. I was able to do this when I returned to the Police Station by submitting an intelligence report to make other officers aware of these items inside the property. I made the decision to take this action to protect officers who may attend this address later. This intelligence was later reviewed, and a warning marker was added to the address to warn officers of these items. </w:t>
      </w:r>
    </w:p>
    <w:p w14:paraId="59183FE0" w14:textId="77777777" w:rsidR="009565F0" w:rsidRPr="009565F0" w:rsidRDefault="009565F0" w:rsidP="009565F0">
      <w:pPr>
        <w:rPr>
          <w:sz w:val="24"/>
          <w:szCs w:val="24"/>
        </w:rPr>
      </w:pPr>
    </w:p>
    <w:p w14:paraId="12575722" w14:textId="77777777" w:rsidR="009565F0" w:rsidRPr="009565F0" w:rsidRDefault="009565F0" w:rsidP="009565F0">
      <w:pPr>
        <w:rPr>
          <w:sz w:val="24"/>
          <w:szCs w:val="24"/>
        </w:rPr>
      </w:pPr>
      <w:r w:rsidRPr="009565F0">
        <w:rPr>
          <w:sz w:val="24"/>
          <w:szCs w:val="24"/>
        </w:rPr>
        <w:t xml:space="preserve">From searching the address, it was apparent that the missing female was not inside the address. The male stated he had not seen the female for several months. I decided to knock on the door of the address’ either side to see if they had any further information. One of the occupants of the address’ informed me that he had seen several people going in and out of the address over the last few months. He stated a number of these people looked around 15-17 and were carrying backpacks and he provided me with several names for these individuals. The male stated he believed the missing female was also attending the address. This neighbour also informed me that a vehicle is often seen at the address, and he provided me with the number plate. </w:t>
      </w:r>
    </w:p>
    <w:p w14:paraId="3BB67643" w14:textId="77777777" w:rsidR="009565F0" w:rsidRPr="009565F0" w:rsidRDefault="009565F0" w:rsidP="009565F0">
      <w:pPr>
        <w:rPr>
          <w:sz w:val="24"/>
          <w:szCs w:val="24"/>
        </w:rPr>
      </w:pPr>
    </w:p>
    <w:p w14:paraId="61E3CA0B" w14:textId="77777777" w:rsidR="009565F0" w:rsidRPr="009565F0" w:rsidRDefault="009565F0" w:rsidP="009565F0">
      <w:pPr>
        <w:rPr>
          <w:sz w:val="24"/>
          <w:szCs w:val="24"/>
        </w:rPr>
      </w:pPr>
      <w:r w:rsidRPr="009565F0">
        <w:rPr>
          <w:sz w:val="24"/>
          <w:szCs w:val="24"/>
        </w:rPr>
        <w:lastRenderedPageBreak/>
        <w:t>From speaking with the neighbour, I had received a lot of information which I needed to review. Firstly, I conducted a PNC check on the neighbour. This check highlighted to me that there were several incidents linking the neighbours, including a neighbour dispute which had been ongoing for several years. This made me cautious that the information which he provided may not be reliable. I could clearly see that the neighbour was having ongoing issues with the male linked to the address and he had informed me that he was in contact with the council to try and get the male evicted from the address. I was aware that this could be motivation for the neighbour to provide me with potentially unreliable information.</w:t>
      </w:r>
    </w:p>
    <w:p w14:paraId="7ACB02CD" w14:textId="77777777" w:rsidR="009565F0" w:rsidRPr="009565F0" w:rsidRDefault="009565F0" w:rsidP="009565F0">
      <w:pPr>
        <w:rPr>
          <w:sz w:val="24"/>
          <w:szCs w:val="24"/>
        </w:rPr>
      </w:pPr>
    </w:p>
    <w:p w14:paraId="59376782" w14:textId="77777777" w:rsidR="009565F0" w:rsidRPr="009565F0" w:rsidRDefault="009565F0" w:rsidP="009565F0">
      <w:pPr>
        <w:rPr>
          <w:sz w:val="24"/>
          <w:szCs w:val="24"/>
        </w:rPr>
      </w:pPr>
      <w:r w:rsidRPr="009565F0">
        <w:rPr>
          <w:sz w:val="24"/>
          <w:szCs w:val="24"/>
        </w:rPr>
        <w:t xml:space="preserve">Although I had a concern that this information may not be reliable, I knew I had an obligation to follow all reasonable lines of enquiry to help to find the missing female. I decided to conduct an Automatic Number Plate Recognition (ANPR) check on the number plate the neighbour had provided me. This check highlighted that the vehicle had intelligence linked to it that the vehicle was potentially being used by drug runners to transport drugs throughout the UK. Following this information, I had further concerns that the missing female may be involved in County Lines. </w:t>
      </w:r>
    </w:p>
    <w:p w14:paraId="3D8ADBF0" w14:textId="77777777" w:rsidR="009565F0" w:rsidRPr="009565F0" w:rsidRDefault="009565F0" w:rsidP="009565F0">
      <w:pPr>
        <w:rPr>
          <w:sz w:val="24"/>
          <w:szCs w:val="24"/>
        </w:rPr>
      </w:pPr>
    </w:p>
    <w:p w14:paraId="13246DBE" w14:textId="77777777" w:rsidR="009565F0" w:rsidRPr="009565F0" w:rsidRDefault="009565F0" w:rsidP="009565F0">
      <w:pPr>
        <w:rPr>
          <w:sz w:val="24"/>
          <w:szCs w:val="24"/>
        </w:rPr>
      </w:pPr>
      <w:r w:rsidRPr="009565F0">
        <w:rPr>
          <w:sz w:val="24"/>
          <w:szCs w:val="24"/>
        </w:rPr>
        <w:t xml:space="preserve">I then completed further PNC checks on people who were linked as associates to the missing female. This search provided me with several names and address’ which needed to be checked to see if anyone had any contact with the female. I attended a number of address’ and finally located the female. The female was physically well but as there were concerns for her involvement in County Lines, I ensured she had access to support going forward. I submitted a Public Protection Notification (PPN) which enabled me to highlight my concerns and findings to relevant partner agencies. The female was taken home to be in the care of her parents and although she would not confirm her whereabouts, who she had been with and why she went missing, there was enough information to be shared with partner agencies to ensure they are aware of the incident and concerns which have been raised by family and Police. </w:t>
      </w:r>
    </w:p>
    <w:p w14:paraId="7792C68C" w14:textId="77777777" w:rsidR="009565F0" w:rsidRPr="009565F0" w:rsidRDefault="009565F0" w:rsidP="009565F0">
      <w:pPr>
        <w:rPr>
          <w:sz w:val="24"/>
          <w:szCs w:val="24"/>
        </w:rPr>
      </w:pPr>
    </w:p>
    <w:p w14:paraId="54D7CF5C" w14:textId="77777777" w:rsidR="009565F0" w:rsidRPr="009565F0" w:rsidRDefault="009565F0" w:rsidP="009565F0">
      <w:pPr>
        <w:rPr>
          <w:sz w:val="24"/>
          <w:szCs w:val="24"/>
        </w:rPr>
      </w:pPr>
      <w:r w:rsidRPr="009565F0">
        <w:rPr>
          <w:sz w:val="24"/>
          <w:szCs w:val="24"/>
        </w:rPr>
        <w:t>Gathering, assessing and analysis of information and intelligence is crucial for effective and efficient policing. (College of Policing, 2013). It is important for members of the police service to gather intelligence and submit regular intelligence reports for analysis. This ensures that information and warning markers are kept up to date and relevant and can assist in ongoing and new cases. All information gathered must only be collected for a policing purpose and in line with the Data Protection Act 2018, the Human Rights Act 1998 and the Freedom of Information Act 2000. This ensures all gathered information is gathered and stored lawfully and members of the public are protected from unnecessary gathering of information.</w:t>
      </w:r>
    </w:p>
    <w:p w14:paraId="763AE8D7" w14:textId="77777777" w:rsidR="009565F0" w:rsidRPr="009565F0" w:rsidRDefault="009565F0" w:rsidP="009565F0">
      <w:pPr>
        <w:rPr>
          <w:sz w:val="24"/>
          <w:szCs w:val="24"/>
        </w:rPr>
      </w:pPr>
      <w:r w:rsidRPr="009565F0">
        <w:rPr>
          <w:sz w:val="24"/>
          <w:szCs w:val="24"/>
        </w:rPr>
        <w:t>Information can be gathered numerous ways, for example, from patrols, stop searches, everyday incidents and information that is provided from members of the public. This information is submitted by officers and then assessed by the intelligence officer. The intelligence officer is responsible for assessing the information and appropriately grading it, before sharing it with the relevant officers, for example, Roads Policing Unit or Neighbourhood Policing Teams. This ensures the relevant officers are aware of the information and how it may impact them.</w:t>
      </w:r>
    </w:p>
    <w:p w14:paraId="4D0379F0" w14:textId="77777777" w:rsidR="009565F0" w:rsidRPr="009565F0" w:rsidRDefault="009565F0" w:rsidP="009565F0">
      <w:pPr>
        <w:rPr>
          <w:sz w:val="24"/>
          <w:szCs w:val="24"/>
        </w:rPr>
      </w:pPr>
    </w:p>
    <w:p w14:paraId="1969D384" w14:textId="77777777" w:rsidR="009565F0" w:rsidRPr="009565F0" w:rsidRDefault="009565F0" w:rsidP="009565F0">
      <w:pPr>
        <w:rPr>
          <w:sz w:val="24"/>
          <w:szCs w:val="24"/>
        </w:rPr>
      </w:pPr>
      <w:r w:rsidRPr="009565F0">
        <w:rPr>
          <w:sz w:val="24"/>
          <w:szCs w:val="24"/>
        </w:rPr>
        <w:t xml:space="preserve">From reflecting on the actions, I took throughout this incident, I believe I took thorough and decisive actions to help to locate the missing person. I feel that by </w:t>
      </w:r>
      <w:r w:rsidRPr="009565F0">
        <w:rPr>
          <w:sz w:val="24"/>
          <w:szCs w:val="24"/>
        </w:rPr>
        <w:lastRenderedPageBreak/>
        <w:t>utilizing a range of police databases, I was able to identify associates linked to the missing female and ultimately locate her safe and well.</w:t>
      </w:r>
    </w:p>
    <w:p w14:paraId="0BE434F1" w14:textId="77777777" w:rsidR="009565F0" w:rsidRPr="009565F0" w:rsidRDefault="009565F0" w:rsidP="009565F0">
      <w:pPr>
        <w:rPr>
          <w:sz w:val="24"/>
          <w:szCs w:val="24"/>
        </w:rPr>
      </w:pPr>
      <w:r w:rsidRPr="009565F0">
        <w:rPr>
          <w:sz w:val="24"/>
          <w:szCs w:val="24"/>
        </w:rPr>
        <w:t>For me, the most important element was to gather and review as much information and intelligence as possible. This enabled me to complete several intelligence reports which then helped to develop further intelligence regarding other people who may be involved in the supply of drugs and for officer safety awareness.</w:t>
      </w:r>
    </w:p>
    <w:p w14:paraId="4CCFA7B0" w14:textId="77777777" w:rsidR="009565F0" w:rsidRPr="009565F0" w:rsidRDefault="009565F0" w:rsidP="009565F0">
      <w:pPr>
        <w:rPr>
          <w:sz w:val="24"/>
          <w:szCs w:val="24"/>
        </w:rPr>
      </w:pPr>
      <w:r w:rsidRPr="009565F0">
        <w:rPr>
          <w:sz w:val="24"/>
          <w:szCs w:val="24"/>
        </w:rPr>
        <w:t>Having discussed my actions and the decisions I took throughout this incident with my supervisor, I now realise the importance of utilizing the National Decision Model (NDM), and especially the gathering information and intelligence stage, before attending incidents of this nature. By doing this, I was able to understand which people were linked to the address and the warning markers which were linked to them.</w:t>
      </w:r>
    </w:p>
    <w:p w14:paraId="5560F63C" w14:textId="77777777" w:rsidR="009565F0" w:rsidRPr="009565F0" w:rsidRDefault="009565F0" w:rsidP="009565F0">
      <w:pPr>
        <w:rPr>
          <w:sz w:val="24"/>
          <w:szCs w:val="24"/>
        </w:rPr>
      </w:pPr>
      <w:r w:rsidRPr="009565F0">
        <w:rPr>
          <w:sz w:val="24"/>
          <w:szCs w:val="24"/>
        </w:rPr>
        <w:t xml:space="preserve">More importantly, I have learnt that it is important to evaluate the information which is provided by members of the public and to consider any motives they may have for providing this information. This incident highlighted the ongoing neighbour dispute and made me more cautious to the information I received. I believe this has helped me to significantly develop my knowledge and understanding in this field and I have learnt new skills to help me improve in similar incidents in the future. </w:t>
      </w:r>
    </w:p>
    <w:p w14:paraId="4E9085BF" w14:textId="77777777" w:rsidR="00025650" w:rsidRPr="00270EEB" w:rsidRDefault="00025650" w:rsidP="00340E9A">
      <w:pPr>
        <w:ind w:right="237"/>
        <w:jc w:val="both"/>
        <w:rPr>
          <w:sz w:val="24"/>
          <w:szCs w:val="24"/>
        </w:rPr>
      </w:pPr>
    </w:p>
    <w:p w14:paraId="1967E2A8" w14:textId="77777777" w:rsidR="00025650" w:rsidRPr="009565F0" w:rsidRDefault="00025650" w:rsidP="00340E9A">
      <w:pPr>
        <w:ind w:right="237"/>
        <w:jc w:val="both"/>
        <w:rPr>
          <w:b/>
          <w:bCs/>
          <w:sz w:val="28"/>
          <w:szCs w:val="28"/>
          <w:u w:val="single"/>
        </w:rPr>
      </w:pPr>
    </w:p>
    <w:p w14:paraId="12D4B949" w14:textId="6DB0BF6A" w:rsidR="00DE4E6C" w:rsidRPr="009565F0" w:rsidRDefault="009565F0" w:rsidP="00DE4E6C">
      <w:pPr>
        <w:ind w:right="237"/>
        <w:jc w:val="both"/>
        <w:rPr>
          <w:b/>
          <w:bCs/>
          <w:sz w:val="28"/>
          <w:szCs w:val="28"/>
          <w:u w:val="single"/>
        </w:rPr>
      </w:pPr>
      <w:r w:rsidRPr="009565F0">
        <w:rPr>
          <w:b/>
          <w:bCs/>
          <w:sz w:val="28"/>
          <w:szCs w:val="28"/>
          <w:u w:val="single"/>
        </w:rPr>
        <w:t>Word Count -</w:t>
      </w:r>
      <w:r>
        <w:rPr>
          <w:b/>
          <w:bCs/>
          <w:sz w:val="28"/>
          <w:szCs w:val="28"/>
          <w:u w:val="single"/>
        </w:rPr>
        <w:t xml:space="preserve"> </w:t>
      </w:r>
      <w:r w:rsidRPr="009565F0">
        <w:rPr>
          <w:b/>
          <w:bCs/>
          <w:sz w:val="28"/>
          <w:szCs w:val="28"/>
          <w:u w:val="single"/>
        </w:rPr>
        <w:t>1621</w:t>
      </w:r>
    </w:p>
    <w:p w14:paraId="736B5ABA" w14:textId="78847FA3" w:rsidR="00DE4E6C" w:rsidRDefault="00DE4E6C" w:rsidP="00DE4E6C">
      <w:pPr>
        <w:ind w:right="237"/>
        <w:jc w:val="both"/>
        <w:rPr>
          <w:sz w:val="24"/>
          <w:szCs w:val="24"/>
        </w:rPr>
      </w:pPr>
    </w:p>
    <w:p w14:paraId="6942E010" w14:textId="72E64E40" w:rsidR="00517E91" w:rsidRPr="00270EEB" w:rsidRDefault="00517E91" w:rsidP="00340E9A">
      <w:pPr>
        <w:ind w:right="237"/>
        <w:jc w:val="both"/>
        <w:rPr>
          <w:sz w:val="24"/>
          <w:szCs w:val="24"/>
        </w:rPr>
      </w:pPr>
      <w:r>
        <w:rPr>
          <w:sz w:val="24"/>
          <w:szCs w:val="24"/>
        </w:rPr>
        <w:t xml:space="preserve">                                              </w:t>
      </w: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7A143F3A">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E6D36CD"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44803DD6" w:rsidR="003C458C" w:rsidRDefault="003C458C" w:rsidP="00340E9A">
      <w:pPr>
        <w:ind w:right="237"/>
        <w:jc w:val="both"/>
        <w:rPr>
          <w:b/>
          <w:sz w:val="24"/>
          <w:szCs w:val="24"/>
        </w:rPr>
      </w:pPr>
      <w:r w:rsidRPr="00450C83">
        <w:rPr>
          <w:b/>
          <w:sz w:val="24"/>
          <w:szCs w:val="24"/>
        </w:rPr>
        <w:t>ANSWER:</w:t>
      </w:r>
    </w:p>
    <w:p w14:paraId="06D11BEE" w14:textId="1F291D21" w:rsidR="007A4C4A" w:rsidRDefault="007A4C4A" w:rsidP="00340E9A">
      <w:pPr>
        <w:ind w:right="237"/>
        <w:jc w:val="both"/>
        <w:rPr>
          <w:b/>
          <w:sz w:val="24"/>
          <w:szCs w:val="24"/>
        </w:rPr>
      </w:pPr>
    </w:p>
    <w:p w14:paraId="065CBE63" w14:textId="61D2F359" w:rsidR="007A4C4A" w:rsidRDefault="007A4C4A" w:rsidP="007A4C4A">
      <w:pPr>
        <w:rPr>
          <w:sz w:val="24"/>
          <w:szCs w:val="24"/>
        </w:rPr>
      </w:pPr>
      <w:r w:rsidRPr="00475054">
        <w:rPr>
          <w:sz w:val="24"/>
          <w:szCs w:val="24"/>
        </w:rPr>
        <w:t xml:space="preserve">During this essay, I will be describing an incident I have attended which involves digital technologies. I will explain the immediate actions that I took to reduce the risk of harm caused by the incident and detail who may be vulnerable in this type of incident. I will then reflect on how I provided an appropriate initial Police response. </w:t>
      </w:r>
    </w:p>
    <w:p w14:paraId="74CE8867" w14:textId="77777777" w:rsidR="0065346B" w:rsidRPr="00475054" w:rsidRDefault="0065346B" w:rsidP="007A4C4A">
      <w:pPr>
        <w:rPr>
          <w:sz w:val="24"/>
          <w:szCs w:val="24"/>
        </w:rPr>
      </w:pPr>
    </w:p>
    <w:p w14:paraId="2F008181" w14:textId="3253C6EA" w:rsidR="007A4C4A" w:rsidRDefault="007A4C4A" w:rsidP="007A4C4A">
      <w:pPr>
        <w:rPr>
          <w:sz w:val="24"/>
          <w:szCs w:val="24"/>
        </w:rPr>
      </w:pPr>
      <w:r w:rsidRPr="00475054">
        <w:rPr>
          <w:sz w:val="24"/>
          <w:szCs w:val="24"/>
        </w:rPr>
        <w:t xml:space="preserve">The incident I will be describing for the purpose of this essay involves cybercrime. I was asked to attend an address after a report of a vulnerable male being informed by his bank that there were several suspicious transactions made from his bank account. </w:t>
      </w:r>
    </w:p>
    <w:p w14:paraId="5302BD46" w14:textId="77777777" w:rsidR="0065346B" w:rsidRPr="00475054" w:rsidRDefault="0065346B" w:rsidP="007A4C4A">
      <w:pPr>
        <w:rPr>
          <w:sz w:val="24"/>
          <w:szCs w:val="24"/>
        </w:rPr>
      </w:pPr>
    </w:p>
    <w:p w14:paraId="41750BC7" w14:textId="57CCB538" w:rsidR="007A4C4A" w:rsidRDefault="007A4C4A" w:rsidP="007A4C4A">
      <w:pPr>
        <w:rPr>
          <w:sz w:val="24"/>
          <w:szCs w:val="24"/>
        </w:rPr>
      </w:pPr>
      <w:r w:rsidRPr="00475054">
        <w:rPr>
          <w:sz w:val="24"/>
          <w:szCs w:val="24"/>
        </w:rPr>
        <w:t xml:space="preserve">I attended the address and spoke with the male who confirmed that his bank had contacted him and informed him that there were </w:t>
      </w:r>
      <w:r w:rsidR="0065346B" w:rsidRPr="00475054">
        <w:rPr>
          <w:sz w:val="24"/>
          <w:szCs w:val="24"/>
        </w:rPr>
        <w:t>several</w:t>
      </w:r>
      <w:r w:rsidRPr="00475054">
        <w:rPr>
          <w:sz w:val="24"/>
          <w:szCs w:val="24"/>
        </w:rPr>
        <w:t xml:space="preserve"> suspicious transactions of increasing amounts from his bank account. These transactions started off as small amounts of £5 and have increased to £200, adding up to a total of £2000. </w:t>
      </w:r>
    </w:p>
    <w:p w14:paraId="63510F11" w14:textId="77777777" w:rsidR="0065346B" w:rsidRPr="00475054" w:rsidRDefault="0065346B" w:rsidP="007A4C4A">
      <w:pPr>
        <w:rPr>
          <w:sz w:val="24"/>
          <w:szCs w:val="24"/>
        </w:rPr>
      </w:pPr>
    </w:p>
    <w:p w14:paraId="4251A9EF" w14:textId="77777777" w:rsidR="007A4C4A" w:rsidRPr="00475054" w:rsidRDefault="007A4C4A" w:rsidP="007A4C4A">
      <w:pPr>
        <w:rPr>
          <w:sz w:val="24"/>
          <w:szCs w:val="24"/>
        </w:rPr>
      </w:pPr>
      <w:r w:rsidRPr="00475054">
        <w:rPr>
          <w:sz w:val="24"/>
          <w:szCs w:val="24"/>
        </w:rPr>
        <w:t xml:space="preserve">My first line of enquiry was to try and find out how and where these transactions had taken place and by who. I asked the male to provide details of these transactions through his bank statement. He confirmed that he does not use online banking and has no way to access this information. The male also stated that he did not know where his bank card was. I encouraged the male to contact his bank and cancel his bank card and report the fraudulent transactions. The male was a bit apprehensive whilst doing this, so I assisted him as he spoke with his bank. </w:t>
      </w:r>
    </w:p>
    <w:p w14:paraId="51F10B18" w14:textId="37BBE454" w:rsidR="007A4C4A" w:rsidRDefault="007A4C4A" w:rsidP="007A4C4A">
      <w:pPr>
        <w:rPr>
          <w:sz w:val="24"/>
          <w:szCs w:val="24"/>
        </w:rPr>
      </w:pPr>
      <w:r w:rsidRPr="00475054">
        <w:rPr>
          <w:sz w:val="24"/>
          <w:szCs w:val="24"/>
        </w:rPr>
        <w:t>I feel this immediate action was necessary as it prevented any further transactions from taking place and provided the male with peace of mind as the investigation took place.</w:t>
      </w:r>
    </w:p>
    <w:p w14:paraId="3E334C99" w14:textId="77777777" w:rsidR="0065346B" w:rsidRPr="00475054" w:rsidRDefault="0065346B" w:rsidP="007A4C4A">
      <w:pPr>
        <w:rPr>
          <w:sz w:val="24"/>
          <w:szCs w:val="24"/>
        </w:rPr>
      </w:pPr>
    </w:p>
    <w:p w14:paraId="27436652" w14:textId="510E5A81" w:rsidR="007A4C4A" w:rsidRDefault="007A4C4A" w:rsidP="007A4C4A">
      <w:pPr>
        <w:rPr>
          <w:sz w:val="24"/>
          <w:szCs w:val="24"/>
        </w:rPr>
      </w:pPr>
      <w:r w:rsidRPr="00475054">
        <w:rPr>
          <w:sz w:val="24"/>
          <w:szCs w:val="24"/>
        </w:rPr>
        <w:t>I fully explained to the male what actions I would be looking to take next to try and locate the person who had made the transactions and asked him if he required any support during the investigation.</w:t>
      </w:r>
    </w:p>
    <w:p w14:paraId="2EB2E74C" w14:textId="77777777" w:rsidR="0065346B" w:rsidRPr="00475054" w:rsidRDefault="0065346B" w:rsidP="007A4C4A">
      <w:pPr>
        <w:rPr>
          <w:sz w:val="24"/>
          <w:szCs w:val="24"/>
        </w:rPr>
      </w:pPr>
    </w:p>
    <w:p w14:paraId="5090361F" w14:textId="77777777" w:rsidR="0065346B" w:rsidRDefault="007A4C4A" w:rsidP="007A4C4A">
      <w:pPr>
        <w:rPr>
          <w:sz w:val="24"/>
          <w:szCs w:val="24"/>
        </w:rPr>
      </w:pPr>
      <w:r w:rsidRPr="00475054">
        <w:rPr>
          <w:sz w:val="24"/>
          <w:szCs w:val="24"/>
        </w:rPr>
        <w:t xml:space="preserve">The male did not know what support was available to him, so I explained to him that I could submit a Public Protection Notice (PPN), which would notify relevant agencies of the incident and provide support going forward. I felt this was necessary as the male was vulnerable as he was living alone and had a cognitive impairment. I felt </w:t>
      </w:r>
      <w:r w:rsidRPr="00475054">
        <w:rPr>
          <w:sz w:val="24"/>
          <w:szCs w:val="24"/>
        </w:rPr>
        <w:lastRenderedPageBreak/>
        <w:t xml:space="preserve">this made him more susceptible and vulnerable to this type of crime. I also encouraged the male to speak with his support worker and inform her with what had happened as she may be able to provide further support. I explained to the male that there are </w:t>
      </w:r>
      <w:r w:rsidR="0065346B" w:rsidRPr="00475054">
        <w:rPr>
          <w:sz w:val="24"/>
          <w:szCs w:val="24"/>
        </w:rPr>
        <w:t>several</w:t>
      </w:r>
      <w:r w:rsidRPr="00475054">
        <w:rPr>
          <w:sz w:val="24"/>
          <w:szCs w:val="24"/>
        </w:rPr>
        <w:t xml:space="preserve"> agencies which may be able to offer him support, including Victim Support. Victim support is available to victims of all crimes and with a variety of needs.</w:t>
      </w:r>
    </w:p>
    <w:p w14:paraId="0E83476B" w14:textId="77777777" w:rsidR="0065346B" w:rsidRDefault="0065346B" w:rsidP="007A4C4A">
      <w:pPr>
        <w:rPr>
          <w:sz w:val="24"/>
          <w:szCs w:val="24"/>
        </w:rPr>
      </w:pPr>
    </w:p>
    <w:p w14:paraId="5FB92005" w14:textId="04A4F3D7" w:rsidR="007A4C4A" w:rsidRDefault="007A4C4A" w:rsidP="007A4C4A">
      <w:pPr>
        <w:rPr>
          <w:sz w:val="24"/>
          <w:szCs w:val="24"/>
        </w:rPr>
      </w:pPr>
      <w:r w:rsidRPr="00475054">
        <w:rPr>
          <w:sz w:val="24"/>
          <w:szCs w:val="24"/>
        </w:rPr>
        <w:t>It is now understood that following a crime, there are many factors which can influence the needs of victims. These needs are wide ranging and dynamic. (Dunne, 2007; Williams, 1999). Due to this, it is important that any additional needs are quickly identified, and support is available to the victim following a crime.</w:t>
      </w:r>
    </w:p>
    <w:p w14:paraId="472B3667" w14:textId="77777777" w:rsidR="0065346B" w:rsidRPr="00475054" w:rsidRDefault="0065346B" w:rsidP="007A4C4A">
      <w:pPr>
        <w:rPr>
          <w:sz w:val="24"/>
          <w:szCs w:val="24"/>
        </w:rPr>
      </w:pPr>
    </w:p>
    <w:p w14:paraId="5C0E3D8D" w14:textId="5FD2E934" w:rsidR="007A4C4A" w:rsidRDefault="007A4C4A" w:rsidP="007A4C4A">
      <w:pPr>
        <w:rPr>
          <w:sz w:val="24"/>
          <w:szCs w:val="24"/>
        </w:rPr>
      </w:pPr>
      <w:r w:rsidRPr="00475054">
        <w:rPr>
          <w:sz w:val="24"/>
          <w:szCs w:val="24"/>
        </w:rPr>
        <w:t>I asked the male if he consented to Police having access to his bank details, so I was able to liaise with the bank, to start an investigation into where these transactions have taken place. He consented to this and I assisted him with filling in a Data Protection Form so I could forward this to the bank. This form enables the Police to access the victim’s account and allows the bank to provide police with information regarding transactions which have taken place.</w:t>
      </w:r>
    </w:p>
    <w:p w14:paraId="39495D49" w14:textId="77777777" w:rsidR="0065346B" w:rsidRPr="00475054" w:rsidRDefault="0065346B" w:rsidP="007A4C4A">
      <w:pPr>
        <w:rPr>
          <w:sz w:val="24"/>
          <w:szCs w:val="24"/>
        </w:rPr>
      </w:pPr>
    </w:p>
    <w:p w14:paraId="295C2CFB" w14:textId="4E8C9ADA" w:rsidR="007A4C4A" w:rsidRDefault="007A4C4A" w:rsidP="007A4C4A">
      <w:pPr>
        <w:rPr>
          <w:sz w:val="24"/>
          <w:szCs w:val="24"/>
        </w:rPr>
      </w:pPr>
      <w:r w:rsidRPr="00475054">
        <w:rPr>
          <w:sz w:val="24"/>
          <w:szCs w:val="24"/>
        </w:rPr>
        <w:t xml:space="preserve">After I had received this information from the bank, I was able to confirm that these transactions were taken fraudulently from the male’s bank account. I spoke with the male again to try and gain further information, such as, if there were any suspicious emails, phone calls or messages leading up to the incident. The male stated he remembered he had clicked on a link which he believed was from his bank, around a week before the transactions had taken place. This was now a line of enquiry that I needed to follow up. The bank was also able to provide me with an IP address from the person who made these transactions. </w:t>
      </w:r>
    </w:p>
    <w:p w14:paraId="031D752A" w14:textId="77777777" w:rsidR="0065346B" w:rsidRPr="00475054" w:rsidRDefault="0065346B" w:rsidP="007A4C4A">
      <w:pPr>
        <w:rPr>
          <w:sz w:val="24"/>
          <w:szCs w:val="24"/>
        </w:rPr>
      </w:pPr>
    </w:p>
    <w:p w14:paraId="40AF50AD" w14:textId="20B6D8B6" w:rsidR="0065346B" w:rsidRPr="00475054" w:rsidRDefault="007A4C4A" w:rsidP="007A4C4A">
      <w:pPr>
        <w:rPr>
          <w:sz w:val="24"/>
          <w:szCs w:val="24"/>
        </w:rPr>
      </w:pPr>
      <w:r w:rsidRPr="00475054">
        <w:rPr>
          <w:sz w:val="24"/>
          <w:szCs w:val="24"/>
        </w:rPr>
        <w:t xml:space="preserve">I then made sure I liaised with the Digital media Investigator (DMI) to obtain advice on my next steps during the investigation. The DMI assisted me with submitting a charter application to attempt to trace the suspect via the IP address the bank provided me with. </w:t>
      </w:r>
    </w:p>
    <w:p w14:paraId="5077E66D" w14:textId="21A48C1F" w:rsidR="007A4C4A" w:rsidRDefault="007A4C4A" w:rsidP="007A4C4A">
      <w:pPr>
        <w:rPr>
          <w:sz w:val="24"/>
          <w:szCs w:val="24"/>
        </w:rPr>
      </w:pPr>
      <w:r w:rsidRPr="00475054">
        <w:rPr>
          <w:sz w:val="24"/>
          <w:szCs w:val="24"/>
        </w:rPr>
        <w:t xml:space="preserve">From submitting this information, I was able to locate a suspect, who was later arrested and charged with fraud offences.  </w:t>
      </w:r>
    </w:p>
    <w:p w14:paraId="40A0381C" w14:textId="77777777" w:rsidR="0065346B" w:rsidRPr="00475054" w:rsidRDefault="0065346B" w:rsidP="007A4C4A">
      <w:pPr>
        <w:rPr>
          <w:sz w:val="24"/>
          <w:szCs w:val="24"/>
        </w:rPr>
      </w:pPr>
    </w:p>
    <w:p w14:paraId="22CFB80B" w14:textId="5D956283" w:rsidR="007A4C4A" w:rsidRDefault="007A4C4A" w:rsidP="007A4C4A">
      <w:pPr>
        <w:rPr>
          <w:sz w:val="24"/>
          <w:szCs w:val="24"/>
        </w:rPr>
      </w:pPr>
      <w:r w:rsidRPr="00475054">
        <w:rPr>
          <w:sz w:val="24"/>
          <w:szCs w:val="24"/>
        </w:rPr>
        <w:t xml:space="preserve">Anyone can be a victim of cybercrime. The Crown Prosecution Service (2017) discuss’ how fraudsters often use the internet to commit their crimes. This can be in various ways including gaining personal information through ‘Phishing’ attempts. This term is used to describe how criminals often pretend to be a company to trick victims into clicking on a link or using a malicious website. This then enables them to install malware on their device and gain control of their device or obtain personal details. These details can then be used to obtain various documents such as passports, bank accounts or apply for credit in the victim’s name. </w:t>
      </w:r>
    </w:p>
    <w:p w14:paraId="46F11B59" w14:textId="77777777" w:rsidR="0065346B" w:rsidRPr="00475054" w:rsidRDefault="0065346B" w:rsidP="007A4C4A">
      <w:pPr>
        <w:rPr>
          <w:sz w:val="24"/>
          <w:szCs w:val="24"/>
        </w:rPr>
      </w:pPr>
    </w:p>
    <w:p w14:paraId="15D44CAC" w14:textId="67D756C4" w:rsidR="007A4C4A" w:rsidRDefault="007A4C4A" w:rsidP="007A4C4A">
      <w:pPr>
        <w:rPr>
          <w:sz w:val="24"/>
          <w:szCs w:val="24"/>
        </w:rPr>
      </w:pPr>
      <w:r w:rsidRPr="00475054">
        <w:rPr>
          <w:sz w:val="24"/>
          <w:szCs w:val="24"/>
        </w:rPr>
        <w:t xml:space="preserve">Although anyone can be a victim of cybercrime, it has been reported that certain people can be ‘digitally vulnerable’. Statistics provided by The National Fraud Intelligence Bureau (2014) show there are two core sub-groups of digitally vulnerable people. These are couples ages 50-64 and singles aged 65 or older. This is believed to be due to </w:t>
      </w:r>
      <w:r w:rsidR="0065346B" w:rsidRPr="00475054">
        <w:rPr>
          <w:sz w:val="24"/>
          <w:szCs w:val="24"/>
        </w:rPr>
        <w:t>several</w:t>
      </w:r>
      <w:r w:rsidRPr="00475054">
        <w:rPr>
          <w:sz w:val="24"/>
          <w:szCs w:val="24"/>
        </w:rPr>
        <w:t xml:space="preserve"> reasons including lack of knowledge surrounding internet safety and generally have good offline protection, such as destroying financial documents </w:t>
      </w:r>
      <w:r w:rsidRPr="00475054">
        <w:rPr>
          <w:sz w:val="24"/>
          <w:szCs w:val="24"/>
        </w:rPr>
        <w:lastRenderedPageBreak/>
        <w:t>and good home security. This can make them more susceptible to cybercrime as they do not understand the potential dangers online.</w:t>
      </w:r>
    </w:p>
    <w:p w14:paraId="4B2885A7" w14:textId="77777777" w:rsidR="0065346B" w:rsidRPr="00475054" w:rsidRDefault="0065346B" w:rsidP="007A4C4A">
      <w:pPr>
        <w:rPr>
          <w:sz w:val="24"/>
          <w:szCs w:val="24"/>
        </w:rPr>
      </w:pPr>
    </w:p>
    <w:p w14:paraId="0C8E31B0" w14:textId="322E5BFD" w:rsidR="007A4C4A" w:rsidRDefault="007A4C4A" w:rsidP="007A4C4A">
      <w:pPr>
        <w:rPr>
          <w:sz w:val="24"/>
          <w:szCs w:val="24"/>
        </w:rPr>
      </w:pPr>
      <w:r w:rsidRPr="00475054">
        <w:rPr>
          <w:sz w:val="24"/>
          <w:szCs w:val="24"/>
        </w:rPr>
        <w:t>The College Of Policing (2015) states, “</w:t>
      </w:r>
      <w:r w:rsidRPr="0065346B">
        <w:rPr>
          <w:sz w:val="24"/>
          <w:szCs w:val="24"/>
        </w:rPr>
        <w:t>a person is vulnerable if, as a result of their situation or circumstances, they are unable to take care of or protect themselves or others from harm or exploitation</w:t>
      </w:r>
      <w:r w:rsidRPr="00475054">
        <w:rPr>
          <w:i/>
          <w:iCs/>
          <w:sz w:val="24"/>
          <w:szCs w:val="24"/>
        </w:rPr>
        <w:t xml:space="preserve">.” </w:t>
      </w:r>
      <w:r w:rsidRPr="00475054">
        <w:rPr>
          <w:sz w:val="24"/>
          <w:szCs w:val="24"/>
        </w:rPr>
        <w:t>A person can be vulnerable in many ways including, elderly people, people with disabilities, those with language barriers and people with mental health issues.</w:t>
      </w:r>
    </w:p>
    <w:p w14:paraId="378BB72D" w14:textId="77777777" w:rsidR="007E3263" w:rsidRPr="00475054" w:rsidRDefault="007E3263" w:rsidP="007A4C4A">
      <w:pPr>
        <w:rPr>
          <w:sz w:val="24"/>
          <w:szCs w:val="24"/>
        </w:rPr>
      </w:pPr>
    </w:p>
    <w:p w14:paraId="4614E030" w14:textId="6C1105A8" w:rsidR="007A4C4A" w:rsidRDefault="007A4C4A" w:rsidP="007A4C4A">
      <w:pPr>
        <w:rPr>
          <w:sz w:val="24"/>
          <w:szCs w:val="24"/>
        </w:rPr>
      </w:pPr>
      <w:r w:rsidRPr="00475054">
        <w:rPr>
          <w:sz w:val="24"/>
          <w:szCs w:val="24"/>
        </w:rPr>
        <w:t>It is important that any vulnerabilities are quickly identified so the appropriate support can be offered to the victim. I was able to do this by completing the Victim Needs Assessment. This assessment allows me to identify whether the victim is entitled to additional support and measures due to a vulnerability. It was clear to me that as the male had a cognitive impairment, he would be entitled to this enhanced service.</w:t>
      </w:r>
    </w:p>
    <w:p w14:paraId="6412E32F" w14:textId="77777777" w:rsidR="007E3263" w:rsidRPr="00475054" w:rsidRDefault="007E3263" w:rsidP="007A4C4A">
      <w:pPr>
        <w:rPr>
          <w:sz w:val="24"/>
          <w:szCs w:val="24"/>
        </w:rPr>
      </w:pPr>
    </w:p>
    <w:p w14:paraId="7C29C46D" w14:textId="0A44D3D8" w:rsidR="007A4C4A" w:rsidRDefault="007A4C4A" w:rsidP="007A4C4A">
      <w:pPr>
        <w:rPr>
          <w:sz w:val="24"/>
          <w:szCs w:val="24"/>
        </w:rPr>
      </w:pPr>
      <w:r w:rsidRPr="00475054">
        <w:rPr>
          <w:sz w:val="24"/>
          <w:szCs w:val="24"/>
        </w:rPr>
        <w:t>From reflecting on the immediate actions, I took during this incident, I believe I took appropriate immediate action which helped to safeguard the victim and provided the victim with advice and reassurance which I believe helped prevent him from being re-victimized in the future.</w:t>
      </w:r>
      <w:r w:rsidR="007E3263">
        <w:rPr>
          <w:sz w:val="24"/>
          <w:szCs w:val="24"/>
        </w:rPr>
        <w:t xml:space="preserve"> </w:t>
      </w:r>
      <w:r w:rsidRPr="00475054">
        <w:rPr>
          <w:sz w:val="24"/>
          <w:szCs w:val="24"/>
        </w:rPr>
        <w:t xml:space="preserve">I </w:t>
      </w:r>
      <w:r w:rsidR="00796ABC">
        <w:rPr>
          <w:sz w:val="24"/>
          <w:szCs w:val="24"/>
        </w:rPr>
        <w:t xml:space="preserve">feel it was important for me to </w:t>
      </w:r>
      <w:r w:rsidRPr="00475054">
        <w:rPr>
          <w:sz w:val="24"/>
          <w:szCs w:val="24"/>
        </w:rPr>
        <w:t>liaise with the DMI to ensure I was able move the investigation forward and provide the victim with the best advice and support.</w:t>
      </w:r>
    </w:p>
    <w:p w14:paraId="328ECD5B" w14:textId="77777777" w:rsidR="007E3263" w:rsidRPr="00475054" w:rsidRDefault="007E3263" w:rsidP="007A4C4A">
      <w:pPr>
        <w:rPr>
          <w:sz w:val="24"/>
          <w:szCs w:val="24"/>
        </w:rPr>
      </w:pPr>
    </w:p>
    <w:p w14:paraId="69617D0F" w14:textId="45F42A29" w:rsidR="007A4C4A" w:rsidRDefault="007A4C4A" w:rsidP="007A4C4A">
      <w:pPr>
        <w:rPr>
          <w:sz w:val="24"/>
          <w:szCs w:val="24"/>
        </w:rPr>
      </w:pPr>
      <w:r w:rsidRPr="00475054">
        <w:rPr>
          <w:sz w:val="24"/>
          <w:szCs w:val="24"/>
        </w:rPr>
        <w:t>This incident has highlighted to me the importance of taking simple steps to safeguard myself from this type of incident. From speaking with the victim and the Digital Media Investigator, I feel I now have a clear understanding of how easy it is to be a victim of cybercrime and I believe I now have the appropriate knowledge to advise victims of this type of crime to prevent them from being re-victimized.</w:t>
      </w:r>
    </w:p>
    <w:p w14:paraId="4302338C" w14:textId="77777777" w:rsidR="007E3263" w:rsidRPr="00475054" w:rsidRDefault="007E3263" w:rsidP="007A4C4A">
      <w:pPr>
        <w:rPr>
          <w:sz w:val="24"/>
          <w:szCs w:val="24"/>
        </w:rPr>
      </w:pPr>
    </w:p>
    <w:p w14:paraId="5C07A534" w14:textId="468054BB" w:rsidR="007A4C4A" w:rsidRDefault="007A4C4A" w:rsidP="007A4C4A">
      <w:pPr>
        <w:rPr>
          <w:sz w:val="24"/>
          <w:szCs w:val="24"/>
        </w:rPr>
      </w:pPr>
      <w:r w:rsidRPr="00475054">
        <w:rPr>
          <w:sz w:val="24"/>
          <w:szCs w:val="24"/>
        </w:rPr>
        <w:t>This incident has shown me how anyone can be vulnerable, and a victim and it is crucial to provide victims of crime with support. I understand the importance of completing the victim needs assessment</w:t>
      </w:r>
      <w:r>
        <w:rPr>
          <w:sz w:val="24"/>
          <w:szCs w:val="24"/>
        </w:rPr>
        <w:t>,</w:t>
      </w:r>
      <w:r w:rsidRPr="00475054">
        <w:rPr>
          <w:sz w:val="24"/>
          <w:szCs w:val="24"/>
        </w:rPr>
        <w:t xml:space="preserve"> so any vulnerabilities are quickly identified</w:t>
      </w:r>
      <w:r>
        <w:rPr>
          <w:sz w:val="24"/>
          <w:szCs w:val="24"/>
        </w:rPr>
        <w:t>,</w:t>
      </w:r>
      <w:r w:rsidRPr="00475054">
        <w:rPr>
          <w:sz w:val="24"/>
          <w:szCs w:val="24"/>
        </w:rPr>
        <w:t xml:space="preserve"> and the appropriate support offered to the victim. </w:t>
      </w:r>
    </w:p>
    <w:p w14:paraId="443F5FBA" w14:textId="77777777" w:rsidR="007E3263" w:rsidRPr="00475054" w:rsidRDefault="007E3263" w:rsidP="007A4C4A">
      <w:pPr>
        <w:rPr>
          <w:sz w:val="24"/>
          <w:szCs w:val="24"/>
        </w:rPr>
      </w:pPr>
    </w:p>
    <w:p w14:paraId="2C59A64A" w14:textId="77777777" w:rsidR="007A4C4A" w:rsidRPr="00475054" w:rsidRDefault="007A4C4A" w:rsidP="007A4C4A">
      <w:pPr>
        <w:rPr>
          <w:sz w:val="24"/>
          <w:szCs w:val="24"/>
        </w:rPr>
      </w:pPr>
      <w:r w:rsidRPr="00475054">
        <w:rPr>
          <w:sz w:val="24"/>
          <w:szCs w:val="24"/>
        </w:rPr>
        <w:t xml:space="preserve">In conclusion, during this essay I have described a policing incident I have been involved with which involves digital technologies. I have explained the immediate actions I took to reduce the risk of harm caused by the incident. I have then explained vulnerability and discussed who may be more vulnerable to this type of crime. Finally, I have reflected on the actions which I decided to take and how this impacted the victim. </w:t>
      </w:r>
    </w:p>
    <w:p w14:paraId="064D3C07" w14:textId="77777777" w:rsidR="007A4C4A" w:rsidRDefault="007A4C4A" w:rsidP="007A4C4A"/>
    <w:p w14:paraId="5C049589" w14:textId="78400993" w:rsidR="007A4C4A" w:rsidRPr="00520E6F" w:rsidRDefault="007A4C4A" w:rsidP="007A4C4A">
      <w:pPr>
        <w:rPr>
          <w:b/>
          <w:bCs/>
          <w:sz w:val="28"/>
          <w:szCs w:val="28"/>
          <w:u w:val="single"/>
        </w:rPr>
      </w:pPr>
      <w:r w:rsidRPr="00520E6F">
        <w:rPr>
          <w:b/>
          <w:bCs/>
          <w:sz w:val="28"/>
          <w:szCs w:val="28"/>
          <w:u w:val="single"/>
        </w:rPr>
        <w:t>Word Count -137</w:t>
      </w:r>
      <w:r w:rsidR="00796ABC">
        <w:rPr>
          <w:b/>
          <w:bCs/>
          <w:sz w:val="28"/>
          <w:szCs w:val="28"/>
          <w:u w:val="single"/>
        </w:rPr>
        <w:t>9</w:t>
      </w:r>
    </w:p>
    <w:p w14:paraId="36E97D11" w14:textId="77777777" w:rsidR="007A4C4A" w:rsidRDefault="007A4C4A" w:rsidP="007A4C4A"/>
    <w:p w14:paraId="074F4027" w14:textId="77777777" w:rsidR="007A4C4A" w:rsidRPr="00450C83" w:rsidRDefault="007A4C4A" w:rsidP="00340E9A">
      <w:pPr>
        <w:ind w:right="237"/>
        <w:jc w:val="both"/>
        <w:rPr>
          <w:b/>
          <w:sz w:val="24"/>
          <w:szCs w:val="24"/>
        </w:rPr>
      </w:pPr>
    </w:p>
    <w:p w14:paraId="52FCEE5A" w14:textId="77777777" w:rsidR="00025650" w:rsidRPr="00270EEB" w:rsidRDefault="00025650" w:rsidP="00340E9A">
      <w:pPr>
        <w:ind w:right="237"/>
        <w:jc w:val="both"/>
        <w:rPr>
          <w:sz w:val="24"/>
          <w:szCs w:val="24"/>
        </w:rPr>
      </w:pPr>
    </w:p>
    <w:p w14:paraId="5EA4CEC0" w14:textId="77777777" w:rsidR="00C6272A" w:rsidRDefault="00C6272A" w:rsidP="00340E9A">
      <w:pPr>
        <w:ind w:right="237"/>
        <w:jc w:val="both"/>
        <w:rPr>
          <w:sz w:val="24"/>
          <w:szCs w:val="24"/>
        </w:rPr>
      </w:pPr>
    </w:p>
    <w:p w14:paraId="55D08296" w14:textId="77777777" w:rsidR="00C6272A" w:rsidRDefault="00C6272A" w:rsidP="00340E9A">
      <w:pPr>
        <w:ind w:right="237"/>
        <w:jc w:val="both"/>
        <w:rPr>
          <w:sz w:val="24"/>
          <w:szCs w:val="24"/>
        </w:rPr>
      </w:pPr>
    </w:p>
    <w:p w14:paraId="039E69FD" w14:textId="77777777" w:rsidR="00C6272A" w:rsidRDefault="00C6272A" w:rsidP="00340E9A">
      <w:pPr>
        <w:ind w:right="237"/>
        <w:jc w:val="both"/>
        <w:rPr>
          <w:sz w:val="24"/>
          <w:szCs w:val="24"/>
        </w:rPr>
      </w:pPr>
    </w:p>
    <w:p w14:paraId="5D70B1FB" w14:textId="77777777" w:rsidR="00C6272A" w:rsidRDefault="00C6272A" w:rsidP="00340E9A">
      <w:pPr>
        <w:ind w:right="237"/>
        <w:jc w:val="both"/>
        <w:rPr>
          <w:sz w:val="24"/>
          <w:szCs w:val="24"/>
        </w:rPr>
      </w:pPr>
    </w:p>
    <w:p w14:paraId="00A017F0" w14:textId="18C30F25" w:rsidR="00C6272A" w:rsidRDefault="00C6272A" w:rsidP="00340E9A">
      <w:pPr>
        <w:ind w:right="237"/>
        <w:jc w:val="both"/>
        <w:rPr>
          <w:sz w:val="24"/>
          <w:szCs w:val="24"/>
        </w:rPr>
      </w:pPr>
    </w:p>
    <w:p w14:paraId="0E28BC13" w14:textId="4BC3E005" w:rsidR="00C6272A" w:rsidRDefault="00C6272A" w:rsidP="00340E9A">
      <w:pPr>
        <w:ind w:right="237"/>
        <w:jc w:val="both"/>
        <w:rPr>
          <w:sz w:val="24"/>
          <w:szCs w:val="24"/>
        </w:rPr>
      </w:pPr>
    </w:p>
    <w:p w14:paraId="347605B8" w14:textId="2EC63EE2" w:rsidR="00C6272A" w:rsidRDefault="00C6272A" w:rsidP="00340E9A">
      <w:pPr>
        <w:ind w:right="237"/>
        <w:jc w:val="both"/>
        <w:rPr>
          <w:sz w:val="24"/>
          <w:szCs w:val="24"/>
        </w:rPr>
      </w:pPr>
    </w:p>
    <w:p w14:paraId="0667322E" w14:textId="3FFCCC87" w:rsidR="00C6272A" w:rsidRDefault="00C6272A" w:rsidP="00340E9A">
      <w:pPr>
        <w:ind w:right="237"/>
        <w:jc w:val="both"/>
        <w:rPr>
          <w:sz w:val="24"/>
          <w:szCs w:val="24"/>
        </w:rPr>
      </w:pPr>
    </w:p>
    <w:p w14:paraId="603F2B43" w14:textId="726B8978" w:rsidR="00C6272A" w:rsidRDefault="00C6272A" w:rsidP="00340E9A">
      <w:pPr>
        <w:ind w:right="237"/>
        <w:jc w:val="both"/>
        <w:rPr>
          <w:sz w:val="24"/>
          <w:szCs w:val="24"/>
        </w:rPr>
      </w:pPr>
    </w:p>
    <w:p w14:paraId="2285C286" w14:textId="008440F6" w:rsidR="00C6272A" w:rsidRDefault="00C6272A" w:rsidP="00340E9A">
      <w:pPr>
        <w:ind w:right="237"/>
        <w:jc w:val="both"/>
        <w:rPr>
          <w:sz w:val="24"/>
          <w:szCs w:val="24"/>
        </w:rPr>
      </w:pPr>
    </w:p>
    <w:p w14:paraId="6CBCCC45" w14:textId="77777777" w:rsidR="00C6272A" w:rsidRPr="00270EEB" w:rsidRDefault="00C6272A"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592CAEBA" w14:textId="307D3281" w:rsidR="000F7ECD" w:rsidRPr="00270EEB" w:rsidRDefault="000F7ECD" w:rsidP="5B63D80E">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74539D77" w14:textId="0A904886" w:rsidR="3CABB76C" w:rsidRDefault="3CABB76C" w:rsidP="4C3E8AB8">
      <w:pPr>
        <w:spacing w:beforeAutospacing="1" w:afterAutospacing="1"/>
        <w:ind w:right="225"/>
        <w:jc w:val="center"/>
        <w:rPr>
          <w:rFonts w:eastAsia="Arial"/>
          <w:color w:val="000000" w:themeColor="text1"/>
          <w:sz w:val="24"/>
          <w:szCs w:val="24"/>
        </w:rPr>
      </w:pPr>
      <w:r w:rsidRPr="4C3E8AB8">
        <w:rPr>
          <w:rStyle w:val="normaltextrun"/>
          <w:rFonts w:eastAsia="Arial"/>
          <w:b/>
          <w:bCs/>
          <w:color w:val="000000" w:themeColor="text1"/>
          <w:sz w:val="24"/>
          <w:szCs w:val="24"/>
        </w:rPr>
        <w:lastRenderedPageBreak/>
        <w:t>Task 6</w:t>
      </w:r>
      <w:r w:rsidRPr="4C3E8AB8">
        <w:rPr>
          <w:rStyle w:val="eop"/>
          <w:rFonts w:eastAsia="Arial"/>
          <w:color w:val="000000" w:themeColor="text1"/>
          <w:sz w:val="24"/>
          <w:szCs w:val="24"/>
        </w:rPr>
        <w:t> </w:t>
      </w:r>
    </w:p>
    <w:p w14:paraId="5A67B628" w14:textId="02B48740"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74D48C09" w14:textId="494219D4"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633735A8" w14:textId="5F7F1DB8"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below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0134D1DD"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727CFAA4"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I confirm that I am progressing with the Occupational Competency Portfolio (OCP) in accordance to the regulations.  </w:t>
      </w:r>
    </w:p>
    <w:p w14:paraId="4F8B07E0" w14:textId="787E0521"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5085BB" w14:textId="369E13E0"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Signed:  </w:t>
      </w:r>
      <w:r w:rsidR="00D0213E">
        <w:rPr>
          <w:rStyle w:val="normaltextrun"/>
          <w:rFonts w:eastAsia="Arial"/>
          <w:color w:val="000000" w:themeColor="text1"/>
          <w:sz w:val="24"/>
          <w:szCs w:val="24"/>
        </w:rPr>
        <w:t xml:space="preserve">Kirstin Gibbs </w:t>
      </w:r>
      <w:r w:rsidRPr="4C3E8AB8">
        <w:rPr>
          <w:rStyle w:val="normaltextrun"/>
          <w:rFonts w:eastAsia="Arial"/>
          <w:color w:val="000000" w:themeColor="text1"/>
          <w:sz w:val="24"/>
          <w:szCs w:val="24"/>
        </w:rPr>
        <w:t xml:space="preserve"> (Learner – electronic signature accepted.) </w:t>
      </w:r>
    </w:p>
    <w:p w14:paraId="08D32745" w14:textId="2CDD3A2D"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0335D835" w14:textId="1F35A3B4"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Date:</w:t>
      </w:r>
      <w:r w:rsidR="0062350C">
        <w:rPr>
          <w:rStyle w:val="normaltextrun"/>
          <w:rFonts w:eastAsia="Arial"/>
          <w:color w:val="000000" w:themeColor="text1"/>
          <w:sz w:val="24"/>
          <w:szCs w:val="24"/>
        </w:rPr>
        <w:t xml:space="preserve"> 15/02/2022</w:t>
      </w:r>
    </w:p>
    <w:p w14:paraId="20F5CC64" w14:textId="6929C7BC" w:rsidR="4C3E8AB8" w:rsidRDefault="4C3E8AB8" w:rsidP="4C3E8AB8">
      <w:pPr>
        <w:spacing w:before="240" w:after="60"/>
        <w:ind w:right="237"/>
        <w:jc w:val="both"/>
        <w:rPr>
          <w:b/>
          <w:bCs/>
          <w:color w:val="000000" w:themeColor="text1"/>
          <w:sz w:val="24"/>
          <w:szCs w:val="24"/>
        </w:rPr>
      </w:pPr>
    </w:p>
    <w:p w14:paraId="3B5AD040" w14:textId="53238946" w:rsidR="4C3E8AB8" w:rsidRDefault="4C3E8AB8" w:rsidP="4C3E8AB8">
      <w:pPr>
        <w:spacing w:before="240" w:after="60"/>
        <w:ind w:right="237"/>
        <w:jc w:val="both"/>
        <w:rPr>
          <w:b/>
          <w:bCs/>
          <w:sz w:val="24"/>
          <w:szCs w:val="24"/>
        </w:rPr>
      </w:pPr>
    </w:p>
    <w:p w14:paraId="155631ED" w14:textId="26C60F5D" w:rsidR="00C54B5D" w:rsidRDefault="00C54B5D" w:rsidP="4C3E8AB8">
      <w:pPr>
        <w:spacing w:before="240" w:after="60"/>
        <w:ind w:right="237"/>
        <w:jc w:val="both"/>
        <w:rPr>
          <w:b/>
          <w:bCs/>
          <w:sz w:val="24"/>
          <w:szCs w:val="24"/>
        </w:rPr>
      </w:pPr>
    </w:p>
    <w:p w14:paraId="17483A74" w14:textId="48F73B8C" w:rsidR="00C54B5D" w:rsidRDefault="00C54B5D" w:rsidP="4C3E8AB8">
      <w:pPr>
        <w:spacing w:before="240" w:after="60"/>
        <w:ind w:right="237"/>
        <w:jc w:val="both"/>
        <w:rPr>
          <w:b/>
          <w:bCs/>
          <w:sz w:val="24"/>
          <w:szCs w:val="24"/>
        </w:rPr>
      </w:pPr>
    </w:p>
    <w:p w14:paraId="4FB447AB" w14:textId="522E54D8" w:rsidR="00C54B5D" w:rsidRDefault="00C54B5D" w:rsidP="4C3E8AB8">
      <w:pPr>
        <w:spacing w:before="240" w:after="60"/>
        <w:ind w:right="237"/>
        <w:jc w:val="both"/>
        <w:rPr>
          <w:b/>
          <w:bCs/>
          <w:sz w:val="24"/>
          <w:szCs w:val="24"/>
        </w:rPr>
      </w:pPr>
    </w:p>
    <w:p w14:paraId="5679C79F" w14:textId="18EC00D8" w:rsidR="00C54B5D" w:rsidRDefault="00C54B5D" w:rsidP="4C3E8AB8">
      <w:pPr>
        <w:spacing w:before="240" w:after="60"/>
        <w:ind w:right="237"/>
        <w:jc w:val="both"/>
        <w:rPr>
          <w:b/>
          <w:bCs/>
          <w:sz w:val="24"/>
          <w:szCs w:val="24"/>
        </w:rPr>
      </w:pPr>
    </w:p>
    <w:p w14:paraId="30E92F64" w14:textId="7CCBEFC2" w:rsidR="00C54B5D" w:rsidRDefault="00C54B5D" w:rsidP="4C3E8AB8">
      <w:pPr>
        <w:spacing w:before="240" w:after="60"/>
        <w:ind w:right="237"/>
        <w:jc w:val="both"/>
        <w:rPr>
          <w:b/>
          <w:bCs/>
          <w:sz w:val="24"/>
          <w:szCs w:val="24"/>
        </w:rPr>
      </w:pPr>
    </w:p>
    <w:p w14:paraId="36B9DCEA" w14:textId="135CC52B" w:rsidR="00C54B5D" w:rsidRDefault="00C54B5D" w:rsidP="4C3E8AB8">
      <w:pPr>
        <w:spacing w:before="240" w:after="60"/>
        <w:ind w:right="237"/>
        <w:jc w:val="both"/>
        <w:rPr>
          <w:b/>
          <w:bCs/>
          <w:sz w:val="24"/>
          <w:szCs w:val="24"/>
        </w:rPr>
      </w:pPr>
    </w:p>
    <w:p w14:paraId="6904B306" w14:textId="7454D40E" w:rsidR="00C54B5D" w:rsidRDefault="00C54B5D" w:rsidP="4C3E8AB8">
      <w:pPr>
        <w:spacing w:before="240" w:after="60"/>
        <w:ind w:right="237"/>
        <w:jc w:val="both"/>
        <w:rPr>
          <w:b/>
          <w:bCs/>
          <w:sz w:val="24"/>
          <w:szCs w:val="24"/>
        </w:rPr>
      </w:pPr>
    </w:p>
    <w:p w14:paraId="755805FC" w14:textId="4CEA79C6" w:rsidR="00C54B5D" w:rsidRDefault="00C54B5D" w:rsidP="4C3E8AB8">
      <w:pPr>
        <w:spacing w:before="240" w:after="60"/>
        <w:ind w:right="237"/>
        <w:jc w:val="both"/>
        <w:rPr>
          <w:b/>
          <w:bCs/>
          <w:sz w:val="24"/>
          <w:szCs w:val="24"/>
        </w:rPr>
      </w:pPr>
    </w:p>
    <w:p w14:paraId="5A4E8A0E" w14:textId="77777777" w:rsidR="00C54B5D" w:rsidRDefault="00C54B5D" w:rsidP="4C3E8AB8">
      <w:pPr>
        <w:spacing w:before="240" w:after="60"/>
        <w:ind w:right="237"/>
        <w:jc w:val="both"/>
        <w:rPr>
          <w:b/>
          <w:bCs/>
          <w:sz w:val="24"/>
          <w:szCs w:val="24"/>
        </w:rPr>
      </w:pPr>
    </w:p>
    <w:p w14:paraId="31EF8CB7" w14:textId="54C45604" w:rsidR="4C3E8AB8" w:rsidRDefault="4C3E8AB8" w:rsidP="4C3E8AB8">
      <w:pPr>
        <w:spacing w:before="240" w:after="60"/>
        <w:ind w:right="237"/>
        <w:jc w:val="both"/>
        <w:rPr>
          <w:b/>
          <w:bCs/>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12130EDC"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02DC440" w14:textId="260A2ABD" w:rsidR="00C54B5D" w:rsidRPr="00D945B3" w:rsidRDefault="00C54B5D" w:rsidP="00340E9A">
      <w:pPr>
        <w:keepNext/>
        <w:spacing w:before="240" w:after="60"/>
        <w:ind w:right="237"/>
        <w:jc w:val="both"/>
        <w:rPr>
          <w:b/>
          <w:sz w:val="24"/>
          <w:szCs w:val="24"/>
        </w:rPr>
      </w:pPr>
    </w:p>
    <w:p w14:paraId="455E7270" w14:textId="51AE00AA" w:rsidR="00E47105" w:rsidRPr="009565F0" w:rsidRDefault="00E47105" w:rsidP="00E47105">
      <w:pPr>
        <w:rPr>
          <w:color w:val="auto"/>
          <w:sz w:val="24"/>
          <w:szCs w:val="24"/>
        </w:rPr>
      </w:pPr>
      <w:r w:rsidRPr="009565F0">
        <w:rPr>
          <w:color w:val="auto"/>
          <w:sz w:val="24"/>
          <w:szCs w:val="24"/>
        </w:rPr>
        <w:t>BMJ. (2016). </w:t>
      </w:r>
      <w:r w:rsidRPr="009565F0">
        <w:rPr>
          <w:i/>
          <w:iCs/>
          <w:color w:val="auto"/>
          <w:sz w:val="24"/>
          <w:szCs w:val="24"/>
        </w:rPr>
        <w:t>G625 Multi-agency safeguarding hub – a new way of working.</w:t>
      </w:r>
      <w:r w:rsidRPr="009565F0">
        <w:rPr>
          <w:color w:val="auto"/>
          <w:sz w:val="24"/>
          <w:szCs w:val="24"/>
        </w:rPr>
        <w:t> Available: https://adc.bmj.com/content/101/Suppl_1/A369.2. Last accessed 9th January 2022.</w:t>
      </w:r>
    </w:p>
    <w:p w14:paraId="1B5C6CDA" w14:textId="43C89AAC" w:rsidR="00D945B3" w:rsidRPr="009565F0" w:rsidRDefault="00D945B3" w:rsidP="00E47105">
      <w:pPr>
        <w:rPr>
          <w:color w:val="auto"/>
          <w:sz w:val="24"/>
          <w:szCs w:val="24"/>
        </w:rPr>
      </w:pPr>
    </w:p>
    <w:p w14:paraId="01E28A29" w14:textId="6ADAF9EB" w:rsidR="00D945B3" w:rsidRPr="009565F0" w:rsidRDefault="00D945B3" w:rsidP="00E47105">
      <w:pPr>
        <w:rPr>
          <w:color w:val="auto"/>
          <w:sz w:val="24"/>
          <w:szCs w:val="24"/>
        </w:rPr>
      </w:pPr>
    </w:p>
    <w:p w14:paraId="6DB2A0F6" w14:textId="6017EF2B" w:rsidR="00D945B3" w:rsidRPr="009565F0" w:rsidRDefault="00D945B3" w:rsidP="00D945B3">
      <w:pPr>
        <w:rPr>
          <w:sz w:val="24"/>
          <w:szCs w:val="24"/>
        </w:rPr>
      </w:pPr>
      <w:r w:rsidRPr="009565F0">
        <w:rPr>
          <w:sz w:val="24"/>
          <w:szCs w:val="24"/>
        </w:rPr>
        <w:t>Brighton Analytics. (2021). </w:t>
      </w:r>
      <w:r w:rsidRPr="009565F0">
        <w:rPr>
          <w:i/>
          <w:iCs/>
          <w:sz w:val="24"/>
          <w:szCs w:val="24"/>
        </w:rPr>
        <w:t>Anti-social behaviour in the UK.</w:t>
      </w:r>
      <w:r w:rsidRPr="009565F0">
        <w:rPr>
          <w:sz w:val="24"/>
          <w:szCs w:val="24"/>
        </w:rPr>
        <w:t> Available: https://crimerate.co.uk/anti-social-behaviour. Last accessed 9th January 2022</w:t>
      </w:r>
    </w:p>
    <w:p w14:paraId="113F365E" w14:textId="77777777" w:rsidR="009565F0" w:rsidRPr="009565F0" w:rsidRDefault="009565F0" w:rsidP="00D945B3">
      <w:pPr>
        <w:rPr>
          <w:sz w:val="24"/>
          <w:szCs w:val="24"/>
        </w:rPr>
      </w:pPr>
    </w:p>
    <w:p w14:paraId="2ABD81AD" w14:textId="43249500" w:rsidR="009565F0" w:rsidRPr="009565F0" w:rsidRDefault="009565F0" w:rsidP="00D945B3">
      <w:pPr>
        <w:rPr>
          <w:sz w:val="24"/>
          <w:szCs w:val="24"/>
        </w:rPr>
      </w:pPr>
    </w:p>
    <w:p w14:paraId="3CD8EF7E" w14:textId="77777777" w:rsidR="009565F0" w:rsidRPr="009565F0" w:rsidRDefault="009565F0" w:rsidP="009565F0">
      <w:pPr>
        <w:rPr>
          <w:sz w:val="24"/>
          <w:szCs w:val="24"/>
        </w:rPr>
      </w:pPr>
      <w:r w:rsidRPr="009565F0">
        <w:rPr>
          <w:sz w:val="24"/>
          <w:szCs w:val="24"/>
        </w:rPr>
        <w:t>Children's Society. (2019). </w:t>
      </w:r>
      <w:r w:rsidRPr="009565F0">
        <w:rPr>
          <w:i/>
          <w:iCs/>
          <w:sz w:val="24"/>
          <w:szCs w:val="24"/>
        </w:rPr>
        <w:t>Counting Lives .</w:t>
      </w:r>
      <w:r w:rsidRPr="009565F0">
        <w:rPr>
          <w:sz w:val="24"/>
          <w:szCs w:val="24"/>
        </w:rPr>
        <w:t> Available: https://www.childrenssociety.org.uk/information/professionals/resources/counting-lives. Last accessed 2nd February 2022.</w:t>
      </w:r>
    </w:p>
    <w:p w14:paraId="6D7501F4" w14:textId="77777777" w:rsidR="009565F0" w:rsidRPr="009565F0" w:rsidRDefault="009565F0" w:rsidP="00D945B3">
      <w:pPr>
        <w:rPr>
          <w:b/>
          <w:bCs/>
          <w:color w:val="auto"/>
          <w:sz w:val="24"/>
          <w:szCs w:val="24"/>
        </w:rPr>
      </w:pPr>
    </w:p>
    <w:p w14:paraId="2C20FB76" w14:textId="7B3DA81E" w:rsidR="00D945B3" w:rsidRPr="009565F0" w:rsidRDefault="00D945B3" w:rsidP="00E47105">
      <w:pPr>
        <w:rPr>
          <w:color w:val="auto"/>
          <w:sz w:val="24"/>
          <w:szCs w:val="24"/>
        </w:rPr>
      </w:pPr>
    </w:p>
    <w:p w14:paraId="0E4276A5" w14:textId="6BA888A4" w:rsidR="00D945B3" w:rsidRPr="009565F0" w:rsidRDefault="00D945B3" w:rsidP="00D945B3">
      <w:pPr>
        <w:rPr>
          <w:sz w:val="24"/>
          <w:szCs w:val="24"/>
        </w:rPr>
      </w:pPr>
      <w:r w:rsidRPr="009565F0">
        <w:rPr>
          <w:sz w:val="24"/>
          <w:szCs w:val="24"/>
        </w:rPr>
        <w:t>College of Policing. (2021). </w:t>
      </w:r>
      <w:r w:rsidRPr="009565F0">
        <w:rPr>
          <w:i/>
          <w:iCs/>
          <w:sz w:val="24"/>
          <w:szCs w:val="24"/>
        </w:rPr>
        <w:t>Anti-social Behaviour .</w:t>
      </w:r>
      <w:r w:rsidRPr="009565F0">
        <w:rPr>
          <w:sz w:val="24"/>
          <w:szCs w:val="24"/>
        </w:rPr>
        <w:t> Available: https://www.college.police.uk/article/anti-social-behaviour-guidance-strengthened. Last accessed 10th January 2022.</w:t>
      </w:r>
    </w:p>
    <w:p w14:paraId="3B8EF497" w14:textId="764A05D1" w:rsidR="009565F0" w:rsidRPr="009565F0" w:rsidRDefault="009565F0" w:rsidP="00D945B3">
      <w:pPr>
        <w:rPr>
          <w:sz w:val="24"/>
          <w:szCs w:val="24"/>
        </w:rPr>
      </w:pPr>
    </w:p>
    <w:p w14:paraId="10CE0F46" w14:textId="4C2CBD15" w:rsidR="009565F0" w:rsidRPr="009565F0" w:rsidRDefault="009565F0" w:rsidP="00D945B3">
      <w:pPr>
        <w:rPr>
          <w:sz w:val="24"/>
          <w:szCs w:val="24"/>
        </w:rPr>
      </w:pPr>
    </w:p>
    <w:p w14:paraId="2866814B" w14:textId="77777777" w:rsidR="009565F0" w:rsidRPr="009565F0" w:rsidRDefault="009565F0" w:rsidP="009565F0">
      <w:pPr>
        <w:rPr>
          <w:sz w:val="24"/>
          <w:szCs w:val="24"/>
        </w:rPr>
      </w:pPr>
      <w:r w:rsidRPr="009565F0">
        <w:rPr>
          <w:sz w:val="24"/>
          <w:szCs w:val="24"/>
        </w:rPr>
        <w:t>College of Policing. (2013). </w:t>
      </w:r>
      <w:r w:rsidRPr="009565F0">
        <w:rPr>
          <w:i/>
          <w:iCs/>
          <w:sz w:val="24"/>
          <w:szCs w:val="24"/>
        </w:rPr>
        <w:t>Information Management.</w:t>
      </w:r>
      <w:r w:rsidRPr="009565F0">
        <w:rPr>
          <w:sz w:val="24"/>
          <w:szCs w:val="24"/>
        </w:rPr>
        <w:t> Available: https://www.app.college.police.uk/app-content/information-management/management-of-police-information/collection-and-recording/. Last accessed 2nd February 2022.</w:t>
      </w:r>
    </w:p>
    <w:p w14:paraId="6B5EA17F" w14:textId="77777777" w:rsidR="009565F0" w:rsidRPr="009565F0" w:rsidRDefault="009565F0" w:rsidP="00D945B3">
      <w:pPr>
        <w:rPr>
          <w:sz w:val="24"/>
          <w:szCs w:val="24"/>
        </w:rPr>
      </w:pPr>
    </w:p>
    <w:p w14:paraId="16D5B714" w14:textId="77777777" w:rsidR="007A4C4A" w:rsidRPr="009565F0" w:rsidRDefault="007A4C4A" w:rsidP="00D945B3">
      <w:pPr>
        <w:rPr>
          <w:sz w:val="24"/>
          <w:szCs w:val="24"/>
        </w:rPr>
      </w:pPr>
    </w:p>
    <w:p w14:paraId="3B55B6AD" w14:textId="77777777" w:rsidR="007A4C4A" w:rsidRPr="009565F0" w:rsidRDefault="007A4C4A" w:rsidP="007A4C4A">
      <w:pPr>
        <w:rPr>
          <w:sz w:val="24"/>
          <w:szCs w:val="24"/>
        </w:rPr>
      </w:pPr>
      <w:r w:rsidRPr="009565F0">
        <w:rPr>
          <w:sz w:val="24"/>
          <w:szCs w:val="24"/>
        </w:rPr>
        <w:t>College of Policing. (2015). </w:t>
      </w:r>
      <w:r w:rsidRPr="009565F0">
        <w:rPr>
          <w:i/>
          <w:iCs/>
          <w:sz w:val="24"/>
          <w:szCs w:val="24"/>
        </w:rPr>
        <w:t>Risk and vulnerability .</w:t>
      </w:r>
      <w:r w:rsidRPr="009565F0">
        <w:rPr>
          <w:sz w:val="24"/>
          <w:szCs w:val="24"/>
        </w:rPr>
        <w:t> Available: https://www.app.college.police.uk/app-content/major-investigation-and-public-protection/domestic-abuse/risk-and-vulnerability/. Last accessed 10th January 2022.</w:t>
      </w:r>
    </w:p>
    <w:p w14:paraId="24A7257B" w14:textId="77777777" w:rsidR="007A4C4A" w:rsidRPr="009565F0" w:rsidRDefault="007A4C4A" w:rsidP="00D945B3">
      <w:pPr>
        <w:rPr>
          <w:sz w:val="24"/>
          <w:szCs w:val="24"/>
        </w:rPr>
      </w:pPr>
    </w:p>
    <w:p w14:paraId="40DA357B" w14:textId="77777777" w:rsidR="00D945B3" w:rsidRPr="009565F0" w:rsidRDefault="00D945B3" w:rsidP="00E47105">
      <w:pPr>
        <w:rPr>
          <w:color w:val="auto"/>
          <w:sz w:val="24"/>
          <w:szCs w:val="24"/>
        </w:rPr>
      </w:pPr>
    </w:p>
    <w:p w14:paraId="25DE7855" w14:textId="0D2BB219" w:rsidR="00C54B5D" w:rsidRPr="009565F0" w:rsidRDefault="00C54B5D" w:rsidP="00C54B5D">
      <w:pPr>
        <w:ind w:right="237"/>
        <w:jc w:val="both"/>
        <w:rPr>
          <w:color w:val="auto"/>
          <w:sz w:val="24"/>
          <w:szCs w:val="24"/>
        </w:rPr>
      </w:pPr>
      <w:r w:rsidRPr="009565F0">
        <w:rPr>
          <w:color w:val="auto"/>
          <w:sz w:val="24"/>
          <w:szCs w:val="24"/>
        </w:rPr>
        <w:t>Colquitt, J.A. (2001) On the Dimensionality of Organizational Justice: A Construct Validation of a Measure. Journal of Applied Psychology, 86, 386-400.</w:t>
      </w:r>
    </w:p>
    <w:p w14:paraId="62BB1E28" w14:textId="03788077" w:rsidR="00C54B5D" w:rsidRPr="009565F0" w:rsidRDefault="0062350C" w:rsidP="00C54B5D">
      <w:pPr>
        <w:ind w:right="237"/>
        <w:jc w:val="both"/>
        <w:rPr>
          <w:color w:val="auto"/>
          <w:sz w:val="24"/>
          <w:szCs w:val="24"/>
        </w:rPr>
      </w:pPr>
      <w:hyperlink r:id="rId20" w:history="1">
        <w:r w:rsidR="00C54B5D" w:rsidRPr="009565F0">
          <w:rPr>
            <w:rStyle w:val="Hyperlink"/>
            <w:color w:val="auto"/>
            <w:sz w:val="24"/>
            <w:szCs w:val="24"/>
          </w:rPr>
          <w:t>http://dx.doi.org/10.1037/0021-9010.86.3.386</w:t>
        </w:r>
      </w:hyperlink>
      <w:r w:rsidR="00C54B5D" w:rsidRPr="009565F0">
        <w:rPr>
          <w:color w:val="auto"/>
          <w:sz w:val="24"/>
          <w:szCs w:val="24"/>
        </w:rPr>
        <w:t xml:space="preserve"> </w:t>
      </w:r>
    </w:p>
    <w:p w14:paraId="40E51452" w14:textId="2F496562" w:rsidR="007A4C4A" w:rsidRPr="009565F0" w:rsidRDefault="007A4C4A" w:rsidP="00C54B5D">
      <w:pPr>
        <w:ind w:right="237"/>
        <w:jc w:val="both"/>
        <w:rPr>
          <w:color w:val="auto"/>
          <w:sz w:val="24"/>
          <w:szCs w:val="24"/>
        </w:rPr>
      </w:pPr>
    </w:p>
    <w:p w14:paraId="2DC3210B" w14:textId="31D75E91" w:rsidR="007A4C4A" w:rsidRPr="009565F0" w:rsidRDefault="007A4C4A" w:rsidP="00C54B5D">
      <w:pPr>
        <w:ind w:right="237"/>
        <w:jc w:val="both"/>
        <w:rPr>
          <w:color w:val="auto"/>
          <w:sz w:val="24"/>
          <w:szCs w:val="24"/>
        </w:rPr>
      </w:pPr>
    </w:p>
    <w:p w14:paraId="59BA7311" w14:textId="77777777" w:rsidR="007A4C4A" w:rsidRPr="009565F0" w:rsidRDefault="007A4C4A" w:rsidP="007A4C4A">
      <w:pPr>
        <w:rPr>
          <w:sz w:val="24"/>
          <w:szCs w:val="24"/>
        </w:rPr>
      </w:pPr>
      <w:r w:rsidRPr="009565F0">
        <w:rPr>
          <w:sz w:val="24"/>
          <w:szCs w:val="24"/>
        </w:rPr>
        <w:t>Crown Prosecution Service . (2017). </w:t>
      </w:r>
      <w:r w:rsidRPr="009565F0">
        <w:rPr>
          <w:i/>
          <w:iCs/>
          <w:sz w:val="24"/>
          <w:szCs w:val="24"/>
        </w:rPr>
        <w:t>Cyber/Online Crime .</w:t>
      </w:r>
      <w:r w:rsidRPr="009565F0">
        <w:rPr>
          <w:sz w:val="24"/>
          <w:szCs w:val="24"/>
        </w:rPr>
        <w:t> Available: https://www.cps.gov.uk/crime-info/cyber-online-crime. Last accessed 10th January 2022.</w:t>
      </w:r>
    </w:p>
    <w:p w14:paraId="2E53A3AA" w14:textId="75B030AF" w:rsidR="007A4C4A" w:rsidRPr="009565F0" w:rsidRDefault="007A4C4A" w:rsidP="00C54B5D">
      <w:pPr>
        <w:ind w:right="237"/>
        <w:jc w:val="both"/>
        <w:rPr>
          <w:color w:val="auto"/>
          <w:sz w:val="24"/>
          <w:szCs w:val="24"/>
        </w:rPr>
      </w:pPr>
    </w:p>
    <w:p w14:paraId="0348A91B" w14:textId="158C2A48" w:rsidR="007A4C4A" w:rsidRPr="009565F0" w:rsidRDefault="007A4C4A" w:rsidP="00C54B5D">
      <w:pPr>
        <w:ind w:right="237"/>
        <w:jc w:val="both"/>
        <w:rPr>
          <w:color w:val="auto"/>
          <w:sz w:val="24"/>
          <w:szCs w:val="24"/>
        </w:rPr>
      </w:pPr>
    </w:p>
    <w:p w14:paraId="2D1F1D73" w14:textId="77777777" w:rsidR="007A4C4A" w:rsidRPr="009565F0" w:rsidRDefault="007A4C4A" w:rsidP="007A4C4A">
      <w:pPr>
        <w:rPr>
          <w:sz w:val="24"/>
          <w:szCs w:val="24"/>
        </w:rPr>
      </w:pPr>
    </w:p>
    <w:p w14:paraId="1DB9818C" w14:textId="77777777" w:rsidR="007A4C4A" w:rsidRPr="009565F0" w:rsidRDefault="007A4C4A" w:rsidP="007A4C4A">
      <w:pPr>
        <w:rPr>
          <w:sz w:val="24"/>
          <w:szCs w:val="24"/>
        </w:rPr>
      </w:pPr>
      <w:r w:rsidRPr="009565F0">
        <w:rPr>
          <w:sz w:val="24"/>
          <w:szCs w:val="24"/>
        </w:rPr>
        <w:lastRenderedPageBreak/>
        <w:t>Dunn, P. (2007) Matching service delivery to need. In Walklate, S. (ed.), Handbook of Victims and Victimology. Cullompton: Willan Publishing.</w:t>
      </w:r>
    </w:p>
    <w:p w14:paraId="3D3ECBD9" w14:textId="77777777" w:rsidR="007A4C4A" w:rsidRPr="009565F0" w:rsidRDefault="007A4C4A" w:rsidP="00C54B5D">
      <w:pPr>
        <w:ind w:right="237"/>
        <w:jc w:val="both"/>
        <w:rPr>
          <w:color w:val="auto"/>
          <w:sz w:val="24"/>
          <w:szCs w:val="24"/>
        </w:rPr>
      </w:pPr>
    </w:p>
    <w:p w14:paraId="79B14796" w14:textId="21143703" w:rsidR="00D945B3" w:rsidRPr="009565F0" w:rsidRDefault="00D945B3" w:rsidP="00C54B5D">
      <w:pPr>
        <w:ind w:right="237"/>
        <w:jc w:val="both"/>
        <w:rPr>
          <w:color w:val="auto"/>
          <w:sz w:val="24"/>
          <w:szCs w:val="24"/>
        </w:rPr>
      </w:pPr>
    </w:p>
    <w:p w14:paraId="1F8F28C3" w14:textId="521B7CEE" w:rsidR="00D945B3" w:rsidRPr="009565F0" w:rsidRDefault="00D945B3" w:rsidP="00C54B5D">
      <w:pPr>
        <w:ind w:right="237"/>
        <w:jc w:val="both"/>
        <w:rPr>
          <w:color w:val="auto"/>
          <w:sz w:val="24"/>
          <w:szCs w:val="24"/>
        </w:rPr>
      </w:pPr>
    </w:p>
    <w:p w14:paraId="79533EE5" w14:textId="77777777" w:rsidR="00D945B3" w:rsidRPr="009565F0" w:rsidRDefault="00D945B3" w:rsidP="00D945B3">
      <w:pPr>
        <w:rPr>
          <w:sz w:val="24"/>
          <w:szCs w:val="24"/>
        </w:rPr>
      </w:pPr>
      <w:r w:rsidRPr="009565F0">
        <w:rPr>
          <w:sz w:val="24"/>
          <w:szCs w:val="24"/>
        </w:rPr>
        <w:t>Gov.UK. (2020). </w:t>
      </w:r>
      <w:r w:rsidRPr="009565F0">
        <w:rPr>
          <w:i/>
          <w:iCs/>
          <w:sz w:val="24"/>
          <w:szCs w:val="24"/>
        </w:rPr>
        <w:t>Anti-social behaviour (ASB) case review (also known as the Community Trigger).</w:t>
      </w:r>
      <w:r w:rsidRPr="009565F0">
        <w:rPr>
          <w:sz w:val="24"/>
          <w:szCs w:val="24"/>
        </w:rPr>
        <w:t> Available: https://www.gov.uk/guidance/anti-social-behaviour-asb-case-review-also-known-as-the-community-trigger. Last accessed 10th January 2022.</w:t>
      </w:r>
    </w:p>
    <w:p w14:paraId="0394AA3B" w14:textId="77777777" w:rsidR="00D945B3" w:rsidRPr="009565F0" w:rsidRDefault="00D945B3" w:rsidP="00C54B5D">
      <w:pPr>
        <w:ind w:right="237"/>
        <w:jc w:val="both"/>
        <w:rPr>
          <w:color w:val="auto"/>
          <w:sz w:val="24"/>
          <w:szCs w:val="24"/>
        </w:rPr>
      </w:pPr>
    </w:p>
    <w:p w14:paraId="41DB9B02" w14:textId="42DA493B" w:rsidR="00E47105" w:rsidRPr="009565F0" w:rsidRDefault="00E47105" w:rsidP="00C54B5D">
      <w:pPr>
        <w:ind w:right="237"/>
        <w:jc w:val="both"/>
        <w:rPr>
          <w:color w:val="auto"/>
          <w:sz w:val="24"/>
          <w:szCs w:val="24"/>
        </w:rPr>
      </w:pPr>
    </w:p>
    <w:p w14:paraId="4B3841A9" w14:textId="483BD972" w:rsidR="00D945B3" w:rsidRPr="009565F0" w:rsidRDefault="00D945B3" w:rsidP="00C54B5D">
      <w:pPr>
        <w:ind w:right="237"/>
        <w:jc w:val="both"/>
        <w:rPr>
          <w:color w:val="auto"/>
          <w:sz w:val="24"/>
          <w:szCs w:val="24"/>
        </w:rPr>
      </w:pPr>
    </w:p>
    <w:p w14:paraId="31AE99CA" w14:textId="77777777" w:rsidR="00D945B3" w:rsidRPr="009565F0" w:rsidRDefault="00D945B3" w:rsidP="00D945B3">
      <w:pPr>
        <w:rPr>
          <w:sz w:val="24"/>
          <w:szCs w:val="24"/>
        </w:rPr>
      </w:pPr>
      <w:r w:rsidRPr="009565F0">
        <w:rPr>
          <w:sz w:val="24"/>
          <w:szCs w:val="24"/>
        </w:rPr>
        <w:t>Gov.UK. (2014). </w:t>
      </w:r>
      <w:r w:rsidRPr="009565F0">
        <w:rPr>
          <w:i/>
          <w:iCs/>
          <w:sz w:val="24"/>
          <w:szCs w:val="24"/>
        </w:rPr>
        <w:t>Anti-social Behaviour, Crime and Policing Act 2014.</w:t>
      </w:r>
      <w:r w:rsidRPr="009565F0">
        <w:rPr>
          <w:sz w:val="24"/>
          <w:szCs w:val="24"/>
        </w:rPr>
        <w:t> Available: https://www.legislation.gov.uk/ukpga/2014/12/section/2/enacted. Last accessed 9th January 2022.</w:t>
      </w:r>
    </w:p>
    <w:p w14:paraId="3B11B737" w14:textId="77777777" w:rsidR="00D945B3" w:rsidRPr="009565F0" w:rsidRDefault="00D945B3" w:rsidP="00C54B5D">
      <w:pPr>
        <w:ind w:right="237"/>
        <w:jc w:val="both"/>
        <w:rPr>
          <w:color w:val="auto"/>
          <w:sz w:val="24"/>
          <w:szCs w:val="24"/>
        </w:rPr>
      </w:pPr>
    </w:p>
    <w:p w14:paraId="7F7E693C" w14:textId="77777777" w:rsidR="00E47105" w:rsidRPr="009565F0" w:rsidRDefault="00E47105" w:rsidP="00C54B5D">
      <w:pPr>
        <w:ind w:right="237"/>
        <w:jc w:val="both"/>
        <w:rPr>
          <w:color w:val="auto"/>
          <w:sz w:val="24"/>
          <w:szCs w:val="24"/>
        </w:rPr>
      </w:pPr>
    </w:p>
    <w:p w14:paraId="661AFC92" w14:textId="7AACD464" w:rsidR="00E47105" w:rsidRPr="009565F0" w:rsidRDefault="00E47105" w:rsidP="00E47105">
      <w:pPr>
        <w:rPr>
          <w:color w:val="auto"/>
          <w:sz w:val="24"/>
          <w:szCs w:val="24"/>
        </w:rPr>
      </w:pPr>
      <w:r w:rsidRPr="009565F0">
        <w:rPr>
          <w:color w:val="auto"/>
          <w:sz w:val="24"/>
          <w:szCs w:val="24"/>
        </w:rPr>
        <w:t>Gov.UK. (2014). </w:t>
      </w:r>
      <w:r w:rsidRPr="009565F0">
        <w:rPr>
          <w:i/>
          <w:iCs/>
          <w:color w:val="auto"/>
          <w:sz w:val="24"/>
          <w:szCs w:val="24"/>
        </w:rPr>
        <w:t>Multi Agency Working and Information Sharing Project Final report.</w:t>
      </w:r>
      <w:r w:rsidRPr="009565F0">
        <w:rPr>
          <w:color w:val="auto"/>
          <w:sz w:val="24"/>
          <w:szCs w:val="24"/>
        </w:rPr>
        <w:t> Available: https://assets.publishing.service.gov.uk/government/uploads/system/uploads/attachment_data/file/338875/MASH.pdf. Last accessed 9th January 2022</w:t>
      </w:r>
    </w:p>
    <w:p w14:paraId="535CEE79" w14:textId="2F357266" w:rsidR="007A4C4A" w:rsidRPr="009565F0" w:rsidRDefault="007A4C4A" w:rsidP="00E47105">
      <w:pPr>
        <w:rPr>
          <w:color w:val="auto"/>
          <w:sz w:val="24"/>
          <w:szCs w:val="24"/>
        </w:rPr>
      </w:pPr>
    </w:p>
    <w:p w14:paraId="30726FBF" w14:textId="3135D12C" w:rsidR="007A4C4A" w:rsidRPr="009565F0" w:rsidRDefault="007A4C4A" w:rsidP="00E47105">
      <w:pPr>
        <w:rPr>
          <w:color w:val="auto"/>
          <w:sz w:val="24"/>
          <w:szCs w:val="24"/>
        </w:rPr>
      </w:pPr>
    </w:p>
    <w:p w14:paraId="20460533" w14:textId="77777777" w:rsidR="007A4C4A" w:rsidRPr="009565F0" w:rsidRDefault="007A4C4A" w:rsidP="007A4C4A">
      <w:pPr>
        <w:rPr>
          <w:sz w:val="24"/>
          <w:szCs w:val="24"/>
        </w:rPr>
      </w:pPr>
      <w:r w:rsidRPr="009565F0">
        <w:rPr>
          <w:sz w:val="24"/>
          <w:szCs w:val="24"/>
        </w:rPr>
        <w:t>Home Office . (2014). </w:t>
      </w:r>
      <w:r w:rsidRPr="009565F0">
        <w:rPr>
          <w:i/>
          <w:iCs/>
          <w:sz w:val="24"/>
          <w:szCs w:val="24"/>
        </w:rPr>
        <w:t>Serious and Organised Crime Protection: Public Interventions Model.</w:t>
      </w:r>
      <w:r w:rsidRPr="009565F0">
        <w:rPr>
          <w:sz w:val="24"/>
          <w:szCs w:val="24"/>
        </w:rPr>
        <w:t> Available: https://assets.publishing.service.gov.uk/government/uploads/system/uploads/attachment_data/file/502960/Gov.uk_Serious_Organised_Crime_deck_vF.pdf. Last accessed 10th January 2022.</w:t>
      </w:r>
    </w:p>
    <w:p w14:paraId="78A65634" w14:textId="77777777" w:rsidR="007A4C4A" w:rsidRPr="009565F0" w:rsidRDefault="007A4C4A" w:rsidP="00E47105">
      <w:pPr>
        <w:rPr>
          <w:color w:val="auto"/>
          <w:sz w:val="24"/>
          <w:szCs w:val="24"/>
        </w:rPr>
      </w:pPr>
    </w:p>
    <w:p w14:paraId="5B5850A7" w14:textId="77777777" w:rsidR="00E47105" w:rsidRPr="009565F0" w:rsidRDefault="00E47105" w:rsidP="00C54B5D">
      <w:pPr>
        <w:ind w:right="237"/>
        <w:jc w:val="both"/>
        <w:rPr>
          <w:color w:val="auto"/>
          <w:sz w:val="24"/>
          <w:szCs w:val="24"/>
        </w:rPr>
      </w:pPr>
    </w:p>
    <w:p w14:paraId="45178E5E" w14:textId="77777777" w:rsidR="00C54B5D" w:rsidRPr="009565F0" w:rsidRDefault="00C54B5D" w:rsidP="00C54B5D">
      <w:pPr>
        <w:ind w:right="237"/>
        <w:jc w:val="both"/>
        <w:rPr>
          <w:color w:val="auto"/>
          <w:sz w:val="24"/>
          <w:szCs w:val="24"/>
        </w:rPr>
      </w:pPr>
      <w:r w:rsidRPr="009565F0">
        <w:rPr>
          <w:color w:val="auto"/>
          <w:sz w:val="24"/>
          <w:szCs w:val="24"/>
        </w:rPr>
        <w:t>Luo, Y. (2007) The Independent and Interactive Roles of Procedural, Distributive, and Interactional Justice in Strategic Alliances. Academy of Management Journal, 50, 644-664.</w:t>
      </w:r>
    </w:p>
    <w:p w14:paraId="33BD9307" w14:textId="1A93209D" w:rsidR="00C54B5D" w:rsidRPr="009565F0" w:rsidRDefault="0062350C" w:rsidP="00C54B5D">
      <w:pPr>
        <w:ind w:right="237"/>
        <w:jc w:val="both"/>
        <w:rPr>
          <w:color w:val="auto"/>
          <w:sz w:val="24"/>
          <w:szCs w:val="24"/>
        </w:rPr>
      </w:pPr>
      <w:hyperlink r:id="rId21" w:history="1">
        <w:r w:rsidR="00C54B5D" w:rsidRPr="009565F0">
          <w:rPr>
            <w:rStyle w:val="Hyperlink"/>
            <w:color w:val="auto"/>
            <w:sz w:val="24"/>
            <w:szCs w:val="24"/>
          </w:rPr>
          <w:t>http://dx.doi.org/10.5465/AMJ.2007.25526452</w:t>
        </w:r>
      </w:hyperlink>
      <w:r w:rsidR="00C54B5D" w:rsidRPr="009565F0">
        <w:rPr>
          <w:color w:val="auto"/>
          <w:sz w:val="24"/>
          <w:szCs w:val="24"/>
        </w:rPr>
        <w:t xml:space="preserve"> </w:t>
      </w:r>
    </w:p>
    <w:p w14:paraId="1956D472" w14:textId="3320CFBD" w:rsidR="009565F0" w:rsidRPr="009565F0" w:rsidRDefault="009565F0" w:rsidP="00C54B5D">
      <w:pPr>
        <w:ind w:right="237"/>
        <w:jc w:val="both"/>
        <w:rPr>
          <w:color w:val="auto"/>
          <w:sz w:val="24"/>
          <w:szCs w:val="24"/>
        </w:rPr>
      </w:pPr>
    </w:p>
    <w:p w14:paraId="0CCE5397" w14:textId="626977BC" w:rsidR="009565F0" w:rsidRPr="009565F0" w:rsidRDefault="009565F0" w:rsidP="00C54B5D">
      <w:pPr>
        <w:ind w:right="237"/>
        <w:jc w:val="both"/>
        <w:rPr>
          <w:color w:val="auto"/>
          <w:sz w:val="24"/>
          <w:szCs w:val="24"/>
        </w:rPr>
      </w:pPr>
    </w:p>
    <w:p w14:paraId="7AEB48DB" w14:textId="77777777" w:rsidR="009565F0" w:rsidRPr="009565F0" w:rsidRDefault="009565F0" w:rsidP="009565F0">
      <w:pPr>
        <w:rPr>
          <w:sz w:val="24"/>
          <w:szCs w:val="24"/>
        </w:rPr>
      </w:pPr>
      <w:r w:rsidRPr="009565F0">
        <w:rPr>
          <w:sz w:val="24"/>
          <w:szCs w:val="24"/>
        </w:rPr>
        <w:t>Ministry Of justice. (2019). </w:t>
      </w:r>
      <w:r w:rsidRPr="009565F0">
        <w:rPr>
          <w:i/>
          <w:iCs/>
          <w:sz w:val="24"/>
          <w:szCs w:val="24"/>
        </w:rPr>
        <w:t>County Lines Exploitation.</w:t>
      </w:r>
      <w:r w:rsidRPr="009565F0">
        <w:rPr>
          <w:sz w:val="24"/>
          <w:szCs w:val="24"/>
        </w:rPr>
        <w:t> Available: https://www.gov.uk/government/publications/county-lines-exploitation. Last accessed 2nd February 2022</w:t>
      </w:r>
    </w:p>
    <w:p w14:paraId="032343C3" w14:textId="77777777" w:rsidR="009565F0" w:rsidRPr="009565F0" w:rsidRDefault="009565F0" w:rsidP="00C54B5D">
      <w:pPr>
        <w:ind w:right="237"/>
        <w:jc w:val="both"/>
        <w:rPr>
          <w:color w:val="auto"/>
          <w:sz w:val="24"/>
          <w:szCs w:val="24"/>
        </w:rPr>
      </w:pPr>
    </w:p>
    <w:p w14:paraId="0762051F" w14:textId="566B381F" w:rsidR="009565F0" w:rsidRPr="009565F0" w:rsidRDefault="009565F0" w:rsidP="00C54B5D">
      <w:pPr>
        <w:ind w:right="237"/>
        <w:jc w:val="both"/>
        <w:rPr>
          <w:color w:val="auto"/>
          <w:sz w:val="24"/>
          <w:szCs w:val="24"/>
        </w:rPr>
      </w:pPr>
    </w:p>
    <w:p w14:paraId="125DF3D9" w14:textId="77777777" w:rsidR="009565F0" w:rsidRPr="009565F0" w:rsidRDefault="009565F0" w:rsidP="009565F0">
      <w:pPr>
        <w:rPr>
          <w:sz w:val="24"/>
          <w:szCs w:val="24"/>
        </w:rPr>
      </w:pPr>
      <w:r w:rsidRPr="009565F0">
        <w:rPr>
          <w:sz w:val="24"/>
          <w:szCs w:val="24"/>
        </w:rPr>
        <w:t>NPCC. (2018). </w:t>
      </w:r>
      <w:r w:rsidRPr="009565F0">
        <w:rPr>
          <w:i/>
          <w:iCs/>
          <w:sz w:val="24"/>
          <w:szCs w:val="24"/>
        </w:rPr>
        <w:t>County Lines - National Crime Agency.</w:t>
      </w:r>
      <w:r w:rsidRPr="009565F0">
        <w:rPr>
          <w:sz w:val="24"/>
          <w:szCs w:val="24"/>
        </w:rPr>
        <w:t> Available: https://www.nationalcrimeagency.gov.uk/what-we-do/crime-threats/drug-trafficking/county-lines. Last accessed 2nd February 2022.</w:t>
      </w:r>
    </w:p>
    <w:p w14:paraId="7AE3DB38" w14:textId="77777777" w:rsidR="009565F0" w:rsidRPr="009565F0" w:rsidRDefault="009565F0" w:rsidP="00C54B5D">
      <w:pPr>
        <w:ind w:right="237"/>
        <w:jc w:val="both"/>
        <w:rPr>
          <w:color w:val="auto"/>
          <w:sz w:val="24"/>
          <w:szCs w:val="24"/>
        </w:rPr>
      </w:pPr>
    </w:p>
    <w:p w14:paraId="21BFC7C3" w14:textId="555F3644" w:rsidR="00E47105" w:rsidRPr="009565F0" w:rsidRDefault="00E47105" w:rsidP="00C54B5D">
      <w:pPr>
        <w:ind w:right="237"/>
        <w:jc w:val="both"/>
        <w:rPr>
          <w:color w:val="auto"/>
          <w:sz w:val="24"/>
          <w:szCs w:val="24"/>
        </w:rPr>
      </w:pPr>
    </w:p>
    <w:p w14:paraId="7C02FE00" w14:textId="147BD7B8" w:rsidR="00E47105" w:rsidRPr="009565F0" w:rsidRDefault="00E47105" w:rsidP="00E47105">
      <w:pPr>
        <w:rPr>
          <w:color w:val="auto"/>
          <w:sz w:val="24"/>
          <w:szCs w:val="24"/>
        </w:rPr>
      </w:pPr>
      <w:r w:rsidRPr="009565F0">
        <w:rPr>
          <w:color w:val="auto"/>
          <w:sz w:val="24"/>
          <w:szCs w:val="24"/>
        </w:rPr>
        <w:t>NSPCC. (2021). </w:t>
      </w:r>
      <w:r w:rsidRPr="009565F0">
        <w:rPr>
          <w:i/>
          <w:iCs/>
          <w:color w:val="auto"/>
          <w:sz w:val="24"/>
          <w:szCs w:val="24"/>
        </w:rPr>
        <w:t>Statistics briefing: child deaths due to abuse or neglect.</w:t>
      </w:r>
      <w:r w:rsidRPr="009565F0">
        <w:rPr>
          <w:color w:val="auto"/>
          <w:sz w:val="24"/>
          <w:szCs w:val="24"/>
        </w:rPr>
        <w:t> Available: https://learning.nspcc.org.uk/media/1652/statistics-briefing-child-deaths-abuse-neglect.pdf. Last accessed 9th January 2022.</w:t>
      </w:r>
    </w:p>
    <w:p w14:paraId="6E0F66C9" w14:textId="718EABC4" w:rsidR="00E47105" w:rsidRPr="009565F0" w:rsidRDefault="00E47105" w:rsidP="00E47105">
      <w:pPr>
        <w:rPr>
          <w:color w:val="auto"/>
          <w:sz w:val="24"/>
          <w:szCs w:val="24"/>
        </w:rPr>
      </w:pPr>
    </w:p>
    <w:p w14:paraId="09607ED2" w14:textId="77777777" w:rsidR="00E47105" w:rsidRPr="009565F0" w:rsidRDefault="00E47105" w:rsidP="00E47105">
      <w:pPr>
        <w:rPr>
          <w:color w:val="auto"/>
          <w:sz w:val="24"/>
          <w:szCs w:val="24"/>
        </w:rPr>
      </w:pPr>
    </w:p>
    <w:p w14:paraId="7FDDF0DF" w14:textId="77777777" w:rsidR="00E47105" w:rsidRPr="009565F0" w:rsidRDefault="00E47105" w:rsidP="00E47105">
      <w:pPr>
        <w:rPr>
          <w:color w:val="auto"/>
          <w:spacing w:val="-1"/>
          <w:sz w:val="24"/>
          <w:szCs w:val="24"/>
          <w:shd w:val="clear" w:color="auto" w:fill="FFFFFF"/>
        </w:rPr>
      </w:pPr>
      <w:r w:rsidRPr="009565F0">
        <w:rPr>
          <w:color w:val="auto"/>
          <w:sz w:val="24"/>
          <w:szCs w:val="24"/>
        </w:rPr>
        <w:t>Office of National Statistics. (2021). </w:t>
      </w:r>
      <w:r w:rsidRPr="009565F0">
        <w:rPr>
          <w:i/>
          <w:iCs/>
          <w:color w:val="auto"/>
          <w:sz w:val="24"/>
          <w:szCs w:val="24"/>
        </w:rPr>
        <w:t>Statistics briefing: child deaths due to abuse or neglect.</w:t>
      </w:r>
      <w:r w:rsidRPr="009565F0">
        <w:rPr>
          <w:color w:val="auto"/>
          <w:sz w:val="24"/>
          <w:szCs w:val="24"/>
        </w:rPr>
        <w:t> Available: https://learning.nspcc.org.uk/media/1652/statistics-briefing-child-deaths-abuse-neglect.pdf. Last accessed 9th January 2022.</w:t>
      </w:r>
    </w:p>
    <w:p w14:paraId="4303B25A" w14:textId="77777777" w:rsidR="00E47105" w:rsidRPr="009565F0" w:rsidRDefault="00E47105" w:rsidP="00E47105">
      <w:pPr>
        <w:rPr>
          <w:color w:val="auto"/>
          <w:spacing w:val="-1"/>
          <w:sz w:val="24"/>
          <w:szCs w:val="24"/>
          <w:shd w:val="clear" w:color="auto" w:fill="FFFFFF"/>
        </w:rPr>
      </w:pPr>
    </w:p>
    <w:p w14:paraId="40B1B1E9" w14:textId="77777777" w:rsidR="00E47105" w:rsidRPr="009565F0" w:rsidRDefault="00E47105" w:rsidP="00C54B5D">
      <w:pPr>
        <w:ind w:right="237"/>
        <w:jc w:val="both"/>
        <w:rPr>
          <w:color w:val="auto"/>
          <w:sz w:val="24"/>
          <w:szCs w:val="24"/>
        </w:rPr>
      </w:pPr>
    </w:p>
    <w:p w14:paraId="4EF22346" w14:textId="31B0EFF6" w:rsidR="00E47105" w:rsidRPr="009565F0" w:rsidRDefault="00E47105" w:rsidP="00E47105">
      <w:pPr>
        <w:rPr>
          <w:color w:val="auto"/>
          <w:spacing w:val="-1"/>
          <w:sz w:val="24"/>
          <w:szCs w:val="24"/>
          <w:shd w:val="clear" w:color="auto" w:fill="FFFFFF"/>
        </w:rPr>
      </w:pPr>
      <w:r w:rsidRPr="009565F0">
        <w:rPr>
          <w:color w:val="auto"/>
          <w:spacing w:val="-1"/>
          <w:sz w:val="24"/>
          <w:szCs w:val="24"/>
          <w:shd w:val="clear" w:color="auto" w:fill="FFFFFF"/>
        </w:rPr>
        <w:t>Sidebotham, P. et al (2016) </w:t>
      </w:r>
      <w:hyperlink r:id="rId22" w:tgtFrame="_blank" w:tooltip="Pathways to harm final report" w:history="1">
        <w:r w:rsidRPr="009565F0">
          <w:rPr>
            <w:rStyle w:val="Hyperlink"/>
            <w:color w:val="auto"/>
            <w:spacing w:val="-1"/>
            <w:sz w:val="24"/>
            <w:szCs w:val="24"/>
            <w:shd w:val="clear" w:color="auto" w:fill="FFFFFF"/>
          </w:rPr>
          <w:t>Pathways to harm, pathways to protection: a triennial analysis of serious case reviews 2011 to 2014: final report.</w:t>
        </w:r>
      </w:hyperlink>
      <w:r w:rsidRPr="009565F0">
        <w:rPr>
          <w:color w:val="auto"/>
          <w:spacing w:val="-1"/>
          <w:sz w:val="24"/>
          <w:szCs w:val="24"/>
          <w:shd w:val="clear" w:color="auto" w:fill="FFFFFF"/>
        </w:rPr>
        <w:t> London: Department for Education (DfE)</w:t>
      </w:r>
    </w:p>
    <w:p w14:paraId="6BF27526" w14:textId="4F852944" w:rsidR="00D945B3" w:rsidRPr="009565F0" w:rsidRDefault="00D945B3" w:rsidP="00E47105">
      <w:pPr>
        <w:rPr>
          <w:color w:val="auto"/>
          <w:spacing w:val="-1"/>
          <w:sz w:val="24"/>
          <w:szCs w:val="24"/>
          <w:shd w:val="clear" w:color="auto" w:fill="FFFFFF"/>
        </w:rPr>
      </w:pPr>
    </w:p>
    <w:p w14:paraId="34D12D88" w14:textId="77777777" w:rsidR="00D945B3" w:rsidRPr="009565F0" w:rsidRDefault="00D945B3" w:rsidP="00D945B3">
      <w:pPr>
        <w:pStyle w:val="NormalWeb"/>
        <w:rPr>
          <w:rFonts w:ascii="Arial" w:hAnsi="Arial" w:cs="Arial"/>
          <w:color w:val="000000"/>
        </w:rPr>
      </w:pPr>
      <w:r w:rsidRPr="009565F0">
        <w:rPr>
          <w:rFonts w:ascii="Arial" w:hAnsi="Arial" w:cs="Arial"/>
          <w:color w:val="000000"/>
        </w:rPr>
        <w:t>Victim Support . (2004). </w:t>
      </w:r>
      <w:r w:rsidRPr="009565F0">
        <w:rPr>
          <w:rFonts w:ascii="Arial" w:hAnsi="Arial" w:cs="Arial"/>
          <w:i/>
          <w:iCs/>
          <w:color w:val="000000"/>
        </w:rPr>
        <w:t>Antisocial Behaviour .</w:t>
      </w:r>
      <w:r w:rsidRPr="009565F0">
        <w:rPr>
          <w:rFonts w:ascii="Arial" w:hAnsi="Arial" w:cs="Arial"/>
          <w:color w:val="000000"/>
        </w:rPr>
        <w:t> Available: https://www.victimsupport.org.uk/crime-info/types-crime/antisocial-behaviour/. Last accessed 9th January 2022.</w:t>
      </w:r>
    </w:p>
    <w:p w14:paraId="428CF649" w14:textId="77777777" w:rsidR="00D945B3" w:rsidRPr="009565F0" w:rsidRDefault="00D945B3" w:rsidP="00E47105">
      <w:pPr>
        <w:rPr>
          <w:color w:val="auto"/>
          <w:spacing w:val="-1"/>
          <w:sz w:val="24"/>
          <w:szCs w:val="24"/>
          <w:shd w:val="clear" w:color="auto" w:fill="FFFFFF"/>
        </w:rPr>
      </w:pPr>
    </w:p>
    <w:p w14:paraId="3A400C9F" w14:textId="77777777" w:rsidR="00E47105" w:rsidRPr="009565F0" w:rsidRDefault="00E47105" w:rsidP="00E47105">
      <w:pPr>
        <w:rPr>
          <w:color w:val="auto"/>
          <w:spacing w:val="-1"/>
          <w:sz w:val="24"/>
          <w:szCs w:val="24"/>
          <w:shd w:val="clear" w:color="auto" w:fill="FFFFFF"/>
        </w:rPr>
      </w:pPr>
    </w:p>
    <w:p w14:paraId="72F404D2" w14:textId="77777777" w:rsidR="00C54B5D" w:rsidRPr="009565F0" w:rsidRDefault="00C54B5D" w:rsidP="00C54B5D">
      <w:pPr>
        <w:ind w:right="237"/>
        <w:jc w:val="both"/>
        <w:rPr>
          <w:sz w:val="24"/>
          <w:szCs w:val="24"/>
        </w:rPr>
      </w:pPr>
      <w:r w:rsidRPr="009565F0">
        <w:rPr>
          <w:sz w:val="24"/>
          <w:szCs w:val="24"/>
        </w:rPr>
        <w:t>Vigoda, E. (2000) Organizational Politics, Job Attitudes, and Work Outcomes: Exploration and Implications for the Public Sector. Journal of Vocational Behaviour, 57, 326-347.</w:t>
      </w:r>
    </w:p>
    <w:p w14:paraId="1669DF75" w14:textId="77777777" w:rsidR="00C54B5D" w:rsidRPr="009565F0" w:rsidRDefault="0062350C" w:rsidP="00C54B5D">
      <w:pPr>
        <w:ind w:right="237"/>
        <w:jc w:val="both"/>
        <w:rPr>
          <w:sz w:val="24"/>
          <w:szCs w:val="24"/>
        </w:rPr>
      </w:pPr>
      <w:hyperlink r:id="rId23" w:history="1">
        <w:r w:rsidR="00C54B5D" w:rsidRPr="009565F0">
          <w:rPr>
            <w:rStyle w:val="Hyperlink"/>
            <w:sz w:val="24"/>
            <w:szCs w:val="24"/>
          </w:rPr>
          <w:t>http://dx.doi.org/10.1006/jvbe.1999.1742</w:t>
        </w:r>
      </w:hyperlink>
      <w:r w:rsidR="00C54B5D" w:rsidRPr="009565F0">
        <w:rPr>
          <w:sz w:val="24"/>
          <w:szCs w:val="24"/>
        </w:rPr>
        <w:t xml:space="preserve"> </w:t>
      </w:r>
    </w:p>
    <w:p w14:paraId="14D40C09" w14:textId="77777777" w:rsidR="00C54B5D" w:rsidRPr="007A4C4A" w:rsidRDefault="00C54B5D" w:rsidP="00DD7FFD">
      <w:pPr>
        <w:keepNext/>
        <w:ind w:right="237"/>
        <w:rPr>
          <w:b/>
          <w:sz w:val="24"/>
          <w:szCs w:val="24"/>
          <w:highlight w:val="yellow"/>
        </w:rPr>
      </w:pPr>
    </w:p>
    <w:sectPr w:rsidR="00C54B5D" w:rsidRPr="007A4C4A"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C4121D" w14:textId="77777777" w:rsidR="00C6272A" w:rsidRDefault="00C6272A">
      <w:r>
        <w:separator/>
      </w:r>
    </w:p>
  </w:endnote>
  <w:endnote w:type="continuationSeparator" w:id="0">
    <w:p w14:paraId="3C56B659" w14:textId="77777777" w:rsidR="00C6272A" w:rsidRDefault="00C627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547C44" w14:textId="77777777" w:rsidR="00C6272A" w:rsidRDefault="00C6272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C6272A" w:rsidRDefault="00C6272A">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C6272A" w:rsidRPr="00BB5EAA" w:rsidRDefault="00C6272A"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980C9A" w14:textId="77777777" w:rsidR="00C6272A" w:rsidRDefault="00C627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80EED7" w14:textId="77777777" w:rsidR="00C6272A" w:rsidRDefault="00C6272A">
      <w:r>
        <w:separator/>
      </w:r>
    </w:p>
  </w:footnote>
  <w:footnote w:type="continuationSeparator" w:id="0">
    <w:p w14:paraId="58F5E15C" w14:textId="77777777" w:rsidR="00C6272A" w:rsidRDefault="00C6272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3F543A" w14:textId="77777777" w:rsidR="00C6272A" w:rsidRDefault="00C6272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78B222" w14:textId="77777777" w:rsidR="00C6272A" w:rsidRDefault="00C6272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DF538C" w14:textId="77777777" w:rsidR="00C6272A" w:rsidRDefault="00C6272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365E6262"/>
    <w:multiLevelType w:val="hybridMultilevel"/>
    <w:tmpl w:val="3DB265DC"/>
    <w:lvl w:ilvl="0" w:tplc="F482BBD4">
      <w:numFmt w:val="bullet"/>
      <w:lvlText w:val="-"/>
      <w:lvlJc w:val="left"/>
      <w:pPr>
        <w:ind w:left="1490" w:hanging="360"/>
      </w:pPr>
      <w:rPr>
        <w:rFonts w:ascii="Arial" w:eastAsia="Times New Roman" w:hAnsi="Arial" w:cs="Arial" w:hint="default"/>
      </w:rPr>
    </w:lvl>
    <w:lvl w:ilvl="1" w:tplc="08090003" w:tentative="1">
      <w:start w:val="1"/>
      <w:numFmt w:val="bullet"/>
      <w:lvlText w:val="o"/>
      <w:lvlJc w:val="left"/>
      <w:pPr>
        <w:ind w:left="2210" w:hanging="360"/>
      </w:pPr>
      <w:rPr>
        <w:rFonts w:ascii="Courier New" w:hAnsi="Courier New" w:cs="Courier New" w:hint="default"/>
      </w:rPr>
    </w:lvl>
    <w:lvl w:ilvl="2" w:tplc="08090005" w:tentative="1">
      <w:start w:val="1"/>
      <w:numFmt w:val="bullet"/>
      <w:lvlText w:val=""/>
      <w:lvlJc w:val="left"/>
      <w:pPr>
        <w:ind w:left="2930" w:hanging="360"/>
      </w:pPr>
      <w:rPr>
        <w:rFonts w:ascii="Wingdings" w:hAnsi="Wingdings" w:hint="default"/>
      </w:rPr>
    </w:lvl>
    <w:lvl w:ilvl="3" w:tplc="08090001" w:tentative="1">
      <w:start w:val="1"/>
      <w:numFmt w:val="bullet"/>
      <w:lvlText w:val=""/>
      <w:lvlJc w:val="left"/>
      <w:pPr>
        <w:ind w:left="3650" w:hanging="360"/>
      </w:pPr>
      <w:rPr>
        <w:rFonts w:ascii="Symbol" w:hAnsi="Symbol" w:hint="default"/>
      </w:rPr>
    </w:lvl>
    <w:lvl w:ilvl="4" w:tplc="08090003" w:tentative="1">
      <w:start w:val="1"/>
      <w:numFmt w:val="bullet"/>
      <w:lvlText w:val="o"/>
      <w:lvlJc w:val="left"/>
      <w:pPr>
        <w:ind w:left="4370" w:hanging="360"/>
      </w:pPr>
      <w:rPr>
        <w:rFonts w:ascii="Courier New" w:hAnsi="Courier New" w:cs="Courier New" w:hint="default"/>
      </w:rPr>
    </w:lvl>
    <w:lvl w:ilvl="5" w:tplc="08090005" w:tentative="1">
      <w:start w:val="1"/>
      <w:numFmt w:val="bullet"/>
      <w:lvlText w:val=""/>
      <w:lvlJc w:val="left"/>
      <w:pPr>
        <w:ind w:left="5090" w:hanging="360"/>
      </w:pPr>
      <w:rPr>
        <w:rFonts w:ascii="Wingdings" w:hAnsi="Wingdings" w:hint="default"/>
      </w:rPr>
    </w:lvl>
    <w:lvl w:ilvl="6" w:tplc="08090001" w:tentative="1">
      <w:start w:val="1"/>
      <w:numFmt w:val="bullet"/>
      <w:lvlText w:val=""/>
      <w:lvlJc w:val="left"/>
      <w:pPr>
        <w:ind w:left="5810" w:hanging="360"/>
      </w:pPr>
      <w:rPr>
        <w:rFonts w:ascii="Symbol" w:hAnsi="Symbol" w:hint="default"/>
      </w:rPr>
    </w:lvl>
    <w:lvl w:ilvl="7" w:tplc="08090003" w:tentative="1">
      <w:start w:val="1"/>
      <w:numFmt w:val="bullet"/>
      <w:lvlText w:val="o"/>
      <w:lvlJc w:val="left"/>
      <w:pPr>
        <w:ind w:left="6530" w:hanging="360"/>
      </w:pPr>
      <w:rPr>
        <w:rFonts w:ascii="Courier New" w:hAnsi="Courier New" w:cs="Courier New" w:hint="default"/>
      </w:rPr>
    </w:lvl>
    <w:lvl w:ilvl="8" w:tplc="08090005" w:tentative="1">
      <w:start w:val="1"/>
      <w:numFmt w:val="bullet"/>
      <w:lvlText w:val=""/>
      <w:lvlJc w:val="left"/>
      <w:pPr>
        <w:ind w:left="7250" w:hanging="360"/>
      </w:pPr>
      <w:rPr>
        <w:rFonts w:ascii="Wingdings" w:hAnsi="Wingdings" w:hint="default"/>
      </w:rPr>
    </w:lvl>
  </w:abstractNum>
  <w:abstractNum w:abstractNumId="2"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3"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4"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3"/>
  </w:num>
  <w:num w:numId="4">
    <w:abstractNumId w:val="2"/>
  </w:num>
  <w:num w:numId="5">
    <w:abstractNumId w:val="5"/>
  </w:num>
  <w:num w:numId="6">
    <w:abstractNumId w:val="1"/>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252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05D4"/>
    <w:rsid w:val="00062E39"/>
    <w:rsid w:val="000742E7"/>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1DE4"/>
    <w:rsid w:val="00102E64"/>
    <w:rsid w:val="0010312C"/>
    <w:rsid w:val="00106DC7"/>
    <w:rsid w:val="00112391"/>
    <w:rsid w:val="00114F52"/>
    <w:rsid w:val="0012135C"/>
    <w:rsid w:val="001347F8"/>
    <w:rsid w:val="00137BB5"/>
    <w:rsid w:val="00137E05"/>
    <w:rsid w:val="001447F6"/>
    <w:rsid w:val="00146A35"/>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488B"/>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3F6C"/>
    <w:rsid w:val="002E7017"/>
    <w:rsid w:val="002F4F6E"/>
    <w:rsid w:val="003015C3"/>
    <w:rsid w:val="0030698D"/>
    <w:rsid w:val="0031350A"/>
    <w:rsid w:val="0031569E"/>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632"/>
    <w:rsid w:val="003A1B6B"/>
    <w:rsid w:val="003A2F82"/>
    <w:rsid w:val="003A46C0"/>
    <w:rsid w:val="003A600E"/>
    <w:rsid w:val="003A6513"/>
    <w:rsid w:val="003B16C7"/>
    <w:rsid w:val="003C19F1"/>
    <w:rsid w:val="003C4186"/>
    <w:rsid w:val="003C458C"/>
    <w:rsid w:val="003C6185"/>
    <w:rsid w:val="003D0D2D"/>
    <w:rsid w:val="003D34AC"/>
    <w:rsid w:val="003D4710"/>
    <w:rsid w:val="003E16D7"/>
    <w:rsid w:val="003E197E"/>
    <w:rsid w:val="003F2D47"/>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3D18"/>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17E91"/>
    <w:rsid w:val="00521123"/>
    <w:rsid w:val="00521221"/>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6745"/>
    <w:rsid w:val="005971C0"/>
    <w:rsid w:val="005A02C4"/>
    <w:rsid w:val="005A1B4C"/>
    <w:rsid w:val="005A1BA3"/>
    <w:rsid w:val="005A545C"/>
    <w:rsid w:val="005B1CF8"/>
    <w:rsid w:val="005C1567"/>
    <w:rsid w:val="005C6CE5"/>
    <w:rsid w:val="005D1743"/>
    <w:rsid w:val="005D2A9A"/>
    <w:rsid w:val="005D3F07"/>
    <w:rsid w:val="005D583E"/>
    <w:rsid w:val="005E13EA"/>
    <w:rsid w:val="005E53BD"/>
    <w:rsid w:val="00606E27"/>
    <w:rsid w:val="006108C9"/>
    <w:rsid w:val="00615C7E"/>
    <w:rsid w:val="0062158D"/>
    <w:rsid w:val="006218FE"/>
    <w:rsid w:val="0062350C"/>
    <w:rsid w:val="00630F39"/>
    <w:rsid w:val="006326D1"/>
    <w:rsid w:val="00632E0A"/>
    <w:rsid w:val="00633165"/>
    <w:rsid w:val="00636B6C"/>
    <w:rsid w:val="006447DE"/>
    <w:rsid w:val="0065276E"/>
    <w:rsid w:val="0065346B"/>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23BA"/>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704F"/>
    <w:rsid w:val="00763B2D"/>
    <w:rsid w:val="00772924"/>
    <w:rsid w:val="00784EC4"/>
    <w:rsid w:val="007872F2"/>
    <w:rsid w:val="007874BC"/>
    <w:rsid w:val="007908E0"/>
    <w:rsid w:val="00793EB3"/>
    <w:rsid w:val="00794205"/>
    <w:rsid w:val="00796ABC"/>
    <w:rsid w:val="00797012"/>
    <w:rsid w:val="007A1F6A"/>
    <w:rsid w:val="007A4C4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3263"/>
    <w:rsid w:val="007E4FC2"/>
    <w:rsid w:val="007F3F7E"/>
    <w:rsid w:val="007F5497"/>
    <w:rsid w:val="00800668"/>
    <w:rsid w:val="00813CEC"/>
    <w:rsid w:val="0081534C"/>
    <w:rsid w:val="008171E4"/>
    <w:rsid w:val="008208EA"/>
    <w:rsid w:val="00820B00"/>
    <w:rsid w:val="00821EB6"/>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57145"/>
    <w:rsid w:val="00861035"/>
    <w:rsid w:val="00861038"/>
    <w:rsid w:val="00864A19"/>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13291"/>
    <w:rsid w:val="00920E5B"/>
    <w:rsid w:val="00926436"/>
    <w:rsid w:val="00927D74"/>
    <w:rsid w:val="0093018C"/>
    <w:rsid w:val="00932CCA"/>
    <w:rsid w:val="00953E15"/>
    <w:rsid w:val="009544C0"/>
    <w:rsid w:val="00954FA4"/>
    <w:rsid w:val="009565F0"/>
    <w:rsid w:val="00956AE9"/>
    <w:rsid w:val="0096106E"/>
    <w:rsid w:val="00964CC6"/>
    <w:rsid w:val="00987E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0A44"/>
    <w:rsid w:val="009F3AEC"/>
    <w:rsid w:val="00A00081"/>
    <w:rsid w:val="00A015F7"/>
    <w:rsid w:val="00A10D56"/>
    <w:rsid w:val="00A11DBF"/>
    <w:rsid w:val="00A12AAE"/>
    <w:rsid w:val="00A12B16"/>
    <w:rsid w:val="00A13BB2"/>
    <w:rsid w:val="00A15561"/>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86606"/>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6052"/>
    <w:rsid w:val="00AE7077"/>
    <w:rsid w:val="00AF0587"/>
    <w:rsid w:val="00AF61C2"/>
    <w:rsid w:val="00AF6CC6"/>
    <w:rsid w:val="00B00101"/>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24FF"/>
    <w:rsid w:val="00B6548F"/>
    <w:rsid w:val="00B67273"/>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C5D76"/>
    <w:rsid w:val="00BD30B1"/>
    <w:rsid w:val="00BE0F7B"/>
    <w:rsid w:val="00BE10C2"/>
    <w:rsid w:val="00BE4E31"/>
    <w:rsid w:val="00C01D14"/>
    <w:rsid w:val="00C025B4"/>
    <w:rsid w:val="00C11F61"/>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4B5D"/>
    <w:rsid w:val="00C55B2F"/>
    <w:rsid w:val="00C6272A"/>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6666"/>
    <w:rsid w:val="00CA7F4F"/>
    <w:rsid w:val="00CB0145"/>
    <w:rsid w:val="00CB258E"/>
    <w:rsid w:val="00CB3C8F"/>
    <w:rsid w:val="00CB75CE"/>
    <w:rsid w:val="00CC02F1"/>
    <w:rsid w:val="00CC11A6"/>
    <w:rsid w:val="00CC135E"/>
    <w:rsid w:val="00CC2F8D"/>
    <w:rsid w:val="00CD5D3F"/>
    <w:rsid w:val="00CE0379"/>
    <w:rsid w:val="00CF1E90"/>
    <w:rsid w:val="00CF3DB3"/>
    <w:rsid w:val="00D0213E"/>
    <w:rsid w:val="00D052BC"/>
    <w:rsid w:val="00D07026"/>
    <w:rsid w:val="00D10419"/>
    <w:rsid w:val="00D11C62"/>
    <w:rsid w:val="00D22C8F"/>
    <w:rsid w:val="00D27C77"/>
    <w:rsid w:val="00D331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945B3"/>
    <w:rsid w:val="00DA1025"/>
    <w:rsid w:val="00DA22EC"/>
    <w:rsid w:val="00DA5860"/>
    <w:rsid w:val="00DB2767"/>
    <w:rsid w:val="00DC4729"/>
    <w:rsid w:val="00DD23D5"/>
    <w:rsid w:val="00DD7FFD"/>
    <w:rsid w:val="00DE4E6C"/>
    <w:rsid w:val="00DE556F"/>
    <w:rsid w:val="00DF4CF5"/>
    <w:rsid w:val="00E03B6D"/>
    <w:rsid w:val="00E17160"/>
    <w:rsid w:val="00E27E98"/>
    <w:rsid w:val="00E34061"/>
    <w:rsid w:val="00E35BEC"/>
    <w:rsid w:val="00E413CE"/>
    <w:rsid w:val="00E47105"/>
    <w:rsid w:val="00E50821"/>
    <w:rsid w:val="00E50EF8"/>
    <w:rsid w:val="00E50F95"/>
    <w:rsid w:val="00E51F91"/>
    <w:rsid w:val="00E57B0A"/>
    <w:rsid w:val="00E7086E"/>
    <w:rsid w:val="00E7374A"/>
    <w:rsid w:val="00E73C41"/>
    <w:rsid w:val="00E7598F"/>
    <w:rsid w:val="00E76F60"/>
    <w:rsid w:val="00E8242E"/>
    <w:rsid w:val="00E83D90"/>
    <w:rsid w:val="00E83F28"/>
    <w:rsid w:val="00E83F91"/>
    <w:rsid w:val="00E9107A"/>
    <w:rsid w:val="00E91EEF"/>
    <w:rsid w:val="00E91F62"/>
    <w:rsid w:val="00E929FD"/>
    <w:rsid w:val="00E93240"/>
    <w:rsid w:val="00E9479B"/>
    <w:rsid w:val="00EA4D48"/>
    <w:rsid w:val="00EB069C"/>
    <w:rsid w:val="00EB2173"/>
    <w:rsid w:val="00EB28DC"/>
    <w:rsid w:val="00EB3E2F"/>
    <w:rsid w:val="00EB62E6"/>
    <w:rsid w:val="00ED1B30"/>
    <w:rsid w:val="00ED250E"/>
    <w:rsid w:val="00ED6535"/>
    <w:rsid w:val="00EE1AC1"/>
    <w:rsid w:val="00EE39D6"/>
    <w:rsid w:val="00EE413C"/>
    <w:rsid w:val="00EE52AD"/>
    <w:rsid w:val="00EE7E9E"/>
    <w:rsid w:val="00F01F92"/>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2E24"/>
    <w:rsid w:val="00FA3764"/>
    <w:rsid w:val="00FA56ED"/>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E3C02"/>
    <w:rsid w:val="00FF0070"/>
    <w:rsid w:val="00FF31EC"/>
    <w:rsid w:val="00FF5F6A"/>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5FFFEBB1"/>
    <w:rsid w:val="60F6200D"/>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252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596745"/>
    <w:rPr>
      <w:color w:val="605E5C"/>
      <w:shd w:val="clear" w:color="auto" w:fill="E1DFDD"/>
    </w:rPr>
  </w:style>
  <w:style w:type="paragraph" w:styleId="NormalWeb">
    <w:name w:val="Normal (Web)"/>
    <w:basedOn w:val="Normal"/>
    <w:uiPriority w:val="99"/>
    <w:semiHidden/>
    <w:unhideWhenUsed/>
    <w:rsid w:val="00D945B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http://dx.doi.org/10.5465/AMJ.2007.25526452"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dx.doi.org/10.1037/0021-9010.86.3.386"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dx.doi.org/10.1006/jvbe.1999.1742" TargetMode="Externa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assets.publishing.service.gov.uk/government/uploads/system/uploads/attachment_data/file/533826/Triennial_Analysis_of_SCRs_2011-2014_-__Pathways_to_harm_and_protect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321A743-8751-CA46-8DE5-58EDDF1E7DFB}">
  <ds:schemaRefs>
    <ds:schemaRef ds:uri="http://schemas.openxmlformats.org/officeDocument/2006/bibliography"/>
  </ds:schemaRefs>
</ds:datastoreItem>
</file>

<file path=customXml/itemProps2.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27</Pages>
  <Words>8478</Words>
  <Characters>48329</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Kirstin</cp:lastModifiedBy>
  <cp:revision>4</cp:revision>
  <cp:lastPrinted>2014-08-26T08:55:00Z</cp:lastPrinted>
  <dcterms:created xsi:type="dcterms:W3CDTF">2022-02-02T19:27:00Z</dcterms:created>
  <dcterms:modified xsi:type="dcterms:W3CDTF">2022-02-15T12:40:00Z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2022-01-07T13:51:34Z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aa577f3b-0221-4c5e-bd50-06e0e12099d3</vt:lpwstr>
  </property>
  <property fmtid="{D5CDD505-2E9C-101B-9397-08002B2CF9AE}" pid="9" name="MSIP_Label_66cf8fe5-b7b7-4df7-b38d-1c61ac2f6639_ContentBits">
    <vt:lpwstr>0</vt:lpwstr>
  </property>
</Properties>
</file>