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7E74BE" w14:textId="77777777" w:rsidR="00D94775" w:rsidRPr="003E33F4" w:rsidRDefault="00D94775" w:rsidP="00B553E0">
      <w:pPr>
        <w:spacing w:before="240" w:after="240" w:line="360" w:lineRule="auto"/>
        <w:jc w:val="center"/>
        <w:rPr>
          <w:rFonts w:eastAsia="Times New Roman"/>
          <w:b/>
          <w:sz w:val="24"/>
          <w:szCs w:val="24"/>
          <w:lang w:val="en-GB"/>
        </w:rPr>
      </w:pPr>
    </w:p>
    <w:p w14:paraId="33517D28" w14:textId="77777777" w:rsidR="00D94775" w:rsidRDefault="00D94775" w:rsidP="00B553E0">
      <w:pPr>
        <w:spacing w:before="240" w:after="240" w:line="360" w:lineRule="auto"/>
        <w:jc w:val="center"/>
        <w:rPr>
          <w:rFonts w:eastAsia="Times New Roman"/>
          <w:b/>
          <w:sz w:val="24"/>
          <w:szCs w:val="24"/>
          <w:lang w:val="en-GB"/>
        </w:rPr>
      </w:pPr>
    </w:p>
    <w:p w14:paraId="68161177" w14:textId="77777777" w:rsidR="00C31445" w:rsidRDefault="00C31445" w:rsidP="00B553E0">
      <w:pPr>
        <w:spacing w:before="240" w:after="240" w:line="360" w:lineRule="auto"/>
        <w:jc w:val="center"/>
        <w:rPr>
          <w:rFonts w:eastAsia="Times New Roman"/>
          <w:b/>
          <w:sz w:val="24"/>
          <w:szCs w:val="24"/>
          <w:lang w:val="en-GB"/>
        </w:rPr>
      </w:pPr>
    </w:p>
    <w:p w14:paraId="39E963DA" w14:textId="77777777" w:rsidR="00C31445" w:rsidRPr="003E33F4" w:rsidRDefault="00C31445" w:rsidP="00B553E0">
      <w:pPr>
        <w:spacing w:before="240" w:after="240" w:line="360" w:lineRule="auto"/>
        <w:jc w:val="center"/>
        <w:rPr>
          <w:rFonts w:eastAsia="Times New Roman"/>
          <w:b/>
          <w:sz w:val="24"/>
          <w:szCs w:val="24"/>
          <w:lang w:val="en-GB"/>
        </w:rPr>
      </w:pPr>
    </w:p>
    <w:p w14:paraId="583B4318" w14:textId="77777777" w:rsidR="00D94775" w:rsidRPr="003E33F4" w:rsidRDefault="00D94775" w:rsidP="00B553E0">
      <w:pPr>
        <w:spacing w:before="240" w:after="240" w:line="360" w:lineRule="auto"/>
        <w:jc w:val="center"/>
        <w:rPr>
          <w:rFonts w:eastAsia="Times New Roman"/>
          <w:b/>
          <w:sz w:val="24"/>
          <w:szCs w:val="24"/>
          <w:lang w:val="en-GB"/>
        </w:rPr>
      </w:pPr>
    </w:p>
    <w:p w14:paraId="7489C835" w14:textId="77777777" w:rsidR="00D94775" w:rsidRPr="003E33F4" w:rsidRDefault="00D94775" w:rsidP="00B553E0">
      <w:pPr>
        <w:spacing w:before="240" w:after="240" w:line="360" w:lineRule="auto"/>
        <w:jc w:val="center"/>
        <w:rPr>
          <w:rFonts w:eastAsia="Times New Roman"/>
          <w:b/>
          <w:sz w:val="24"/>
          <w:szCs w:val="24"/>
          <w:lang w:val="en-GB"/>
        </w:rPr>
      </w:pPr>
    </w:p>
    <w:p w14:paraId="39664A75" w14:textId="0EDCBC32" w:rsidR="0041672F" w:rsidRDefault="00C31445" w:rsidP="00C31445">
      <w:pPr>
        <w:spacing w:before="240" w:after="240" w:line="360" w:lineRule="auto"/>
        <w:rPr>
          <w:rFonts w:eastAsia="Times New Roman"/>
          <w:b/>
          <w:sz w:val="32"/>
          <w:szCs w:val="32"/>
          <w:lang w:val="en-GB"/>
        </w:rPr>
      </w:pPr>
      <w:r>
        <w:rPr>
          <w:rFonts w:eastAsia="Times New Roman"/>
          <w:b/>
          <w:sz w:val="32"/>
          <w:szCs w:val="32"/>
          <w:lang w:val="en-GB"/>
        </w:rPr>
        <w:t xml:space="preserve">                         </w:t>
      </w:r>
      <w:r w:rsidR="00C91073" w:rsidRPr="00C91073">
        <w:rPr>
          <w:rFonts w:eastAsia="Times New Roman"/>
          <w:b/>
          <w:sz w:val="32"/>
          <w:szCs w:val="32"/>
          <w:lang w:val="en-GB"/>
        </w:rPr>
        <w:t>HOTEL ADLON KEMPINSKI</w:t>
      </w:r>
    </w:p>
    <w:p w14:paraId="65BFD859" w14:textId="77777777" w:rsidR="007D425A" w:rsidRDefault="007D425A" w:rsidP="007D6243">
      <w:pPr>
        <w:spacing w:before="240" w:after="240" w:line="360" w:lineRule="auto"/>
        <w:jc w:val="center"/>
        <w:rPr>
          <w:rFonts w:eastAsia="Times New Roman"/>
          <w:b/>
          <w:sz w:val="32"/>
          <w:szCs w:val="32"/>
          <w:lang w:val="en-GB"/>
        </w:rPr>
      </w:pPr>
    </w:p>
    <w:p w14:paraId="56CE6EE5" w14:textId="77777777" w:rsidR="00C31445" w:rsidRDefault="00C31445" w:rsidP="007D6243">
      <w:pPr>
        <w:spacing w:before="240" w:after="240" w:line="360" w:lineRule="auto"/>
        <w:jc w:val="center"/>
        <w:rPr>
          <w:rFonts w:eastAsia="Times New Roman"/>
          <w:b/>
          <w:sz w:val="32"/>
          <w:szCs w:val="32"/>
          <w:lang w:val="en-GB"/>
        </w:rPr>
      </w:pPr>
    </w:p>
    <w:p w14:paraId="1FE23ECB" w14:textId="77777777" w:rsidR="00C31445" w:rsidRDefault="00C31445" w:rsidP="007D6243">
      <w:pPr>
        <w:spacing w:before="240" w:after="240" w:line="360" w:lineRule="auto"/>
        <w:jc w:val="center"/>
        <w:rPr>
          <w:rFonts w:eastAsia="Times New Roman"/>
          <w:b/>
          <w:sz w:val="32"/>
          <w:szCs w:val="32"/>
          <w:lang w:val="en-GB"/>
        </w:rPr>
      </w:pPr>
    </w:p>
    <w:p w14:paraId="3349674D" w14:textId="77777777" w:rsidR="00C31445" w:rsidRDefault="00C31445" w:rsidP="007D6243">
      <w:pPr>
        <w:spacing w:before="240" w:after="240" w:line="360" w:lineRule="auto"/>
        <w:jc w:val="center"/>
        <w:rPr>
          <w:rFonts w:eastAsia="Times New Roman"/>
          <w:b/>
          <w:sz w:val="32"/>
          <w:szCs w:val="32"/>
          <w:lang w:val="en-GB"/>
        </w:rPr>
      </w:pPr>
    </w:p>
    <w:p w14:paraId="600DB73E" w14:textId="77777777" w:rsidR="00C31445" w:rsidRDefault="00C31445" w:rsidP="007D6243">
      <w:pPr>
        <w:spacing w:before="240" w:after="240" w:line="360" w:lineRule="auto"/>
        <w:jc w:val="center"/>
        <w:rPr>
          <w:rFonts w:eastAsia="Times New Roman"/>
          <w:b/>
          <w:sz w:val="32"/>
          <w:szCs w:val="32"/>
          <w:lang w:val="en-GB"/>
        </w:rPr>
      </w:pPr>
    </w:p>
    <w:p w14:paraId="51320F60" w14:textId="77777777" w:rsidR="00C31445" w:rsidRDefault="00C31445" w:rsidP="007D6243">
      <w:pPr>
        <w:spacing w:before="240" w:after="240" w:line="360" w:lineRule="auto"/>
        <w:jc w:val="center"/>
        <w:rPr>
          <w:rFonts w:eastAsia="Times New Roman"/>
          <w:b/>
          <w:sz w:val="32"/>
          <w:szCs w:val="32"/>
          <w:lang w:val="en-GB"/>
        </w:rPr>
      </w:pPr>
    </w:p>
    <w:p w14:paraId="36AD2A79" w14:textId="347D2F00" w:rsidR="007D425A" w:rsidRDefault="007D425A" w:rsidP="007D6243">
      <w:pPr>
        <w:spacing w:before="240" w:after="240" w:line="360" w:lineRule="auto"/>
        <w:jc w:val="center"/>
        <w:rPr>
          <w:rFonts w:eastAsia="Times New Roman"/>
          <w:b/>
          <w:sz w:val="32"/>
          <w:szCs w:val="32"/>
          <w:lang w:val="en-GB"/>
        </w:rPr>
      </w:pPr>
      <w:r>
        <w:rPr>
          <w:rFonts w:eastAsia="Times New Roman"/>
          <w:b/>
          <w:sz w:val="32"/>
          <w:szCs w:val="32"/>
          <w:lang w:val="en-GB"/>
        </w:rPr>
        <w:t>Student name: Raluca Florina Istrate</w:t>
      </w:r>
    </w:p>
    <w:p w14:paraId="091950A5" w14:textId="5AE910EE" w:rsidR="007D425A" w:rsidRDefault="007D425A" w:rsidP="007D6243">
      <w:pPr>
        <w:spacing w:before="240" w:after="240" w:line="360" w:lineRule="auto"/>
        <w:jc w:val="center"/>
        <w:rPr>
          <w:rFonts w:eastAsia="Times New Roman"/>
          <w:b/>
          <w:sz w:val="32"/>
          <w:szCs w:val="32"/>
          <w:lang w:val="en-GB"/>
        </w:rPr>
      </w:pPr>
      <w:r>
        <w:rPr>
          <w:rFonts w:eastAsia="Times New Roman"/>
          <w:b/>
          <w:sz w:val="32"/>
          <w:szCs w:val="32"/>
          <w:lang w:val="en-GB"/>
        </w:rPr>
        <w:t>Student number: 2130535</w:t>
      </w:r>
    </w:p>
    <w:p w14:paraId="137C645C" w14:textId="789DF67E" w:rsidR="007D425A" w:rsidRDefault="007D425A" w:rsidP="007D6243">
      <w:pPr>
        <w:spacing w:before="240" w:after="240" w:line="360" w:lineRule="auto"/>
        <w:jc w:val="center"/>
        <w:rPr>
          <w:rFonts w:eastAsia="Times New Roman"/>
          <w:b/>
          <w:sz w:val="32"/>
          <w:szCs w:val="32"/>
          <w:lang w:val="en-GB"/>
        </w:rPr>
      </w:pPr>
      <w:r>
        <w:rPr>
          <w:rFonts w:eastAsia="Times New Roman"/>
          <w:b/>
          <w:sz w:val="32"/>
          <w:szCs w:val="32"/>
          <w:lang w:val="en-GB"/>
        </w:rPr>
        <w:t xml:space="preserve">Company name: Tracia </w:t>
      </w:r>
      <w:r w:rsidR="00C31445">
        <w:rPr>
          <w:rFonts w:eastAsia="Times New Roman"/>
          <w:b/>
          <w:sz w:val="32"/>
          <w:szCs w:val="32"/>
          <w:lang w:val="en-GB"/>
        </w:rPr>
        <w:t>Consulting</w:t>
      </w:r>
    </w:p>
    <w:p w14:paraId="47BE251E" w14:textId="77777777" w:rsidR="007D425A" w:rsidRPr="003E33F4" w:rsidRDefault="007D425A" w:rsidP="007D6243">
      <w:pPr>
        <w:spacing w:before="240" w:after="240" w:line="360" w:lineRule="auto"/>
        <w:jc w:val="center"/>
        <w:rPr>
          <w:rFonts w:eastAsia="Times New Roman"/>
          <w:b/>
          <w:sz w:val="24"/>
          <w:szCs w:val="24"/>
          <w:lang w:val="en-GB"/>
        </w:rPr>
      </w:pPr>
    </w:p>
    <w:p w14:paraId="375A8CA9" w14:textId="73F48665" w:rsidR="007D425A" w:rsidRPr="00C31445" w:rsidRDefault="007D425A" w:rsidP="00B553E0">
      <w:pPr>
        <w:spacing w:before="240" w:after="240" w:line="360" w:lineRule="auto"/>
        <w:jc w:val="both"/>
        <w:rPr>
          <w:sz w:val="24"/>
          <w:szCs w:val="24"/>
          <w:lang w:val="en-GB"/>
        </w:rPr>
      </w:pPr>
    </w:p>
    <w:bookmarkStart w:id="0" w:name="_Toc156842734" w:displacedByCustomXml="next"/>
    <w:sdt>
      <w:sdtPr>
        <w:rPr>
          <w:rFonts w:ascii="Arial" w:eastAsia="Arial" w:hAnsi="Arial" w:cs="Arial"/>
          <w:color w:val="auto"/>
          <w:sz w:val="24"/>
          <w:szCs w:val="24"/>
          <w:lang w:val="en-IN" w:eastAsia="en-IN"/>
        </w:rPr>
        <w:id w:val="261193507"/>
        <w:docPartObj>
          <w:docPartGallery w:val="Table of Contents"/>
          <w:docPartUnique/>
        </w:docPartObj>
      </w:sdtPr>
      <w:sdtEndPr>
        <w:rPr>
          <w:b/>
          <w:bCs/>
          <w:noProof/>
        </w:rPr>
      </w:sdtEndPr>
      <w:sdtContent>
        <w:p w14:paraId="2D2F099A" w14:textId="689DC62F" w:rsidR="00922046" w:rsidRPr="003E33F4" w:rsidRDefault="00922046" w:rsidP="00B553E0">
          <w:pPr>
            <w:pStyle w:val="TOCHeading"/>
            <w:spacing w:after="240" w:line="360" w:lineRule="auto"/>
            <w:jc w:val="center"/>
            <w:rPr>
              <w:rFonts w:ascii="Arial" w:hAnsi="Arial" w:cs="Arial"/>
              <w:b/>
              <w:bCs/>
              <w:color w:val="auto"/>
              <w:sz w:val="24"/>
              <w:szCs w:val="24"/>
            </w:rPr>
          </w:pPr>
          <w:r w:rsidRPr="003E33F4">
            <w:rPr>
              <w:rFonts w:ascii="Arial" w:hAnsi="Arial" w:cs="Arial"/>
              <w:b/>
              <w:bCs/>
              <w:color w:val="auto"/>
              <w:sz w:val="24"/>
              <w:szCs w:val="24"/>
            </w:rPr>
            <w:t>Table of Contents</w:t>
          </w:r>
        </w:p>
        <w:p w14:paraId="4E1473DD" w14:textId="709BB217" w:rsidR="00922046" w:rsidRPr="003E33F4" w:rsidRDefault="00922046" w:rsidP="00B553E0">
          <w:pPr>
            <w:pStyle w:val="TOC1"/>
            <w:tabs>
              <w:tab w:val="right" w:leader="dot" w:pos="9350"/>
            </w:tabs>
            <w:spacing w:before="240" w:after="240" w:line="360" w:lineRule="auto"/>
            <w:jc w:val="both"/>
            <w:rPr>
              <w:rFonts w:eastAsiaTheme="minorEastAsia"/>
              <w:noProof/>
              <w:kern w:val="2"/>
              <w:sz w:val="24"/>
              <w:szCs w:val="24"/>
              <w14:ligatures w14:val="standardContextual"/>
            </w:rPr>
          </w:pPr>
          <w:r w:rsidRPr="003E33F4">
            <w:rPr>
              <w:sz w:val="24"/>
              <w:szCs w:val="24"/>
            </w:rPr>
            <w:fldChar w:fldCharType="begin"/>
          </w:r>
          <w:r w:rsidRPr="003E33F4">
            <w:rPr>
              <w:sz w:val="24"/>
              <w:szCs w:val="24"/>
            </w:rPr>
            <w:instrText xml:space="preserve"> TOC \o "1-3" \h \z \u </w:instrText>
          </w:r>
          <w:r w:rsidRPr="003E33F4">
            <w:rPr>
              <w:sz w:val="24"/>
              <w:szCs w:val="24"/>
            </w:rPr>
            <w:fldChar w:fldCharType="separate"/>
          </w:r>
          <w:hyperlink w:anchor="_Toc156843400" w:history="1">
            <w:r w:rsidRPr="003E33F4">
              <w:rPr>
                <w:rStyle w:val="Hyperlink"/>
                <w:noProof/>
                <w:color w:val="auto"/>
                <w:sz w:val="24"/>
                <w:szCs w:val="24"/>
                <w:lang w:val="en-GB"/>
              </w:rPr>
              <w:t>1. Executive Summary</w:t>
            </w:r>
            <w:r w:rsidRPr="003E33F4">
              <w:rPr>
                <w:noProof/>
                <w:webHidden/>
                <w:sz w:val="24"/>
                <w:szCs w:val="24"/>
              </w:rPr>
              <w:tab/>
            </w:r>
            <w:r w:rsidRPr="003E33F4">
              <w:rPr>
                <w:noProof/>
                <w:webHidden/>
                <w:sz w:val="24"/>
                <w:szCs w:val="24"/>
              </w:rPr>
              <w:fldChar w:fldCharType="begin"/>
            </w:r>
            <w:r w:rsidRPr="003E33F4">
              <w:rPr>
                <w:noProof/>
                <w:webHidden/>
                <w:sz w:val="24"/>
                <w:szCs w:val="24"/>
              </w:rPr>
              <w:instrText xml:space="preserve"> PAGEREF _Toc156843400 \h </w:instrText>
            </w:r>
            <w:r w:rsidRPr="003E33F4">
              <w:rPr>
                <w:noProof/>
                <w:webHidden/>
                <w:sz w:val="24"/>
                <w:szCs w:val="24"/>
              </w:rPr>
            </w:r>
            <w:r w:rsidRPr="003E33F4">
              <w:rPr>
                <w:noProof/>
                <w:webHidden/>
                <w:sz w:val="24"/>
                <w:szCs w:val="24"/>
              </w:rPr>
              <w:fldChar w:fldCharType="separate"/>
            </w:r>
            <w:r w:rsidRPr="003E33F4">
              <w:rPr>
                <w:noProof/>
                <w:webHidden/>
                <w:sz w:val="24"/>
                <w:szCs w:val="24"/>
              </w:rPr>
              <w:t>2</w:t>
            </w:r>
            <w:r w:rsidRPr="003E33F4">
              <w:rPr>
                <w:noProof/>
                <w:webHidden/>
                <w:sz w:val="24"/>
                <w:szCs w:val="24"/>
              </w:rPr>
              <w:fldChar w:fldCharType="end"/>
            </w:r>
          </w:hyperlink>
        </w:p>
        <w:p w14:paraId="01ADD349" w14:textId="4B7F53FE" w:rsidR="00922046" w:rsidRPr="003E33F4" w:rsidRDefault="00000000" w:rsidP="00B553E0">
          <w:pPr>
            <w:pStyle w:val="TOC2"/>
            <w:tabs>
              <w:tab w:val="right" w:leader="dot" w:pos="9350"/>
            </w:tabs>
            <w:spacing w:before="240" w:after="240" w:line="360" w:lineRule="auto"/>
            <w:jc w:val="both"/>
            <w:rPr>
              <w:rFonts w:eastAsiaTheme="minorEastAsia"/>
              <w:noProof/>
              <w:kern w:val="2"/>
              <w:sz w:val="24"/>
              <w:szCs w:val="24"/>
              <w14:ligatures w14:val="standardContextual"/>
            </w:rPr>
          </w:pPr>
          <w:hyperlink w:anchor="_Toc156843401" w:history="1">
            <w:r w:rsidR="00922046" w:rsidRPr="003E33F4">
              <w:rPr>
                <w:rStyle w:val="Hyperlink"/>
                <w:noProof/>
                <w:color w:val="auto"/>
                <w:sz w:val="24"/>
                <w:szCs w:val="24"/>
                <w:lang w:val="en-GB"/>
              </w:rPr>
              <w:t>1.1 Identified Issue</w:t>
            </w:r>
            <w:r w:rsidR="00922046" w:rsidRPr="003E33F4">
              <w:rPr>
                <w:noProof/>
                <w:webHidden/>
                <w:sz w:val="24"/>
                <w:szCs w:val="24"/>
              </w:rPr>
              <w:tab/>
            </w:r>
            <w:r w:rsidR="00922046" w:rsidRPr="003E33F4">
              <w:rPr>
                <w:noProof/>
                <w:webHidden/>
                <w:sz w:val="24"/>
                <w:szCs w:val="24"/>
              </w:rPr>
              <w:fldChar w:fldCharType="begin"/>
            </w:r>
            <w:r w:rsidR="00922046" w:rsidRPr="003E33F4">
              <w:rPr>
                <w:noProof/>
                <w:webHidden/>
                <w:sz w:val="24"/>
                <w:szCs w:val="24"/>
              </w:rPr>
              <w:instrText xml:space="preserve"> PAGEREF _Toc156843401 \h </w:instrText>
            </w:r>
            <w:r w:rsidR="00922046" w:rsidRPr="003E33F4">
              <w:rPr>
                <w:noProof/>
                <w:webHidden/>
                <w:sz w:val="24"/>
                <w:szCs w:val="24"/>
              </w:rPr>
            </w:r>
            <w:r w:rsidR="00922046" w:rsidRPr="003E33F4">
              <w:rPr>
                <w:noProof/>
                <w:webHidden/>
                <w:sz w:val="24"/>
                <w:szCs w:val="24"/>
              </w:rPr>
              <w:fldChar w:fldCharType="separate"/>
            </w:r>
            <w:r w:rsidR="00922046" w:rsidRPr="003E33F4">
              <w:rPr>
                <w:noProof/>
                <w:webHidden/>
                <w:sz w:val="24"/>
                <w:szCs w:val="24"/>
              </w:rPr>
              <w:t>2</w:t>
            </w:r>
            <w:r w:rsidR="00922046" w:rsidRPr="003E33F4">
              <w:rPr>
                <w:noProof/>
                <w:webHidden/>
                <w:sz w:val="24"/>
                <w:szCs w:val="24"/>
              </w:rPr>
              <w:fldChar w:fldCharType="end"/>
            </w:r>
          </w:hyperlink>
        </w:p>
        <w:p w14:paraId="048F3D83" w14:textId="695E142D" w:rsidR="00922046" w:rsidRPr="003E33F4" w:rsidRDefault="00000000" w:rsidP="00B553E0">
          <w:pPr>
            <w:pStyle w:val="TOC2"/>
            <w:tabs>
              <w:tab w:val="right" w:leader="dot" w:pos="9350"/>
            </w:tabs>
            <w:spacing w:before="240" w:after="240" w:line="360" w:lineRule="auto"/>
            <w:jc w:val="both"/>
            <w:rPr>
              <w:rFonts w:eastAsiaTheme="minorEastAsia"/>
              <w:noProof/>
              <w:kern w:val="2"/>
              <w:sz w:val="24"/>
              <w:szCs w:val="24"/>
              <w14:ligatures w14:val="standardContextual"/>
            </w:rPr>
          </w:pPr>
          <w:hyperlink w:anchor="_Toc156843402" w:history="1">
            <w:r w:rsidR="00922046" w:rsidRPr="003E33F4">
              <w:rPr>
                <w:rStyle w:val="Hyperlink"/>
                <w:noProof/>
                <w:color w:val="auto"/>
                <w:sz w:val="24"/>
                <w:szCs w:val="24"/>
                <w:lang w:val="en-GB"/>
              </w:rPr>
              <w:t>1.2 Findings</w:t>
            </w:r>
            <w:r w:rsidR="00922046" w:rsidRPr="003E33F4">
              <w:rPr>
                <w:noProof/>
                <w:webHidden/>
                <w:sz w:val="24"/>
                <w:szCs w:val="24"/>
              </w:rPr>
              <w:tab/>
            </w:r>
            <w:r w:rsidR="00922046" w:rsidRPr="003E33F4">
              <w:rPr>
                <w:noProof/>
                <w:webHidden/>
                <w:sz w:val="24"/>
                <w:szCs w:val="24"/>
              </w:rPr>
              <w:fldChar w:fldCharType="begin"/>
            </w:r>
            <w:r w:rsidR="00922046" w:rsidRPr="003E33F4">
              <w:rPr>
                <w:noProof/>
                <w:webHidden/>
                <w:sz w:val="24"/>
                <w:szCs w:val="24"/>
              </w:rPr>
              <w:instrText xml:space="preserve"> PAGEREF _Toc156843402 \h </w:instrText>
            </w:r>
            <w:r w:rsidR="00922046" w:rsidRPr="003E33F4">
              <w:rPr>
                <w:noProof/>
                <w:webHidden/>
                <w:sz w:val="24"/>
                <w:szCs w:val="24"/>
              </w:rPr>
            </w:r>
            <w:r w:rsidR="00922046" w:rsidRPr="003E33F4">
              <w:rPr>
                <w:noProof/>
                <w:webHidden/>
                <w:sz w:val="24"/>
                <w:szCs w:val="24"/>
              </w:rPr>
              <w:fldChar w:fldCharType="separate"/>
            </w:r>
            <w:r w:rsidR="00922046" w:rsidRPr="003E33F4">
              <w:rPr>
                <w:noProof/>
                <w:webHidden/>
                <w:sz w:val="24"/>
                <w:szCs w:val="24"/>
              </w:rPr>
              <w:t>2</w:t>
            </w:r>
            <w:r w:rsidR="00922046" w:rsidRPr="003E33F4">
              <w:rPr>
                <w:noProof/>
                <w:webHidden/>
                <w:sz w:val="24"/>
                <w:szCs w:val="24"/>
              </w:rPr>
              <w:fldChar w:fldCharType="end"/>
            </w:r>
          </w:hyperlink>
        </w:p>
        <w:p w14:paraId="06378198" w14:textId="01FA2A2E" w:rsidR="00922046" w:rsidRPr="003E33F4" w:rsidRDefault="00000000" w:rsidP="00B553E0">
          <w:pPr>
            <w:pStyle w:val="TOC2"/>
            <w:tabs>
              <w:tab w:val="right" w:leader="dot" w:pos="9350"/>
            </w:tabs>
            <w:spacing w:before="240" w:after="240" w:line="360" w:lineRule="auto"/>
            <w:jc w:val="both"/>
            <w:rPr>
              <w:rFonts w:eastAsiaTheme="minorEastAsia"/>
              <w:noProof/>
              <w:kern w:val="2"/>
              <w:sz w:val="24"/>
              <w:szCs w:val="24"/>
              <w14:ligatures w14:val="standardContextual"/>
            </w:rPr>
          </w:pPr>
          <w:hyperlink w:anchor="_Toc156843403" w:history="1">
            <w:r w:rsidR="00922046" w:rsidRPr="003E33F4">
              <w:rPr>
                <w:rStyle w:val="Hyperlink"/>
                <w:noProof/>
                <w:color w:val="auto"/>
                <w:sz w:val="24"/>
                <w:szCs w:val="24"/>
                <w:lang w:val="en-GB"/>
              </w:rPr>
              <w:t>1.3 Analysis of Findings</w:t>
            </w:r>
            <w:r w:rsidR="00922046" w:rsidRPr="003E33F4">
              <w:rPr>
                <w:noProof/>
                <w:webHidden/>
                <w:sz w:val="24"/>
                <w:szCs w:val="24"/>
              </w:rPr>
              <w:tab/>
            </w:r>
            <w:r w:rsidR="00922046" w:rsidRPr="003E33F4">
              <w:rPr>
                <w:noProof/>
                <w:webHidden/>
                <w:sz w:val="24"/>
                <w:szCs w:val="24"/>
              </w:rPr>
              <w:fldChar w:fldCharType="begin"/>
            </w:r>
            <w:r w:rsidR="00922046" w:rsidRPr="003E33F4">
              <w:rPr>
                <w:noProof/>
                <w:webHidden/>
                <w:sz w:val="24"/>
                <w:szCs w:val="24"/>
              </w:rPr>
              <w:instrText xml:space="preserve"> PAGEREF _Toc156843403 \h </w:instrText>
            </w:r>
            <w:r w:rsidR="00922046" w:rsidRPr="003E33F4">
              <w:rPr>
                <w:noProof/>
                <w:webHidden/>
                <w:sz w:val="24"/>
                <w:szCs w:val="24"/>
              </w:rPr>
            </w:r>
            <w:r w:rsidR="00922046" w:rsidRPr="003E33F4">
              <w:rPr>
                <w:noProof/>
                <w:webHidden/>
                <w:sz w:val="24"/>
                <w:szCs w:val="24"/>
              </w:rPr>
              <w:fldChar w:fldCharType="separate"/>
            </w:r>
            <w:r w:rsidR="00922046" w:rsidRPr="003E33F4">
              <w:rPr>
                <w:noProof/>
                <w:webHidden/>
                <w:sz w:val="24"/>
                <w:szCs w:val="24"/>
              </w:rPr>
              <w:t>2</w:t>
            </w:r>
            <w:r w:rsidR="00922046" w:rsidRPr="003E33F4">
              <w:rPr>
                <w:noProof/>
                <w:webHidden/>
                <w:sz w:val="24"/>
                <w:szCs w:val="24"/>
              </w:rPr>
              <w:fldChar w:fldCharType="end"/>
            </w:r>
          </w:hyperlink>
        </w:p>
        <w:p w14:paraId="1A7354C4" w14:textId="6F45F8A1" w:rsidR="00922046" w:rsidRPr="003E33F4" w:rsidRDefault="00000000" w:rsidP="00B553E0">
          <w:pPr>
            <w:pStyle w:val="TOC2"/>
            <w:tabs>
              <w:tab w:val="right" w:leader="dot" w:pos="9350"/>
            </w:tabs>
            <w:spacing w:before="240" w:after="240" w:line="360" w:lineRule="auto"/>
            <w:jc w:val="both"/>
            <w:rPr>
              <w:rFonts w:eastAsiaTheme="minorEastAsia"/>
              <w:noProof/>
              <w:kern w:val="2"/>
              <w:sz w:val="24"/>
              <w:szCs w:val="24"/>
              <w14:ligatures w14:val="standardContextual"/>
            </w:rPr>
          </w:pPr>
          <w:hyperlink w:anchor="_Toc156843404" w:history="1">
            <w:r w:rsidR="00922046" w:rsidRPr="003E33F4">
              <w:rPr>
                <w:rStyle w:val="Hyperlink"/>
                <w:noProof/>
                <w:color w:val="auto"/>
                <w:sz w:val="24"/>
                <w:szCs w:val="24"/>
                <w:lang w:val="en-GB"/>
              </w:rPr>
              <w:t>1.4 Recommended Strategies</w:t>
            </w:r>
            <w:r w:rsidR="00922046" w:rsidRPr="003E33F4">
              <w:rPr>
                <w:noProof/>
                <w:webHidden/>
                <w:sz w:val="24"/>
                <w:szCs w:val="24"/>
              </w:rPr>
              <w:tab/>
            </w:r>
            <w:r w:rsidR="00922046" w:rsidRPr="003E33F4">
              <w:rPr>
                <w:noProof/>
                <w:webHidden/>
                <w:sz w:val="24"/>
                <w:szCs w:val="24"/>
              </w:rPr>
              <w:fldChar w:fldCharType="begin"/>
            </w:r>
            <w:r w:rsidR="00922046" w:rsidRPr="003E33F4">
              <w:rPr>
                <w:noProof/>
                <w:webHidden/>
                <w:sz w:val="24"/>
                <w:szCs w:val="24"/>
              </w:rPr>
              <w:instrText xml:space="preserve"> PAGEREF _Toc156843404 \h </w:instrText>
            </w:r>
            <w:r w:rsidR="00922046" w:rsidRPr="003E33F4">
              <w:rPr>
                <w:noProof/>
                <w:webHidden/>
                <w:sz w:val="24"/>
                <w:szCs w:val="24"/>
              </w:rPr>
            </w:r>
            <w:r w:rsidR="00922046" w:rsidRPr="003E33F4">
              <w:rPr>
                <w:noProof/>
                <w:webHidden/>
                <w:sz w:val="24"/>
                <w:szCs w:val="24"/>
              </w:rPr>
              <w:fldChar w:fldCharType="separate"/>
            </w:r>
            <w:r w:rsidR="00922046" w:rsidRPr="003E33F4">
              <w:rPr>
                <w:noProof/>
                <w:webHidden/>
                <w:sz w:val="24"/>
                <w:szCs w:val="24"/>
              </w:rPr>
              <w:t>3</w:t>
            </w:r>
            <w:r w:rsidR="00922046" w:rsidRPr="003E33F4">
              <w:rPr>
                <w:noProof/>
                <w:webHidden/>
                <w:sz w:val="24"/>
                <w:szCs w:val="24"/>
              </w:rPr>
              <w:fldChar w:fldCharType="end"/>
            </w:r>
          </w:hyperlink>
        </w:p>
        <w:p w14:paraId="5587A265" w14:textId="51D8CD9E" w:rsidR="00922046" w:rsidRPr="003E33F4" w:rsidRDefault="00000000" w:rsidP="00B553E0">
          <w:pPr>
            <w:pStyle w:val="TOC2"/>
            <w:tabs>
              <w:tab w:val="right" w:leader="dot" w:pos="9350"/>
            </w:tabs>
            <w:spacing w:before="240" w:after="240" w:line="360" w:lineRule="auto"/>
            <w:jc w:val="both"/>
            <w:rPr>
              <w:rFonts w:eastAsiaTheme="minorEastAsia"/>
              <w:noProof/>
              <w:kern w:val="2"/>
              <w:sz w:val="24"/>
              <w:szCs w:val="24"/>
              <w14:ligatures w14:val="standardContextual"/>
            </w:rPr>
          </w:pPr>
          <w:hyperlink w:anchor="_Toc156843405" w:history="1">
            <w:r w:rsidR="00922046" w:rsidRPr="003E33F4">
              <w:rPr>
                <w:rStyle w:val="Hyperlink"/>
                <w:noProof/>
                <w:color w:val="auto"/>
                <w:sz w:val="24"/>
                <w:szCs w:val="24"/>
                <w:lang w:val="en-GB"/>
              </w:rPr>
              <w:t>1.5 Conclusion</w:t>
            </w:r>
            <w:r w:rsidR="00922046" w:rsidRPr="003E33F4">
              <w:rPr>
                <w:noProof/>
                <w:webHidden/>
                <w:sz w:val="24"/>
                <w:szCs w:val="24"/>
              </w:rPr>
              <w:tab/>
            </w:r>
            <w:r w:rsidR="00922046" w:rsidRPr="003E33F4">
              <w:rPr>
                <w:noProof/>
                <w:webHidden/>
                <w:sz w:val="24"/>
                <w:szCs w:val="24"/>
              </w:rPr>
              <w:fldChar w:fldCharType="begin"/>
            </w:r>
            <w:r w:rsidR="00922046" w:rsidRPr="003E33F4">
              <w:rPr>
                <w:noProof/>
                <w:webHidden/>
                <w:sz w:val="24"/>
                <w:szCs w:val="24"/>
              </w:rPr>
              <w:instrText xml:space="preserve"> PAGEREF _Toc156843405 \h </w:instrText>
            </w:r>
            <w:r w:rsidR="00922046" w:rsidRPr="003E33F4">
              <w:rPr>
                <w:noProof/>
                <w:webHidden/>
                <w:sz w:val="24"/>
                <w:szCs w:val="24"/>
              </w:rPr>
            </w:r>
            <w:r w:rsidR="00922046" w:rsidRPr="003E33F4">
              <w:rPr>
                <w:noProof/>
                <w:webHidden/>
                <w:sz w:val="24"/>
                <w:szCs w:val="24"/>
              </w:rPr>
              <w:fldChar w:fldCharType="separate"/>
            </w:r>
            <w:r w:rsidR="00922046" w:rsidRPr="003E33F4">
              <w:rPr>
                <w:noProof/>
                <w:webHidden/>
                <w:sz w:val="24"/>
                <w:szCs w:val="24"/>
              </w:rPr>
              <w:t>4</w:t>
            </w:r>
            <w:r w:rsidR="00922046" w:rsidRPr="003E33F4">
              <w:rPr>
                <w:noProof/>
                <w:webHidden/>
                <w:sz w:val="24"/>
                <w:szCs w:val="24"/>
              </w:rPr>
              <w:fldChar w:fldCharType="end"/>
            </w:r>
          </w:hyperlink>
        </w:p>
        <w:p w14:paraId="4F6DE2AB" w14:textId="22DE6D47" w:rsidR="00922046" w:rsidRPr="003E33F4" w:rsidRDefault="00000000" w:rsidP="00B553E0">
          <w:pPr>
            <w:pStyle w:val="TOC1"/>
            <w:tabs>
              <w:tab w:val="right" w:leader="dot" w:pos="9350"/>
            </w:tabs>
            <w:spacing w:before="240" w:after="240" w:line="360" w:lineRule="auto"/>
            <w:jc w:val="both"/>
            <w:rPr>
              <w:rFonts w:eastAsiaTheme="minorEastAsia"/>
              <w:noProof/>
              <w:kern w:val="2"/>
              <w:sz w:val="24"/>
              <w:szCs w:val="24"/>
              <w14:ligatures w14:val="standardContextual"/>
            </w:rPr>
          </w:pPr>
          <w:hyperlink w:anchor="_Toc156843406" w:history="1">
            <w:r w:rsidR="00922046" w:rsidRPr="003E33F4">
              <w:rPr>
                <w:rStyle w:val="Hyperlink"/>
                <w:noProof/>
                <w:color w:val="auto"/>
                <w:sz w:val="24"/>
                <w:szCs w:val="24"/>
                <w:lang w:val="en-GB"/>
              </w:rPr>
              <w:t>2. Introduction</w:t>
            </w:r>
            <w:r w:rsidR="00922046" w:rsidRPr="003E33F4">
              <w:rPr>
                <w:noProof/>
                <w:webHidden/>
                <w:sz w:val="24"/>
                <w:szCs w:val="24"/>
              </w:rPr>
              <w:tab/>
            </w:r>
            <w:r w:rsidR="00922046" w:rsidRPr="003E33F4">
              <w:rPr>
                <w:noProof/>
                <w:webHidden/>
                <w:sz w:val="24"/>
                <w:szCs w:val="24"/>
              </w:rPr>
              <w:fldChar w:fldCharType="begin"/>
            </w:r>
            <w:r w:rsidR="00922046" w:rsidRPr="003E33F4">
              <w:rPr>
                <w:noProof/>
                <w:webHidden/>
                <w:sz w:val="24"/>
                <w:szCs w:val="24"/>
              </w:rPr>
              <w:instrText xml:space="preserve"> PAGEREF _Toc156843406 \h </w:instrText>
            </w:r>
            <w:r w:rsidR="00922046" w:rsidRPr="003E33F4">
              <w:rPr>
                <w:noProof/>
                <w:webHidden/>
                <w:sz w:val="24"/>
                <w:szCs w:val="24"/>
              </w:rPr>
            </w:r>
            <w:r w:rsidR="00922046" w:rsidRPr="003E33F4">
              <w:rPr>
                <w:noProof/>
                <w:webHidden/>
                <w:sz w:val="24"/>
                <w:szCs w:val="24"/>
              </w:rPr>
              <w:fldChar w:fldCharType="separate"/>
            </w:r>
            <w:r w:rsidR="00922046" w:rsidRPr="003E33F4">
              <w:rPr>
                <w:noProof/>
                <w:webHidden/>
                <w:sz w:val="24"/>
                <w:szCs w:val="24"/>
              </w:rPr>
              <w:t>4</w:t>
            </w:r>
            <w:r w:rsidR="00922046" w:rsidRPr="003E33F4">
              <w:rPr>
                <w:noProof/>
                <w:webHidden/>
                <w:sz w:val="24"/>
                <w:szCs w:val="24"/>
              </w:rPr>
              <w:fldChar w:fldCharType="end"/>
            </w:r>
          </w:hyperlink>
        </w:p>
        <w:p w14:paraId="459D9C21" w14:textId="392A8485" w:rsidR="00922046" w:rsidRPr="003E33F4" w:rsidRDefault="00000000" w:rsidP="00B553E0">
          <w:pPr>
            <w:pStyle w:val="TOC1"/>
            <w:tabs>
              <w:tab w:val="right" w:leader="dot" w:pos="9350"/>
            </w:tabs>
            <w:spacing w:before="240" w:after="240" w:line="360" w:lineRule="auto"/>
            <w:jc w:val="both"/>
            <w:rPr>
              <w:rFonts w:eastAsiaTheme="minorEastAsia"/>
              <w:noProof/>
              <w:kern w:val="2"/>
              <w:sz w:val="24"/>
              <w:szCs w:val="24"/>
              <w14:ligatures w14:val="standardContextual"/>
            </w:rPr>
          </w:pPr>
          <w:hyperlink w:anchor="_Toc156843407" w:history="1">
            <w:r w:rsidR="00922046" w:rsidRPr="003E33F4">
              <w:rPr>
                <w:rStyle w:val="Hyperlink"/>
                <w:noProof/>
                <w:color w:val="auto"/>
                <w:sz w:val="24"/>
                <w:szCs w:val="24"/>
                <w:lang w:val="en-GB"/>
              </w:rPr>
              <w:t>3. Analysis</w:t>
            </w:r>
            <w:r w:rsidR="00922046" w:rsidRPr="003E33F4">
              <w:rPr>
                <w:noProof/>
                <w:webHidden/>
                <w:sz w:val="24"/>
                <w:szCs w:val="24"/>
              </w:rPr>
              <w:tab/>
            </w:r>
            <w:r w:rsidR="00922046" w:rsidRPr="003E33F4">
              <w:rPr>
                <w:noProof/>
                <w:webHidden/>
                <w:sz w:val="24"/>
                <w:szCs w:val="24"/>
              </w:rPr>
              <w:fldChar w:fldCharType="begin"/>
            </w:r>
            <w:r w:rsidR="00922046" w:rsidRPr="003E33F4">
              <w:rPr>
                <w:noProof/>
                <w:webHidden/>
                <w:sz w:val="24"/>
                <w:szCs w:val="24"/>
              </w:rPr>
              <w:instrText xml:space="preserve"> PAGEREF _Toc156843407 \h </w:instrText>
            </w:r>
            <w:r w:rsidR="00922046" w:rsidRPr="003E33F4">
              <w:rPr>
                <w:noProof/>
                <w:webHidden/>
                <w:sz w:val="24"/>
                <w:szCs w:val="24"/>
              </w:rPr>
            </w:r>
            <w:r w:rsidR="00922046" w:rsidRPr="003E33F4">
              <w:rPr>
                <w:noProof/>
                <w:webHidden/>
                <w:sz w:val="24"/>
                <w:szCs w:val="24"/>
              </w:rPr>
              <w:fldChar w:fldCharType="separate"/>
            </w:r>
            <w:r w:rsidR="00922046" w:rsidRPr="003E33F4">
              <w:rPr>
                <w:noProof/>
                <w:webHidden/>
                <w:sz w:val="24"/>
                <w:szCs w:val="24"/>
              </w:rPr>
              <w:t>6</w:t>
            </w:r>
            <w:r w:rsidR="00922046" w:rsidRPr="003E33F4">
              <w:rPr>
                <w:noProof/>
                <w:webHidden/>
                <w:sz w:val="24"/>
                <w:szCs w:val="24"/>
              </w:rPr>
              <w:fldChar w:fldCharType="end"/>
            </w:r>
          </w:hyperlink>
        </w:p>
        <w:p w14:paraId="4A7B67F1" w14:textId="4A317580" w:rsidR="00922046" w:rsidRPr="003E33F4" w:rsidRDefault="00000000" w:rsidP="00B553E0">
          <w:pPr>
            <w:pStyle w:val="TOC1"/>
            <w:tabs>
              <w:tab w:val="right" w:leader="dot" w:pos="9350"/>
            </w:tabs>
            <w:spacing w:before="240" w:after="240" w:line="360" w:lineRule="auto"/>
            <w:jc w:val="both"/>
            <w:rPr>
              <w:rFonts w:eastAsiaTheme="minorEastAsia"/>
              <w:noProof/>
              <w:kern w:val="2"/>
              <w:sz w:val="24"/>
              <w:szCs w:val="24"/>
              <w14:ligatures w14:val="standardContextual"/>
            </w:rPr>
          </w:pPr>
          <w:hyperlink w:anchor="_Toc156843408" w:history="1">
            <w:r w:rsidR="00922046" w:rsidRPr="003E33F4">
              <w:rPr>
                <w:rStyle w:val="Hyperlink"/>
                <w:noProof/>
                <w:color w:val="auto"/>
                <w:sz w:val="24"/>
                <w:szCs w:val="24"/>
                <w:lang w:val="en-GB"/>
              </w:rPr>
              <w:t>4. Recommendation and Change Management</w:t>
            </w:r>
            <w:r w:rsidR="00922046" w:rsidRPr="003E33F4">
              <w:rPr>
                <w:noProof/>
                <w:webHidden/>
                <w:sz w:val="24"/>
                <w:szCs w:val="24"/>
              </w:rPr>
              <w:tab/>
            </w:r>
            <w:r w:rsidR="00922046" w:rsidRPr="003E33F4">
              <w:rPr>
                <w:noProof/>
                <w:webHidden/>
                <w:sz w:val="24"/>
                <w:szCs w:val="24"/>
              </w:rPr>
              <w:fldChar w:fldCharType="begin"/>
            </w:r>
            <w:r w:rsidR="00922046" w:rsidRPr="003E33F4">
              <w:rPr>
                <w:noProof/>
                <w:webHidden/>
                <w:sz w:val="24"/>
                <w:szCs w:val="24"/>
              </w:rPr>
              <w:instrText xml:space="preserve"> PAGEREF _Toc156843408 \h </w:instrText>
            </w:r>
            <w:r w:rsidR="00922046" w:rsidRPr="003E33F4">
              <w:rPr>
                <w:noProof/>
                <w:webHidden/>
                <w:sz w:val="24"/>
                <w:szCs w:val="24"/>
              </w:rPr>
            </w:r>
            <w:r w:rsidR="00922046" w:rsidRPr="003E33F4">
              <w:rPr>
                <w:noProof/>
                <w:webHidden/>
                <w:sz w:val="24"/>
                <w:szCs w:val="24"/>
              </w:rPr>
              <w:fldChar w:fldCharType="separate"/>
            </w:r>
            <w:r w:rsidR="00922046" w:rsidRPr="003E33F4">
              <w:rPr>
                <w:noProof/>
                <w:webHidden/>
                <w:sz w:val="24"/>
                <w:szCs w:val="24"/>
              </w:rPr>
              <w:t>14</w:t>
            </w:r>
            <w:r w:rsidR="00922046" w:rsidRPr="003E33F4">
              <w:rPr>
                <w:noProof/>
                <w:webHidden/>
                <w:sz w:val="24"/>
                <w:szCs w:val="24"/>
              </w:rPr>
              <w:fldChar w:fldCharType="end"/>
            </w:r>
          </w:hyperlink>
        </w:p>
        <w:p w14:paraId="7B4F6D1A" w14:textId="7E0DBA3B" w:rsidR="00922046" w:rsidRPr="003E33F4" w:rsidRDefault="00000000" w:rsidP="00B553E0">
          <w:pPr>
            <w:pStyle w:val="TOC2"/>
            <w:tabs>
              <w:tab w:val="right" w:leader="dot" w:pos="9350"/>
            </w:tabs>
            <w:spacing w:before="240" w:after="240" w:line="360" w:lineRule="auto"/>
            <w:jc w:val="both"/>
            <w:rPr>
              <w:rFonts w:eastAsiaTheme="minorEastAsia"/>
              <w:noProof/>
              <w:kern w:val="2"/>
              <w:sz w:val="24"/>
              <w:szCs w:val="24"/>
              <w14:ligatures w14:val="standardContextual"/>
            </w:rPr>
          </w:pPr>
          <w:hyperlink w:anchor="_Toc156843409" w:history="1">
            <w:r w:rsidR="00922046" w:rsidRPr="003E33F4">
              <w:rPr>
                <w:rStyle w:val="Hyperlink"/>
                <w:noProof/>
                <w:color w:val="auto"/>
                <w:sz w:val="24"/>
                <w:szCs w:val="24"/>
                <w:lang w:val="en-GB"/>
              </w:rPr>
              <w:t>4.1 Recommendation</w:t>
            </w:r>
            <w:r w:rsidR="00922046" w:rsidRPr="003E33F4">
              <w:rPr>
                <w:noProof/>
                <w:webHidden/>
                <w:sz w:val="24"/>
                <w:szCs w:val="24"/>
              </w:rPr>
              <w:tab/>
            </w:r>
            <w:r w:rsidR="00922046" w:rsidRPr="003E33F4">
              <w:rPr>
                <w:noProof/>
                <w:webHidden/>
                <w:sz w:val="24"/>
                <w:szCs w:val="24"/>
              </w:rPr>
              <w:fldChar w:fldCharType="begin"/>
            </w:r>
            <w:r w:rsidR="00922046" w:rsidRPr="003E33F4">
              <w:rPr>
                <w:noProof/>
                <w:webHidden/>
                <w:sz w:val="24"/>
                <w:szCs w:val="24"/>
              </w:rPr>
              <w:instrText xml:space="preserve"> PAGEREF _Toc156843409 \h </w:instrText>
            </w:r>
            <w:r w:rsidR="00922046" w:rsidRPr="003E33F4">
              <w:rPr>
                <w:noProof/>
                <w:webHidden/>
                <w:sz w:val="24"/>
                <w:szCs w:val="24"/>
              </w:rPr>
            </w:r>
            <w:r w:rsidR="00922046" w:rsidRPr="003E33F4">
              <w:rPr>
                <w:noProof/>
                <w:webHidden/>
                <w:sz w:val="24"/>
                <w:szCs w:val="24"/>
              </w:rPr>
              <w:fldChar w:fldCharType="separate"/>
            </w:r>
            <w:r w:rsidR="00922046" w:rsidRPr="003E33F4">
              <w:rPr>
                <w:noProof/>
                <w:webHidden/>
                <w:sz w:val="24"/>
                <w:szCs w:val="24"/>
              </w:rPr>
              <w:t>14</w:t>
            </w:r>
            <w:r w:rsidR="00922046" w:rsidRPr="003E33F4">
              <w:rPr>
                <w:noProof/>
                <w:webHidden/>
                <w:sz w:val="24"/>
                <w:szCs w:val="24"/>
              </w:rPr>
              <w:fldChar w:fldCharType="end"/>
            </w:r>
          </w:hyperlink>
        </w:p>
        <w:p w14:paraId="31197582" w14:textId="4F1760FE" w:rsidR="00922046" w:rsidRPr="003E33F4" w:rsidRDefault="00000000" w:rsidP="00B553E0">
          <w:pPr>
            <w:pStyle w:val="TOC2"/>
            <w:tabs>
              <w:tab w:val="right" w:leader="dot" w:pos="9350"/>
            </w:tabs>
            <w:spacing w:before="240" w:after="240" w:line="360" w:lineRule="auto"/>
            <w:jc w:val="both"/>
            <w:rPr>
              <w:rFonts w:eastAsiaTheme="minorEastAsia"/>
              <w:noProof/>
              <w:kern w:val="2"/>
              <w:sz w:val="24"/>
              <w:szCs w:val="24"/>
              <w14:ligatures w14:val="standardContextual"/>
            </w:rPr>
          </w:pPr>
          <w:hyperlink w:anchor="_Toc156843410" w:history="1">
            <w:r w:rsidR="00922046" w:rsidRPr="003E33F4">
              <w:rPr>
                <w:rStyle w:val="Hyperlink"/>
                <w:noProof/>
                <w:color w:val="auto"/>
                <w:sz w:val="24"/>
                <w:szCs w:val="24"/>
                <w:lang w:val="en-GB"/>
              </w:rPr>
              <w:t>4.2 Change Management</w:t>
            </w:r>
            <w:r w:rsidR="00922046" w:rsidRPr="003E33F4">
              <w:rPr>
                <w:noProof/>
                <w:webHidden/>
                <w:sz w:val="24"/>
                <w:szCs w:val="24"/>
              </w:rPr>
              <w:tab/>
            </w:r>
            <w:r w:rsidR="00922046" w:rsidRPr="003E33F4">
              <w:rPr>
                <w:noProof/>
                <w:webHidden/>
                <w:sz w:val="24"/>
                <w:szCs w:val="24"/>
              </w:rPr>
              <w:fldChar w:fldCharType="begin"/>
            </w:r>
            <w:r w:rsidR="00922046" w:rsidRPr="003E33F4">
              <w:rPr>
                <w:noProof/>
                <w:webHidden/>
                <w:sz w:val="24"/>
                <w:szCs w:val="24"/>
              </w:rPr>
              <w:instrText xml:space="preserve"> PAGEREF _Toc156843410 \h </w:instrText>
            </w:r>
            <w:r w:rsidR="00922046" w:rsidRPr="003E33F4">
              <w:rPr>
                <w:noProof/>
                <w:webHidden/>
                <w:sz w:val="24"/>
                <w:szCs w:val="24"/>
              </w:rPr>
            </w:r>
            <w:r w:rsidR="00922046" w:rsidRPr="003E33F4">
              <w:rPr>
                <w:noProof/>
                <w:webHidden/>
                <w:sz w:val="24"/>
                <w:szCs w:val="24"/>
              </w:rPr>
              <w:fldChar w:fldCharType="separate"/>
            </w:r>
            <w:r w:rsidR="00922046" w:rsidRPr="003E33F4">
              <w:rPr>
                <w:noProof/>
                <w:webHidden/>
                <w:sz w:val="24"/>
                <w:szCs w:val="24"/>
              </w:rPr>
              <w:t>17</w:t>
            </w:r>
            <w:r w:rsidR="00922046" w:rsidRPr="003E33F4">
              <w:rPr>
                <w:noProof/>
                <w:webHidden/>
                <w:sz w:val="24"/>
                <w:szCs w:val="24"/>
              </w:rPr>
              <w:fldChar w:fldCharType="end"/>
            </w:r>
          </w:hyperlink>
        </w:p>
        <w:p w14:paraId="38BDC7D4" w14:textId="1C42D660" w:rsidR="00922046" w:rsidRPr="003E33F4" w:rsidRDefault="00000000" w:rsidP="00B553E0">
          <w:pPr>
            <w:pStyle w:val="TOC1"/>
            <w:tabs>
              <w:tab w:val="right" w:leader="dot" w:pos="9350"/>
            </w:tabs>
            <w:spacing w:before="240" w:after="240" w:line="360" w:lineRule="auto"/>
            <w:jc w:val="both"/>
            <w:rPr>
              <w:rFonts w:eastAsiaTheme="minorEastAsia"/>
              <w:noProof/>
              <w:kern w:val="2"/>
              <w:sz w:val="24"/>
              <w:szCs w:val="24"/>
              <w14:ligatures w14:val="standardContextual"/>
            </w:rPr>
          </w:pPr>
          <w:hyperlink w:anchor="_Toc156843411" w:history="1">
            <w:r w:rsidR="00922046" w:rsidRPr="003E33F4">
              <w:rPr>
                <w:rStyle w:val="Hyperlink"/>
                <w:noProof/>
                <w:color w:val="auto"/>
                <w:sz w:val="24"/>
                <w:szCs w:val="24"/>
                <w:lang w:val="en-GB"/>
              </w:rPr>
              <w:t>5. Action Plan</w:t>
            </w:r>
            <w:r w:rsidR="00922046" w:rsidRPr="003E33F4">
              <w:rPr>
                <w:noProof/>
                <w:webHidden/>
                <w:sz w:val="24"/>
                <w:szCs w:val="24"/>
              </w:rPr>
              <w:tab/>
            </w:r>
            <w:r w:rsidR="00922046" w:rsidRPr="003E33F4">
              <w:rPr>
                <w:noProof/>
                <w:webHidden/>
                <w:sz w:val="24"/>
                <w:szCs w:val="24"/>
              </w:rPr>
              <w:fldChar w:fldCharType="begin"/>
            </w:r>
            <w:r w:rsidR="00922046" w:rsidRPr="003E33F4">
              <w:rPr>
                <w:noProof/>
                <w:webHidden/>
                <w:sz w:val="24"/>
                <w:szCs w:val="24"/>
              </w:rPr>
              <w:instrText xml:space="preserve"> PAGEREF _Toc156843411 \h </w:instrText>
            </w:r>
            <w:r w:rsidR="00922046" w:rsidRPr="003E33F4">
              <w:rPr>
                <w:noProof/>
                <w:webHidden/>
                <w:sz w:val="24"/>
                <w:szCs w:val="24"/>
              </w:rPr>
            </w:r>
            <w:r w:rsidR="00922046" w:rsidRPr="003E33F4">
              <w:rPr>
                <w:noProof/>
                <w:webHidden/>
                <w:sz w:val="24"/>
                <w:szCs w:val="24"/>
              </w:rPr>
              <w:fldChar w:fldCharType="separate"/>
            </w:r>
            <w:r w:rsidR="00922046" w:rsidRPr="003E33F4">
              <w:rPr>
                <w:noProof/>
                <w:webHidden/>
                <w:sz w:val="24"/>
                <w:szCs w:val="24"/>
              </w:rPr>
              <w:t>19</w:t>
            </w:r>
            <w:r w:rsidR="00922046" w:rsidRPr="003E33F4">
              <w:rPr>
                <w:noProof/>
                <w:webHidden/>
                <w:sz w:val="24"/>
                <w:szCs w:val="24"/>
              </w:rPr>
              <w:fldChar w:fldCharType="end"/>
            </w:r>
          </w:hyperlink>
        </w:p>
        <w:p w14:paraId="63A7F46B" w14:textId="57DD1B2E" w:rsidR="00922046" w:rsidRPr="003E33F4" w:rsidRDefault="00000000" w:rsidP="00B553E0">
          <w:pPr>
            <w:pStyle w:val="TOC1"/>
            <w:tabs>
              <w:tab w:val="right" w:leader="dot" w:pos="9350"/>
            </w:tabs>
            <w:spacing w:before="240" w:after="240" w:line="360" w:lineRule="auto"/>
            <w:jc w:val="both"/>
            <w:rPr>
              <w:rFonts w:eastAsiaTheme="minorEastAsia"/>
              <w:noProof/>
              <w:kern w:val="2"/>
              <w:sz w:val="24"/>
              <w:szCs w:val="24"/>
              <w14:ligatures w14:val="standardContextual"/>
            </w:rPr>
          </w:pPr>
          <w:hyperlink w:anchor="_Toc156843412" w:history="1">
            <w:r w:rsidR="00922046" w:rsidRPr="003E33F4">
              <w:rPr>
                <w:rStyle w:val="Hyperlink"/>
                <w:noProof/>
                <w:color w:val="auto"/>
                <w:sz w:val="24"/>
                <w:szCs w:val="24"/>
                <w:lang w:val="en-GB"/>
              </w:rPr>
              <w:t>6. Conclusion</w:t>
            </w:r>
            <w:r w:rsidR="00922046" w:rsidRPr="003E33F4">
              <w:rPr>
                <w:noProof/>
                <w:webHidden/>
                <w:sz w:val="24"/>
                <w:szCs w:val="24"/>
              </w:rPr>
              <w:tab/>
            </w:r>
            <w:r w:rsidR="00922046" w:rsidRPr="003E33F4">
              <w:rPr>
                <w:noProof/>
                <w:webHidden/>
                <w:sz w:val="24"/>
                <w:szCs w:val="24"/>
              </w:rPr>
              <w:fldChar w:fldCharType="begin"/>
            </w:r>
            <w:r w:rsidR="00922046" w:rsidRPr="003E33F4">
              <w:rPr>
                <w:noProof/>
                <w:webHidden/>
                <w:sz w:val="24"/>
                <w:szCs w:val="24"/>
              </w:rPr>
              <w:instrText xml:space="preserve"> PAGEREF _Toc156843412 \h </w:instrText>
            </w:r>
            <w:r w:rsidR="00922046" w:rsidRPr="003E33F4">
              <w:rPr>
                <w:noProof/>
                <w:webHidden/>
                <w:sz w:val="24"/>
                <w:szCs w:val="24"/>
              </w:rPr>
            </w:r>
            <w:r w:rsidR="00922046" w:rsidRPr="003E33F4">
              <w:rPr>
                <w:noProof/>
                <w:webHidden/>
                <w:sz w:val="24"/>
                <w:szCs w:val="24"/>
              </w:rPr>
              <w:fldChar w:fldCharType="separate"/>
            </w:r>
            <w:r w:rsidR="00922046" w:rsidRPr="003E33F4">
              <w:rPr>
                <w:noProof/>
                <w:webHidden/>
                <w:sz w:val="24"/>
                <w:szCs w:val="24"/>
              </w:rPr>
              <w:t>24</w:t>
            </w:r>
            <w:r w:rsidR="00922046" w:rsidRPr="003E33F4">
              <w:rPr>
                <w:noProof/>
                <w:webHidden/>
                <w:sz w:val="24"/>
                <w:szCs w:val="24"/>
              </w:rPr>
              <w:fldChar w:fldCharType="end"/>
            </w:r>
          </w:hyperlink>
        </w:p>
        <w:p w14:paraId="3D5895FF" w14:textId="0CCB74A9" w:rsidR="00922046" w:rsidRPr="003E33F4" w:rsidRDefault="00000000" w:rsidP="00B553E0">
          <w:pPr>
            <w:pStyle w:val="TOC1"/>
            <w:tabs>
              <w:tab w:val="right" w:leader="dot" w:pos="9350"/>
            </w:tabs>
            <w:spacing w:before="240" w:after="240" w:line="360" w:lineRule="auto"/>
            <w:jc w:val="both"/>
            <w:rPr>
              <w:rFonts w:eastAsiaTheme="minorEastAsia"/>
              <w:noProof/>
              <w:kern w:val="2"/>
              <w:sz w:val="24"/>
              <w:szCs w:val="24"/>
              <w14:ligatures w14:val="standardContextual"/>
            </w:rPr>
          </w:pPr>
          <w:hyperlink w:anchor="_Toc156843413" w:history="1">
            <w:r w:rsidR="00922046" w:rsidRPr="003E33F4">
              <w:rPr>
                <w:rStyle w:val="Hyperlink"/>
                <w:noProof/>
                <w:color w:val="auto"/>
                <w:sz w:val="24"/>
                <w:szCs w:val="24"/>
                <w:lang w:val="en-GB"/>
              </w:rPr>
              <w:t>9. Reference List</w:t>
            </w:r>
            <w:r w:rsidR="00922046" w:rsidRPr="003E33F4">
              <w:rPr>
                <w:noProof/>
                <w:webHidden/>
                <w:sz w:val="24"/>
                <w:szCs w:val="24"/>
              </w:rPr>
              <w:tab/>
            </w:r>
            <w:r w:rsidR="00922046" w:rsidRPr="003E33F4">
              <w:rPr>
                <w:noProof/>
                <w:webHidden/>
                <w:sz w:val="24"/>
                <w:szCs w:val="24"/>
              </w:rPr>
              <w:fldChar w:fldCharType="begin"/>
            </w:r>
            <w:r w:rsidR="00922046" w:rsidRPr="003E33F4">
              <w:rPr>
                <w:noProof/>
                <w:webHidden/>
                <w:sz w:val="24"/>
                <w:szCs w:val="24"/>
              </w:rPr>
              <w:instrText xml:space="preserve"> PAGEREF _Toc156843413 \h </w:instrText>
            </w:r>
            <w:r w:rsidR="00922046" w:rsidRPr="003E33F4">
              <w:rPr>
                <w:noProof/>
                <w:webHidden/>
                <w:sz w:val="24"/>
                <w:szCs w:val="24"/>
              </w:rPr>
            </w:r>
            <w:r w:rsidR="00922046" w:rsidRPr="003E33F4">
              <w:rPr>
                <w:noProof/>
                <w:webHidden/>
                <w:sz w:val="24"/>
                <w:szCs w:val="24"/>
              </w:rPr>
              <w:fldChar w:fldCharType="separate"/>
            </w:r>
            <w:r w:rsidR="00922046" w:rsidRPr="003E33F4">
              <w:rPr>
                <w:noProof/>
                <w:webHidden/>
                <w:sz w:val="24"/>
                <w:szCs w:val="24"/>
              </w:rPr>
              <w:t>27</w:t>
            </w:r>
            <w:r w:rsidR="00922046" w:rsidRPr="003E33F4">
              <w:rPr>
                <w:noProof/>
                <w:webHidden/>
                <w:sz w:val="24"/>
                <w:szCs w:val="24"/>
              </w:rPr>
              <w:fldChar w:fldCharType="end"/>
            </w:r>
          </w:hyperlink>
        </w:p>
        <w:p w14:paraId="009033FD" w14:textId="74472686" w:rsidR="00922046" w:rsidRPr="003E33F4" w:rsidRDefault="00922046" w:rsidP="00B553E0">
          <w:pPr>
            <w:spacing w:before="240" w:after="240" w:line="360" w:lineRule="auto"/>
            <w:jc w:val="both"/>
            <w:rPr>
              <w:sz w:val="24"/>
              <w:szCs w:val="24"/>
            </w:rPr>
          </w:pPr>
          <w:r w:rsidRPr="003E33F4">
            <w:rPr>
              <w:b/>
              <w:bCs/>
              <w:noProof/>
              <w:sz w:val="24"/>
              <w:szCs w:val="24"/>
            </w:rPr>
            <w:fldChar w:fldCharType="end"/>
          </w:r>
        </w:p>
      </w:sdtContent>
    </w:sdt>
    <w:p w14:paraId="16D9B17E" w14:textId="77777777" w:rsidR="00922046" w:rsidRPr="003E33F4" w:rsidRDefault="00922046" w:rsidP="00B553E0">
      <w:pPr>
        <w:spacing w:before="240" w:after="240" w:line="360" w:lineRule="auto"/>
        <w:rPr>
          <w:rFonts w:eastAsia="Times New Roman"/>
          <w:b/>
          <w:sz w:val="24"/>
          <w:szCs w:val="24"/>
          <w:lang w:val="en-GB"/>
        </w:rPr>
      </w:pPr>
      <w:r w:rsidRPr="003E33F4">
        <w:rPr>
          <w:lang w:val="en-GB"/>
        </w:rPr>
        <w:br w:type="page"/>
      </w:r>
    </w:p>
    <w:p w14:paraId="5C801229" w14:textId="7EE79F5D" w:rsidR="00707206" w:rsidRPr="003E33F4" w:rsidRDefault="009F52DC" w:rsidP="00B553E0">
      <w:pPr>
        <w:pStyle w:val="Heading1"/>
        <w:spacing w:before="240" w:after="240"/>
        <w:rPr>
          <w:rFonts w:ascii="Arial" w:hAnsi="Arial" w:cs="Arial"/>
          <w:b w:val="0"/>
          <w:lang w:val="en-GB"/>
        </w:rPr>
      </w:pPr>
      <w:bookmarkStart w:id="1" w:name="_Toc156843400"/>
      <w:r w:rsidRPr="003E33F4">
        <w:rPr>
          <w:rFonts w:ascii="Arial" w:hAnsi="Arial" w:cs="Arial"/>
          <w:lang w:val="en-GB"/>
        </w:rPr>
        <w:lastRenderedPageBreak/>
        <w:t>1</w:t>
      </w:r>
      <w:r w:rsidR="00FE40B7" w:rsidRPr="003E33F4">
        <w:rPr>
          <w:rFonts w:ascii="Arial" w:hAnsi="Arial" w:cs="Arial"/>
          <w:lang w:val="en-GB"/>
        </w:rPr>
        <w:t xml:space="preserve">. </w:t>
      </w:r>
      <w:r w:rsidR="00707206" w:rsidRPr="003E33F4">
        <w:rPr>
          <w:rFonts w:ascii="Arial" w:hAnsi="Arial" w:cs="Arial"/>
          <w:lang w:val="en-GB"/>
        </w:rPr>
        <w:t>Executive Summary</w:t>
      </w:r>
      <w:bookmarkEnd w:id="0"/>
      <w:bookmarkEnd w:id="1"/>
    </w:p>
    <w:p w14:paraId="38459C11" w14:textId="2748E94F" w:rsidR="00707206" w:rsidRPr="003E33F4" w:rsidRDefault="009F52DC" w:rsidP="00B553E0">
      <w:pPr>
        <w:pStyle w:val="Heading2"/>
        <w:spacing w:before="240" w:after="240"/>
        <w:rPr>
          <w:rFonts w:ascii="Arial" w:hAnsi="Arial"/>
          <w:b w:val="0"/>
          <w:lang w:val="en-GB"/>
        </w:rPr>
      </w:pPr>
      <w:bookmarkStart w:id="2" w:name="_Toc156842735"/>
      <w:bookmarkStart w:id="3" w:name="_Toc156843401"/>
      <w:r w:rsidRPr="003E33F4">
        <w:rPr>
          <w:rFonts w:ascii="Arial" w:hAnsi="Arial"/>
          <w:lang w:val="en-GB"/>
        </w:rPr>
        <w:t>1</w:t>
      </w:r>
      <w:r w:rsidR="004D3C6E" w:rsidRPr="003E33F4">
        <w:rPr>
          <w:rFonts w:ascii="Arial" w:hAnsi="Arial"/>
          <w:lang w:val="en-GB"/>
        </w:rPr>
        <w:t xml:space="preserve">.1 </w:t>
      </w:r>
      <w:r w:rsidR="00707206" w:rsidRPr="003E33F4">
        <w:rPr>
          <w:rFonts w:ascii="Arial" w:hAnsi="Arial"/>
          <w:lang w:val="en-GB"/>
        </w:rPr>
        <w:t>Identified Issue</w:t>
      </w:r>
      <w:bookmarkEnd w:id="2"/>
      <w:bookmarkEnd w:id="3"/>
    </w:p>
    <w:p w14:paraId="6181049A" w14:textId="7465AE48" w:rsidR="00707206" w:rsidRPr="003E33F4" w:rsidRDefault="00223697" w:rsidP="00B553E0">
      <w:pPr>
        <w:spacing w:before="240" w:after="240" w:line="360" w:lineRule="auto"/>
        <w:jc w:val="both"/>
        <w:rPr>
          <w:rFonts w:eastAsia="Times New Roman"/>
          <w:sz w:val="24"/>
          <w:szCs w:val="24"/>
          <w:lang w:val="en-GB"/>
        </w:rPr>
      </w:pPr>
      <w:r w:rsidRPr="00612475">
        <w:rPr>
          <w:rFonts w:eastAsia="Times New Roman"/>
          <w:color w:val="000000" w:themeColor="text1"/>
          <w:sz w:val="24"/>
          <w:szCs w:val="24"/>
          <w:lang w:val="en-GB"/>
        </w:rPr>
        <w:t xml:space="preserve">Hotel Adlon Kempinski </w:t>
      </w:r>
      <w:r w:rsidR="00707206" w:rsidRPr="003E33F4">
        <w:rPr>
          <w:rFonts w:eastAsia="Times New Roman"/>
          <w:sz w:val="24"/>
          <w:szCs w:val="24"/>
          <w:lang w:val="en-GB"/>
        </w:rPr>
        <w:t xml:space="preserve">has been operational in operating </w:t>
      </w:r>
      <w:r w:rsidR="00E7299B" w:rsidRPr="00612475">
        <w:rPr>
          <w:rFonts w:eastAsia="Times New Roman"/>
          <w:color w:val="000000" w:themeColor="text1"/>
          <w:sz w:val="24"/>
          <w:szCs w:val="24"/>
          <w:lang w:val="en-GB"/>
        </w:rPr>
        <w:t>Berlin, Germany</w:t>
      </w:r>
      <w:r w:rsidR="00707206" w:rsidRPr="00612475">
        <w:rPr>
          <w:rFonts w:eastAsia="Times New Roman"/>
          <w:color w:val="000000" w:themeColor="text1"/>
          <w:sz w:val="24"/>
          <w:szCs w:val="24"/>
          <w:lang w:val="en-GB"/>
        </w:rPr>
        <w:t xml:space="preserve"> </w:t>
      </w:r>
      <w:r w:rsidR="00707206" w:rsidRPr="003E33F4">
        <w:rPr>
          <w:rFonts w:eastAsia="Times New Roman"/>
          <w:sz w:val="24"/>
          <w:szCs w:val="24"/>
          <w:lang w:val="en-GB"/>
        </w:rPr>
        <w:t xml:space="preserve">and has developed a significant reputation in terms of strategic operation management. Despite this fact, employee management issues have been affecting organisational development in the market. The loss of employees has influenced </w:t>
      </w:r>
      <w:r w:rsidRPr="00612475">
        <w:rPr>
          <w:rFonts w:eastAsia="Times New Roman"/>
          <w:color w:val="000000" w:themeColor="text1"/>
          <w:sz w:val="24"/>
          <w:szCs w:val="24"/>
          <w:lang w:val="en-GB"/>
        </w:rPr>
        <w:t xml:space="preserve">Hotel Adlon Kempinski </w:t>
      </w:r>
      <w:r w:rsidR="00707206" w:rsidRPr="003E33F4">
        <w:rPr>
          <w:rFonts w:eastAsia="Times New Roman"/>
          <w:sz w:val="24"/>
          <w:szCs w:val="24"/>
          <w:lang w:val="en-GB"/>
        </w:rPr>
        <w:t xml:space="preserve">business operations and its profitability rate. </w:t>
      </w:r>
      <w:r w:rsidR="007D6243">
        <w:rPr>
          <w:rFonts w:eastAsia="Times New Roman"/>
          <w:sz w:val="24"/>
          <w:szCs w:val="24"/>
          <w:lang w:val="en-GB"/>
        </w:rPr>
        <w:t>In refer</w:t>
      </w:r>
      <w:r w:rsidR="00707206" w:rsidRPr="003E33F4">
        <w:rPr>
          <w:rFonts w:eastAsia="Times New Roman"/>
          <w:sz w:val="24"/>
          <w:szCs w:val="24"/>
          <w:lang w:val="en-GB"/>
        </w:rPr>
        <w:t xml:space="preserve"> to the COVID-19 pandemic situation increased employee layoff have been identified as a prime cause of employee loss within this organisation. In addition, the lack of employee engagement has also reduced guest appearance within this organisation creating a loss in terms of the customer engagement process. </w:t>
      </w:r>
    </w:p>
    <w:p w14:paraId="2D9A6C47" w14:textId="1CD44AF8" w:rsidR="00707206" w:rsidRPr="003E33F4" w:rsidRDefault="009F52DC" w:rsidP="00B553E0">
      <w:pPr>
        <w:pStyle w:val="Heading2"/>
        <w:spacing w:before="240" w:after="240"/>
        <w:rPr>
          <w:rFonts w:ascii="Arial" w:hAnsi="Arial"/>
          <w:b w:val="0"/>
          <w:lang w:val="en-GB"/>
        </w:rPr>
      </w:pPr>
      <w:bookmarkStart w:id="4" w:name="_Toc156842736"/>
      <w:bookmarkStart w:id="5" w:name="_Toc156843402"/>
      <w:r w:rsidRPr="003E33F4">
        <w:rPr>
          <w:rFonts w:ascii="Arial" w:hAnsi="Arial"/>
          <w:lang w:val="en-GB"/>
        </w:rPr>
        <w:t>1</w:t>
      </w:r>
      <w:r w:rsidR="004D3C6E" w:rsidRPr="003E33F4">
        <w:rPr>
          <w:rFonts w:ascii="Arial" w:hAnsi="Arial"/>
          <w:lang w:val="en-GB"/>
        </w:rPr>
        <w:t xml:space="preserve">.2 </w:t>
      </w:r>
      <w:r w:rsidR="00707206" w:rsidRPr="003E33F4">
        <w:rPr>
          <w:rFonts w:ascii="Arial" w:hAnsi="Arial"/>
          <w:lang w:val="en-GB"/>
        </w:rPr>
        <w:t>Findings</w:t>
      </w:r>
      <w:bookmarkEnd w:id="4"/>
      <w:bookmarkEnd w:id="5"/>
    </w:p>
    <w:p w14:paraId="2C2F1EEB" w14:textId="621E5EFE" w:rsidR="00E7299B" w:rsidRDefault="00707206" w:rsidP="00B553E0">
      <w:pPr>
        <w:spacing w:before="240" w:after="240" w:line="360" w:lineRule="auto"/>
        <w:jc w:val="both"/>
        <w:rPr>
          <w:rFonts w:eastAsia="Times New Roman"/>
          <w:sz w:val="24"/>
          <w:szCs w:val="24"/>
          <w:lang w:val="en-GB"/>
        </w:rPr>
      </w:pPr>
      <w:r w:rsidRPr="003E33F4">
        <w:rPr>
          <w:rFonts w:eastAsia="Times New Roman"/>
          <w:sz w:val="24"/>
          <w:szCs w:val="24"/>
          <w:lang w:val="en-GB"/>
        </w:rPr>
        <w:t xml:space="preserve">It has been identified that a lack of employee engagement leads </w:t>
      </w:r>
      <w:r w:rsidR="00223697" w:rsidRPr="00612475">
        <w:rPr>
          <w:rFonts w:eastAsia="Times New Roman"/>
          <w:color w:val="000000" w:themeColor="text1"/>
          <w:sz w:val="24"/>
          <w:szCs w:val="24"/>
          <w:lang w:val="en-GB"/>
        </w:rPr>
        <w:t xml:space="preserve">Hotel Adlon Kempinski </w:t>
      </w:r>
      <w:r w:rsidRPr="003E33F4">
        <w:rPr>
          <w:rFonts w:eastAsia="Times New Roman"/>
          <w:sz w:val="24"/>
          <w:szCs w:val="24"/>
          <w:lang w:val="en-GB"/>
        </w:rPr>
        <w:t xml:space="preserve">towards ineffective operation management and accommodation rate management. The lack of employee engagement rate has reduced the operating efficiency of this hotel and resort group. </w:t>
      </w:r>
    </w:p>
    <w:p w14:paraId="18389B97" w14:textId="422F2757" w:rsidR="00707206" w:rsidRPr="003E33F4" w:rsidRDefault="00707206" w:rsidP="00B553E0">
      <w:pPr>
        <w:spacing w:before="240" w:after="240" w:line="360" w:lineRule="auto"/>
        <w:jc w:val="both"/>
        <w:rPr>
          <w:rFonts w:eastAsia="Times New Roman"/>
          <w:sz w:val="24"/>
          <w:szCs w:val="24"/>
          <w:lang w:val="en-GB"/>
        </w:rPr>
      </w:pPr>
      <w:r w:rsidRPr="003E33F4">
        <w:rPr>
          <w:rFonts w:eastAsia="Times New Roman"/>
          <w:sz w:val="24"/>
          <w:szCs w:val="24"/>
          <w:lang w:val="en-GB"/>
        </w:rPr>
        <w:t xml:space="preserve">The findings identified that </w:t>
      </w:r>
      <w:r w:rsidR="00223697" w:rsidRPr="00612475">
        <w:rPr>
          <w:rFonts w:eastAsia="Times New Roman"/>
          <w:color w:val="000000" w:themeColor="text1"/>
          <w:sz w:val="24"/>
          <w:szCs w:val="24"/>
          <w:lang w:val="en-GB"/>
        </w:rPr>
        <w:t xml:space="preserve">Hotel Adlon Kempinski </w:t>
      </w:r>
      <w:r w:rsidR="00B553E0">
        <w:rPr>
          <w:rFonts w:eastAsia="Times New Roman"/>
          <w:sz w:val="24"/>
          <w:szCs w:val="24"/>
          <w:lang w:val="en-GB"/>
        </w:rPr>
        <w:t>has issues to manage issues related to operational management</w:t>
      </w:r>
      <w:r w:rsidRPr="003E33F4">
        <w:rPr>
          <w:rFonts w:eastAsia="Times New Roman"/>
          <w:sz w:val="24"/>
          <w:szCs w:val="24"/>
          <w:lang w:val="en-GB"/>
        </w:rPr>
        <w:t xml:space="preserve">. Owing to the global crisis and increasing organisational costs, this progressive step has been initiated by this hotel. The findings demonstrate that to save cost this action has been undertaken by this organisation. However, issues in terms of profitability and income management have been faced by this organisation impacting organisational value and effectiveness. The findings show that owing to a lack of skilled employees operation management has been affected by this company impacting organisational finances significantly. </w:t>
      </w:r>
    </w:p>
    <w:p w14:paraId="4EB5A162" w14:textId="76699531" w:rsidR="00707206" w:rsidRPr="003E33F4" w:rsidRDefault="009F52DC" w:rsidP="00B553E0">
      <w:pPr>
        <w:pStyle w:val="Heading2"/>
        <w:spacing w:before="240" w:after="240"/>
        <w:rPr>
          <w:rFonts w:ascii="Arial" w:hAnsi="Arial"/>
          <w:b w:val="0"/>
          <w:lang w:val="en-GB"/>
        </w:rPr>
      </w:pPr>
      <w:bookmarkStart w:id="6" w:name="_Toc156842737"/>
      <w:bookmarkStart w:id="7" w:name="_Toc156843403"/>
      <w:r w:rsidRPr="003E33F4">
        <w:rPr>
          <w:rFonts w:ascii="Arial" w:hAnsi="Arial"/>
          <w:lang w:val="en-GB"/>
        </w:rPr>
        <w:t>1</w:t>
      </w:r>
      <w:r w:rsidR="004D3C6E" w:rsidRPr="003E33F4">
        <w:rPr>
          <w:rFonts w:ascii="Arial" w:hAnsi="Arial"/>
          <w:lang w:val="en-GB"/>
        </w:rPr>
        <w:t xml:space="preserve">.3 </w:t>
      </w:r>
      <w:r w:rsidR="00707206" w:rsidRPr="003E33F4">
        <w:rPr>
          <w:rFonts w:ascii="Arial" w:hAnsi="Arial"/>
          <w:lang w:val="en-GB"/>
        </w:rPr>
        <w:t>Analysis of Findings</w:t>
      </w:r>
      <w:bookmarkEnd w:id="6"/>
      <w:bookmarkEnd w:id="7"/>
    </w:p>
    <w:p w14:paraId="28FD08EA" w14:textId="5DA393A7" w:rsidR="00707206" w:rsidRPr="003E33F4" w:rsidRDefault="00707206" w:rsidP="00B553E0">
      <w:pPr>
        <w:spacing w:before="240" w:after="240" w:line="360" w:lineRule="auto"/>
        <w:jc w:val="both"/>
        <w:rPr>
          <w:rFonts w:eastAsia="Times New Roman"/>
          <w:sz w:val="24"/>
          <w:szCs w:val="24"/>
          <w:lang w:val="en-GB"/>
        </w:rPr>
      </w:pPr>
      <w:r w:rsidRPr="003E33F4">
        <w:rPr>
          <w:rFonts w:eastAsia="Times New Roman"/>
          <w:sz w:val="24"/>
          <w:szCs w:val="24"/>
          <w:lang w:val="en-GB"/>
        </w:rPr>
        <w:t xml:space="preserve">The findings demonstrate that </w:t>
      </w:r>
      <w:r w:rsidR="00223697" w:rsidRPr="00612475">
        <w:rPr>
          <w:rFonts w:eastAsia="Times New Roman"/>
          <w:color w:val="000000" w:themeColor="text1"/>
          <w:sz w:val="24"/>
          <w:szCs w:val="24"/>
          <w:lang w:val="en-GB"/>
        </w:rPr>
        <w:t>Hotel Adlon Kempinski</w:t>
      </w:r>
      <w:r w:rsidR="00223697">
        <w:rPr>
          <w:rFonts w:eastAsia="Times New Roman"/>
          <w:color w:val="FF0000"/>
          <w:sz w:val="24"/>
          <w:szCs w:val="24"/>
          <w:lang w:val="en-GB"/>
        </w:rPr>
        <w:t xml:space="preserve"> </w:t>
      </w:r>
      <w:r w:rsidRPr="003E33F4">
        <w:rPr>
          <w:rFonts w:eastAsia="Times New Roman"/>
          <w:sz w:val="24"/>
          <w:szCs w:val="24"/>
          <w:lang w:val="en-GB"/>
        </w:rPr>
        <w:t xml:space="preserve">has been facing issues in terms of strategic operation management owing to a lack of skilled professionals. It can be </w:t>
      </w:r>
      <w:r w:rsidRPr="003E33F4">
        <w:rPr>
          <w:rFonts w:eastAsia="Times New Roman"/>
          <w:sz w:val="24"/>
          <w:szCs w:val="24"/>
          <w:lang w:val="en-GB"/>
        </w:rPr>
        <w:lastRenderedPageBreak/>
        <w:t xml:space="preserve">analysed that in terms of keeping organisational costs low, this company has laid off employees. However, owing to this decision undertaken by </w:t>
      </w:r>
      <w:r w:rsidR="00223697" w:rsidRPr="00612475">
        <w:rPr>
          <w:rFonts w:eastAsia="Times New Roman"/>
          <w:color w:val="000000" w:themeColor="text1"/>
          <w:sz w:val="24"/>
          <w:szCs w:val="24"/>
          <w:lang w:val="en-GB"/>
        </w:rPr>
        <w:t xml:space="preserve">Hotel Adlon Kempinski </w:t>
      </w:r>
      <w:r w:rsidRPr="003E33F4">
        <w:rPr>
          <w:rFonts w:eastAsia="Times New Roman"/>
          <w:sz w:val="24"/>
          <w:szCs w:val="24"/>
          <w:lang w:val="en-GB"/>
        </w:rPr>
        <w:t xml:space="preserve">issues in terms of flow of operation management have been affected. </w:t>
      </w:r>
      <w:r w:rsidR="007D6243" w:rsidRPr="003E33F4">
        <w:rPr>
          <w:rFonts w:eastAsia="Times New Roman"/>
          <w:sz w:val="24"/>
          <w:szCs w:val="24"/>
          <w:lang w:val="en-GB"/>
        </w:rPr>
        <w:t>Lack of skilled customer attendance and comfort evaluation has</w:t>
      </w:r>
      <w:r w:rsidRPr="003E33F4">
        <w:rPr>
          <w:rFonts w:eastAsia="Times New Roman"/>
          <w:sz w:val="24"/>
          <w:szCs w:val="24"/>
          <w:lang w:val="en-GB"/>
        </w:rPr>
        <w:t xml:space="preserve"> led this company towards a major downfall. In addition to this, it has also been identified that because of this major issue this hotel has also been unable to maintain organisational profitability rate. Lack of profitability leads towards </w:t>
      </w:r>
      <w:r w:rsidR="007D6243">
        <w:rPr>
          <w:rFonts w:eastAsia="Times New Roman"/>
          <w:sz w:val="24"/>
          <w:szCs w:val="24"/>
          <w:lang w:val="en-GB"/>
        </w:rPr>
        <w:t xml:space="preserve">the </w:t>
      </w:r>
      <w:r w:rsidRPr="003E33F4">
        <w:rPr>
          <w:rFonts w:eastAsia="Times New Roman"/>
          <w:sz w:val="24"/>
          <w:szCs w:val="24"/>
          <w:lang w:val="en-GB"/>
        </w:rPr>
        <w:t xml:space="preserve">low innovative engagement </w:t>
      </w:r>
      <w:r w:rsidR="007D6243">
        <w:rPr>
          <w:rFonts w:eastAsia="Times New Roman"/>
          <w:sz w:val="24"/>
          <w:szCs w:val="24"/>
          <w:lang w:val="en-GB"/>
        </w:rPr>
        <w:t>and along with this, lack of</w:t>
      </w:r>
      <w:r w:rsidRPr="003E33F4">
        <w:rPr>
          <w:rFonts w:eastAsia="Times New Roman"/>
          <w:sz w:val="24"/>
          <w:szCs w:val="24"/>
          <w:lang w:val="en-GB"/>
        </w:rPr>
        <w:t xml:space="preserve"> customer need assessment</w:t>
      </w:r>
      <w:r w:rsidR="007D6243">
        <w:rPr>
          <w:rFonts w:eastAsia="Times New Roman"/>
          <w:sz w:val="24"/>
          <w:szCs w:val="24"/>
          <w:lang w:val="en-GB"/>
        </w:rPr>
        <w:t xml:space="preserve"> is also observed</w:t>
      </w:r>
      <w:r w:rsidRPr="003E33F4">
        <w:rPr>
          <w:rFonts w:eastAsia="Times New Roman"/>
          <w:sz w:val="24"/>
          <w:szCs w:val="24"/>
          <w:lang w:val="en-GB"/>
        </w:rPr>
        <w:t xml:space="preserve">. The findings also highlight that because of ineffective operation management from the end of </w:t>
      </w:r>
      <w:r w:rsidR="00223697" w:rsidRPr="00612475">
        <w:rPr>
          <w:rFonts w:eastAsia="Times New Roman"/>
          <w:color w:val="000000" w:themeColor="text1"/>
          <w:sz w:val="24"/>
          <w:szCs w:val="24"/>
          <w:lang w:val="en-GB"/>
        </w:rPr>
        <w:t xml:space="preserve">Hotel Adlon Kempinski </w:t>
      </w:r>
      <w:r w:rsidRPr="003E33F4">
        <w:rPr>
          <w:rFonts w:eastAsia="Times New Roman"/>
          <w:sz w:val="24"/>
          <w:szCs w:val="24"/>
          <w:lang w:val="en-GB"/>
        </w:rPr>
        <w:t xml:space="preserve">the majority of organisational customers have cancelled their stay. </w:t>
      </w:r>
    </w:p>
    <w:p w14:paraId="0E4BCA75" w14:textId="65B4DAF5" w:rsidR="00707206" w:rsidRPr="003E33F4" w:rsidRDefault="00707206" w:rsidP="00B553E0">
      <w:pPr>
        <w:spacing w:before="240" w:after="240" w:line="360" w:lineRule="auto"/>
        <w:jc w:val="both"/>
        <w:rPr>
          <w:rFonts w:eastAsia="Times New Roman"/>
          <w:sz w:val="24"/>
          <w:szCs w:val="24"/>
          <w:lang w:val="en-GB"/>
        </w:rPr>
      </w:pPr>
      <w:r w:rsidRPr="003E33F4">
        <w:rPr>
          <w:rFonts w:eastAsia="Times New Roman"/>
          <w:sz w:val="24"/>
          <w:szCs w:val="24"/>
          <w:lang w:val="en-GB"/>
        </w:rPr>
        <w:t xml:space="preserve">It can be stated that owing to cancelled stays, </w:t>
      </w:r>
      <w:r w:rsidR="00223697" w:rsidRPr="00612475">
        <w:rPr>
          <w:rFonts w:eastAsia="Times New Roman"/>
          <w:color w:val="000000" w:themeColor="text1"/>
          <w:sz w:val="24"/>
          <w:szCs w:val="24"/>
          <w:lang w:val="en-GB"/>
        </w:rPr>
        <w:t xml:space="preserve">Hotel Adlon Kempinski </w:t>
      </w:r>
      <w:r w:rsidRPr="003E33F4">
        <w:rPr>
          <w:rFonts w:eastAsia="Times New Roman"/>
          <w:sz w:val="24"/>
          <w:szCs w:val="24"/>
          <w:lang w:val="en-GB"/>
        </w:rPr>
        <w:t>has been unable to enhance its organisational profitability rate facing an immense rate of loss</w:t>
      </w:r>
      <w:r w:rsidR="00B553E0">
        <w:rPr>
          <w:rFonts w:eastAsia="Times New Roman"/>
          <w:sz w:val="24"/>
          <w:szCs w:val="24"/>
          <w:lang w:val="en-GB"/>
        </w:rPr>
        <w:t xml:space="preserve"> and need to </w:t>
      </w:r>
      <w:r w:rsidRPr="003E33F4">
        <w:rPr>
          <w:rFonts w:eastAsia="Times New Roman"/>
          <w:sz w:val="24"/>
          <w:szCs w:val="24"/>
          <w:lang w:val="en-GB"/>
        </w:rPr>
        <w:t>construct</w:t>
      </w:r>
      <w:r w:rsidR="00B553E0">
        <w:rPr>
          <w:rFonts w:eastAsia="Times New Roman"/>
          <w:sz w:val="24"/>
          <w:szCs w:val="24"/>
          <w:lang w:val="en-GB"/>
        </w:rPr>
        <w:t xml:space="preserve"> </w:t>
      </w:r>
      <w:r w:rsidRPr="003E33F4">
        <w:rPr>
          <w:rFonts w:eastAsia="Times New Roman"/>
          <w:sz w:val="24"/>
          <w:szCs w:val="24"/>
          <w:lang w:val="en-GB"/>
        </w:rPr>
        <w:t>with an employee guest eco-system which has been disrupted</w:t>
      </w:r>
      <w:r w:rsidR="00B553E0">
        <w:rPr>
          <w:rFonts w:eastAsia="Times New Roman"/>
          <w:sz w:val="24"/>
          <w:szCs w:val="24"/>
          <w:lang w:val="en-GB"/>
        </w:rPr>
        <w:t xml:space="preserve">. </w:t>
      </w:r>
      <w:r w:rsidRPr="003E33F4">
        <w:rPr>
          <w:rFonts w:eastAsia="Times New Roman"/>
          <w:sz w:val="24"/>
          <w:szCs w:val="24"/>
          <w:lang w:val="en-GB"/>
        </w:rPr>
        <w:t xml:space="preserve"> The findings highlight that because of these major aspects, the impact towards brand security has also been witnessed in impacting organisational value management. Lack of employee job security has also been restructuring </w:t>
      </w:r>
      <w:r w:rsidR="00223697" w:rsidRPr="00612475">
        <w:rPr>
          <w:rFonts w:eastAsia="Times New Roman"/>
          <w:color w:val="000000" w:themeColor="text1"/>
          <w:sz w:val="24"/>
          <w:szCs w:val="24"/>
          <w:lang w:val="en-GB"/>
        </w:rPr>
        <w:t xml:space="preserve">Hotel Adlon Kempinski </w:t>
      </w:r>
      <w:r w:rsidRPr="003E33F4">
        <w:rPr>
          <w:rFonts w:eastAsia="Times New Roman"/>
          <w:sz w:val="24"/>
          <w:szCs w:val="24"/>
          <w:lang w:val="en-GB"/>
        </w:rPr>
        <w:t xml:space="preserve">in gaining access towards new talents reducing operation effectiveness in the market. Furthermore, it has also been identified that the lack of safe working space in </w:t>
      </w:r>
      <w:r w:rsidR="00223697" w:rsidRPr="00612475">
        <w:rPr>
          <w:rFonts w:eastAsia="Times New Roman"/>
          <w:color w:val="000000" w:themeColor="text1"/>
          <w:sz w:val="24"/>
          <w:szCs w:val="24"/>
          <w:lang w:val="en-GB"/>
        </w:rPr>
        <w:t xml:space="preserve">Hotel Adlon Kempinski </w:t>
      </w:r>
      <w:r w:rsidRPr="003E33F4">
        <w:rPr>
          <w:rFonts w:eastAsia="Times New Roman"/>
          <w:sz w:val="24"/>
          <w:szCs w:val="24"/>
          <w:lang w:val="en-GB"/>
        </w:rPr>
        <w:t xml:space="preserve">has been impacting the reliability prospects of employees. Henceforth, reducing the employee engagement process has been restricting this company towards major issues in terms of the value management process. </w:t>
      </w:r>
    </w:p>
    <w:p w14:paraId="0CA2AEFE" w14:textId="0ADE4A57" w:rsidR="00707206" w:rsidRPr="003E33F4" w:rsidRDefault="009F52DC" w:rsidP="00B553E0">
      <w:pPr>
        <w:pStyle w:val="Heading2"/>
        <w:spacing w:before="240" w:after="240"/>
        <w:rPr>
          <w:rFonts w:ascii="Arial" w:hAnsi="Arial"/>
          <w:b w:val="0"/>
          <w:lang w:val="en-GB"/>
        </w:rPr>
      </w:pPr>
      <w:bookmarkStart w:id="8" w:name="_Toc156842738"/>
      <w:bookmarkStart w:id="9" w:name="_Toc156843404"/>
      <w:r w:rsidRPr="003E33F4">
        <w:rPr>
          <w:rFonts w:ascii="Arial" w:hAnsi="Arial"/>
          <w:lang w:val="en-GB"/>
        </w:rPr>
        <w:t>1</w:t>
      </w:r>
      <w:r w:rsidR="004D3C6E" w:rsidRPr="003E33F4">
        <w:rPr>
          <w:rFonts w:ascii="Arial" w:hAnsi="Arial"/>
          <w:lang w:val="en-GB"/>
        </w:rPr>
        <w:t xml:space="preserve">.4 </w:t>
      </w:r>
      <w:r w:rsidR="00707206" w:rsidRPr="003E33F4">
        <w:rPr>
          <w:rFonts w:ascii="Arial" w:hAnsi="Arial"/>
          <w:lang w:val="en-GB"/>
        </w:rPr>
        <w:t>Recommended Strategies</w:t>
      </w:r>
      <w:bookmarkEnd w:id="8"/>
      <w:bookmarkEnd w:id="9"/>
    </w:p>
    <w:p w14:paraId="581FFA7F" w14:textId="13F4B5FF" w:rsidR="00707206" w:rsidRPr="003E33F4" w:rsidRDefault="00707206" w:rsidP="00B553E0">
      <w:pPr>
        <w:spacing w:before="240" w:after="240" w:line="360" w:lineRule="auto"/>
        <w:jc w:val="both"/>
        <w:rPr>
          <w:rFonts w:eastAsia="Times New Roman"/>
          <w:sz w:val="24"/>
          <w:szCs w:val="24"/>
          <w:lang w:val="en-GB"/>
        </w:rPr>
      </w:pPr>
      <w:r w:rsidRPr="003E33F4">
        <w:rPr>
          <w:rFonts w:eastAsia="Times New Roman"/>
          <w:sz w:val="24"/>
          <w:szCs w:val="24"/>
          <w:lang w:val="en-GB"/>
        </w:rPr>
        <w:t xml:space="preserve">Based on the issues that have been faced by </w:t>
      </w:r>
      <w:r w:rsidR="00223697" w:rsidRPr="00612475">
        <w:rPr>
          <w:rFonts w:eastAsia="Times New Roman"/>
          <w:color w:val="000000" w:themeColor="text1"/>
          <w:sz w:val="24"/>
          <w:szCs w:val="24"/>
          <w:lang w:val="en-GB"/>
        </w:rPr>
        <w:t>Hotel Adlon Kempinski</w:t>
      </w:r>
      <w:r w:rsidR="005A0B25" w:rsidRPr="00612475">
        <w:rPr>
          <w:rFonts w:eastAsia="Times New Roman"/>
          <w:color w:val="000000" w:themeColor="text1"/>
          <w:sz w:val="24"/>
          <w:szCs w:val="24"/>
          <w:lang w:val="en-GB"/>
        </w:rPr>
        <w:t xml:space="preserve"> </w:t>
      </w:r>
      <w:r w:rsidRPr="003E33F4">
        <w:rPr>
          <w:rFonts w:eastAsia="Times New Roman"/>
          <w:sz w:val="24"/>
          <w:szCs w:val="24"/>
          <w:lang w:val="en-GB"/>
        </w:rPr>
        <w:t xml:space="preserve">it has been found that the lack of skilled employee engagement process operation management has been disrupted. In addition, the prime reason for this major issue has been identified as the COVID-19 pandemic situation. The impacting flow of operations customer relation management has been witnessed. Henceforth, strategic recommendations like collaborative situation analysis might be undertaken by </w:t>
      </w:r>
      <w:r w:rsidR="00223697" w:rsidRPr="00612475">
        <w:rPr>
          <w:rFonts w:eastAsia="Times New Roman"/>
          <w:color w:val="000000" w:themeColor="text1"/>
          <w:sz w:val="24"/>
          <w:szCs w:val="24"/>
          <w:lang w:val="en-GB"/>
        </w:rPr>
        <w:t>Hotel Adlon Kempinski</w:t>
      </w:r>
      <w:r w:rsidR="00223697">
        <w:rPr>
          <w:rFonts w:eastAsia="Times New Roman"/>
          <w:sz w:val="24"/>
          <w:szCs w:val="24"/>
          <w:lang w:val="en-GB"/>
        </w:rPr>
        <w:t xml:space="preserve">. </w:t>
      </w:r>
      <w:r w:rsidRPr="003E33F4">
        <w:rPr>
          <w:rFonts w:eastAsia="Times New Roman"/>
          <w:sz w:val="24"/>
          <w:szCs w:val="24"/>
          <w:lang w:val="en-GB"/>
        </w:rPr>
        <w:t xml:space="preserve">In case of a situation like a pandemic, a collaborative situation analysis regarding organisational </w:t>
      </w:r>
      <w:r w:rsidRPr="003E33F4">
        <w:rPr>
          <w:rFonts w:eastAsia="Times New Roman"/>
          <w:sz w:val="24"/>
          <w:szCs w:val="24"/>
          <w:lang w:val="en-GB"/>
        </w:rPr>
        <w:lastRenderedPageBreak/>
        <w:t xml:space="preserve">approaches can assist this company. In addition to this, engaging with skilled marketing strategies might also help this company retain skilled professionals. Engaging with social media platforms to demonstrate organisational employee crisis can also help this company in effectively gaining value and </w:t>
      </w:r>
      <w:r w:rsidRPr="005A0B25">
        <w:rPr>
          <w:rFonts w:eastAsia="Times New Roman"/>
          <w:sz w:val="24"/>
          <w:szCs w:val="24"/>
          <w:lang w:val="en-GB"/>
        </w:rPr>
        <w:t>progress</w:t>
      </w:r>
      <w:r w:rsidR="005A0B25" w:rsidRPr="005A0B25">
        <w:rPr>
          <w:rFonts w:eastAsia="Times New Roman"/>
          <w:sz w:val="24"/>
          <w:szCs w:val="24"/>
          <w:lang w:val="en-GB"/>
        </w:rPr>
        <w:t xml:space="preserve"> </w:t>
      </w:r>
      <w:r w:rsidR="005A0B25" w:rsidRPr="00612475">
        <w:rPr>
          <w:rFonts w:eastAsia="Times New Roman"/>
          <w:color w:val="000000" w:themeColor="text1"/>
          <w:sz w:val="24"/>
          <w:szCs w:val="24"/>
          <w:lang w:val="en-GB"/>
        </w:rPr>
        <w:t>(</w:t>
      </w:r>
      <w:r w:rsidR="005A0B25" w:rsidRPr="00612475">
        <w:rPr>
          <w:color w:val="000000" w:themeColor="text1"/>
          <w:sz w:val="24"/>
          <w:szCs w:val="24"/>
          <w:shd w:val="clear" w:color="auto" w:fill="FFFFFF"/>
        </w:rPr>
        <w:t>Santoso</w:t>
      </w:r>
      <w:r w:rsidR="005A0B25" w:rsidRPr="00612475">
        <w:rPr>
          <w:rFonts w:eastAsia="Times New Roman"/>
          <w:color w:val="000000" w:themeColor="text1"/>
          <w:sz w:val="24"/>
          <w:szCs w:val="24"/>
          <w:lang w:val="en-GB"/>
        </w:rPr>
        <w:t xml:space="preserve"> </w:t>
      </w:r>
      <w:r w:rsidR="005A0B25" w:rsidRPr="00612475">
        <w:rPr>
          <w:rFonts w:eastAsia="Times New Roman"/>
          <w:i/>
          <w:iCs/>
          <w:color w:val="000000" w:themeColor="text1"/>
          <w:sz w:val="24"/>
          <w:szCs w:val="24"/>
          <w:lang w:val="en-GB"/>
        </w:rPr>
        <w:t xml:space="preserve">et al., </w:t>
      </w:r>
      <w:r w:rsidR="005A0B25" w:rsidRPr="00612475">
        <w:rPr>
          <w:rFonts w:eastAsia="Times New Roman"/>
          <w:color w:val="000000" w:themeColor="text1"/>
          <w:sz w:val="24"/>
          <w:szCs w:val="24"/>
          <w:lang w:val="en-GB"/>
        </w:rPr>
        <w:t>2022)</w:t>
      </w:r>
      <w:r w:rsidRPr="00612475">
        <w:rPr>
          <w:rFonts w:eastAsia="Times New Roman"/>
          <w:color w:val="000000" w:themeColor="text1"/>
          <w:sz w:val="24"/>
          <w:szCs w:val="24"/>
          <w:lang w:val="en-GB"/>
        </w:rPr>
        <w:t xml:space="preserve">. </w:t>
      </w:r>
      <w:r w:rsidRPr="003E33F4">
        <w:rPr>
          <w:rFonts w:eastAsia="Times New Roman"/>
          <w:sz w:val="24"/>
          <w:szCs w:val="24"/>
          <w:lang w:val="en-GB"/>
        </w:rPr>
        <w:t>In addition to this, it can also help HR managers in this company in enhancing engagement with new candidates and understanding the issues they have been facing</w:t>
      </w:r>
      <w:r w:rsidR="005A0B25">
        <w:rPr>
          <w:rFonts w:eastAsia="Times New Roman"/>
          <w:sz w:val="24"/>
          <w:szCs w:val="24"/>
          <w:lang w:val="en-GB"/>
        </w:rPr>
        <w:t xml:space="preserve"> (</w:t>
      </w:r>
      <w:r w:rsidR="005A0B25" w:rsidRPr="00612475">
        <w:rPr>
          <w:color w:val="000000" w:themeColor="text1"/>
          <w:sz w:val="24"/>
          <w:szCs w:val="24"/>
          <w:shd w:val="clear" w:color="auto" w:fill="FFFFFF"/>
        </w:rPr>
        <w:t xml:space="preserve">Cartwright </w:t>
      </w:r>
      <w:r w:rsidR="005A0B25" w:rsidRPr="00612475">
        <w:rPr>
          <w:rFonts w:eastAsia="Times New Roman"/>
          <w:i/>
          <w:iCs/>
          <w:color w:val="000000" w:themeColor="text1"/>
          <w:sz w:val="24"/>
          <w:szCs w:val="24"/>
          <w:lang w:val="en-GB"/>
        </w:rPr>
        <w:t xml:space="preserve">et al., </w:t>
      </w:r>
      <w:r w:rsidR="005A0B25" w:rsidRPr="00612475">
        <w:rPr>
          <w:rFonts w:eastAsia="Times New Roman"/>
          <w:color w:val="000000" w:themeColor="text1"/>
          <w:sz w:val="24"/>
          <w:szCs w:val="24"/>
          <w:lang w:val="en-GB"/>
        </w:rPr>
        <w:t>2021</w:t>
      </w:r>
      <w:r w:rsidR="005A0B25">
        <w:rPr>
          <w:rFonts w:eastAsia="Times New Roman"/>
          <w:sz w:val="24"/>
          <w:szCs w:val="24"/>
          <w:lang w:val="en-GB"/>
        </w:rPr>
        <w:t>)</w:t>
      </w:r>
      <w:r w:rsidRPr="003E33F4">
        <w:rPr>
          <w:rFonts w:eastAsia="Times New Roman"/>
          <w:sz w:val="24"/>
          <w:szCs w:val="24"/>
          <w:lang w:val="en-GB"/>
        </w:rPr>
        <w:t xml:space="preserve">. </w:t>
      </w:r>
    </w:p>
    <w:p w14:paraId="5DD9CB21" w14:textId="5C74381F" w:rsidR="00707206" w:rsidRPr="003E33F4" w:rsidRDefault="00707206" w:rsidP="00B553E0">
      <w:pPr>
        <w:spacing w:before="240" w:after="240" w:line="360" w:lineRule="auto"/>
        <w:jc w:val="both"/>
        <w:rPr>
          <w:rFonts w:eastAsia="Times New Roman"/>
          <w:sz w:val="24"/>
          <w:szCs w:val="24"/>
          <w:lang w:val="en-GB"/>
        </w:rPr>
      </w:pPr>
      <w:r w:rsidRPr="003E33F4">
        <w:rPr>
          <w:rFonts w:eastAsia="Times New Roman"/>
          <w:sz w:val="24"/>
          <w:szCs w:val="24"/>
          <w:lang w:val="en-GB"/>
        </w:rPr>
        <w:t xml:space="preserve">Training staff members to combat issues like the pandemic situation can also help this hotel and resort group in overcoming </w:t>
      </w:r>
      <w:r w:rsidRPr="005A0B25">
        <w:rPr>
          <w:rFonts w:eastAsia="Times New Roman"/>
          <w:sz w:val="24"/>
          <w:szCs w:val="24"/>
          <w:lang w:val="en-GB"/>
        </w:rPr>
        <w:t>issues</w:t>
      </w:r>
      <w:r w:rsidR="005A0B25" w:rsidRPr="005A0B25">
        <w:rPr>
          <w:rFonts w:eastAsia="Times New Roman"/>
          <w:sz w:val="24"/>
          <w:szCs w:val="24"/>
          <w:lang w:val="en-GB"/>
        </w:rPr>
        <w:t xml:space="preserve"> </w:t>
      </w:r>
      <w:r w:rsidR="005A0B25" w:rsidRPr="00612475">
        <w:rPr>
          <w:rFonts w:eastAsia="Times New Roman"/>
          <w:color w:val="000000" w:themeColor="text1"/>
          <w:sz w:val="24"/>
          <w:szCs w:val="24"/>
          <w:lang w:val="en-GB"/>
        </w:rPr>
        <w:t>(</w:t>
      </w:r>
      <w:r w:rsidR="005A0B25" w:rsidRPr="00612475">
        <w:rPr>
          <w:color w:val="000000" w:themeColor="text1"/>
          <w:sz w:val="24"/>
          <w:szCs w:val="24"/>
          <w:shd w:val="clear" w:color="auto" w:fill="FFFFFF"/>
        </w:rPr>
        <w:t>Yacoub and ElHajjar, 2021)</w:t>
      </w:r>
      <w:r w:rsidRPr="00612475">
        <w:rPr>
          <w:rFonts w:eastAsia="Times New Roman"/>
          <w:color w:val="000000" w:themeColor="text1"/>
          <w:sz w:val="24"/>
          <w:szCs w:val="24"/>
          <w:lang w:val="en-GB"/>
        </w:rPr>
        <w:t xml:space="preserve">. </w:t>
      </w:r>
      <w:r w:rsidRPr="003E33F4">
        <w:rPr>
          <w:rFonts w:eastAsia="Times New Roman"/>
          <w:sz w:val="24"/>
          <w:szCs w:val="24"/>
          <w:lang w:val="en-GB"/>
        </w:rPr>
        <w:t>Training employees with technological knowledge and providing them with alternative day engagement can also provide significant assistance that can assist them in gaining value and progress in a complex market</w:t>
      </w:r>
      <w:r w:rsidR="005A0B25">
        <w:rPr>
          <w:rFonts w:eastAsia="Times New Roman"/>
          <w:sz w:val="24"/>
          <w:szCs w:val="24"/>
          <w:lang w:val="en-GB"/>
        </w:rPr>
        <w:t xml:space="preserve"> </w:t>
      </w:r>
      <w:r w:rsidR="005A0B25" w:rsidRPr="00612475">
        <w:rPr>
          <w:rFonts w:eastAsia="Times New Roman"/>
          <w:color w:val="000000" w:themeColor="text1"/>
          <w:sz w:val="24"/>
          <w:szCs w:val="24"/>
          <w:lang w:val="en-GB"/>
        </w:rPr>
        <w:t>(</w:t>
      </w:r>
      <w:r w:rsidR="005A0B25" w:rsidRPr="00612475">
        <w:rPr>
          <w:color w:val="000000" w:themeColor="text1"/>
          <w:sz w:val="24"/>
          <w:szCs w:val="24"/>
          <w:shd w:val="clear" w:color="auto" w:fill="FFFFFF"/>
        </w:rPr>
        <w:t>Ramachandran</w:t>
      </w:r>
      <w:r w:rsidR="005A0B25" w:rsidRPr="00612475">
        <w:rPr>
          <w:rFonts w:eastAsia="Times New Roman"/>
          <w:color w:val="000000" w:themeColor="text1"/>
          <w:sz w:val="24"/>
          <w:szCs w:val="24"/>
          <w:lang w:val="en-GB"/>
        </w:rPr>
        <w:t xml:space="preserve"> </w:t>
      </w:r>
      <w:r w:rsidR="005A0B25" w:rsidRPr="00612475">
        <w:rPr>
          <w:rFonts w:eastAsia="Times New Roman"/>
          <w:i/>
          <w:iCs/>
          <w:color w:val="000000" w:themeColor="text1"/>
          <w:sz w:val="24"/>
          <w:szCs w:val="24"/>
          <w:lang w:val="en-GB"/>
        </w:rPr>
        <w:t>et al.,</w:t>
      </w:r>
      <w:r w:rsidR="005A0B25" w:rsidRPr="00612475">
        <w:rPr>
          <w:rFonts w:eastAsia="Times New Roman"/>
          <w:color w:val="000000" w:themeColor="text1"/>
          <w:sz w:val="24"/>
          <w:szCs w:val="24"/>
          <w:lang w:val="en-GB"/>
        </w:rPr>
        <w:t xml:space="preserve"> 2022)</w:t>
      </w:r>
      <w:r w:rsidRPr="00612475">
        <w:rPr>
          <w:rFonts w:eastAsia="Times New Roman"/>
          <w:color w:val="000000" w:themeColor="text1"/>
          <w:sz w:val="24"/>
          <w:szCs w:val="24"/>
          <w:lang w:val="en-GB"/>
        </w:rPr>
        <w:t xml:space="preserve">. </w:t>
      </w:r>
      <w:r w:rsidRPr="003E33F4">
        <w:rPr>
          <w:rFonts w:eastAsia="Times New Roman"/>
          <w:sz w:val="24"/>
          <w:szCs w:val="24"/>
          <w:lang w:val="en-GB"/>
        </w:rPr>
        <w:t xml:space="preserve">Skilled employees with proper training help a company in addressing tough situations at an autonomous rate. Increasing progress and effectiveness this company might be able to enhance organisational value and integrity successfully. Furthermore, most of the employees claim </w:t>
      </w:r>
      <w:r w:rsidR="00223697" w:rsidRPr="00612475">
        <w:rPr>
          <w:rFonts w:eastAsia="Times New Roman"/>
          <w:color w:val="000000" w:themeColor="text1"/>
          <w:sz w:val="24"/>
          <w:szCs w:val="24"/>
          <w:lang w:val="en-GB"/>
        </w:rPr>
        <w:t xml:space="preserve">Hotel Adlon Kempinski </w:t>
      </w:r>
      <w:r w:rsidRPr="003E33F4">
        <w:rPr>
          <w:rFonts w:eastAsia="Times New Roman"/>
          <w:sz w:val="24"/>
          <w:szCs w:val="24"/>
          <w:lang w:val="en-GB"/>
        </w:rPr>
        <w:t xml:space="preserve">to be a complex place to operate which can mi resolved by restructuring operating approaches. It can be stated that by emphasising these major attributes, this company might be able to overcome issues. </w:t>
      </w:r>
    </w:p>
    <w:p w14:paraId="07528789" w14:textId="2333FCB0" w:rsidR="00707206" w:rsidRPr="003E33F4" w:rsidRDefault="009F52DC" w:rsidP="00B553E0">
      <w:pPr>
        <w:pStyle w:val="Heading2"/>
        <w:spacing w:before="240" w:after="240"/>
        <w:rPr>
          <w:rFonts w:ascii="Arial" w:hAnsi="Arial"/>
          <w:b w:val="0"/>
          <w:lang w:val="en-GB"/>
        </w:rPr>
      </w:pPr>
      <w:bookmarkStart w:id="10" w:name="_Toc156842739"/>
      <w:bookmarkStart w:id="11" w:name="_Toc156843405"/>
      <w:r w:rsidRPr="003E33F4">
        <w:rPr>
          <w:rFonts w:ascii="Arial" w:hAnsi="Arial"/>
          <w:lang w:val="en-GB"/>
        </w:rPr>
        <w:t>1</w:t>
      </w:r>
      <w:r w:rsidR="004D3C6E" w:rsidRPr="003E33F4">
        <w:rPr>
          <w:rFonts w:ascii="Arial" w:hAnsi="Arial"/>
          <w:lang w:val="en-GB"/>
        </w:rPr>
        <w:t xml:space="preserve">.5 </w:t>
      </w:r>
      <w:r w:rsidR="00707206" w:rsidRPr="003E33F4">
        <w:rPr>
          <w:rFonts w:ascii="Arial" w:hAnsi="Arial"/>
          <w:lang w:val="en-GB"/>
        </w:rPr>
        <w:t>Conclusion</w:t>
      </w:r>
      <w:bookmarkEnd w:id="10"/>
      <w:bookmarkEnd w:id="11"/>
    </w:p>
    <w:p w14:paraId="321A80DE" w14:textId="18FDE939" w:rsidR="00707206" w:rsidRPr="003E33F4" w:rsidRDefault="00707206" w:rsidP="00B553E0">
      <w:pPr>
        <w:spacing w:before="240" w:after="240" w:line="360" w:lineRule="auto"/>
        <w:jc w:val="both"/>
        <w:rPr>
          <w:rFonts w:eastAsia="Times New Roman"/>
          <w:sz w:val="24"/>
          <w:szCs w:val="24"/>
          <w:lang w:val="en-GB"/>
        </w:rPr>
      </w:pPr>
      <w:r w:rsidRPr="003E33F4">
        <w:rPr>
          <w:rFonts w:eastAsia="Times New Roman"/>
          <w:sz w:val="24"/>
          <w:szCs w:val="24"/>
          <w:lang w:val="en-GB"/>
        </w:rPr>
        <w:t xml:space="preserve">It can be concluded that </w:t>
      </w:r>
      <w:r w:rsidR="00223697" w:rsidRPr="00612475">
        <w:rPr>
          <w:rFonts w:eastAsia="Times New Roman"/>
          <w:color w:val="000000" w:themeColor="text1"/>
          <w:sz w:val="24"/>
          <w:szCs w:val="24"/>
          <w:lang w:val="en-GB"/>
        </w:rPr>
        <w:t xml:space="preserve">Hotel Adlon Kempinski </w:t>
      </w:r>
      <w:r w:rsidRPr="003E33F4">
        <w:rPr>
          <w:rFonts w:eastAsia="Times New Roman"/>
          <w:sz w:val="24"/>
          <w:szCs w:val="24"/>
          <w:lang w:val="en-GB"/>
        </w:rPr>
        <w:t xml:space="preserve">has been facing complexities in terms of addressing employees' needs. Issues like employee retention have been creating complexities towards this company. Henceforth evaluating the findings and recommended strategies have been initiated. Assistance from these strategic approach’s issues might be mitigated successfully by this hotel and resort group. </w:t>
      </w:r>
    </w:p>
    <w:p w14:paraId="61526CE3" w14:textId="50397D71" w:rsidR="008859B7" w:rsidRPr="003E33F4" w:rsidRDefault="009F52DC" w:rsidP="00B553E0">
      <w:pPr>
        <w:pStyle w:val="Heading1"/>
        <w:spacing w:before="240" w:after="240"/>
        <w:rPr>
          <w:rFonts w:ascii="Arial" w:hAnsi="Arial" w:cs="Arial"/>
          <w:lang w:val="en-GB"/>
        </w:rPr>
      </w:pPr>
      <w:bookmarkStart w:id="12" w:name="_Toc156842740"/>
      <w:bookmarkStart w:id="13" w:name="_Toc156843406"/>
      <w:r w:rsidRPr="003E33F4">
        <w:rPr>
          <w:rFonts w:ascii="Arial" w:hAnsi="Arial" w:cs="Arial"/>
          <w:lang w:val="en-GB"/>
        </w:rPr>
        <w:t>2</w:t>
      </w:r>
      <w:r w:rsidR="008859B7" w:rsidRPr="003E33F4">
        <w:rPr>
          <w:rFonts w:ascii="Arial" w:hAnsi="Arial" w:cs="Arial"/>
          <w:lang w:val="en-GB"/>
        </w:rPr>
        <w:t>. Introduction</w:t>
      </w:r>
      <w:bookmarkEnd w:id="12"/>
      <w:bookmarkEnd w:id="13"/>
      <w:r w:rsidR="008859B7" w:rsidRPr="003E33F4">
        <w:rPr>
          <w:rFonts w:ascii="Arial" w:hAnsi="Arial" w:cs="Arial"/>
          <w:lang w:val="en-GB"/>
        </w:rPr>
        <w:t> </w:t>
      </w:r>
    </w:p>
    <w:p w14:paraId="54A05F00" w14:textId="0746BB59" w:rsidR="008859B7" w:rsidRPr="00A72454" w:rsidRDefault="008859B7" w:rsidP="00B553E0">
      <w:pPr>
        <w:pStyle w:val="NormalWeb"/>
        <w:spacing w:before="240" w:beforeAutospacing="0" w:after="240" w:afterAutospacing="0" w:line="360" w:lineRule="auto"/>
        <w:jc w:val="both"/>
        <w:rPr>
          <w:rFonts w:ascii="Arial" w:hAnsi="Arial" w:cs="Arial"/>
          <w:color w:val="FF0000"/>
          <w:lang w:val="en-GB"/>
        </w:rPr>
      </w:pPr>
      <w:r w:rsidRPr="003E33F4">
        <w:rPr>
          <w:rFonts w:ascii="Arial" w:hAnsi="Arial" w:cs="Arial"/>
          <w:color w:val="000000"/>
          <w:lang w:val="en-GB"/>
        </w:rPr>
        <w:t xml:space="preserve">Organisational structuring enables internal and external environments to focus on achieving long-term goals. The existing report is based on a consultancy document, which discusses a certain factor leading the individual or organisation towards a potential solution. The in-depth description of the consultancy report is assessed as a thorough </w:t>
      </w:r>
      <w:r w:rsidRPr="003E33F4">
        <w:rPr>
          <w:rFonts w:ascii="Arial" w:hAnsi="Arial" w:cs="Arial"/>
          <w:color w:val="000000"/>
          <w:lang w:val="en-GB"/>
        </w:rPr>
        <w:lastRenderedPageBreak/>
        <w:t>document allowing the firm to get insight, findings, analysis and recommendations for managing the concerned issue (Palm, 2021). Drawing the significance of the following document, the consultancy report ensures to convey a relevant message to the firm for staying aware of the mistakes committed against the weaknesses and imposing the adversity on the issues.</w:t>
      </w:r>
      <w:r w:rsidR="00223697" w:rsidRPr="00223697">
        <w:rPr>
          <w:rFonts w:ascii="Arial" w:hAnsi="Arial" w:cs="Arial"/>
          <w:color w:val="000000"/>
          <w:lang w:val="en-GB"/>
        </w:rPr>
        <w:t xml:space="preserve"> </w:t>
      </w:r>
      <w:r w:rsidR="00223697" w:rsidRPr="001F488B">
        <w:rPr>
          <w:rFonts w:ascii="Arial" w:hAnsi="Arial" w:cs="Arial"/>
          <w:color w:val="000000" w:themeColor="text1"/>
          <w:lang w:val="en-GB"/>
        </w:rPr>
        <w:t xml:space="preserve">Hotel Adlon Kempinski is located in the Berlin that is in Germany also known as Hotel Adlon Kempinski it is also located near Brandenburg Gate which is a historical landmark in Berlin the hotel offers efficient check-in times and provide information based on time zone and currency and answer to all travel related questions and provide the brand value of this particular hotel. This hotel was established in 1907 and currently has 307 rooms and as well as 78 suits which offers the guests of this hotel two restrooms apart from the other hotel rooms it has several other amenities such as spa lounge fitness rooms </w:t>
      </w:r>
      <w:r w:rsidR="00A72454" w:rsidRPr="001F488B">
        <w:rPr>
          <w:rFonts w:ascii="Arial" w:hAnsi="Arial" w:cs="Arial"/>
          <w:color w:val="000000" w:themeColor="text1"/>
          <w:lang w:val="en-GB"/>
        </w:rPr>
        <w:t>to</w:t>
      </w:r>
      <w:r w:rsidR="00223697" w:rsidRPr="001F488B">
        <w:rPr>
          <w:rFonts w:ascii="Arial" w:hAnsi="Arial" w:cs="Arial"/>
          <w:color w:val="000000" w:themeColor="text1"/>
          <w:lang w:val="en-GB"/>
        </w:rPr>
        <w:t xml:space="preserve"> meet </w:t>
      </w:r>
      <w:r w:rsidR="00A72454" w:rsidRPr="001F488B">
        <w:rPr>
          <w:rFonts w:ascii="Arial" w:hAnsi="Arial" w:cs="Arial"/>
          <w:color w:val="000000" w:themeColor="text1"/>
          <w:lang w:val="en-GB"/>
        </w:rPr>
        <w:t xml:space="preserve">the </w:t>
      </w:r>
      <w:r w:rsidR="00223697" w:rsidRPr="001F488B">
        <w:rPr>
          <w:rFonts w:ascii="Arial" w:hAnsi="Arial" w:cs="Arial"/>
          <w:color w:val="000000" w:themeColor="text1"/>
          <w:lang w:val="en-GB"/>
        </w:rPr>
        <w:t>highest consumer demand</w:t>
      </w:r>
      <w:r w:rsidR="00AA3B02" w:rsidRPr="001F488B">
        <w:rPr>
          <w:rFonts w:ascii="Arial" w:hAnsi="Arial" w:cs="Arial"/>
          <w:color w:val="000000" w:themeColor="text1"/>
          <w:lang w:val="en-GB"/>
        </w:rPr>
        <w:t xml:space="preserve"> (</w:t>
      </w:r>
      <w:r w:rsidR="00AA3B02" w:rsidRPr="00DA68F0">
        <w:rPr>
          <w:rFonts w:ascii="Arial" w:hAnsi="Arial" w:cs="Arial"/>
          <w:color w:val="000000" w:themeColor="text1"/>
          <w:lang w:val="en-GB"/>
        </w:rPr>
        <w:t>Kempinski, 2024)</w:t>
      </w:r>
      <w:r w:rsidR="00A72454" w:rsidRPr="00DA68F0">
        <w:rPr>
          <w:rFonts w:ascii="Arial" w:hAnsi="Arial" w:cs="Arial"/>
          <w:color w:val="000000" w:themeColor="text1"/>
          <w:lang w:val="en-US"/>
        </w:rPr>
        <w:t xml:space="preserve">. </w:t>
      </w:r>
      <w:r w:rsidR="00A72454" w:rsidRPr="00AA3B02">
        <w:rPr>
          <w:rFonts w:ascii="Arial" w:hAnsi="Arial" w:cs="Arial"/>
          <w:color w:val="000000"/>
          <w:lang w:val="en-GB"/>
        </w:rPr>
        <w:t>Here</w:t>
      </w:r>
      <w:r w:rsidR="00A72454">
        <w:rPr>
          <w:rFonts w:ascii="Arial" w:hAnsi="Arial" w:cs="Arial"/>
          <w:color w:val="000000"/>
          <w:lang w:val="en-GB"/>
        </w:rPr>
        <w:t xml:space="preserve">, by </w:t>
      </w:r>
      <w:r w:rsidRPr="003E33F4">
        <w:rPr>
          <w:rFonts w:ascii="Arial" w:hAnsi="Arial" w:cs="Arial"/>
          <w:color w:val="000000"/>
          <w:lang w:val="en-GB"/>
        </w:rPr>
        <w:t>present</w:t>
      </w:r>
      <w:r w:rsidR="00A72454">
        <w:rPr>
          <w:rFonts w:ascii="Arial" w:hAnsi="Arial" w:cs="Arial"/>
          <w:color w:val="000000"/>
          <w:lang w:val="en-GB"/>
        </w:rPr>
        <w:t xml:space="preserve">ing the </w:t>
      </w:r>
      <w:r w:rsidRPr="003E33F4">
        <w:rPr>
          <w:rFonts w:ascii="Arial" w:hAnsi="Arial" w:cs="Arial"/>
          <w:color w:val="000000"/>
          <w:lang w:val="en-GB"/>
        </w:rPr>
        <w:t xml:space="preserve">market cap of the preferred hospitality company, the size can be predicted </w:t>
      </w:r>
      <w:r w:rsidR="00A72454">
        <w:rPr>
          <w:rFonts w:ascii="Arial" w:hAnsi="Arial" w:cs="Arial"/>
          <w:color w:val="000000"/>
          <w:lang w:val="en-GB"/>
        </w:rPr>
        <w:t xml:space="preserve">with the help of market </w:t>
      </w:r>
      <w:r w:rsidRPr="003E33F4">
        <w:rPr>
          <w:rFonts w:ascii="Arial" w:hAnsi="Arial" w:cs="Arial"/>
          <w:color w:val="000000"/>
          <w:lang w:val="en-GB"/>
        </w:rPr>
        <w:t>cap</w:t>
      </w:r>
      <w:r w:rsidR="00A72454">
        <w:rPr>
          <w:rFonts w:ascii="Arial" w:hAnsi="Arial" w:cs="Arial"/>
          <w:color w:val="000000"/>
          <w:lang w:val="en-GB"/>
        </w:rPr>
        <w:t>ital. M</w:t>
      </w:r>
      <w:r w:rsidRPr="003E33F4">
        <w:rPr>
          <w:rFonts w:ascii="Arial" w:hAnsi="Arial" w:cs="Arial"/>
          <w:color w:val="000000"/>
          <w:lang w:val="en-GB"/>
        </w:rPr>
        <w:t>arket capitalisation, which supposedly explains the chosen company’s market value traded among the marketers and customers. </w:t>
      </w:r>
    </w:p>
    <w:p w14:paraId="276970B2" w14:textId="2165A3E9" w:rsidR="008859B7" w:rsidRPr="003E33F4" w:rsidRDefault="00223697" w:rsidP="007D6243">
      <w:pPr>
        <w:pStyle w:val="NormalWeb"/>
        <w:spacing w:before="240" w:beforeAutospacing="0" w:after="240" w:afterAutospacing="0" w:line="360" w:lineRule="auto"/>
        <w:jc w:val="both"/>
        <w:rPr>
          <w:rFonts w:ascii="Arial" w:hAnsi="Arial" w:cs="Arial"/>
          <w:lang w:val="en-GB"/>
        </w:rPr>
      </w:pPr>
      <w:r>
        <w:rPr>
          <w:noProof/>
        </w:rPr>
        <w:drawing>
          <wp:inline distT="0" distB="0" distL="0" distR="0" wp14:anchorId="3009703B" wp14:editId="3B22BA35">
            <wp:extent cx="5534025" cy="3409950"/>
            <wp:effectExtent l="95250" t="95250" r="104775" b="95250"/>
            <wp:docPr id="13449571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957140" name=""/>
                    <pic:cNvPicPr/>
                  </pic:nvPicPr>
                  <pic:blipFill>
                    <a:blip r:embed="rId8"/>
                    <a:stretch>
                      <a:fillRect/>
                    </a:stretch>
                  </pic:blipFill>
                  <pic:spPr>
                    <a:xfrm>
                      <a:off x="0" y="0"/>
                      <a:ext cx="5534025" cy="340995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13153382" w14:textId="7077641C" w:rsidR="008859B7" w:rsidRPr="003E33F4" w:rsidRDefault="008859B7" w:rsidP="00B553E0">
      <w:pPr>
        <w:pStyle w:val="NormalWeb"/>
        <w:spacing w:before="240" w:beforeAutospacing="0" w:after="240" w:afterAutospacing="0" w:line="360" w:lineRule="auto"/>
        <w:jc w:val="center"/>
        <w:rPr>
          <w:rFonts w:ascii="Arial" w:hAnsi="Arial" w:cs="Arial"/>
          <w:lang w:val="en-GB"/>
        </w:rPr>
      </w:pPr>
      <w:r w:rsidRPr="003E33F4">
        <w:rPr>
          <w:rFonts w:ascii="Arial" w:hAnsi="Arial" w:cs="Arial"/>
          <w:b/>
          <w:bCs/>
          <w:color w:val="000000"/>
          <w:lang w:val="en-GB"/>
        </w:rPr>
        <w:t xml:space="preserve">Figure 2: </w:t>
      </w:r>
      <w:r w:rsidR="00223697">
        <w:rPr>
          <w:rFonts w:ascii="Arial" w:hAnsi="Arial" w:cs="Arial"/>
          <w:b/>
          <w:bCs/>
          <w:color w:val="000000"/>
          <w:lang w:val="en-GB"/>
        </w:rPr>
        <w:t>Market value of Germany hotels</w:t>
      </w:r>
    </w:p>
    <w:p w14:paraId="2F65C9B6" w14:textId="38118979" w:rsidR="008859B7" w:rsidRPr="003E33F4" w:rsidRDefault="008859B7" w:rsidP="00B553E0">
      <w:pPr>
        <w:pStyle w:val="NormalWeb"/>
        <w:spacing w:before="240" w:beforeAutospacing="0" w:after="240" w:afterAutospacing="0" w:line="360" w:lineRule="auto"/>
        <w:jc w:val="center"/>
        <w:rPr>
          <w:rFonts w:ascii="Arial" w:hAnsi="Arial" w:cs="Arial"/>
          <w:lang w:val="en-GB"/>
        </w:rPr>
      </w:pPr>
      <w:r w:rsidRPr="003E33F4">
        <w:rPr>
          <w:rFonts w:ascii="Arial" w:hAnsi="Arial" w:cs="Arial"/>
          <w:color w:val="000000"/>
          <w:lang w:val="en-GB"/>
        </w:rPr>
        <w:lastRenderedPageBreak/>
        <w:t> (Source: Statista, 202</w:t>
      </w:r>
      <w:r w:rsidR="00223697">
        <w:rPr>
          <w:rFonts w:ascii="Arial" w:hAnsi="Arial" w:cs="Arial"/>
          <w:color w:val="000000"/>
          <w:lang w:val="en-GB"/>
        </w:rPr>
        <w:t>4</w:t>
      </w:r>
      <w:r w:rsidRPr="003E33F4">
        <w:rPr>
          <w:rFonts w:ascii="Arial" w:hAnsi="Arial" w:cs="Arial"/>
          <w:color w:val="000000"/>
          <w:lang w:val="en-GB"/>
        </w:rPr>
        <w:t>)</w:t>
      </w:r>
    </w:p>
    <w:p w14:paraId="11B89653" w14:textId="5DD52D08" w:rsidR="00A72454" w:rsidRPr="001F488B" w:rsidRDefault="00A72454" w:rsidP="00B553E0">
      <w:pPr>
        <w:pStyle w:val="NormalWeb"/>
        <w:spacing w:before="240" w:beforeAutospacing="0" w:after="240" w:afterAutospacing="0" w:line="360" w:lineRule="auto"/>
        <w:jc w:val="both"/>
        <w:rPr>
          <w:rFonts w:ascii="Arial" w:hAnsi="Arial" w:cs="Arial"/>
          <w:color w:val="000000" w:themeColor="text1"/>
          <w:lang w:val="en-GB"/>
        </w:rPr>
      </w:pPr>
      <w:r w:rsidRPr="001F488B">
        <w:rPr>
          <w:rFonts w:ascii="Arial" w:hAnsi="Arial" w:cs="Arial"/>
          <w:color w:val="000000" w:themeColor="text1"/>
          <w:lang w:val="en-GB"/>
        </w:rPr>
        <w:t xml:space="preserve">With the help of the analysis from the report of Statista, (2024), it can be mentioned that the revenue of hotel markets in Germany in 2019 was about 16.82 billion US dollar and has also achieved 16.17 billion US dollar in 2022, although the revenue was lower due to Covid-19 pandemic within the year of 2020 and 2021. Moreover, in 2023, the market revenue has increased to 18.04 percent. In that case, it can be mentioned that it has the potential to increase market revenue and may increase to about 19.27 billion US dollar by the end of 2028. </w:t>
      </w:r>
    </w:p>
    <w:p w14:paraId="6EF80988" w14:textId="2E2D615A" w:rsidR="008859B7" w:rsidRPr="003E33F4" w:rsidRDefault="008859B7" w:rsidP="00B553E0">
      <w:pPr>
        <w:pStyle w:val="NormalWeb"/>
        <w:spacing w:before="240" w:beforeAutospacing="0" w:after="240" w:afterAutospacing="0" w:line="360" w:lineRule="auto"/>
        <w:jc w:val="both"/>
        <w:rPr>
          <w:rFonts w:ascii="Arial" w:hAnsi="Arial" w:cs="Arial"/>
          <w:lang w:val="en-GB"/>
        </w:rPr>
      </w:pPr>
      <w:r w:rsidRPr="003E33F4">
        <w:rPr>
          <w:rFonts w:ascii="Arial" w:hAnsi="Arial" w:cs="Arial"/>
          <w:color w:val="000000"/>
          <w:lang w:val="en-GB"/>
        </w:rPr>
        <w:t>As it can be recognised that the company has seen a drop in the profit margin owing to revenue holdings, the COVID-19 outspread has a strong impose on the identified issue. The pandemic has been considerably the biggest market bottleneck as the lockdown imposition has shut down many of the hotel chains including the chosen one forcing the business to undergo several issues</w:t>
      </w:r>
      <w:r w:rsidRPr="001F488B">
        <w:rPr>
          <w:rFonts w:ascii="Arial" w:hAnsi="Arial" w:cs="Arial"/>
          <w:color w:val="000000" w:themeColor="text1"/>
          <w:lang w:val="en-GB"/>
        </w:rPr>
        <w:t xml:space="preserve">. </w:t>
      </w:r>
      <w:r w:rsidR="00223697" w:rsidRPr="001F488B">
        <w:rPr>
          <w:rFonts w:ascii="Arial" w:hAnsi="Arial" w:cs="Arial"/>
          <w:color w:val="000000" w:themeColor="text1"/>
          <w:lang w:val="en-GB"/>
        </w:rPr>
        <w:t xml:space="preserve">Hotel Adlon Kempinski </w:t>
      </w:r>
      <w:r w:rsidRPr="001F488B">
        <w:rPr>
          <w:rFonts w:ascii="Arial" w:hAnsi="Arial" w:cs="Arial"/>
          <w:color w:val="000000" w:themeColor="text1"/>
          <w:lang w:val="en-GB"/>
        </w:rPr>
        <w:t>has always been an active market player in terms of hospitality services but the posed threats of the pandemic left no scope to avoid the losses of employees</w:t>
      </w:r>
      <w:r w:rsidR="00C91073" w:rsidRPr="001F488B">
        <w:rPr>
          <w:rFonts w:ascii="Arial" w:hAnsi="Arial" w:cs="Arial"/>
          <w:color w:val="000000" w:themeColor="text1"/>
          <w:lang w:val="en-GB"/>
        </w:rPr>
        <w:t>.</w:t>
      </w:r>
      <w:r w:rsidRPr="001F488B">
        <w:rPr>
          <w:rFonts w:ascii="Arial" w:hAnsi="Arial" w:cs="Arial"/>
          <w:color w:val="000000" w:themeColor="text1"/>
          <w:lang w:val="en-GB"/>
        </w:rPr>
        <w:t xml:space="preserve"> Valinsky</w:t>
      </w:r>
      <w:r w:rsidR="00C91073" w:rsidRPr="001F488B">
        <w:rPr>
          <w:rFonts w:ascii="Arial" w:hAnsi="Arial" w:cs="Arial"/>
          <w:color w:val="000000" w:themeColor="text1"/>
          <w:lang w:val="en-GB"/>
        </w:rPr>
        <w:t xml:space="preserve"> (</w:t>
      </w:r>
      <w:r w:rsidRPr="001F488B">
        <w:rPr>
          <w:rFonts w:ascii="Arial" w:hAnsi="Arial" w:cs="Arial"/>
          <w:color w:val="000000" w:themeColor="text1"/>
          <w:lang w:val="en-GB"/>
        </w:rPr>
        <w:t>2020)</w:t>
      </w:r>
      <w:r w:rsidR="00C91073" w:rsidRPr="001F488B">
        <w:rPr>
          <w:rFonts w:ascii="Arial" w:hAnsi="Arial" w:cs="Arial"/>
          <w:color w:val="000000" w:themeColor="text1"/>
          <w:lang w:val="en-GB"/>
        </w:rPr>
        <w:t xml:space="preserve">, has mentioned as an example that Hilton hotel in UK has also suffered from the issues like employee loss. </w:t>
      </w:r>
      <w:r w:rsidRPr="003E33F4">
        <w:rPr>
          <w:rFonts w:ascii="Arial" w:hAnsi="Arial" w:cs="Arial"/>
          <w:color w:val="000000"/>
          <w:lang w:val="en-GB"/>
        </w:rPr>
        <w:t>The restrictions on travel to minimise the spread of the virus have affected the overall business spectrum while the hospital industry is the biggest sufferer in the picture.</w:t>
      </w:r>
    </w:p>
    <w:p w14:paraId="54158BAB" w14:textId="4F40E6F4" w:rsidR="001F6709" w:rsidRPr="003E33F4" w:rsidRDefault="008859B7" w:rsidP="00B553E0">
      <w:pPr>
        <w:pStyle w:val="NormalWeb"/>
        <w:spacing w:before="240" w:beforeAutospacing="0" w:after="240" w:afterAutospacing="0" w:line="360" w:lineRule="auto"/>
        <w:jc w:val="both"/>
        <w:rPr>
          <w:rFonts w:ascii="Arial" w:hAnsi="Arial" w:cs="Arial"/>
          <w:color w:val="000000"/>
          <w:lang w:val="en-GB"/>
        </w:rPr>
      </w:pPr>
      <w:r w:rsidRPr="003E33F4">
        <w:rPr>
          <w:rFonts w:ascii="Arial" w:hAnsi="Arial" w:cs="Arial"/>
          <w:color w:val="000000"/>
          <w:lang w:val="en-GB"/>
        </w:rPr>
        <w:t xml:space="preserve">Thereby, the following consultancy report aims to focus on the challenges or issues faced by the selected company and provide possible solutions to overcome them. The consultancy document is being processed by one of the well-recognised UK-based consultancy firm “The Bowden Group.” The chosen consultancy firm specialises in providing brief solutions to the owners and operators of the hospitality industry facing charges of market force </w:t>
      </w:r>
      <w:r w:rsidRPr="00907082">
        <w:rPr>
          <w:rFonts w:ascii="Arial" w:hAnsi="Arial" w:cs="Arial"/>
          <w:color w:val="000000" w:themeColor="text1"/>
          <w:lang w:val="en-GB"/>
        </w:rPr>
        <w:t xml:space="preserve">(Bowdengroup, 2024). </w:t>
      </w:r>
      <w:r w:rsidRPr="003E33F4">
        <w:rPr>
          <w:rFonts w:ascii="Arial" w:hAnsi="Arial" w:cs="Arial"/>
          <w:color w:val="000000"/>
          <w:lang w:val="en-GB"/>
        </w:rPr>
        <w:t xml:space="preserve">To walk along the path of profit and successful business the best choice for companies </w:t>
      </w:r>
      <w:r w:rsidRPr="001F488B">
        <w:rPr>
          <w:rFonts w:ascii="Arial" w:hAnsi="Arial" w:cs="Arial"/>
          <w:color w:val="000000" w:themeColor="text1"/>
          <w:lang w:val="en-GB"/>
        </w:rPr>
        <w:t>like “</w:t>
      </w:r>
      <w:r w:rsidR="00223697" w:rsidRPr="001F488B">
        <w:rPr>
          <w:rFonts w:ascii="Arial" w:hAnsi="Arial" w:cs="Arial"/>
          <w:color w:val="000000" w:themeColor="text1"/>
          <w:lang w:val="en-GB"/>
        </w:rPr>
        <w:t xml:space="preserve">Hotel Adlon Kempinski” </w:t>
      </w:r>
      <w:r w:rsidRPr="003E33F4">
        <w:rPr>
          <w:rFonts w:ascii="Arial" w:hAnsi="Arial" w:cs="Arial"/>
          <w:color w:val="000000"/>
          <w:lang w:val="en-GB"/>
        </w:rPr>
        <w:t xml:space="preserve">is “The Bowden Group.” This is because the company has been operating in the concerned field for over </w:t>
      </w:r>
      <w:r w:rsidR="00223697">
        <w:rPr>
          <w:rFonts w:ascii="Arial" w:hAnsi="Arial" w:cs="Arial"/>
          <w:color w:val="000000"/>
          <w:lang w:val="en-GB"/>
        </w:rPr>
        <w:t>100</w:t>
      </w:r>
      <w:r w:rsidRPr="003E33F4">
        <w:rPr>
          <w:rFonts w:ascii="Arial" w:hAnsi="Arial" w:cs="Arial"/>
          <w:color w:val="000000"/>
          <w:lang w:val="en-GB"/>
        </w:rPr>
        <w:t xml:space="preserve"> years with its “Benchmark” of leading the hospitality industry. Above everything, the justification for choosing the concerned consultancy firm is its delicacy in working closely with chefs, managers and business owners to provide them with constant </w:t>
      </w:r>
      <w:r w:rsidRPr="003E33F4">
        <w:rPr>
          <w:rFonts w:ascii="Arial" w:hAnsi="Arial" w:cs="Arial"/>
          <w:color w:val="000000"/>
          <w:lang w:val="en-GB"/>
        </w:rPr>
        <w:lastRenderedPageBreak/>
        <w:t xml:space="preserve">solutions for integrating improvements in the services </w:t>
      </w:r>
      <w:r w:rsidRPr="00907082">
        <w:rPr>
          <w:rFonts w:ascii="Arial" w:hAnsi="Arial" w:cs="Arial"/>
          <w:color w:val="000000" w:themeColor="text1"/>
          <w:lang w:val="en-GB"/>
        </w:rPr>
        <w:t xml:space="preserve">(Bowdengroup, 2024). </w:t>
      </w:r>
      <w:r w:rsidRPr="003E33F4">
        <w:rPr>
          <w:rFonts w:ascii="Arial" w:hAnsi="Arial" w:cs="Arial"/>
          <w:color w:val="000000"/>
          <w:lang w:val="en-GB"/>
        </w:rPr>
        <w:t>Aligning with “</w:t>
      </w:r>
      <w:r w:rsidR="00223697" w:rsidRPr="001F488B">
        <w:rPr>
          <w:rFonts w:ascii="Arial" w:hAnsi="Arial" w:cs="Arial"/>
          <w:color w:val="000000" w:themeColor="text1"/>
          <w:lang w:val="en-GB"/>
        </w:rPr>
        <w:t xml:space="preserve">Hotel Adlon Kempinski” </w:t>
      </w:r>
      <w:r w:rsidRPr="003E33F4">
        <w:rPr>
          <w:rFonts w:ascii="Arial" w:hAnsi="Arial" w:cs="Arial"/>
          <w:color w:val="000000"/>
          <w:lang w:val="en-GB"/>
        </w:rPr>
        <w:t xml:space="preserve">the expertise of “The Bowden Group” will not only provide a solution but also provide a detailed report for understanding the roots of the issues and limit its opportunities by using frameworks like STEEPLED, SOAR and TOWS. </w:t>
      </w:r>
    </w:p>
    <w:p w14:paraId="3D8C531F" w14:textId="15A08106" w:rsidR="001F6709" w:rsidRPr="003E33F4" w:rsidRDefault="009F52DC" w:rsidP="00B553E0">
      <w:pPr>
        <w:pStyle w:val="Heading1"/>
        <w:spacing w:before="240" w:after="240"/>
        <w:rPr>
          <w:rFonts w:ascii="Arial" w:hAnsi="Arial" w:cs="Arial"/>
          <w:lang w:val="en-GB"/>
        </w:rPr>
      </w:pPr>
      <w:bookmarkStart w:id="14" w:name="_Toc156842741"/>
      <w:bookmarkStart w:id="15" w:name="_Toc156843407"/>
      <w:r w:rsidRPr="003E33F4">
        <w:rPr>
          <w:rFonts w:ascii="Arial" w:hAnsi="Arial" w:cs="Arial"/>
          <w:lang w:val="en-GB"/>
        </w:rPr>
        <w:t>3</w:t>
      </w:r>
      <w:r w:rsidR="001F6709" w:rsidRPr="003E33F4">
        <w:rPr>
          <w:rFonts w:ascii="Arial" w:hAnsi="Arial" w:cs="Arial"/>
          <w:lang w:val="en-GB"/>
        </w:rPr>
        <w:t>. Analysis</w:t>
      </w:r>
      <w:bookmarkEnd w:id="14"/>
      <w:bookmarkEnd w:id="15"/>
      <w:r w:rsidR="001F6709" w:rsidRPr="003E33F4">
        <w:rPr>
          <w:rFonts w:ascii="Arial" w:hAnsi="Arial" w:cs="Arial"/>
          <w:lang w:val="en-GB"/>
        </w:rPr>
        <w:t> </w:t>
      </w:r>
    </w:p>
    <w:p w14:paraId="4B5DA14E" w14:textId="660C4541" w:rsidR="001F6709" w:rsidRPr="003E33F4" w:rsidRDefault="001F6709" w:rsidP="00B553E0">
      <w:pPr>
        <w:spacing w:before="240" w:after="240" w:line="360" w:lineRule="auto"/>
        <w:jc w:val="both"/>
        <w:rPr>
          <w:rFonts w:eastAsia="Times New Roman"/>
          <w:sz w:val="24"/>
          <w:szCs w:val="24"/>
          <w:lang w:val="en-GB"/>
        </w:rPr>
      </w:pPr>
      <w:r w:rsidRPr="003E33F4">
        <w:rPr>
          <w:rFonts w:eastAsia="Times New Roman"/>
          <w:color w:val="000000"/>
          <w:sz w:val="24"/>
          <w:szCs w:val="24"/>
          <w:lang w:val="en-GB"/>
        </w:rPr>
        <w:t xml:space="preserve">Conceptualising the congestion point of a business, a firm is forced to shut down all its operations and undergo certain market bottlenecks. According to the understanding of Baloch </w:t>
      </w:r>
      <w:r w:rsidRPr="003E33F4">
        <w:rPr>
          <w:rFonts w:eastAsia="Times New Roman"/>
          <w:i/>
          <w:iCs/>
          <w:color w:val="000000"/>
          <w:sz w:val="24"/>
          <w:szCs w:val="24"/>
          <w:lang w:val="en-GB"/>
        </w:rPr>
        <w:t xml:space="preserve">et al., </w:t>
      </w:r>
      <w:r w:rsidRPr="003E33F4">
        <w:rPr>
          <w:rFonts w:eastAsia="Times New Roman"/>
          <w:color w:val="000000"/>
          <w:sz w:val="24"/>
          <w:szCs w:val="24"/>
          <w:lang w:val="en-GB"/>
        </w:rPr>
        <w:t xml:space="preserve">(2022) the outbreak of the pandemic has been one of the historical market </w:t>
      </w:r>
      <w:r w:rsidR="0064704E" w:rsidRPr="003E33F4">
        <w:rPr>
          <w:rFonts w:eastAsia="Times New Roman"/>
          <w:color w:val="000000"/>
          <w:sz w:val="24"/>
          <w:szCs w:val="24"/>
          <w:lang w:val="en-GB"/>
        </w:rPr>
        <w:t>congestions</w:t>
      </w:r>
      <w:r w:rsidRPr="003E33F4">
        <w:rPr>
          <w:rFonts w:eastAsia="Times New Roman"/>
          <w:color w:val="000000"/>
          <w:sz w:val="24"/>
          <w:szCs w:val="24"/>
          <w:lang w:val="en-GB"/>
        </w:rPr>
        <w:t xml:space="preserve"> imposing adversities all over international business. The gap of limited ideas to fight the supposed stated condition has conventionally increased the rate of threat for profitability loss. Among the overall respondents for the COVID-19 impact, 78% of the marketers have labelled the condition as negative and once in a kind. The justification for recognising COVID-19 as a pandemic is its curb of downgrading every single thing on the planet starting from human health to economic consistency (Fairlie and Fossen, 2021). The world is still reeling over the aftermath of the pandemic and there is no possible loophole to surpass the negative specifications. There has been a cut-off connection, a decline in production and limited corporate spending owing to remote and hybrid working </w:t>
      </w:r>
      <w:r w:rsidRPr="0064704E">
        <w:rPr>
          <w:rFonts w:eastAsia="Times New Roman"/>
          <w:color w:val="000000"/>
          <w:sz w:val="24"/>
          <w:szCs w:val="24"/>
          <w:lang w:val="en-GB"/>
        </w:rPr>
        <w:t>cultures</w:t>
      </w:r>
      <w:r w:rsidR="005A0B25" w:rsidRPr="001F488B">
        <w:rPr>
          <w:rFonts w:eastAsia="Times New Roman"/>
          <w:color w:val="000000" w:themeColor="text1"/>
          <w:sz w:val="24"/>
          <w:szCs w:val="24"/>
          <w:lang w:val="en-GB"/>
        </w:rPr>
        <w:t xml:space="preserve"> (</w:t>
      </w:r>
      <w:r w:rsidR="005A0B25" w:rsidRPr="001F488B">
        <w:rPr>
          <w:color w:val="000000" w:themeColor="text1"/>
          <w:sz w:val="24"/>
          <w:szCs w:val="24"/>
          <w:shd w:val="clear" w:color="auto" w:fill="FFFFFF"/>
        </w:rPr>
        <w:t>Karkuzashvili</w:t>
      </w:r>
      <w:r w:rsidR="0064704E" w:rsidRPr="001F488B">
        <w:rPr>
          <w:color w:val="000000" w:themeColor="text1"/>
          <w:sz w:val="24"/>
          <w:szCs w:val="24"/>
          <w:shd w:val="clear" w:color="auto" w:fill="FFFFFF"/>
        </w:rPr>
        <w:t xml:space="preserve">, </w:t>
      </w:r>
      <w:r w:rsidR="005A0B25" w:rsidRPr="001F488B">
        <w:rPr>
          <w:color w:val="000000" w:themeColor="text1"/>
          <w:sz w:val="24"/>
          <w:szCs w:val="24"/>
          <w:shd w:val="clear" w:color="auto" w:fill="FFFFFF"/>
        </w:rPr>
        <w:t>2021</w:t>
      </w:r>
      <w:r w:rsidR="005A0B25" w:rsidRPr="001F488B">
        <w:rPr>
          <w:rFonts w:eastAsia="Times New Roman"/>
          <w:color w:val="000000" w:themeColor="text1"/>
          <w:sz w:val="24"/>
          <w:szCs w:val="24"/>
          <w:lang w:val="en-GB"/>
        </w:rPr>
        <w:t>)</w:t>
      </w:r>
      <w:r w:rsidRPr="001F488B">
        <w:rPr>
          <w:rFonts w:eastAsia="Times New Roman"/>
          <w:color w:val="000000" w:themeColor="text1"/>
          <w:sz w:val="24"/>
          <w:szCs w:val="24"/>
          <w:lang w:val="en-GB"/>
        </w:rPr>
        <w:t>. </w:t>
      </w:r>
    </w:p>
    <w:p w14:paraId="62020D64" w14:textId="77777777" w:rsidR="001F6709" w:rsidRPr="003E33F4" w:rsidRDefault="001F6709" w:rsidP="00B553E0">
      <w:pPr>
        <w:spacing w:before="240" w:after="240" w:line="360" w:lineRule="auto"/>
        <w:jc w:val="both"/>
        <w:rPr>
          <w:rFonts w:eastAsia="Times New Roman"/>
          <w:sz w:val="24"/>
          <w:szCs w:val="24"/>
          <w:lang w:val="en-GB"/>
        </w:rPr>
      </w:pPr>
      <w:r w:rsidRPr="003E33F4">
        <w:rPr>
          <w:rFonts w:eastAsia="Times New Roman"/>
          <w:color w:val="000000"/>
          <w:sz w:val="24"/>
          <w:szCs w:val="24"/>
          <w:lang w:val="en-GB"/>
        </w:rPr>
        <w:t xml:space="preserve">Amidst the crowd of business losses, the biggest sufferers are the hospitality industry as the impact of the same is not yet predicted or measured in terms of both supply chain and revenue generation. The government and local administration bodies' decision to look over human safety first has somehow manipulated the business demography to such an extent that it will take a stipulated amount of time to overcome the effects (Obrenovic </w:t>
      </w:r>
      <w:r w:rsidRPr="003E33F4">
        <w:rPr>
          <w:rFonts w:eastAsia="Times New Roman"/>
          <w:i/>
          <w:iCs/>
          <w:color w:val="000000"/>
          <w:sz w:val="24"/>
          <w:szCs w:val="24"/>
          <w:lang w:val="en-GB"/>
        </w:rPr>
        <w:t xml:space="preserve">et al., </w:t>
      </w:r>
      <w:r w:rsidRPr="003E33F4">
        <w:rPr>
          <w:rFonts w:eastAsia="Times New Roman"/>
          <w:color w:val="000000"/>
          <w:sz w:val="24"/>
          <w:szCs w:val="24"/>
          <w:lang w:val="en-GB"/>
        </w:rPr>
        <w:t>2020). To an extent the impact is beyond monetary recession, the problem with working capital has been neglected in the context but a large number of working individuals have lost their jobs during and post-COVID. </w:t>
      </w:r>
    </w:p>
    <w:p w14:paraId="03C8B04A" w14:textId="36282A13" w:rsidR="001F6709" w:rsidRPr="003E33F4" w:rsidRDefault="001F6709" w:rsidP="00B553E0">
      <w:pPr>
        <w:spacing w:before="240" w:after="240" w:line="360" w:lineRule="auto"/>
        <w:jc w:val="center"/>
        <w:rPr>
          <w:rFonts w:eastAsia="Times New Roman"/>
          <w:sz w:val="24"/>
          <w:szCs w:val="24"/>
          <w:lang w:val="en-GB"/>
        </w:rPr>
      </w:pPr>
      <w:r w:rsidRPr="003E33F4">
        <w:rPr>
          <w:rFonts w:eastAsia="Times New Roman"/>
          <w:noProof/>
          <w:color w:val="000000"/>
          <w:sz w:val="24"/>
          <w:szCs w:val="24"/>
          <w:bdr w:val="single" w:sz="18" w:space="0" w:color="000000" w:frame="1"/>
        </w:rPr>
        <w:lastRenderedPageBreak/>
        <w:drawing>
          <wp:inline distT="0" distB="0" distL="0" distR="0" wp14:anchorId="2E5993EA" wp14:editId="7C99DFB5">
            <wp:extent cx="5509260" cy="3131820"/>
            <wp:effectExtent l="0" t="0" r="0" b="0"/>
            <wp:docPr id="100088568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09260" cy="3131820"/>
                    </a:xfrm>
                    <a:prstGeom prst="rect">
                      <a:avLst/>
                    </a:prstGeom>
                    <a:noFill/>
                    <a:ln>
                      <a:noFill/>
                    </a:ln>
                  </pic:spPr>
                </pic:pic>
              </a:graphicData>
            </a:graphic>
          </wp:inline>
        </w:drawing>
      </w:r>
    </w:p>
    <w:p w14:paraId="451FBD22" w14:textId="77777777" w:rsidR="001F6709" w:rsidRPr="003E33F4" w:rsidRDefault="001F6709" w:rsidP="00B553E0">
      <w:pPr>
        <w:spacing w:before="240" w:after="240" w:line="360" w:lineRule="auto"/>
        <w:jc w:val="center"/>
        <w:rPr>
          <w:rFonts w:eastAsia="Times New Roman"/>
          <w:sz w:val="24"/>
          <w:szCs w:val="24"/>
          <w:lang w:val="en-GB"/>
        </w:rPr>
      </w:pPr>
      <w:r w:rsidRPr="003E33F4">
        <w:rPr>
          <w:rFonts w:eastAsia="Times New Roman"/>
          <w:b/>
          <w:bCs/>
          <w:color w:val="000000"/>
          <w:sz w:val="24"/>
          <w:szCs w:val="24"/>
          <w:lang w:val="en-GB"/>
        </w:rPr>
        <w:t>Figure 3: Industry-led unemployment rate</w:t>
      </w:r>
    </w:p>
    <w:p w14:paraId="6DA7884E" w14:textId="7541667D" w:rsidR="001F6709" w:rsidRPr="003E33F4" w:rsidRDefault="001F6709" w:rsidP="00B553E0">
      <w:pPr>
        <w:spacing w:before="240" w:after="240" w:line="360" w:lineRule="auto"/>
        <w:jc w:val="center"/>
        <w:rPr>
          <w:rFonts w:eastAsia="Times New Roman"/>
          <w:sz w:val="24"/>
          <w:szCs w:val="24"/>
          <w:lang w:val="en-GB"/>
        </w:rPr>
      </w:pPr>
      <w:r w:rsidRPr="003E33F4">
        <w:rPr>
          <w:rFonts w:eastAsia="Times New Roman"/>
          <w:color w:val="000000"/>
          <w:sz w:val="24"/>
          <w:szCs w:val="24"/>
          <w:lang w:val="en-GB"/>
        </w:rPr>
        <w:t>(Source: Statista</w:t>
      </w:r>
      <w:r w:rsidR="009F52DC" w:rsidRPr="003E33F4">
        <w:rPr>
          <w:rFonts w:eastAsia="Times New Roman"/>
          <w:color w:val="000000"/>
          <w:sz w:val="24"/>
          <w:szCs w:val="24"/>
          <w:lang w:val="en-GB"/>
        </w:rPr>
        <w:t xml:space="preserve">, </w:t>
      </w:r>
      <w:r w:rsidRPr="003E33F4">
        <w:rPr>
          <w:rFonts w:eastAsia="Times New Roman"/>
          <w:color w:val="000000"/>
          <w:sz w:val="24"/>
          <w:szCs w:val="24"/>
          <w:lang w:val="en-GB"/>
        </w:rPr>
        <w:t>2020)</w:t>
      </w:r>
    </w:p>
    <w:p w14:paraId="4F251910" w14:textId="771BB000" w:rsidR="001F6709" w:rsidRPr="003E33F4" w:rsidRDefault="001F6709" w:rsidP="00B553E0">
      <w:pPr>
        <w:spacing w:before="240" w:after="240" w:line="360" w:lineRule="auto"/>
        <w:jc w:val="both"/>
        <w:rPr>
          <w:rFonts w:eastAsia="Times New Roman"/>
          <w:sz w:val="24"/>
          <w:szCs w:val="24"/>
          <w:lang w:val="en-GB"/>
        </w:rPr>
      </w:pPr>
      <w:r w:rsidRPr="003E33F4">
        <w:rPr>
          <w:rFonts w:eastAsia="Times New Roman"/>
          <w:color w:val="000000"/>
          <w:sz w:val="24"/>
          <w:szCs w:val="24"/>
          <w:lang w:val="en-GB"/>
        </w:rPr>
        <w:t>As discussed in the earlier section of the consultancy report, “</w:t>
      </w:r>
      <w:r w:rsidR="00C91073" w:rsidRPr="001F488B">
        <w:rPr>
          <w:color w:val="000000" w:themeColor="text1"/>
          <w:sz w:val="24"/>
          <w:szCs w:val="24"/>
          <w:lang w:val="en-GB"/>
        </w:rPr>
        <w:t>Hotel Adlon Kempinski</w:t>
      </w:r>
      <w:r w:rsidRPr="003E33F4">
        <w:rPr>
          <w:rFonts w:eastAsia="Times New Roman"/>
          <w:color w:val="000000"/>
          <w:sz w:val="24"/>
          <w:szCs w:val="24"/>
          <w:lang w:val="en-GB"/>
        </w:rPr>
        <w:t xml:space="preserve">” is facing the challenge of employee loss. The relatable issue once viewed from a global lens gives a better picture. This is because the pandemic outbreak has done worse in the field of employability scale as it can be reviewed that “the hospitality” industry tops the list of unemployment rates with 28.9% (Statista, 2020). Compared with the other industries from the global context, “the mining and oil” industry has witnessed 17.8% unemployment with 12.9% for “the transportation” industry and the “information” industry withstanding 12.0% of job impacts. The force stopped business operations with the lockdown implications has emerged as the crucial reason for job losses in the hospitality industry (Davahli </w:t>
      </w:r>
      <w:r w:rsidRPr="003E33F4">
        <w:rPr>
          <w:rFonts w:eastAsia="Times New Roman"/>
          <w:i/>
          <w:iCs/>
          <w:color w:val="000000"/>
          <w:sz w:val="24"/>
          <w:szCs w:val="24"/>
          <w:lang w:val="en-GB"/>
        </w:rPr>
        <w:t xml:space="preserve">et al., </w:t>
      </w:r>
      <w:r w:rsidRPr="003E33F4">
        <w:rPr>
          <w:rFonts w:eastAsia="Times New Roman"/>
          <w:color w:val="000000"/>
          <w:sz w:val="24"/>
          <w:szCs w:val="24"/>
          <w:lang w:val="en-GB"/>
        </w:rPr>
        <w:t>2020). True to the fact the enterprises are trying their level best to reopen the opportunities but lack of economic reel is sabotaging the mitigation strategies. </w:t>
      </w:r>
    </w:p>
    <w:p w14:paraId="5D3F570C" w14:textId="173FAF1D" w:rsidR="001F6709" w:rsidRPr="003E33F4" w:rsidRDefault="009A7843" w:rsidP="00B553E0">
      <w:pPr>
        <w:spacing w:before="240" w:after="240" w:line="360" w:lineRule="auto"/>
        <w:jc w:val="both"/>
        <w:rPr>
          <w:rFonts w:eastAsia="Times New Roman"/>
          <w:sz w:val="24"/>
          <w:szCs w:val="24"/>
          <w:lang w:val="en-GB"/>
        </w:rPr>
      </w:pPr>
      <w:r w:rsidRPr="001F488B">
        <w:rPr>
          <w:color w:val="000000" w:themeColor="text1"/>
          <w:sz w:val="24"/>
          <w:szCs w:val="24"/>
          <w:lang w:val="en-GB"/>
        </w:rPr>
        <w:t xml:space="preserve">Hotel Adlon Kempinski </w:t>
      </w:r>
      <w:r w:rsidR="001F6709" w:rsidRPr="009A7843">
        <w:rPr>
          <w:rFonts w:eastAsia="Times New Roman"/>
          <w:color w:val="000000"/>
          <w:sz w:val="24"/>
          <w:szCs w:val="24"/>
          <w:lang w:val="en-GB"/>
        </w:rPr>
        <w:t>is one</w:t>
      </w:r>
      <w:r w:rsidR="001F6709" w:rsidRPr="003E33F4">
        <w:rPr>
          <w:rFonts w:eastAsia="Times New Roman"/>
          <w:color w:val="000000"/>
          <w:sz w:val="24"/>
          <w:szCs w:val="24"/>
          <w:lang w:val="en-GB"/>
        </w:rPr>
        <w:t xml:space="preserve"> of the major examples for creating an outline for the overall hospitality enterprises as the company has its footprint all across the developed business markets. The company has recognised the pandemic outbreak as a condition of a “virtual </w:t>
      </w:r>
      <w:r w:rsidR="001F6709" w:rsidRPr="003E33F4">
        <w:rPr>
          <w:rFonts w:eastAsia="Times New Roman"/>
          <w:color w:val="000000"/>
          <w:sz w:val="24"/>
          <w:szCs w:val="24"/>
          <w:lang w:val="en-GB"/>
        </w:rPr>
        <w:lastRenderedPageBreak/>
        <w:t xml:space="preserve">standstill” to leisure and travel services. The biggest drawback or impact of the same is a cut-off in employees' payroll because of a drop in the profitability and demand of customers. COVID-19 is supposedly one of the biggest global conditions in the history of business with no possible solution for future terms (Horton, 2021). To get a better overview of the effects and conditions STEEPLED framework will be a suitable option. STEEPLED is an organisational methodology strategy to create an outlook of the potential risks in the market (Georgiadou </w:t>
      </w:r>
      <w:r w:rsidR="001F6709" w:rsidRPr="003E33F4">
        <w:rPr>
          <w:rFonts w:eastAsia="Times New Roman"/>
          <w:i/>
          <w:iCs/>
          <w:color w:val="000000"/>
          <w:sz w:val="24"/>
          <w:szCs w:val="24"/>
          <w:lang w:val="en-GB"/>
        </w:rPr>
        <w:t xml:space="preserve">et al., </w:t>
      </w:r>
      <w:r w:rsidR="001F6709" w:rsidRPr="003E33F4">
        <w:rPr>
          <w:rFonts w:eastAsia="Times New Roman"/>
          <w:color w:val="000000"/>
          <w:sz w:val="24"/>
          <w:szCs w:val="24"/>
          <w:lang w:val="en-GB"/>
        </w:rPr>
        <w:t>2021). The framework consists of eight factors, which are strategised in the form of acronyms social, technological, economic, environmental, political, legislative, ethical and demographic. </w:t>
      </w:r>
    </w:p>
    <w:tbl>
      <w:tblPr>
        <w:tblW w:w="0" w:type="auto"/>
        <w:tblCellMar>
          <w:top w:w="15" w:type="dxa"/>
          <w:left w:w="15" w:type="dxa"/>
          <w:bottom w:w="15" w:type="dxa"/>
          <w:right w:w="15" w:type="dxa"/>
        </w:tblCellMar>
        <w:tblLook w:val="04A0" w:firstRow="1" w:lastRow="0" w:firstColumn="1" w:lastColumn="0" w:noHBand="0" w:noVBand="1"/>
      </w:tblPr>
      <w:tblGrid>
        <w:gridCol w:w="1934"/>
        <w:gridCol w:w="7406"/>
      </w:tblGrid>
      <w:tr w:rsidR="001F6709" w:rsidRPr="003E33F4" w14:paraId="25BB615A" w14:textId="77777777" w:rsidTr="001F670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FB5833" w14:textId="77777777" w:rsidR="001F6709" w:rsidRPr="003E33F4" w:rsidRDefault="001F6709" w:rsidP="00B553E0">
            <w:pPr>
              <w:spacing w:before="240" w:after="240" w:line="360" w:lineRule="auto"/>
              <w:jc w:val="center"/>
              <w:rPr>
                <w:rFonts w:eastAsia="Times New Roman"/>
                <w:sz w:val="24"/>
                <w:szCs w:val="24"/>
                <w:lang w:val="en-GB"/>
              </w:rPr>
            </w:pPr>
            <w:r w:rsidRPr="003E33F4">
              <w:rPr>
                <w:rFonts w:eastAsia="Times New Roman"/>
                <w:b/>
                <w:bCs/>
                <w:color w:val="000000"/>
                <w:sz w:val="24"/>
                <w:szCs w:val="24"/>
                <w:lang w:val="en-GB"/>
              </w:rPr>
              <w:t>Factors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738B80" w14:textId="77777777" w:rsidR="001F6709" w:rsidRPr="003E33F4" w:rsidRDefault="001F6709" w:rsidP="00B553E0">
            <w:pPr>
              <w:spacing w:before="240" w:after="240" w:line="360" w:lineRule="auto"/>
              <w:jc w:val="center"/>
              <w:rPr>
                <w:rFonts w:eastAsia="Times New Roman"/>
                <w:sz w:val="24"/>
                <w:szCs w:val="24"/>
                <w:lang w:val="en-GB"/>
              </w:rPr>
            </w:pPr>
            <w:r w:rsidRPr="003E33F4">
              <w:rPr>
                <w:rFonts w:eastAsia="Times New Roman"/>
                <w:b/>
                <w:bCs/>
                <w:color w:val="000000"/>
                <w:sz w:val="24"/>
                <w:szCs w:val="24"/>
                <w:lang w:val="en-GB"/>
              </w:rPr>
              <w:t>Evaluation</w:t>
            </w:r>
          </w:p>
        </w:tc>
      </w:tr>
      <w:tr w:rsidR="001F6709" w:rsidRPr="003E33F4" w14:paraId="0E16A7B8" w14:textId="77777777" w:rsidTr="001F670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9287DA" w14:textId="77777777" w:rsidR="001F6709" w:rsidRPr="003E33F4" w:rsidRDefault="001F6709" w:rsidP="00B553E0">
            <w:pPr>
              <w:spacing w:before="240" w:after="240" w:line="360" w:lineRule="auto"/>
              <w:jc w:val="center"/>
              <w:rPr>
                <w:rFonts w:eastAsia="Times New Roman"/>
                <w:sz w:val="24"/>
                <w:szCs w:val="24"/>
                <w:lang w:val="en-GB"/>
              </w:rPr>
            </w:pPr>
            <w:r w:rsidRPr="003E33F4">
              <w:rPr>
                <w:rFonts w:eastAsia="Times New Roman"/>
                <w:b/>
                <w:bCs/>
                <w:i/>
                <w:iCs/>
                <w:color w:val="000000"/>
                <w:sz w:val="24"/>
                <w:szCs w:val="24"/>
                <w:lang w:val="en-GB"/>
              </w:rPr>
              <w:t>Social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726B9F" w14:textId="77777777" w:rsidR="001F6709" w:rsidRPr="003E33F4" w:rsidRDefault="001F6709" w:rsidP="00B553E0">
            <w:pPr>
              <w:numPr>
                <w:ilvl w:val="0"/>
                <w:numId w:val="8"/>
              </w:numPr>
              <w:spacing w:before="240" w:after="240" w:line="360" w:lineRule="auto"/>
              <w:jc w:val="both"/>
              <w:textAlignment w:val="baseline"/>
              <w:rPr>
                <w:rFonts w:eastAsia="Times New Roman"/>
                <w:color w:val="000000"/>
                <w:sz w:val="24"/>
                <w:szCs w:val="24"/>
                <w:lang w:val="en-GB"/>
              </w:rPr>
            </w:pPr>
            <w:r w:rsidRPr="003E33F4">
              <w:rPr>
                <w:rFonts w:eastAsia="Times New Roman"/>
                <w:color w:val="000000"/>
                <w:sz w:val="24"/>
                <w:szCs w:val="24"/>
                <w:lang w:val="en-GB"/>
              </w:rPr>
              <w:t>The Hospitality industry holds significant importance in terms of unemployment. </w:t>
            </w:r>
          </w:p>
          <w:p w14:paraId="309779CC" w14:textId="0435FA40" w:rsidR="001F6709" w:rsidRPr="001F488B" w:rsidRDefault="001F6709" w:rsidP="00B553E0">
            <w:pPr>
              <w:numPr>
                <w:ilvl w:val="0"/>
                <w:numId w:val="8"/>
              </w:numPr>
              <w:spacing w:before="240" w:after="240" w:line="360" w:lineRule="auto"/>
              <w:jc w:val="both"/>
              <w:textAlignment w:val="baseline"/>
              <w:rPr>
                <w:rFonts w:eastAsia="Times New Roman"/>
                <w:color w:val="000000" w:themeColor="text1"/>
                <w:sz w:val="24"/>
                <w:szCs w:val="24"/>
                <w:lang w:val="en-GB"/>
              </w:rPr>
            </w:pPr>
            <w:r w:rsidRPr="003E33F4">
              <w:rPr>
                <w:rFonts w:eastAsia="Times New Roman"/>
                <w:color w:val="000000"/>
                <w:sz w:val="24"/>
                <w:szCs w:val="24"/>
                <w:lang w:val="en-GB"/>
              </w:rPr>
              <w:t xml:space="preserve">Social is an external factor contributing to the issue </w:t>
            </w:r>
            <w:r w:rsidRPr="009A7843">
              <w:rPr>
                <w:rFonts w:eastAsia="Times New Roman"/>
                <w:color w:val="000000"/>
                <w:sz w:val="24"/>
                <w:szCs w:val="24"/>
                <w:lang w:val="en-GB"/>
              </w:rPr>
              <w:t xml:space="preserve">of </w:t>
            </w:r>
            <w:r w:rsidR="009A7843" w:rsidRPr="001F488B">
              <w:rPr>
                <w:color w:val="000000" w:themeColor="text1"/>
                <w:sz w:val="24"/>
                <w:szCs w:val="24"/>
                <w:lang w:val="en-GB"/>
              </w:rPr>
              <w:t>Hotel Adlon Kempinski</w:t>
            </w:r>
          </w:p>
          <w:p w14:paraId="3E284214" w14:textId="77777777" w:rsidR="001F6709" w:rsidRPr="003E33F4" w:rsidRDefault="001F6709" w:rsidP="00B553E0">
            <w:pPr>
              <w:numPr>
                <w:ilvl w:val="0"/>
                <w:numId w:val="8"/>
              </w:numPr>
              <w:spacing w:before="240" w:after="240" w:line="360" w:lineRule="auto"/>
              <w:jc w:val="both"/>
              <w:textAlignment w:val="baseline"/>
              <w:rPr>
                <w:rFonts w:eastAsia="Times New Roman"/>
                <w:color w:val="000000"/>
                <w:sz w:val="24"/>
                <w:szCs w:val="24"/>
                <w:lang w:val="en-GB"/>
              </w:rPr>
            </w:pPr>
            <w:r w:rsidRPr="003E33F4">
              <w:rPr>
                <w:rFonts w:eastAsia="Times New Roman"/>
                <w:color w:val="000000"/>
                <w:sz w:val="24"/>
                <w:szCs w:val="24"/>
                <w:lang w:val="en-GB"/>
              </w:rPr>
              <w:t>Since the rise of the employment rate in 1974, a historical downfall was witnessed in 2022 with a 0.2% fall from 3.6% in the unemployment rate (Weller, 2022). </w:t>
            </w:r>
          </w:p>
          <w:p w14:paraId="297BD13C" w14:textId="77777777" w:rsidR="001F6709" w:rsidRPr="003E33F4" w:rsidRDefault="001F6709" w:rsidP="00B553E0">
            <w:pPr>
              <w:numPr>
                <w:ilvl w:val="0"/>
                <w:numId w:val="8"/>
              </w:numPr>
              <w:spacing w:before="240" w:after="240" w:line="360" w:lineRule="auto"/>
              <w:jc w:val="both"/>
              <w:textAlignment w:val="baseline"/>
              <w:rPr>
                <w:rFonts w:eastAsia="Times New Roman"/>
                <w:color w:val="000000"/>
                <w:sz w:val="24"/>
                <w:szCs w:val="24"/>
                <w:lang w:val="en-GB"/>
              </w:rPr>
            </w:pPr>
            <w:r w:rsidRPr="003E33F4">
              <w:rPr>
                <w:rFonts w:eastAsia="Times New Roman"/>
                <w:color w:val="000000"/>
                <w:sz w:val="24"/>
                <w:szCs w:val="24"/>
                <w:lang w:val="en-GB"/>
              </w:rPr>
              <w:t>There is a 2.6% pay fall in the hospitality industry employees while the regular pay decline is approximately 2.8% (2022)</w:t>
            </w:r>
          </w:p>
        </w:tc>
      </w:tr>
      <w:tr w:rsidR="001F6709" w:rsidRPr="003E33F4" w14:paraId="0070D206" w14:textId="77777777" w:rsidTr="001F670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2CE4CF" w14:textId="77777777" w:rsidR="001F6709" w:rsidRPr="003E33F4" w:rsidRDefault="001F6709" w:rsidP="00B553E0">
            <w:pPr>
              <w:spacing w:before="240" w:after="240" w:line="360" w:lineRule="auto"/>
              <w:jc w:val="center"/>
              <w:rPr>
                <w:rFonts w:eastAsia="Times New Roman"/>
                <w:sz w:val="24"/>
                <w:szCs w:val="24"/>
                <w:lang w:val="en-GB"/>
              </w:rPr>
            </w:pPr>
            <w:r w:rsidRPr="003E33F4">
              <w:rPr>
                <w:rFonts w:eastAsia="Times New Roman"/>
                <w:b/>
                <w:bCs/>
                <w:i/>
                <w:iCs/>
                <w:color w:val="000000"/>
                <w:sz w:val="24"/>
                <w:szCs w:val="24"/>
                <w:lang w:val="en-GB"/>
              </w:rPr>
              <w:t>Technological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529E0F" w14:textId="77777777" w:rsidR="001F6709" w:rsidRPr="003E33F4" w:rsidRDefault="001F6709" w:rsidP="00B553E0">
            <w:pPr>
              <w:numPr>
                <w:ilvl w:val="0"/>
                <w:numId w:val="9"/>
              </w:numPr>
              <w:spacing w:before="240" w:after="240" w:line="360" w:lineRule="auto"/>
              <w:jc w:val="both"/>
              <w:textAlignment w:val="baseline"/>
              <w:rPr>
                <w:rFonts w:eastAsia="Times New Roman"/>
                <w:color w:val="000000"/>
                <w:sz w:val="24"/>
                <w:szCs w:val="24"/>
                <w:lang w:val="en-GB"/>
              </w:rPr>
            </w:pPr>
            <w:r w:rsidRPr="003E33F4">
              <w:rPr>
                <w:rFonts w:eastAsia="Times New Roman"/>
                <w:color w:val="000000"/>
                <w:sz w:val="24"/>
                <w:szCs w:val="24"/>
                <w:lang w:val="en-GB"/>
              </w:rPr>
              <w:t>Technology evolution in the hospitality industry.</w:t>
            </w:r>
          </w:p>
          <w:p w14:paraId="23867C85" w14:textId="77777777" w:rsidR="001F6709" w:rsidRPr="003E33F4" w:rsidRDefault="001F6709" w:rsidP="00B553E0">
            <w:pPr>
              <w:numPr>
                <w:ilvl w:val="0"/>
                <w:numId w:val="9"/>
              </w:numPr>
              <w:spacing w:before="240" w:after="240" w:line="360" w:lineRule="auto"/>
              <w:jc w:val="both"/>
              <w:textAlignment w:val="baseline"/>
              <w:rPr>
                <w:rFonts w:eastAsia="Times New Roman"/>
                <w:color w:val="000000"/>
                <w:sz w:val="24"/>
                <w:szCs w:val="24"/>
                <w:lang w:val="en-GB"/>
              </w:rPr>
            </w:pPr>
            <w:r w:rsidRPr="003E33F4">
              <w:rPr>
                <w:rFonts w:eastAsia="Times New Roman"/>
                <w:color w:val="000000"/>
                <w:sz w:val="24"/>
                <w:szCs w:val="24"/>
                <w:lang w:val="en-GB"/>
              </w:rPr>
              <w:t>Virtual reality and AI are the major focus of the hospitality industry (Rock, 2023). </w:t>
            </w:r>
          </w:p>
          <w:p w14:paraId="7963B056" w14:textId="77777777" w:rsidR="001F6709" w:rsidRPr="003E33F4" w:rsidRDefault="001F6709" w:rsidP="00B553E0">
            <w:pPr>
              <w:numPr>
                <w:ilvl w:val="0"/>
                <w:numId w:val="9"/>
              </w:numPr>
              <w:spacing w:before="240" w:after="240" w:line="360" w:lineRule="auto"/>
              <w:jc w:val="both"/>
              <w:textAlignment w:val="baseline"/>
              <w:rPr>
                <w:rFonts w:eastAsia="Times New Roman"/>
                <w:color w:val="000000"/>
                <w:sz w:val="24"/>
                <w:szCs w:val="24"/>
                <w:lang w:val="en-GB"/>
              </w:rPr>
            </w:pPr>
            <w:r w:rsidRPr="003E33F4">
              <w:rPr>
                <w:rFonts w:eastAsia="Times New Roman"/>
                <w:color w:val="000000"/>
                <w:sz w:val="24"/>
                <w:szCs w:val="24"/>
                <w:lang w:val="en-GB"/>
              </w:rPr>
              <w:lastRenderedPageBreak/>
              <w:t>The market size for augmented reality in the hospitality industry is expected to be $8.6 billion with a CAGR of 38% by 2030 (Rock, 2023). </w:t>
            </w:r>
          </w:p>
        </w:tc>
      </w:tr>
      <w:tr w:rsidR="001F6709" w:rsidRPr="003E33F4" w14:paraId="06C3EC2E" w14:textId="77777777" w:rsidTr="001F670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35F08C" w14:textId="77777777" w:rsidR="001F6709" w:rsidRPr="003E33F4" w:rsidRDefault="001F6709" w:rsidP="00B553E0">
            <w:pPr>
              <w:spacing w:before="240" w:after="240" w:line="360" w:lineRule="auto"/>
              <w:jc w:val="center"/>
              <w:rPr>
                <w:rFonts w:eastAsia="Times New Roman"/>
                <w:sz w:val="24"/>
                <w:szCs w:val="24"/>
                <w:lang w:val="en-GB"/>
              </w:rPr>
            </w:pPr>
            <w:r w:rsidRPr="003E33F4">
              <w:rPr>
                <w:rFonts w:eastAsia="Times New Roman"/>
                <w:b/>
                <w:bCs/>
                <w:i/>
                <w:iCs/>
                <w:color w:val="000000"/>
                <w:sz w:val="24"/>
                <w:szCs w:val="24"/>
                <w:lang w:val="en-GB"/>
              </w:rPr>
              <w:t>Economic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59DF76" w14:textId="77777777" w:rsidR="001F6709" w:rsidRPr="003E33F4" w:rsidRDefault="001F6709" w:rsidP="00B553E0">
            <w:pPr>
              <w:numPr>
                <w:ilvl w:val="0"/>
                <w:numId w:val="10"/>
              </w:numPr>
              <w:spacing w:before="240" w:after="240" w:line="360" w:lineRule="auto"/>
              <w:jc w:val="both"/>
              <w:textAlignment w:val="baseline"/>
              <w:rPr>
                <w:rFonts w:eastAsia="Times New Roman"/>
                <w:color w:val="000000"/>
                <w:sz w:val="24"/>
                <w:szCs w:val="24"/>
                <w:lang w:val="en-GB"/>
              </w:rPr>
            </w:pPr>
            <w:r w:rsidRPr="003E33F4">
              <w:rPr>
                <w:rFonts w:eastAsia="Times New Roman"/>
                <w:color w:val="000000"/>
                <w:sz w:val="24"/>
                <w:szCs w:val="24"/>
                <w:lang w:val="en-GB"/>
              </w:rPr>
              <w:t>The great depression in terms of economic factors for the hospitality industry.</w:t>
            </w:r>
          </w:p>
          <w:p w14:paraId="3C8CF5F1" w14:textId="469A1755" w:rsidR="001F6709" w:rsidRPr="009A7843" w:rsidRDefault="001F6709" w:rsidP="009A7843">
            <w:pPr>
              <w:numPr>
                <w:ilvl w:val="0"/>
                <w:numId w:val="10"/>
              </w:numPr>
              <w:spacing w:before="240" w:after="240" w:line="360" w:lineRule="auto"/>
              <w:jc w:val="both"/>
              <w:textAlignment w:val="baseline"/>
              <w:rPr>
                <w:rFonts w:eastAsia="Times New Roman"/>
                <w:color w:val="000000"/>
                <w:sz w:val="24"/>
                <w:szCs w:val="24"/>
                <w:lang w:val="en-GB"/>
              </w:rPr>
            </w:pPr>
            <w:r w:rsidRPr="003E33F4">
              <w:rPr>
                <w:rFonts w:eastAsia="Times New Roman"/>
                <w:color w:val="000000"/>
                <w:sz w:val="24"/>
                <w:szCs w:val="24"/>
                <w:lang w:val="en-GB"/>
              </w:rPr>
              <w:t>74% of the hospitality entities have slacked off the negative impact of COVID-19 (Economictimes, 2021). </w:t>
            </w:r>
          </w:p>
        </w:tc>
      </w:tr>
      <w:tr w:rsidR="001F6709" w:rsidRPr="003E33F4" w14:paraId="2A0DBFD6" w14:textId="77777777" w:rsidTr="001F670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485B15" w14:textId="77777777" w:rsidR="001F6709" w:rsidRPr="003E33F4" w:rsidRDefault="001F6709" w:rsidP="00B553E0">
            <w:pPr>
              <w:spacing w:before="240" w:after="240" w:line="360" w:lineRule="auto"/>
              <w:jc w:val="center"/>
              <w:rPr>
                <w:rFonts w:eastAsia="Times New Roman"/>
                <w:sz w:val="24"/>
                <w:szCs w:val="24"/>
                <w:lang w:val="en-GB"/>
              </w:rPr>
            </w:pPr>
            <w:r w:rsidRPr="003E33F4">
              <w:rPr>
                <w:rFonts w:eastAsia="Times New Roman"/>
                <w:b/>
                <w:bCs/>
                <w:i/>
                <w:iCs/>
                <w:color w:val="000000"/>
                <w:sz w:val="24"/>
                <w:szCs w:val="24"/>
                <w:lang w:val="en-GB"/>
              </w:rPr>
              <w:t>Environmental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DAFB36" w14:textId="0B164601" w:rsidR="001F6709" w:rsidRPr="003E33F4" w:rsidRDefault="001F6709" w:rsidP="00B553E0">
            <w:pPr>
              <w:numPr>
                <w:ilvl w:val="0"/>
                <w:numId w:val="11"/>
              </w:numPr>
              <w:spacing w:before="240" w:after="240" w:line="360" w:lineRule="auto"/>
              <w:jc w:val="both"/>
              <w:textAlignment w:val="baseline"/>
              <w:rPr>
                <w:rFonts w:eastAsia="Times New Roman"/>
                <w:color w:val="000000"/>
                <w:sz w:val="24"/>
                <w:szCs w:val="24"/>
                <w:lang w:val="en-GB"/>
              </w:rPr>
            </w:pPr>
            <w:r w:rsidRPr="003E33F4">
              <w:rPr>
                <w:rFonts w:eastAsia="Times New Roman"/>
                <w:color w:val="000000"/>
                <w:sz w:val="24"/>
                <w:szCs w:val="24"/>
                <w:lang w:val="en-GB"/>
              </w:rPr>
              <w:t>Jeoparding the sustainability goals planned for the green hotel business</w:t>
            </w:r>
            <w:r w:rsidR="0064704E" w:rsidRPr="001F488B">
              <w:rPr>
                <w:rFonts w:eastAsia="Times New Roman"/>
                <w:color w:val="000000" w:themeColor="text1"/>
                <w:sz w:val="24"/>
                <w:szCs w:val="24"/>
                <w:lang w:val="en-GB"/>
              </w:rPr>
              <w:t xml:space="preserve"> (</w:t>
            </w:r>
            <w:r w:rsidR="0064704E" w:rsidRPr="001F488B">
              <w:rPr>
                <w:color w:val="000000" w:themeColor="text1"/>
                <w:shd w:val="clear" w:color="auto" w:fill="FFFFFF"/>
              </w:rPr>
              <w:t>Salama and Mansour, 2022</w:t>
            </w:r>
            <w:r w:rsidR="0064704E" w:rsidRPr="001F488B">
              <w:rPr>
                <w:rFonts w:eastAsia="Times New Roman"/>
                <w:color w:val="000000" w:themeColor="text1"/>
                <w:sz w:val="24"/>
                <w:szCs w:val="24"/>
                <w:lang w:val="en-GB"/>
              </w:rPr>
              <w:t>)</w:t>
            </w:r>
            <w:r w:rsidRPr="001F488B">
              <w:rPr>
                <w:rFonts w:eastAsia="Times New Roman"/>
                <w:color w:val="000000" w:themeColor="text1"/>
                <w:sz w:val="24"/>
                <w:szCs w:val="24"/>
                <w:lang w:val="en-GB"/>
              </w:rPr>
              <w:t>.</w:t>
            </w:r>
          </w:p>
          <w:p w14:paraId="62E42480" w14:textId="77777777" w:rsidR="001F6709" w:rsidRPr="003E33F4" w:rsidRDefault="001F6709" w:rsidP="00B553E0">
            <w:pPr>
              <w:numPr>
                <w:ilvl w:val="0"/>
                <w:numId w:val="11"/>
              </w:numPr>
              <w:spacing w:before="240" w:after="240" w:line="360" w:lineRule="auto"/>
              <w:jc w:val="both"/>
              <w:textAlignment w:val="baseline"/>
              <w:rPr>
                <w:rFonts w:eastAsia="Times New Roman"/>
                <w:color w:val="000000"/>
                <w:sz w:val="24"/>
                <w:szCs w:val="24"/>
                <w:lang w:val="en-GB"/>
              </w:rPr>
            </w:pPr>
            <w:r w:rsidRPr="003E33F4">
              <w:rPr>
                <w:rFonts w:eastAsia="Times New Roman"/>
                <w:color w:val="000000"/>
                <w:sz w:val="24"/>
                <w:szCs w:val="24"/>
                <w:lang w:val="en-GB"/>
              </w:rPr>
              <w:t>The unprecedented situation is an opportunity to create a competitive advantage through innovation, resilience and awareness of green hotel practices (Salama and Mansour, 2022).</w:t>
            </w:r>
          </w:p>
          <w:p w14:paraId="65593331" w14:textId="77777777" w:rsidR="001F6709" w:rsidRPr="003E33F4" w:rsidRDefault="001F6709" w:rsidP="00B553E0">
            <w:pPr>
              <w:numPr>
                <w:ilvl w:val="0"/>
                <w:numId w:val="11"/>
              </w:numPr>
              <w:spacing w:before="240" w:after="240" w:line="360" w:lineRule="auto"/>
              <w:jc w:val="both"/>
              <w:textAlignment w:val="baseline"/>
              <w:rPr>
                <w:rFonts w:eastAsia="Times New Roman"/>
                <w:color w:val="000000"/>
                <w:sz w:val="24"/>
                <w:szCs w:val="24"/>
                <w:lang w:val="en-GB"/>
              </w:rPr>
            </w:pPr>
            <w:r w:rsidRPr="003E33F4">
              <w:rPr>
                <w:rFonts w:eastAsia="Times New Roman"/>
                <w:color w:val="000000"/>
                <w:sz w:val="24"/>
                <w:szCs w:val="24"/>
                <w:lang w:val="en-GB"/>
              </w:rPr>
              <w:t>Beyond the lens of economic and social factors, sustainability combined with environmental factors leads the path of hospitality industry recovery (Salama and Mansour, 2022). </w:t>
            </w:r>
          </w:p>
        </w:tc>
      </w:tr>
      <w:tr w:rsidR="001F6709" w:rsidRPr="003E33F4" w14:paraId="17BFD5BF" w14:textId="77777777" w:rsidTr="001F670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8530D5" w14:textId="77777777" w:rsidR="001F6709" w:rsidRPr="003E33F4" w:rsidRDefault="001F6709" w:rsidP="00B553E0">
            <w:pPr>
              <w:spacing w:before="240" w:after="240" w:line="360" w:lineRule="auto"/>
              <w:jc w:val="center"/>
              <w:rPr>
                <w:rFonts w:eastAsia="Times New Roman"/>
                <w:sz w:val="24"/>
                <w:szCs w:val="24"/>
                <w:lang w:val="en-GB"/>
              </w:rPr>
            </w:pPr>
            <w:r w:rsidRPr="003E33F4">
              <w:rPr>
                <w:rFonts w:eastAsia="Times New Roman"/>
                <w:b/>
                <w:bCs/>
                <w:i/>
                <w:iCs/>
                <w:color w:val="000000"/>
                <w:sz w:val="24"/>
                <w:szCs w:val="24"/>
                <w:lang w:val="en-GB"/>
              </w:rPr>
              <w:t>Political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AF4F25" w14:textId="2F81E502" w:rsidR="001F6709" w:rsidRPr="001F488B" w:rsidRDefault="001F6709" w:rsidP="00B553E0">
            <w:pPr>
              <w:numPr>
                <w:ilvl w:val="0"/>
                <w:numId w:val="12"/>
              </w:numPr>
              <w:spacing w:before="240" w:after="240" w:line="360" w:lineRule="auto"/>
              <w:jc w:val="both"/>
              <w:textAlignment w:val="baseline"/>
              <w:rPr>
                <w:rFonts w:eastAsia="Times New Roman"/>
                <w:color w:val="000000" w:themeColor="text1"/>
                <w:sz w:val="24"/>
                <w:szCs w:val="24"/>
                <w:lang w:val="en-GB"/>
              </w:rPr>
            </w:pPr>
            <w:r w:rsidRPr="003E33F4">
              <w:rPr>
                <w:rFonts w:eastAsia="Times New Roman"/>
                <w:color w:val="000000"/>
                <w:sz w:val="24"/>
                <w:szCs w:val="24"/>
                <w:lang w:val="en-GB"/>
              </w:rPr>
              <w:t>The “Brexit Policy” plays a key role in terms of the political disruption in the hospitality industry</w:t>
            </w:r>
            <w:r w:rsidR="0064704E">
              <w:rPr>
                <w:rFonts w:eastAsia="Times New Roman"/>
                <w:color w:val="000000"/>
                <w:sz w:val="24"/>
                <w:szCs w:val="24"/>
                <w:lang w:val="en-GB"/>
              </w:rPr>
              <w:t xml:space="preserve"> </w:t>
            </w:r>
            <w:r w:rsidR="0064704E" w:rsidRPr="001F488B">
              <w:rPr>
                <w:rFonts w:eastAsia="Times New Roman"/>
                <w:color w:val="000000" w:themeColor="text1"/>
                <w:sz w:val="24"/>
                <w:szCs w:val="24"/>
                <w:lang w:val="en-GB"/>
              </w:rPr>
              <w:t>(</w:t>
            </w:r>
            <w:r w:rsidR="0064704E" w:rsidRPr="001F488B">
              <w:rPr>
                <w:color w:val="000000" w:themeColor="text1"/>
                <w:sz w:val="24"/>
                <w:szCs w:val="24"/>
                <w:shd w:val="clear" w:color="auto" w:fill="FFFFFF"/>
              </w:rPr>
              <w:t>Dudley and Gamble,  2023</w:t>
            </w:r>
            <w:r w:rsidR="0064704E" w:rsidRPr="001F488B">
              <w:rPr>
                <w:rFonts w:eastAsia="Times New Roman"/>
                <w:color w:val="000000" w:themeColor="text1"/>
                <w:sz w:val="24"/>
                <w:szCs w:val="24"/>
                <w:lang w:val="en-GB"/>
              </w:rPr>
              <w:t>)</w:t>
            </w:r>
            <w:r w:rsidRPr="001F488B">
              <w:rPr>
                <w:rFonts w:eastAsia="Times New Roman"/>
                <w:color w:val="000000" w:themeColor="text1"/>
                <w:sz w:val="24"/>
                <w:szCs w:val="24"/>
                <w:lang w:val="en-GB"/>
              </w:rPr>
              <w:t>.</w:t>
            </w:r>
          </w:p>
          <w:p w14:paraId="7C7C0A57" w14:textId="734EE9FF" w:rsidR="001F6709" w:rsidRPr="00907082" w:rsidRDefault="001F6709" w:rsidP="00B553E0">
            <w:pPr>
              <w:numPr>
                <w:ilvl w:val="0"/>
                <w:numId w:val="12"/>
              </w:numPr>
              <w:spacing w:before="240" w:after="240" w:line="360" w:lineRule="auto"/>
              <w:jc w:val="both"/>
              <w:textAlignment w:val="baseline"/>
              <w:rPr>
                <w:rFonts w:eastAsia="Times New Roman"/>
                <w:color w:val="000000" w:themeColor="text1"/>
                <w:sz w:val="24"/>
                <w:szCs w:val="24"/>
                <w:lang w:val="en-GB"/>
              </w:rPr>
            </w:pPr>
            <w:r w:rsidRPr="003E33F4">
              <w:rPr>
                <w:rFonts w:eastAsia="Times New Roman"/>
                <w:color w:val="000000"/>
                <w:sz w:val="24"/>
                <w:szCs w:val="24"/>
                <w:lang w:val="en-GB"/>
              </w:rPr>
              <w:t>The aggression of the Russia-Ukraine war has a significant impact on the hospitality industry as well</w:t>
            </w:r>
            <w:r w:rsidR="0064704E">
              <w:rPr>
                <w:rFonts w:eastAsia="Times New Roman"/>
                <w:color w:val="000000"/>
                <w:sz w:val="24"/>
                <w:szCs w:val="24"/>
                <w:lang w:val="en-GB"/>
              </w:rPr>
              <w:t xml:space="preserve"> </w:t>
            </w:r>
            <w:r w:rsidR="0064704E" w:rsidRPr="00907082">
              <w:rPr>
                <w:rFonts w:eastAsia="Times New Roman"/>
                <w:color w:val="000000" w:themeColor="text1"/>
                <w:sz w:val="24"/>
                <w:szCs w:val="24"/>
                <w:lang w:val="en-GB"/>
              </w:rPr>
              <w:t>(</w:t>
            </w:r>
            <w:r w:rsidR="0064704E" w:rsidRPr="00907082">
              <w:rPr>
                <w:color w:val="000000" w:themeColor="text1"/>
                <w:sz w:val="24"/>
                <w:szCs w:val="24"/>
                <w:shd w:val="clear" w:color="auto" w:fill="FFFFFF"/>
              </w:rPr>
              <w:t>Martins</w:t>
            </w:r>
            <w:r w:rsidR="0064704E" w:rsidRPr="00907082">
              <w:rPr>
                <w:color w:val="000000" w:themeColor="text1"/>
                <w:sz w:val="24"/>
                <w:szCs w:val="24"/>
                <w:shd w:val="clear" w:color="auto" w:fill="FFFFFF"/>
                <w:lang w:val="en-US"/>
              </w:rPr>
              <w:t xml:space="preserve"> </w:t>
            </w:r>
            <w:r w:rsidR="0064704E" w:rsidRPr="00907082">
              <w:rPr>
                <w:i/>
                <w:iCs/>
                <w:color w:val="000000" w:themeColor="text1"/>
                <w:sz w:val="24"/>
                <w:szCs w:val="24"/>
                <w:shd w:val="clear" w:color="auto" w:fill="FFFFFF"/>
                <w:lang w:val="en-US"/>
              </w:rPr>
              <w:t>et al.,</w:t>
            </w:r>
            <w:r w:rsidR="0064704E" w:rsidRPr="00907082">
              <w:rPr>
                <w:color w:val="000000" w:themeColor="text1"/>
                <w:sz w:val="24"/>
                <w:szCs w:val="24"/>
                <w:shd w:val="clear" w:color="auto" w:fill="FFFFFF"/>
                <w:lang w:val="en-US"/>
              </w:rPr>
              <w:t xml:space="preserve"> 2023)</w:t>
            </w:r>
            <w:r w:rsidRPr="00907082">
              <w:rPr>
                <w:rFonts w:eastAsia="Times New Roman"/>
                <w:color w:val="000000" w:themeColor="text1"/>
                <w:sz w:val="24"/>
                <w:szCs w:val="24"/>
                <w:lang w:val="en-GB"/>
              </w:rPr>
              <w:t>. </w:t>
            </w:r>
          </w:p>
          <w:p w14:paraId="3DA5ABE2" w14:textId="3202683C" w:rsidR="001F6709" w:rsidRPr="003E33F4" w:rsidRDefault="001F6709" w:rsidP="00B553E0">
            <w:pPr>
              <w:numPr>
                <w:ilvl w:val="0"/>
                <w:numId w:val="12"/>
              </w:numPr>
              <w:spacing w:before="240" w:after="240" w:line="360" w:lineRule="auto"/>
              <w:jc w:val="both"/>
              <w:textAlignment w:val="baseline"/>
              <w:rPr>
                <w:rFonts w:eastAsia="Times New Roman"/>
                <w:color w:val="000000"/>
                <w:sz w:val="24"/>
                <w:szCs w:val="24"/>
                <w:lang w:val="en-GB"/>
              </w:rPr>
            </w:pPr>
            <w:r w:rsidRPr="003E33F4">
              <w:rPr>
                <w:rFonts w:eastAsia="Times New Roman"/>
                <w:color w:val="000000"/>
                <w:sz w:val="24"/>
                <w:szCs w:val="24"/>
                <w:lang w:val="en-GB"/>
              </w:rPr>
              <w:lastRenderedPageBreak/>
              <w:t xml:space="preserve">Ongoing political rift on the global front has </w:t>
            </w:r>
            <w:r w:rsidR="007D6243" w:rsidRPr="003E33F4">
              <w:rPr>
                <w:rFonts w:eastAsia="Times New Roman"/>
                <w:color w:val="000000"/>
                <w:sz w:val="24"/>
                <w:szCs w:val="24"/>
                <w:lang w:val="en-GB"/>
              </w:rPr>
              <w:t>limited</w:t>
            </w:r>
            <w:r w:rsidRPr="003E33F4">
              <w:rPr>
                <w:rFonts w:eastAsia="Times New Roman"/>
                <w:color w:val="000000"/>
                <w:sz w:val="24"/>
                <w:szCs w:val="24"/>
                <w:lang w:val="en-GB"/>
              </w:rPr>
              <w:t xml:space="preserve"> the resource implications</w:t>
            </w:r>
            <w:r w:rsidR="0064704E">
              <w:rPr>
                <w:rFonts w:eastAsia="Times New Roman"/>
                <w:color w:val="000000"/>
                <w:sz w:val="24"/>
                <w:szCs w:val="24"/>
                <w:lang w:val="en-GB"/>
              </w:rPr>
              <w:t xml:space="preserve"> </w:t>
            </w:r>
            <w:r w:rsidR="0064704E" w:rsidRPr="001F488B">
              <w:rPr>
                <w:rFonts w:eastAsia="Times New Roman"/>
                <w:color w:val="000000" w:themeColor="text1"/>
                <w:sz w:val="24"/>
                <w:szCs w:val="24"/>
                <w:lang w:val="en-GB"/>
              </w:rPr>
              <w:t>(</w:t>
            </w:r>
            <w:r w:rsidR="0064704E" w:rsidRPr="001F488B">
              <w:rPr>
                <w:color w:val="000000" w:themeColor="text1"/>
                <w:sz w:val="24"/>
                <w:szCs w:val="24"/>
                <w:shd w:val="clear" w:color="auto" w:fill="FFFFFF"/>
              </w:rPr>
              <w:t xml:space="preserve">Toro </w:t>
            </w:r>
            <w:r w:rsidR="0064704E" w:rsidRPr="001F488B">
              <w:rPr>
                <w:i/>
                <w:iCs/>
                <w:color w:val="000000" w:themeColor="text1"/>
                <w:sz w:val="24"/>
                <w:szCs w:val="24"/>
                <w:shd w:val="clear" w:color="auto" w:fill="FFFFFF"/>
              </w:rPr>
              <w:t>et al.,</w:t>
            </w:r>
            <w:r w:rsidR="0064704E" w:rsidRPr="001F488B">
              <w:rPr>
                <w:color w:val="000000" w:themeColor="text1"/>
                <w:sz w:val="24"/>
                <w:szCs w:val="24"/>
                <w:shd w:val="clear" w:color="auto" w:fill="FFFFFF"/>
              </w:rPr>
              <w:t xml:space="preserve"> 2022)</w:t>
            </w:r>
            <w:r w:rsidRPr="001F488B">
              <w:rPr>
                <w:rFonts w:eastAsia="Times New Roman"/>
                <w:color w:val="000000" w:themeColor="text1"/>
                <w:sz w:val="24"/>
                <w:szCs w:val="24"/>
                <w:lang w:val="en-GB"/>
              </w:rPr>
              <w:t>. </w:t>
            </w:r>
          </w:p>
        </w:tc>
      </w:tr>
      <w:tr w:rsidR="001F6709" w:rsidRPr="003E33F4" w14:paraId="38004A8C" w14:textId="77777777" w:rsidTr="001F670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77AF4B" w14:textId="77777777" w:rsidR="001F6709" w:rsidRPr="003E33F4" w:rsidRDefault="001F6709" w:rsidP="00B553E0">
            <w:pPr>
              <w:spacing w:before="240" w:after="240" w:line="360" w:lineRule="auto"/>
              <w:jc w:val="center"/>
              <w:rPr>
                <w:rFonts w:eastAsia="Times New Roman"/>
                <w:sz w:val="24"/>
                <w:szCs w:val="24"/>
                <w:lang w:val="en-GB"/>
              </w:rPr>
            </w:pPr>
            <w:r w:rsidRPr="003E33F4">
              <w:rPr>
                <w:rFonts w:eastAsia="Times New Roman"/>
                <w:b/>
                <w:bCs/>
                <w:i/>
                <w:iCs/>
                <w:color w:val="000000"/>
                <w:sz w:val="24"/>
                <w:szCs w:val="24"/>
                <w:lang w:val="en-GB"/>
              </w:rPr>
              <w:t>Legislative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8C9ED8" w14:textId="36E7FF78" w:rsidR="001F6709" w:rsidRPr="001F488B" w:rsidRDefault="001F6709" w:rsidP="00B553E0">
            <w:pPr>
              <w:numPr>
                <w:ilvl w:val="0"/>
                <w:numId w:val="13"/>
              </w:numPr>
              <w:spacing w:before="240" w:after="240" w:line="360" w:lineRule="auto"/>
              <w:jc w:val="both"/>
              <w:textAlignment w:val="baseline"/>
              <w:rPr>
                <w:rFonts w:eastAsia="Times New Roman"/>
                <w:color w:val="000000" w:themeColor="text1"/>
                <w:sz w:val="24"/>
                <w:szCs w:val="24"/>
                <w:lang w:val="en-GB"/>
              </w:rPr>
            </w:pPr>
            <w:r w:rsidRPr="003E33F4">
              <w:rPr>
                <w:rFonts w:eastAsia="Times New Roman"/>
                <w:color w:val="000000"/>
                <w:sz w:val="24"/>
                <w:szCs w:val="24"/>
                <w:lang w:val="en-GB"/>
              </w:rPr>
              <w:t>There is no such legal constraint over the hospitality industry</w:t>
            </w:r>
            <w:r w:rsidR="0064704E">
              <w:rPr>
                <w:rFonts w:eastAsia="Times New Roman"/>
                <w:color w:val="000000"/>
                <w:sz w:val="24"/>
                <w:szCs w:val="24"/>
                <w:lang w:val="en-GB"/>
              </w:rPr>
              <w:t xml:space="preserve"> </w:t>
            </w:r>
            <w:r w:rsidR="0064704E" w:rsidRPr="001F488B">
              <w:rPr>
                <w:rFonts w:eastAsia="Times New Roman"/>
                <w:color w:val="000000" w:themeColor="text1"/>
                <w:sz w:val="24"/>
                <w:szCs w:val="24"/>
                <w:lang w:val="en-GB"/>
              </w:rPr>
              <w:t>(</w:t>
            </w:r>
            <w:r w:rsidR="0064704E" w:rsidRPr="001F488B">
              <w:rPr>
                <w:color w:val="000000" w:themeColor="text1"/>
                <w:sz w:val="24"/>
                <w:szCs w:val="24"/>
                <w:shd w:val="clear" w:color="auto" w:fill="FFFFFF"/>
              </w:rPr>
              <w:t>Motta and Sharma, 2020</w:t>
            </w:r>
            <w:r w:rsidR="0064704E" w:rsidRPr="001F488B">
              <w:rPr>
                <w:rFonts w:eastAsia="Times New Roman"/>
                <w:color w:val="000000" w:themeColor="text1"/>
                <w:sz w:val="24"/>
                <w:szCs w:val="24"/>
                <w:lang w:val="en-GB"/>
              </w:rPr>
              <w:t>)</w:t>
            </w:r>
            <w:r w:rsidRPr="001F488B">
              <w:rPr>
                <w:rFonts w:eastAsia="Times New Roman"/>
                <w:color w:val="000000" w:themeColor="text1"/>
                <w:sz w:val="24"/>
                <w:szCs w:val="24"/>
                <w:lang w:val="en-GB"/>
              </w:rPr>
              <w:t>.</w:t>
            </w:r>
          </w:p>
          <w:p w14:paraId="6CB6B30F" w14:textId="2D4E0491" w:rsidR="001F6709" w:rsidRPr="003E33F4" w:rsidRDefault="001F6709" w:rsidP="00B553E0">
            <w:pPr>
              <w:numPr>
                <w:ilvl w:val="0"/>
                <w:numId w:val="13"/>
              </w:numPr>
              <w:spacing w:before="240" w:after="240" w:line="360" w:lineRule="auto"/>
              <w:jc w:val="both"/>
              <w:textAlignment w:val="baseline"/>
              <w:rPr>
                <w:rFonts w:eastAsia="Times New Roman"/>
                <w:color w:val="000000"/>
                <w:sz w:val="24"/>
                <w:szCs w:val="24"/>
                <w:lang w:val="en-GB"/>
              </w:rPr>
            </w:pPr>
            <w:r w:rsidRPr="003E33F4">
              <w:rPr>
                <w:rFonts w:eastAsia="Times New Roman"/>
                <w:color w:val="000000"/>
                <w:sz w:val="24"/>
                <w:szCs w:val="24"/>
                <w:lang w:val="en-GB"/>
              </w:rPr>
              <w:t>The supply chain has come to a standstill for the hospitality industry</w:t>
            </w:r>
            <w:r w:rsidR="00764487">
              <w:rPr>
                <w:rFonts w:eastAsia="Times New Roman"/>
                <w:color w:val="000000"/>
                <w:sz w:val="24"/>
                <w:szCs w:val="24"/>
                <w:lang w:val="en-GB"/>
              </w:rPr>
              <w:t xml:space="preserve"> </w:t>
            </w:r>
            <w:r w:rsidR="00764487" w:rsidRPr="001F488B">
              <w:rPr>
                <w:rFonts w:eastAsia="Times New Roman"/>
                <w:color w:val="000000" w:themeColor="text1"/>
                <w:sz w:val="24"/>
                <w:szCs w:val="24"/>
                <w:lang w:val="en-GB"/>
              </w:rPr>
              <w:t>(</w:t>
            </w:r>
            <w:r w:rsidR="00764487" w:rsidRPr="001F488B">
              <w:rPr>
                <w:color w:val="000000" w:themeColor="text1"/>
                <w:sz w:val="24"/>
                <w:szCs w:val="24"/>
                <w:shd w:val="clear" w:color="auto" w:fill="FFFFFF"/>
              </w:rPr>
              <w:t>Filimonau, 2021)</w:t>
            </w:r>
            <w:r w:rsidRPr="001F488B">
              <w:rPr>
                <w:rFonts w:eastAsia="Times New Roman"/>
                <w:color w:val="000000" w:themeColor="text1"/>
                <w:sz w:val="24"/>
                <w:szCs w:val="24"/>
                <w:lang w:val="en-GB"/>
              </w:rPr>
              <w:t>. </w:t>
            </w:r>
          </w:p>
        </w:tc>
      </w:tr>
      <w:tr w:rsidR="001F6709" w:rsidRPr="003E33F4" w14:paraId="6DF543E5" w14:textId="77777777" w:rsidTr="001F670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38BFB0" w14:textId="77777777" w:rsidR="001F6709" w:rsidRPr="003E33F4" w:rsidRDefault="001F6709" w:rsidP="00B553E0">
            <w:pPr>
              <w:spacing w:before="240" w:after="240" w:line="360" w:lineRule="auto"/>
              <w:jc w:val="center"/>
              <w:rPr>
                <w:rFonts w:eastAsia="Times New Roman"/>
                <w:sz w:val="24"/>
                <w:szCs w:val="24"/>
                <w:lang w:val="en-GB"/>
              </w:rPr>
            </w:pPr>
            <w:r w:rsidRPr="003E33F4">
              <w:rPr>
                <w:rFonts w:eastAsia="Times New Roman"/>
                <w:b/>
                <w:bCs/>
                <w:i/>
                <w:iCs/>
                <w:color w:val="000000"/>
                <w:sz w:val="24"/>
                <w:szCs w:val="24"/>
                <w:lang w:val="en-GB"/>
              </w:rPr>
              <w:t>Ethical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1EB32E" w14:textId="77777777" w:rsidR="001F6709" w:rsidRPr="003E33F4" w:rsidRDefault="001F6709" w:rsidP="00B553E0">
            <w:pPr>
              <w:numPr>
                <w:ilvl w:val="0"/>
                <w:numId w:val="14"/>
              </w:numPr>
              <w:spacing w:before="240" w:after="240" w:line="360" w:lineRule="auto"/>
              <w:jc w:val="both"/>
              <w:textAlignment w:val="baseline"/>
              <w:rPr>
                <w:rFonts w:eastAsia="Times New Roman"/>
                <w:color w:val="000000"/>
                <w:sz w:val="24"/>
                <w:szCs w:val="24"/>
                <w:lang w:val="en-GB"/>
              </w:rPr>
            </w:pPr>
            <w:r w:rsidRPr="003E33F4">
              <w:rPr>
                <w:rFonts w:eastAsia="Times New Roman"/>
                <w:color w:val="000000"/>
                <w:sz w:val="24"/>
                <w:szCs w:val="24"/>
                <w:lang w:val="en-GB"/>
              </w:rPr>
              <w:t>Cut in the payroll of the employees.</w:t>
            </w:r>
          </w:p>
          <w:p w14:paraId="4ECCC972" w14:textId="77777777" w:rsidR="001F6709" w:rsidRPr="003E33F4" w:rsidRDefault="001F6709" w:rsidP="00B553E0">
            <w:pPr>
              <w:numPr>
                <w:ilvl w:val="0"/>
                <w:numId w:val="14"/>
              </w:numPr>
              <w:spacing w:before="240" w:after="240" w:line="360" w:lineRule="auto"/>
              <w:jc w:val="both"/>
              <w:textAlignment w:val="baseline"/>
              <w:rPr>
                <w:rFonts w:eastAsia="Times New Roman"/>
                <w:color w:val="000000"/>
                <w:sz w:val="24"/>
                <w:szCs w:val="24"/>
                <w:lang w:val="en-GB"/>
              </w:rPr>
            </w:pPr>
            <w:r w:rsidRPr="003E33F4">
              <w:rPr>
                <w:rFonts w:eastAsia="Times New Roman"/>
                <w:color w:val="000000"/>
                <w:sz w:val="24"/>
                <w:szCs w:val="24"/>
                <w:lang w:val="en-GB"/>
              </w:rPr>
              <w:t>Layoff owing to COVID-19 impact. </w:t>
            </w:r>
          </w:p>
          <w:p w14:paraId="2158FD2C" w14:textId="204D641B" w:rsidR="001F6709" w:rsidRPr="003E33F4" w:rsidRDefault="001F6709" w:rsidP="00B553E0">
            <w:pPr>
              <w:numPr>
                <w:ilvl w:val="0"/>
                <w:numId w:val="14"/>
              </w:numPr>
              <w:spacing w:before="240" w:after="240" w:line="360" w:lineRule="auto"/>
              <w:jc w:val="both"/>
              <w:textAlignment w:val="baseline"/>
              <w:rPr>
                <w:rFonts w:eastAsia="Times New Roman"/>
                <w:color w:val="000000"/>
                <w:sz w:val="24"/>
                <w:szCs w:val="24"/>
                <w:lang w:val="en-GB"/>
              </w:rPr>
            </w:pPr>
            <w:r w:rsidRPr="003E33F4">
              <w:rPr>
                <w:rFonts w:eastAsia="Times New Roman"/>
                <w:color w:val="000000"/>
                <w:sz w:val="24"/>
                <w:szCs w:val="24"/>
                <w:lang w:val="en-GB"/>
              </w:rPr>
              <w:t xml:space="preserve">High workload, bullying and underpaying are also part of the ethical factors adding to the </w:t>
            </w:r>
            <w:r w:rsidR="009A7843" w:rsidRPr="001F488B">
              <w:rPr>
                <w:color w:val="000000" w:themeColor="text1"/>
                <w:sz w:val="24"/>
                <w:szCs w:val="24"/>
                <w:lang w:val="en-GB"/>
              </w:rPr>
              <w:t>Hotel Adlon Kempinski</w:t>
            </w:r>
            <w:r w:rsidR="009A7843" w:rsidRPr="001F488B">
              <w:rPr>
                <w:color w:val="000000" w:themeColor="text1"/>
                <w:lang w:val="en-GB"/>
              </w:rPr>
              <w:t xml:space="preserve"> </w:t>
            </w:r>
            <w:r w:rsidRPr="003E33F4">
              <w:rPr>
                <w:rFonts w:eastAsia="Times New Roman"/>
                <w:color w:val="000000"/>
                <w:sz w:val="24"/>
                <w:szCs w:val="24"/>
                <w:lang w:val="en-GB"/>
              </w:rPr>
              <w:t>employee loss issue</w:t>
            </w:r>
            <w:r w:rsidR="00AA3B02">
              <w:rPr>
                <w:rFonts w:eastAsia="Times New Roman"/>
                <w:color w:val="000000"/>
                <w:sz w:val="24"/>
                <w:szCs w:val="24"/>
                <w:lang w:val="en-GB"/>
              </w:rPr>
              <w:t xml:space="preserve"> </w:t>
            </w:r>
            <w:r w:rsidR="00AA3B02" w:rsidRPr="009C1335">
              <w:rPr>
                <w:color w:val="000000" w:themeColor="text1"/>
                <w:lang w:val="en-GB"/>
              </w:rPr>
              <w:t>(K</w:t>
            </w:r>
            <w:r w:rsidR="00AA3B02" w:rsidRPr="009C1335">
              <w:rPr>
                <w:rFonts w:eastAsia="Times New Roman"/>
                <w:color w:val="000000" w:themeColor="text1"/>
                <w:sz w:val="24"/>
                <w:szCs w:val="24"/>
                <w:lang w:val="en-GB"/>
              </w:rPr>
              <w:t>empinski</w:t>
            </w:r>
            <w:r w:rsidR="009C1335" w:rsidRPr="009C1335">
              <w:rPr>
                <w:rFonts w:eastAsia="Times New Roman"/>
                <w:color w:val="000000" w:themeColor="text1"/>
                <w:sz w:val="24"/>
                <w:szCs w:val="24"/>
                <w:lang w:val="en-GB"/>
              </w:rPr>
              <w:t xml:space="preserve"> Hotels</w:t>
            </w:r>
            <w:r w:rsidR="00AA3B02" w:rsidRPr="009C1335">
              <w:rPr>
                <w:rFonts w:eastAsia="Times New Roman"/>
                <w:color w:val="000000" w:themeColor="text1"/>
                <w:sz w:val="24"/>
                <w:szCs w:val="24"/>
                <w:lang w:val="en-GB"/>
              </w:rPr>
              <w:t>, 2024</w:t>
            </w:r>
            <w:r w:rsidR="00AA3B02" w:rsidRPr="009C1335">
              <w:rPr>
                <w:color w:val="000000" w:themeColor="text1"/>
                <w:lang w:val="en-GB"/>
              </w:rPr>
              <w:t>)</w:t>
            </w:r>
            <w:r w:rsidRPr="009C1335">
              <w:rPr>
                <w:rFonts w:eastAsia="Times New Roman"/>
                <w:color w:val="000000" w:themeColor="text1"/>
                <w:sz w:val="24"/>
                <w:szCs w:val="24"/>
                <w:lang w:val="en-GB"/>
              </w:rPr>
              <w:t>.</w:t>
            </w:r>
          </w:p>
        </w:tc>
      </w:tr>
      <w:tr w:rsidR="001F6709" w:rsidRPr="003E33F4" w14:paraId="0AA86F05" w14:textId="77777777" w:rsidTr="001F670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3A89E5" w14:textId="77777777" w:rsidR="001F6709" w:rsidRPr="003E33F4" w:rsidRDefault="001F6709" w:rsidP="00B553E0">
            <w:pPr>
              <w:spacing w:before="240" w:after="240" w:line="360" w:lineRule="auto"/>
              <w:jc w:val="center"/>
              <w:rPr>
                <w:rFonts w:eastAsia="Times New Roman"/>
                <w:sz w:val="24"/>
                <w:szCs w:val="24"/>
                <w:lang w:val="en-GB"/>
              </w:rPr>
            </w:pPr>
            <w:r w:rsidRPr="003E33F4">
              <w:rPr>
                <w:rFonts w:eastAsia="Times New Roman"/>
                <w:b/>
                <w:bCs/>
                <w:i/>
                <w:iCs/>
                <w:color w:val="000000"/>
                <w:sz w:val="24"/>
                <w:szCs w:val="24"/>
                <w:lang w:val="en-GB"/>
              </w:rPr>
              <w:t>Demographic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C910FF" w14:textId="6FB70651" w:rsidR="001F6709" w:rsidRPr="003E33F4" w:rsidRDefault="009A7843" w:rsidP="00B553E0">
            <w:pPr>
              <w:numPr>
                <w:ilvl w:val="0"/>
                <w:numId w:val="15"/>
              </w:numPr>
              <w:spacing w:before="240" w:after="240" w:line="360" w:lineRule="auto"/>
              <w:jc w:val="both"/>
              <w:textAlignment w:val="baseline"/>
              <w:rPr>
                <w:rFonts w:eastAsia="Times New Roman"/>
                <w:color w:val="000000"/>
                <w:sz w:val="24"/>
                <w:szCs w:val="24"/>
                <w:lang w:val="en-GB"/>
              </w:rPr>
            </w:pPr>
            <w:r w:rsidRPr="001F488B">
              <w:rPr>
                <w:color w:val="000000" w:themeColor="text1"/>
                <w:sz w:val="24"/>
                <w:szCs w:val="24"/>
                <w:lang w:val="en-GB"/>
              </w:rPr>
              <w:t>Hotel Adlon Kempinski</w:t>
            </w:r>
            <w:r w:rsidRPr="001F488B">
              <w:rPr>
                <w:color w:val="000000" w:themeColor="text1"/>
                <w:lang w:val="en-GB"/>
              </w:rPr>
              <w:t xml:space="preserve"> </w:t>
            </w:r>
            <w:r w:rsidR="001F6709" w:rsidRPr="003E33F4">
              <w:rPr>
                <w:rFonts w:eastAsia="Times New Roman"/>
                <w:color w:val="000000"/>
                <w:sz w:val="24"/>
                <w:szCs w:val="24"/>
                <w:lang w:val="en-GB"/>
              </w:rPr>
              <w:t xml:space="preserve">is a </w:t>
            </w:r>
            <w:r>
              <w:rPr>
                <w:rFonts w:eastAsia="Times New Roman"/>
                <w:color w:val="000000"/>
                <w:sz w:val="24"/>
                <w:szCs w:val="24"/>
                <w:lang w:val="en-GB"/>
              </w:rPr>
              <w:t>berlin</w:t>
            </w:r>
            <w:r w:rsidR="001F6709" w:rsidRPr="003E33F4">
              <w:rPr>
                <w:rFonts w:eastAsia="Times New Roman"/>
                <w:color w:val="000000"/>
                <w:sz w:val="24"/>
                <w:szCs w:val="24"/>
                <w:lang w:val="en-GB"/>
              </w:rPr>
              <w:t xml:space="preserve"> hotel but the considered demography is the UK</w:t>
            </w:r>
            <w:r>
              <w:rPr>
                <w:rFonts w:eastAsia="Times New Roman"/>
                <w:color w:val="000000"/>
                <w:sz w:val="24"/>
                <w:szCs w:val="24"/>
                <w:lang w:val="en-GB"/>
              </w:rPr>
              <w:t xml:space="preserve"> and Germany.</w:t>
            </w:r>
          </w:p>
          <w:p w14:paraId="799DFBBF" w14:textId="77777777" w:rsidR="001F6709" w:rsidRPr="003E33F4" w:rsidRDefault="001F6709" w:rsidP="00B553E0">
            <w:pPr>
              <w:numPr>
                <w:ilvl w:val="0"/>
                <w:numId w:val="15"/>
              </w:numPr>
              <w:spacing w:before="240" w:after="240" w:line="360" w:lineRule="auto"/>
              <w:jc w:val="both"/>
              <w:textAlignment w:val="baseline"/>
              <w:rPr>
                <w:rFonts w:eastAsia="Times New Roman"/>
                <w:color w:val="000000"/>
                <w:sz w:val="24"/>
                <w:szCs w:val="24"/>
                <w:lang w:val="en-GB"/>
              </w:rPr>
            </w:pPr>
            <w:r w:rsidRPr="003E33F4">
              <w:rPr>
                <w:rFonts w:eastAsia="Times New Roman"/>
                <w:color w:val="000000"/>
                <w:sz w:val="24"/>
                <w:szCs w:val="24"/>
                <w:lang w:val="en-GB"/>
              </w:rPr>
              <w:t>A GDP downfall of 1% is a great deal for the hospitality industry (Lenoël and Young, 2020). </w:t>
            </w:r>
          </w:p>
          <w:p w14:paraId="3CCFCAEB" w14:textId="2C13C15F" w:rsidR="001F6709" w:rsidRPr="003E33F4" w:rsidRDefault="001F6709" w:rsidP="00B553E0">
            <w:pPr>
              <w:numPr>
                <w:ilvl w:val="0"/>
                <w:numId w:val="15"/>
              </w:numPr>
              <w:spacing w:before="240" w:after="240" w:line="360" w:lineRule="auto"/>
              <w:jc w:val="both"/>
              <w:textAlignment w:val="baseline"/>
              <w:rPr>
                <w:rFonts w:eastAsia="Times New Roman"/>
                <w:color w:val="000000"/>
                <w:sz w:val="24"/>
                <w:szCs w:val="24"/>
                <w:lang w:val="en-GB"/>
              </w:rPr>
            </w:pPr>
            <w:r w:rsidRPr="003E33F4">
              <w:rPr>
                <w:rFonts w:eastAsia="Times New Roman"/>
                <w:color w:val="000000"/>
                <w:sz w:val="24"/>
                <w:szCs w:val="24"/>
                <w:lang w:val="en-GB"/>
              </w:rPr>
              <w:t>There is a more persistent inflation in the demographic market</w:t>
            </w:r>
            <w:r w:rsidR="00764487">
              <w:rPr>
                <w:rFonts w:eastAsia="Times New Roman"/>
                <w:color w:val="000000"/>
                <w:sz w:val="24"/>
                <w:szCs w:val="24"/>
                <w:lang w:val="en-GB"/>
              </w:rPr>
              <w:t xml:space="preserve"> in hospitality industry</w:t>
            </w:r>
            <w:r w:rsidR="00764487" w:rsidRPr="007D6243">
              <w:rPr>
                <w:rFonts w:eastAsia="Times New Roman"/>
                <w:color w:val="000000"/>
                <w:sz w:val="24"/>
                <w:szCs w:val="24"/>
                <w:lang w:val="en-GB"/>
              </w:rPr>
              <w:t xml:space="preserve"> </w:t>
            </w:r>
            <w:r w:rsidR="00764487" w:rsidRPr="001F488B">
              <w:rPr>
                <w:rFonts w:eastAsia="Times New Roman"/>
                <w:color w:val="000000" w:themeColor="text1"/>
                <w:sz w:val="24"/>
                <w:szCs w:val="24"/>
                <w:lang w:val="en-GB"/>
              </w:rPr>
              <w:t>(</w:t>
            </w:r>
            <w:r w:rsidR="00764487" w:rsidRPr="001F488B">
              <w:rPr>
                <w:color w:val="000000" w:themeColor="text1"/>
                <w:sz w:val="24"/>
                <w:szCs w:val="24"/>
                <w:shd w:val="clear" w:color="auto" w:fill="FFFFFF"/>
              </w:rPr>
              <w:t xml:space="preserve">Lopes </w:t>
            </w:r>
            <w:r w:rsidR="00764487" w:rsidRPr="001F488B">
              <w:rPr>
                <w:i/>
                <w:iCs/>
                <w:color w:val="000000" w:themeColor="text1"/>
                <w:sz w:val="24"/>
                <w:szCs w:val="24"/>
                <w:shd w:val="clear" w:color="auto" w:fill="FFFFFF"/>
              </w:rPr>
              <w:t>et al.,</w:t>
            </w:r>
            <w:r w:rsidR="00764487" w:rsidRPr="001F488B">
              <w:rPr>
                <w:color w:val="000000" w:themeColor="text1"/>
                <w:sz w:val="24"/>
                <w:szCs w:val="24"/>
                <w:shd w:val="clear" w:color="auto" w:fill="FFFFFF"/>
              </w:rPr>
              <w:t xml:space="preserve"> 2021)</w:t>
            </w:r>
          </w:p>
        </w:tc>
      </w:tr>
    </w:tbl>
    <w:p w14:paraId="7AB7B787" w14:textId="211EFC5D" w:rsidR="001F6709" w:rsidRPr="003E33F4" w:rsidRDefault="001F6709" w:rsidP="00B553E0">
      <w:pPr>
        <w:spacing w:before="240" w:after="240" w:line="360" w:lineRule="auto"/>
        <w:jc w:val="center"/>
        <w:rPr>
          <w:rFonts w:eastAsia="Times New Roman"/>
          <w:sz w:val="24"/>
          <w:szCs w:val="24"/>
          <w:lang w:val="en-GB"/>
        </w:rPr>
      </w:pPr>
      <w:r w:rsidRPr="003E33F4">
        <w:rPr>
          <w:rFonts w:eastAsia="Times New Roman"/>
          <w:b/>
          <w:bCs/>
          <w:color w:val="000000"/>
          <w:sz w:val="24"/>
          <w:szCs w:val="24"/>
          <w:lang w:val="en-GB"/>
        </w:rPr>
        <w:t xml:space="preserve">Table 1: STEEPLED </w:t>
      </w:r>
      <w:r w:rsidRPr="00C91073">
        <w:rPr>
          <w:rFonts w:eastAsia="Times New Roman"/>
          <w:b/>
          <w:bCs/>
          <w:color w:val="000000"/>
          <w:sz w:val="24"/>
          <w:szCs w:val="24"/>
          <w:lang w:val="en-GB"/>
        </w:rPr>
        <w:t>for “</w:t>
      </w:r>
      <w:r w:rsidR="00C91073" w:rsidRPr="001F488B">
        <w:rPr>
          <w:b/>
          <w:bCs/>
          <w:color w:val="000000" w:themeColor="text1"/>
          <w:sz w:val="24"/>
          <w:szCs w:val="24"/>
          <w:lang w:val="en-GB"/>
        </w:rPr>
        <w:t>Hotel Adlon Kempinski</w:t>
      </w:r>
      <w:r w:rsidRPr="001F488B">
        <w:rPr>
          <w:rFonts w:eastAsia="Times New Roman"/>
          <w:b/>
          <w:bCs/>
          <w:color w:val="000000" w:themeColor="text1"/>
          <w:sz w:val="24"/>
          <w:szCs w:val="24"/>
          <w:lang w:val="en-GB"/>
        </w:rPr>
        <w:t>”</w:t>
      </w:r>
    </w:p>
    <w:p w14:paraId="7508B664" w14:textId="77777777" w:rsidR="001F6709" w:rsidRPr="003E33F4" w:rsidRDefault="001F6709" w:rsidP="00B553E0">
      <w:pPr>
        <w:spacing w:before="240" w:after="240" w:line="360" w:lineRule="auto"/>
        <w:jc w:val="center"/>
        <w:rPr>
          <w:rFonts w:eastAsia="Times New Roman"/>
          <w:sz w:val="24"/>
          <w:szCs w:val="24"/>
          <w:lang w:val="en-GB"/>
        </w:rPr>
      </w:pPr>
      <w:r w:rsidRPr="003E33F4">
        <w:rPr>
          <w:rFonts w:eastAsia="Times New Roman"/>
          <w:color w:val="000000"/>
          <w:sz w:val="24"/>
          <w:szCs w:val="24"/>
          <w:lang w:val="en-GB"/>
        </w:rPr>
        <w:t>(Source: Created by the learner)</w:t>
      </w:r>
    </w:p>
    <w:p w14:paraId="6A4A205F" w14:textId="0B3FBB4D" w:rsidR="001F6709" w:rsidRPr="003E33F4" w:rsidRDefault="001F6709" w:rsidP="00B553E0">
      <w:pPr>
        <w:spacing w:before="240" w:after="240" w:line="360" w:lineRule="auto"/>
        <w:jc w:val="both"/>
        <w:rPr>
          <w:rFonts w:eastAsia="Times New Roman"/>
          <w:sz w:val="24"/>
          <w:szCs w:val="24"/>
          <w:lang w:val="en-GB"/>
        </w:rPr>
      </w:pPr>
      <w:r w:rsidRPr="003E33F4">
        <w:rPr>
          <w:rFonts w:eastAsia="Times New Roman"/>
          <w:color w:val="000000"/>
          <w:sz w:val="24"/>
          <w:szCs w:val="24"/>
          <w:lang w:val="en-GB"/>
        </w:rPr>
        <w:lastRenderedPageBreak/>
        <w:t xml:space="preserve">Concerning the aforementioned model, it can be stated that besides the internal factors, there are significantly many external factors adding to the outlook of the business environment. For the </w:t>
      </w:r>
      <w:r w:rsidR="009A7843" w:rsidRPr="001F488B">
        <w:rPr>
          <w:color w:val="000000" w:themeColor="text1"/>
          <w:sz w:val="24"/>
          <w:szCs w:val="24"/>
          <w:lang w:val="en-GB"/>
        </w:rPr>
        <w:t>Hotel Adlon Kempinski</w:t>
      </w:r>
      <w:r w:rsidR="009A7843" w:rsidRPr="001F488B">
        <w:rPr>
          <w:color w:val="000000" w:themeColor="text1"/>
          <w:lang w:val="en-GB"/>
        </w:rPr>
        <w:t xml:space="preserve"> </w:t>
      </w:r>
      <w:r w:rsidRPr="003E33F4">
        <w:rPr>
          <w:rFonts w:eastAsia="Times New Roman"/>
          <w:color w:val="000000"/>
          <w:sz w:val="24"/>
          <w:szCs w:val="24"/>
          <w:lang w:val="en-GB"/>
        </w:rPr>
        <w:t xml:space="preserve">the measurable external attributes contributing to the issue of employee loss are social, economic, political, ethical and demographic. The social impact includes a drop in the employment level from 0.2% to 3.6% while the fall in payroll is also a concern for the hospitality industry (Weller, 2022). This is because the eventual result of the mentioned social factor is limited employee retention. Economic factors are also discussion-worthy because of the historical slack-off in the hospitality industry, which is 74% post-COVID with a fall in 50-60% of the revenue generation rate. Political factors such as the “Brexit policy” as the UK withdrawing its right over the EU administration with the Russia-Ukraine war and ongoing other political conflicts contribute to pulling in resource attributes for the hospitality </w:t>
      </w:r>
      <w:r w:rsidRPr="001F488B">
        <w:rPr>
          <w:rFonts w:eastAsia="Times New Roman"/>
          <w:color w:val="000000" w:themeColor="text1"/>
          <w:sz w:val="24"/>
          <w:szCs w:val="24"/>
          <w:lang w:val="en-GB"/>
        </w:rPr>
        <w:t>industry</w:t>
      </w:r>
      <w:r w:rsidR="00764487" w:rsidRPr="001F488B">
        <w:rPr>
          <w:rFonts w:eastAsia="Times New Roman"/>
          <w:color w:val="000000" w:themeColor="text1"/>
          <w:sz w:val="24"/>
          <w:szCs w:val="24"/>
          <w:lang w:val="en-GB"/>
        </w:rPr>
        <w:t xml:space="preserve"> (</w:t>
      </w:r>
      <w:r w:rsidR="00764487" w:rsidRPr="001F488B">
        <w:rPr>
          <w:color w:val="000000" w:themeColor="text1"/>
          <w:sz w:val="24"/>
          <w:szCs w:val="24"/>
          <w:shd w:val="clear" w:color="auto" w:fill="FFFFFF"/>
        </w:rPr>
        <w:t xml:space="preserve">Baines </w:t>
      </w:r>
      <w:r w:rsidR="00764487" w:rsidRPr="001F488B">
        <w:rPr>
          <w:i/>
          <w:iCs/>
          <w:color w:val="000000" w:themeColor="text1"/>
          <w:sz w:val="24"/>
          <w:szCs w:val="24"/>
          <w:shd w:val="clear" w:color="auto" w:fill="FFFFFF"/>
        </w:rPr>
        <w:t>et al.,</w:t>
      </w:r>
      <w:r w:rsidR="00764487" w:rsidRPr="001F488B">
        <w:rPr>
          <w:color w:val="000000" w:themeColor="text1"/>
          <w:sz w:val="24"/>
          <w:szCs w:val="24"/>
          <w:shd w:val="clear" w:color="auto" w:fill="FFFFFF"/>
        </w:rPr>
        <w:t xml:space="preserve"> 2020</w:t>
      </w:r>
      <w:r w:rsidR="00764487" w:rsidRPr="001F488B">
        <w:rPr>
          <w:rFonts w:eastAsia="Times New Roman"/>
          <w:color w:val="000000" w:themeColor="text1"/>
          <w:sz w:val="24"/>
          <w:szCs w:val="24"/>
          <w:lang w:val="en-GB"/>
        </w:rPr>
        <w:t>)</w:t>
      </w:r>
      <w:r w:rsidRPr="001F488B">
        <w:rPr>
          <w:rFonts w:eastAsia="Times New Roman"/>
          <w:color w:val="000000" w:themeColor="text1"/>
          <w:sz w:val="24"/>
          <w:szCs w:val="24"/>
          <w:lang w:val="en-GB"/>
        </w:rPr>
        <w:t xml:space="preserve">. </w:t>
      </w:r>
      <w:r w:rsidR="009A7843" w:rsidRPr="001F488B">
        <w:rPr>
          <w:rFonts w:eastAsia="Times New Roman"/>
          <w:color w:val="000000" w:themeColor="text1"/>
          <w:sz w:val="24"/>
          <w:szCs w:val="24"/>
          <w:lang w:val="en-GB"/>
        </w:rPr>
        <w:t xml:space="preserve"> </w:t>
      </w:r>
      <w:r w:rsidRPr="001F488B">
        <w:rPr>
          <w:rFonts w:eastAsia="Times New Roman"/>
          <w:color w:val="000000" w:themeColor="text1"/>
          <w:sz w:val="24"/>
          <w:szCs w:val="24"/>
          <w:lang w:val="en-GB"/>
        </w:rPr>
        <w:t xml:space="preserve"> The cut in payroll impacts the motivation level of employees leading to </w:t>
      </w:r>
      <w:r w:rsidRPr="003E33F4">
        <w:rPr>
          <w:rFonts w:eastAsia="Times New Roman"/>
          <w:color w:val="000000"/>
          <w:sz w:val="24"/>
          <w:szCs w:val="24"/>
          <w:lang w:val="en-GB"/>
        </w:rPr>
        <w:t>employee loss issues. The factor conventionally impacts the reputation of the preferred hospitality firm because of the negative comments and overlook of the employees. </w:t>
      </w:r>
    </w:p>
    <w:p w14:paraId="0C88ED00" w14:textId="68C6904D" w:rsidR="001F6709" w:rsidRPr="003E33F4" w:rsidRDefault="001F6709" w:rsidP="00B553E0">
      <w:pPr>
        <w:spacing w:before="240" w:after="240" w:line="360" w:lineRule="auto"/>
        <w:jc w:val="both"/>
        <w:rPr>
          <w:rFonts w:eastAsia="Times New Roman"/>
          <w:sz w:val="24"/>
          <w:szCs w:val="24"/>
          <w:lang w:val="en-GB"/>
        </w:rPr>
      </w:pPr>
      <w:r w:rsidRPr="003E33F4">
        <w:rPr>
          <w:rFonts w:eastAsia="Times New Roman"/>
          <w:color w:val="000000"/>
          <w:sz w:val="24"/>
          <w:szCs w:val="24"/>
          <w:lang w:val="en-GB"/>
        </w:rPr>
        <w:t xml:space="preserve">In addition to the ethical attribute as an external factor, the hospitality industry also faces the issue of bully, underpaying and high workload. The demographic factor is also a hurdle in the hospitality industry specifically for </w:t>
      </w:r>
      <w:r w:rsidRPr="009A7843">
        <w:rPr>
          <w:rFonts w:eastAsia="Times New Roman"/>
          <w:color w:val="000000"/>
          <w:sz w:val="24"/>
          <w:szCs w:val="24"/>
          <w:lang w:val="en-GB"/>
        </w:rPr>
        <w:t xml:space="preserve">the </w:t>
      </w:r>
      <w:r w:rsidR="009A7843" w:rsidRPr="001F488B">
        <w:rPr>
          <w:rFonts w:eastAsia="Times New Roman"/>
          <w:color w:val="000000" w:themeColor="text1"/>
          <w:sz w:val="24"/>
          <w:szCs w:val="24"/>
          <w:lang w:val="en-GB"/>
        </w:rPr>
        <w:t>some hotels</w:t>
      </w:r>
      <w:r w:rsidRPr="001F488B">
        <w:rPr>
          <w:rFonts w:eastAsia="Times New Roman"/>
          <w:color w:val="000000" w:themeColor="text1"/>
          <w:sz w:val="24"/>
          <w:szCs w:val="24"/>
          <w:lang w:val="en-GB"/>
        </w:rPr>
        <w:t xml:space="preserve"> </w:t>
      </w:r>
      <w:r w:rsidRPr="009A7843">
        <w:rPr>
          <w:rFonts w:eastAsia="Times New Roman"/>
          <w:color w:val="000000"/>
          <w:sz w:val="24"/>
          <w:szCs w:val="24"/>
          <w:lang w:val="en-GB"/>
        </w:rPr>
        <w:t>of</w:t>
      </w:r>
      <w:r w:rsidRPr="003E33F4">
        <w:rPr>
          <w:rFonts w:eastAsia="Times New Roman"/>
          <w:color w:val="000000"/>
          <w:sz w:val="24"/>
          <w:szCs w:val="24"/>
          <w:lang w:val="en-GB"/>
        </w:rPr>
        <w:t xml:space="preserve"> the economic drawbacks implying a GDP downfall of 1% (Lenoël and Young, 2020). Furthermore, the persistent inflation rate in the stated demographic region is responsible for the employee loss issue as well. Apparently, there are not only the negative implications of </w:t>
      </w:r>
      <w:r w:rsidRPr="009A7843">
        <w:rPr>
          <w:rFonts w:eastAsia="Times New Roman"/>
          <w:color w:val="000000"/>
          <w:sz w:val="24"/>
          <w:szCs w:val="24"/>
          <w:lang w:val="en-GB"/>
        </w:rPr>
        <w:t xml:space="preserve">the </w:t>
      </w:r>
      <w:r w:rsidR="009A7843" w:rsidRPr="001F488B">
        <w:rPr>
          <w:color w:val="000000" w:themeColor="text1"/>
          <w:sz w:val="24"/>
          <w:szCs w:val="24"/>
          <w:lang w:val="en-GB"/>
        </w:rPr>
        <w:t>Hotel Adlon Kempinski</w:t>
      </w:r>
      <w:r w:rsidRPr="001F488B">
        <w:rPr>
          <w:rFonts w:eastAsia="Times New Roman"/>
          <w:color w:val="000000" w:themeColor="text1"/>
          <w:sz w:val="24"/>
          <w:szCs w:val="24"/>
          <w:lang w:val="en-GB"/>
        </w:rPr>
        <w:t xml:space="preserve"> the stated hospitality entity also integrates positive factors, which will be</w:t>
      </w:r>
      <w:r w:rsidRPr="003E33F4">
        <w:rPr>
          <w:rFonts w:eastAsia="Times New Roman"/>
          <w:color w:val="000000"/>
          <w:sz w:val="24"/>
          <w:szCs w:val="24"/>
          <w:lang w:val="en-GB"/>
        </w:rPr>
        <w:t xml:space="preserve"> discussed through the SOAR framework. </w:t>
      </w:r>
    </w:p>
    <w:tbl>
      <w:tblPr>
        <w:tblW w:w="9360" w:type="dxa"/>
        <w:tblCellMar>
          <w:top w:w="15" w:type="dxa"/>
          <w:left w:w="15" w:type="dxa"/>
          <w:bottom w:w="15" w:type="dxa"/>
          <w:right w:w="15" w:type="dxa"/>
        </w:tblCellMar>
        <w:tblLook w:val="04A0" w:firstRow="1" w:lastRow="0" w:firstColumn="1" w:lastColumn="0" w:noHBand="0" w:noVBand="1"/>
      </w:tblPr>
      <w:tblGrid>
        <w:gridCol w:w="4016"/>
        <w:gridCol w:w="5344"/>
      </w:tblGrid>
      <w:tr w:rsidR="001F6709" w:rsidRPr="003E33F4" w14:paraId="55AB9F22" w14:textId="77777777" w:rsidTr="009F52D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7BF8D9F6" w14:textId="77777777" w:rsidR="001F6709" w:rsidRPr="003E33F4" w:rsidRDefault="001F6709" w:rsidP="00B553E0">
            <w:pPr>
              <w:spacing w:before="240" w:after="240" w:line="360" w:lineRule="auto"/>
              <w:jc w:val="center"/>
              <w:rPr>
                <w:rFonts w:eastAsia="Times New Roman"/>
                <w:sz w:val="24"/>
                <w:szCs w:val="24"/>
                <w:lang w:val="en-GB"/>
              </w:rPr>
            </w:pPr>
            <w:r w:rsidRPr="003E33F4">
              <w:rPr>
                <w:rFonts w:eastAsia="Times New Roman"/>
                <w:b/>
                <w:bCs/>
                <w:color w:val="000000"/>
                <w:sz w:val="24"/>
                <w:szCs w:val="24"/>
                <w:lang w:val="en-GB"/>
              </w:rPr>
              <w:t>S- Strengths</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14CE9EB7" w14:textId="77777777" w:rsidR="001F6709" w:rsidRPr="003E33F4" w:rsidRDefault="001F6709" w:rsidP="00B553E0">
            <w:pPr>
              <w:spacing w:before="240" w:after="240" w:line="360" w:lineRule="auto"/>
              <w:jc w:val="center"/>
              <w:rPr>
                <w:rFonts w:eastAsia="Times New Roman"/>
                <w:sz w:val="24"/>
                <w:szCs w:val="24"/>
                <w:lang w:val="en-GB"/>
              </w:rPr>
            </w:pPr>
            <w:r w:rsidRPr="003E33F4">
              <w:rPr>
                <w:rFonts w:eastAsia="Times New Roman"/>
                <w:b/>
                <w:bCs/>
                <w:color w:val="000000"/>
                <w:sz w:val="24"/>
                <w:szCs w:val="24"/>
                <w:lang w:val="en-GB"/>
              </w:rPr>
              <w:t>O-Opportunities</w:t>
            </w:r>
          </w:p>
        </w:tc>
      </w:tr>
      <w:tr w:rsidR="001F6709" w:rsidRPr="003E33F4" w14:paraId="166C8F25" w14:textId="77777777" w:rsidTr="009F52D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3404AE39" w14:textId="342DA5E3" w:rsidR="001F6709" w:rsidRPr="001F488B" w:rsidRDefault="009A7843" w:rsidP="00B553E0">
            <w:pPr>
              <w:numPr>
                <w:ilvl w:val="0"/>
                <w:numId w:val="16"/>
              </w:numPr>
              <w:spacing w:before="240" w:after="240" w:line="360" w:lineRule="auto"/>
              <w:jc w:val="both"/>
              <w:textAlignment w:val="baseline"/>
              <w:rPr>
                <w:rFonts w:eastAsia="Times New Roman"/>
                <w:color w:val="000000" w:themeColor="text1"/>
                <w:sz w:val="24"/>
                <w:szCs w:val="24"/>
                <w:lang w:val="en-GB"/>
              </w:rPr>
            </w:pPr>
            <w:r w:rsidRPr="001F488B">
              <w:rPr>
                <w:rFonts w:eastAsia="Times New Roman"/>
                <w:color w:val="000000" w:themeColor="text1"/>
                <w:sz w:val="24"/>
                <w:szCs w:val="24"/>
                <w:lang w:val="en-GB"/>
              </w:rPr>
              <w:t xml:space="preserve">Historical </w:t>
            </w:r>
            <w:r w:rsidR="001F6709" w:rsidRPr="001F488B">
              <w:rPr>
                <w:rFonts w:eastAsia="Times New Roman"/>
                <w:color w:val="000000" w:themeColor="text1"/>
                <w:sz w:val="24"/>
                <w:szCs w:val="24"/>
                <w:lang w:val="en-GB"/>
              </w:rPr>
              <w:t>recognition </w:t>
            </w:r>
          </w:p>
          <w:p w14:paraId="329C9680" w14:textId="77777777" w:rsidR="001F6709" w:rsidRPr="003E33F4" w:rsidRDefault="001F6709" w:rsidP="00B553E0">
            <w:pPr>
              <w:numPr>
                <w:ilvl w:val="0"/>
                <w:numId w:val="16"/>
              </w:numPr>
              <w:spacing w:before="240" w:after="240" w:line="360" w:lineRule="auto"/>
              <w:jc w:val="both"/>
              <w:textAlignment w:val="baseline"/>
              <w:rPr>
                <w:rFonts w:eastAsia="Times New Roman"/>
                <w:color w:val="000000"/>
                <w:sz w:val="24"/>
                <w:szCs w:val="24"/>
                <w:lang w:val="en-GB"/>
              </w:rPr>
            </w:pPr>
            <w:r w:rsidRPr="003E33F4">
              <w:rPr>
                <w:rFonts w:eastAsia="Times New Roman"/>
                <w:color w:val="000000"/>
                <w:sz w:val="24"/>
                <w:szCs w:val="24"/>
                <w:lang w:val="en-GB"/>
              </w:rPr>
              <w:t>Huge customer base</w:t>
            </w:r>
          </w:p>
          <w:p w14:paraId="3C468584" w14:textId="77777777" w:rsidR="001F6709" w:rsidRPr="003E33F4" w:rsidRDefault="001F6709" w:rsidP="00B553E0">
            <w:pPr>
              <w:numPr>
                <w:ilvl w:val="0"/>
                <w:numId w:val="16"/>
              </w:numPr>
              <w:spacing w:before="240" w:after="240" w:line="360" w:lineRule="auto"/>
              <w:jc w:val="both"/>
              <w:textAlignment w:val="baseline"/>
              <w:rPr>
                <w:rFonts w:eastAsia="Times New Roman"/>
                <w:color w:val="000000"/>
                <w:sz w:val="24"/>
                <w:szCs w:val="24"/>
                <w:lang w:val="en-GB"/>
              </w:rPr>
            </w:pPr>
            <w:r w:rsidRPr="003E33F4">
              <w:rPr>
                <w:rFonts w:eastAsia="Times New Roman"/>
                <w:color w:val="000000"/>
                <w:sz w:val="24"/>
                <w:szCs w:val="24"/>
                <w:lang w:val="en-GB"/>
              </w:rPr>
              <w:lastRenderedPageBreak/>
              <w:t>Diverse brand portfolio</w:t>
            </w:r>
          </w:p>
          <w:p w14:paraId="787CEAB2" w14:textId="77777777" w:rsidR="001F6709" w:rsidRPr="003E33F4" w:rsidRDefault="001F6709" w:rsidP="00B553E0">
            <w:pPr>
              <w:numPr>
                <w:ilvl w:val="0"/>
                <w:numId w:val="16"/>
              </w:numPr>
              <w:spacing w:before="240" w:after="240" w:line="360" w:lineRule="auto"/>
              <w:jc w:val="both"/>
              <w:textAlignment w:val="baseline"/>
              <w:rPr>
                <w:rFonts w:eastAsia="Times New Roman"/>
                <w:color w:val="000000"/>
                <w:sz w:val="24"/>
                <w:szCs w:val="24"/>
                <w:lang w:val="en-GB"/>
              </w:rPr>
            </w:pPr>
            <w:r w:rsidRPr="003E33F4">
              <w:rPr>
                <w:rFonts w:eastAsia="Times New Roman"/>
                <w:color w:val="000000"/>
                <w:sz w:val="24"/>
                <w:szCs w:val="24"/>
                <w:lang w:val="en-GB"/>
              </w:rPr>
              <w:t>Best-in-class services</w:t>
            </w:r>
          </w:p>
          <w:p w14:paraId="45EF6138" w14:textId="006DF6DC" w:rsidR="001F6709" w:rsidRPr="009A7843" w:rsidRDefault="001F6709" w:rsidP="009A7843">
            <w:pPr>
              <w:numPr>
                <w:ilvl w:val="0"/>
                <w:numId w:val="16"/>
              </w:numPr>
              <w:spacing w:before="240" w:after="240" w:line="360" w:lineRule="auto"/>
              <w:jc w:val="both"/>
              <w:textAlignment w:val="baseline"/>
              <w:rPr>
                <w:rFonts w:eastAsia="Times New Roman"/>
                <w:color w:val="000000"/>
                <w:sz w:val="24"/>
                <w:szCs w:val="24"/>
                <w:lang w:val="en-GB"/>
              </w:rPr>
            </w:pPr>
            <w:r w:rsidRPr="003E33F4">
              <w:rPr>
                <w:rFonts w:eastAsia="Times New Roman"/>
                <w:color w:val="000000"/>
                <w:sz w:val="24"/>
                <w:szCs w:val="24"/>
                <w:lang w:val="en-GB"/>
              </w:rPr>
              <w:t>Smart room technology</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0B717B7C" w14:textId="77777777" w:rsidR="001F6709" w:rsidRPr="003E33F4" w:rsidRDefault="001F6709" w:rsidP="00B553E0">
            <w:pPr>
              <w:numPr>
                <w:ilvl w:val="0"/>
                <w:numId w:val="17"/>
              </w:numPr>
              <w:spacing w:before="240" w:after="240" w:line="360" w:lineRule="auto"/>
              <w:jc w:val="both"/>
              <w:textAlignment w:val="baseline"/>
              <w:rPr>
                <w:rFonts w:eastAsia="Times New Roman"/>
                <w:color w:val="000000"/>
                <w:sz w:val="24"/>
                <w:szCs w:val="24"/>
                <w:lang w:val="en-GB"/>
              </w:rPr>
            </w:pPr>
            <w:r w:rsidRPr="003E33F4">
              <w:rPr>
                <w:rFonts w:eastAsia="Times New Roman"/>
                <w:color w:val="000000"/>
                <w:sz w:val="24"/>
                <w:szCs w:val="24"/>
                <w:lang w:val="en-GB"/>
              </w:rPr>
              <w:lastRenderedPageBreak/>
              <w:t>Market expansion to developing spaces</w:t>
            </w:r>
          </w:p>
          <w:p w14:paraId="1B9B0B3B" w14:textId="77777777" w:rsidR="001F6709" w:rsidRPr="003E33F4" w:rsidRDefault="001F6709" w:rsidP="00B553E0">
            <w:pPr>
              <w:numPr>
                <w:ilvl w:val="0"/>
                <w:numId w:val="17"/>
              </w:numPr>
              <w:spacing w:before="240" w:after="240" w:line="360" w:lineRule="auto"/>
              <w:jc w:val="both"/>
              <w:textAlignment w:val="baseline"/>
              <w:rPr>
                <w:rFonts w:eastAsia="Times New Roman"/>
                <w:color w:val="000000"/>
                <w:sz w:val="24"/>
                <w:szCs w:val="24"/>
                <w:lang w:val="en-GB"/>
              </w:rPr>
            </w:pPr>
            <w:r w:rsidRPr="003E33F4">
              <w:rPr>
                <w:rFonts w:eastAsia="Times New Roman"/>
                <w:color w:val="000000"/>
                <w:sz w:val="24"/>
                <w:szCs w:val="24"/>
                <w:lang w:val="en-GB"/>
              </w:rPr>
              <w:t>Mergers and acquisition</w:t>
            </w:r>
          </w:p>
          <w:p w14:paraId="260A9F57" w14:textId="77777777" w:rsidR="001F6709" w:rsidRPr="003E33F4" w:rsidRDefault="001F6709" w:rsidP="00B553E0">
            <w:pPr>
              <w:numPr>
                <w:ilvl w:val="0"/>
                <w:numId w:val="17"/>
              </w:numPr>
              <w:spacing w:before="240" w:after="240" w:line="360" w:lineRule="auto"/>
              <w:jc w:val="both"/>
              <w:textAlignment w:val="baseline"/>
              <w:rPr>
                <w:rFonts w:eastAsia="Times New Roman"/>
                <w:color w:val="000000"/>
                <w:sz w:val="24"/>
                <w:szCs w:val="24"/>
                <w:lang w:val="en-GB"/>
              </w:rPr>
            </w:pPr>
            <w:r w:rsidRPr="003E33F4">
              <w:rPr>
                <w:rFonts w:eastAsia="Times New Roman"/>
                <w:color w:val="000000"/>
                <w:sz w:val="24"/>
                <w:szCs w:val="24"/>
                <w:lang w:val="en-GB"/>
              </w:rPr>
              <w:lastRenderedPageBreak/>
              <w:t>Change in marketing through technology</w:t>
            </w:r>
          </w:p>
          <w:p w14:paraId="008F9C55" w14:textId="77777777" w:rsidR="001F6709" w:rsidRPr="003E33F4" w:rsidRDefault="001F6709" w:rsidP="00B553E0">
            <w:pPr>
              <w:numPr>
                <w:ilvl w:val="0"/>
                <w:numId w:val="17"/>
              </w:numPr>
              <w:spacing w:before="240" w:after="240" w:line="360" w:lineRule="auto"/>
              <w:jc w:val="both"/>
              <w:textAlignment w:val="baseline"/>
              <w:rPr>
                <w:rFonts w:eastAsia="Times New Roman"/>
                <w:color w:val="000000"/>
                <w:sz w:val="24"/>
                <w:szCs w:val="24"/>
                <w:lang w:val="en-GB"/>
              </w:rPr>
            </w:pPr>
            <w:r w:rsidRPr="003E33F4">
              <w:rPr>
                <w:rFonts w:eastAsia="Times New Roman"/>
                <w:color w:val="000000"/>
                <w:sz w:val="24"/>
                <w:szCs w:val="24"/>
                <w:lang w:val="en-GB"/>
              </w:rPr>
              <w:t>Growth in budget segment</w:t>
            </w:r>
          </w:p>
          <w:p w14:paraId="206D268C" w14:textId="77777777" w:rsidR="001F6709" w:rsidRPr="003E33F4" w:rsidRDefault="001F6709" w:rsidP="00B553E0">
            <w:pPr>
              <w:numPr>
                <w:ilvl w:val="0"/>
                <w:numId w:val="17"/>
              </w:numPr>
              <w:spacing w:before="240" w:after="240" w:line="360" w:lineRule="auto"/>
              <w:jc w:val="both"/>
              <w:textAlignment w:val="baseline"/>
              <w:rPr>
                <w:rFonts w:eastAsia="Times New Roman"/>
                <w:color w:val="000000"/>
                <w:sz w:val="24"/>
                <w:szCs w:val="24"/>
                <w:lang w:val="en-GB"/>
              </w:rPr>
            </w:pPr>
            <w:r w:rsidRPr="003E33F4">
              <w:rPr>
                <w:rFonts w:eastAsia="Times New Roman"/>
                <w:color w:val="000000"/>
                <w:sz w:val="24"/>
                <w:szCs w:val="24"/>
                <w:lang w:val="en-GB"/>
              </w:rPr>
              <w:t>Focused sustainability practices</w:t>
            </w:r>
          </w:p>
        </w:tc>
      </w:tr>
      <w:tr w:rsidR="001F6709" w:rsidRPr="003E33F4" w14:paraId="655BFA5A" w14:textId="77777777" w:rsidTr="009F52D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5DBC4BF4" w14:textId="77777777" w:rsidR="001F6709" w:rsidRPr="003E33F4" w:rsidRDefault="001F6709" w:rsidP="00B553E0">
            <w:pPr>
              <w:spacing w:before="240" w:after="240" w:line="360" w:lineRule="auto"/>
              <w:jc w:val="center"/>
              <w:rPr>
                <w:rFonts w:eastAsia="Times New Roman"/>
                <w:sz w:val="24"/>
                <w:szCs w:val="24"/>
                <w:lang w:val="en-GB"/>
              </w:rPr>
            </w:pPr>
            <w:r w:rsidRPr="003E33F4">
              <w:rPr>
                <w:rFonts w:eastAsia="Times New Roman"/>
                <w:b/>
                <w:bCs/>
                <w:color w:val="000000"/>
                <w:sz w:val="24"/>
                <w:szCs w:val="24"/>
                <w:lang w:val="en-GB"/>
              </w:rPr>
              <w:t>A-Aspirations</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1BBAB91B" w14:textId="77777777" w:rsidR="001F6709" w:rsidRPr="003E33F4" w:rsidRDefault="001F6709" w:rsidP="00B553E0">
            <w:pPr>
              <w:spacing w:before="240" w:after="240" w:line="360" w:lineRule="auto"/>
              <w:jc w:val="center"/>
              <w:rPr>
                <w:rFonts w:eastAsia="Times New Roman"/>
                <w:sz w:val="24"/>
                <w:szCs w:val="24"/>
                <w:lang w:val="en-GB"/>
              </w:rPr>
            </w:pPr>
            <w:r w:rsidRPr="003E33F4">
              <w:rPr>
                <w:rFonts w:eastAsia="Times New Roman"/>
                <w:b/>
                <w:bCs/>
                <w:color w:val="000000"/>
                <w:sz w:val="24"/>
                <w:szCs w:val="24"/>
                <w:lang w:val="en-GB"/>
              </w:rPr>
              <w:t>R- Results</w:t>
            </w:r>
          </w:p>
        </w:tc>
      </w:tr>
      <w:tr w:rsidR="001F6709" w:rsidRPr="003E33F4" w14:paraId="54E53A81" w14:textId="77777777" w:rsidTr="009F52D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14A03BB8" w14:textId="77777777" w:rsidR="001F6709" w:rsidRPr="003E33F4" w:rsidRDefault="001F6709" w:rsidP="00B553E0">
            <w:pPr>
              <w:numPr>
                <w:ilvl w:val="0"/>
                <w:numId w:val="18"/>
              </w:numPr>
              <w:spacing w:before="240" w:after="240" w:line="360" w:lineRule="auto"/>
              <w:jc w:val="both"/>
              <w:textAlignment w:val="baseline"/>
              <w:rPr>
                <w:rFonts w:eastAsia="Times New Roman"/>
                <w:color w:val="000000"/>
                <w:sz w:val="24"/>
                <w:szCs w:val="24"/>
                <w:lang w:val="en-GB"/>
              </w:rPr>
            </w:pPr>
            <w:r w:rsidRPr="003E33F4">
              <w:rPr>
                <w:rFonts w:eastAsia="Times New Roman"/>
                <w:color w:val="000000"/>
                <w:sz w:val="24"/>
                <w:szCs w:val="24"/>
                <w:lang w:val="en-GB"/>
              </w:rPr>
              <w:t>Loyalty programme</w:t>
            </w:r>
          </w:p>
          <w:p w14:paraId="621FC055" w14:textId="77777777" w:rsidR="001F6709" w:rsidRPr="003E33F4" w:rsidRDefault="001F6709" w:rsidP="00B553E0">
            <w:pPr>
              <w:numPr>
                <w:ilvl w:val="0"/>
                <w:numId w:val="18"/>
              </w:numPr>
              <w:spacing w:before="240" w:after="240" w:line="360" w:lineRule="auto"/>
              <w:jc w:val="both"/>
              <w:textAlignment w:val="baseline"/>
              <w:rPr>
                <w:rFonts w:eastAsia="Times New Roman"/>
                <w:color w:val="000000"/>
                <w:sz w:val="24"/>
                <w:szCs w:val="24"/>
                <w:lang w:val="en-GB"/>
              </w:rPr>
            </w:pPr>
            <w:r w:rsidRPr="003E33F4">
              <w:rPr>
                <w:rFonts w:eastAsia="Times New Roman"/>
                <w:color w:val="000000"/>
                <w:sz w:val="24"/>
                <w:szCs w:val="24"/>
                <w:lang w:val="en-GB"/>
              </w:rPr>
              <w:t>Focused innovation spectrum</w:t>
            </w:r>
          </w:p>
          <w:p w14:paraId="77226972" w14:textId="77777777" w:rsidR="001F6709" w:rsidRPr="003E33F4" w:rsidRDefault="001F6709" w:rsidP="00B553E0">
            <w:pPr>
              <w:numPr>
                <w:ilvl w:val="0"/>
                <w:numId w:val="18"/>
              </w:numPr>
              <w:spacing w:before="240" w:after="240" w:line="360" w:lineRule="auto"/>
              <w:jc w:val="both"/>
              <w:textAlignment w:val="baseline"/>
              <w:rPr>
                <w:rFonts w:eastAsia="Times New Roman"/>
                <w:color w:val="000000"/>
                <w:sz w:val="24"/>
                <w:szCs w:val="24"/>
                <w:lang w:val="en-GB"/>
              </w:rPr>
            </w:pPr>
            <w:r w:rsidRPr="003E33F4">
              <w:rPr>
                <w:rFonts w:eastAsia="Times New Roman"/>
                <w:color w:val="000000"/>
                <w:sz w:val="24"/>
                <w:szCs w:val="24"/>
                <w:lang w:val="en-GB"/>
              </w:rPr>
              <w:t>Forged strategic global alliance</w:t>
            </w:r>
          </w:p>
          <w:p w14:paraId="7E34422E" w14:textId="77777777" w:rsidR="001F6709" w:rsidRPr="003E33F4" w:rsidRDefault="001F6709" w:rsidP="00B553E0">
            <w:pPr>
              <w:numPr>
                <w:ilvl w:val="0"/>
                <w:numId w:val="18"/>
              </w:numPr>
              <w:spacing w:before="240" w:after="240" w:line="360" w:lineRule="auto"/>
              <w:jc w:val="both"/>
              <w:textAlignment w:val="baseline"/>
              <w:rPr>
                <w:rFonts w:eastAsia="Times New Roman"/>
                <w:color w:val="000000"/>
                <w:sz w:val="24"/>
                <w:szCs w:val="24"/>
                <w:lang w:val="en-GB"/>
              </w:rPr>
            </w:pPr>
            <w:r w:rsidRPr="003E33F4">
              <w:rPr>
                <w:rFonts w:eastAsia="Times New Roman"/>
                <w:color w:val="000000"/>
                <w:sz w:val="24"/>
                <w:szCs w:val="24"/>
                <w:lang w:val="en-GB"/>
              </w:rPr>
              <w:t>Health and wellness-led tourism</w:t>
            </w:r>
          </w:p>
          <w:p w14:paraId="35DBE402" w14:textId="77777777" w:rsidR="001F6709" w:rsidRPr="003E33F4" w:rsidRDefault="001F6709" w:rsidP="00B553E0">
            <w:pPr>
              <w:numPr>
                <w:ilvl w:val="0"/>
                <w:numId w:val="18"/>
              </w:numPr>
              <w:spacing w:before="240" w:after="240" w:line="360" w:lineRule="auto"/>
              <w:jc w:val="both"/>
              <w:textAlignment w:val="baseline"/>
              <w:rPr>
                <w:rFonts w:eastAsia="Times New Roman"/>
                <w:color w:val="000000"/>
                <w:sz w:val="24"/>
                <w:szCs w:val="24"/>
                <w:lang w:val="en-GB"/>
              </w:rPr>
            </w:pPr>
            <w:r w:rsidRPr="003E33F4">
              <w:rPr>
                <w:rFonts w:eastAsia="Times New Roman"/>
                <w:color w:val="000000"/>
                <w:sz w:val="24"/>
                <w:szCs w:val="24"/>
                <w:lang w:val="en-GB"/>
              </w:rPr>
              <w:t>Adaptability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2056550A" w14:textId="77777777" w:rsidR="001F6709" w:rsidRPr="003E33F4" w:rsidRDefault="001F6709" w:rsidP="00B553E0">
            <w:pPr>
              <w:numPr>
                <w:ilvl w:val="0"/>
                <w:numId w:val="19"/>
              </w:numPr>
              <w:spacing w:before="240" w:after="240" w:line="360" w:lineRule="auto"/>
              <w:jc w:val="both"/>
              <w:textAlignment w:val="baseline"/>
              <w:rPr>
                <w:rFonts w:eastAsia="Times New Roman"/>
                <w:color w:val="000000"/>
                <w:sz w:val="24"/>
                <w:szCs w:val="24"/>
                <w:lang w:val="en-GB"/>
              </w:rPr>
            </w:pPr>
            <w:r w:rsidRPr="003E33F4">
              <w:rPr>
                <w:rFonts w:eastAsia="Times New Roman"/>
                <w:color w:val="000000"/>
                <w:sz w:val="24"/>
                <w:szCs w:val="24"/>
                <w:lang w:val="en-GB"/>
              </w:rPr>
              <w:t>CSR commitment</w:t>
            </w:r>
          </w:p>
          <w:p w14:paraId="2B091DDA" w14:textId="77777777" w:rsidR="001F6709" w:rsidRPr="003E33F4" w:rsidRDefault="001F6709" w:rsidP="00B553E0">
            <w:pPr>
              <w:numPr>
                <w:ilvl w:val="0"/>
                <w:numId w:val="19"/>
              </w:numPr>
              <w:spacing w:before="240" w:after="240" w:line="360" w:lineRule="auto"/>
              <w:jc w:val="both"/>
              <w:textAlignment w:val="baseline"/>
              <w:rPr>
                <w:rFonts w:eastAsia="Times New Roman"/>
                <w:color w:val="000000"/>
                <w:sz w:val="24"/>
                <w:szCs w:val="24"/>
                <w:lang w:val="en-GB"/>
              </w:rPr>
            </w:pPr>
            <w:r w:rsidRPr="003E33F4">
              <w:rPr>
                <w:rFonts w:eastAsia="Times New Roman"/>
                <w:color w:val="000000"/>
                <w:sz w:val="24"/>
                <w:szCs w:val="24"/>
                <w:lang w:val="en-GB"/>
              </w:rPr>
              <w:t>Green business practices</w:t>
            </w:r>
          </w:p>
          <w:p w14:paraId="17CAF709" w14:textId="77777777" w:rsidR="001F6709" w:rsidRPr="003E33F4" w:rsidRDefault="001F6709" w:rsidP="00B553E0">
            <w:pPr>
              <w:numPr>
                <w:ilvl w:val="0"/>
                <w:numId w:val="19"/>
              </w:numPr>
              <w:spacing w:before="240" w:after="240" w:line="360" w:lineRule="auto"/>
              <w:jc w:val="both"/>
              <w:textAlignment w:val="baseline"/>
              <w:rPr>
                <w:rFonts w:eastAsia="Times New Roman"/>
                <w:color w:val="000000"/>
                <w:sz w:val="24"/>
                <w:szCs w:val="24"/>
                <w:lang w:val="en-GB"/>
              </w:rPr>
            </w:pPr>
            <w:r w:rsidRPr="003E33F4">
              <w:rPr>
                <w:rFonts w:eastAsia="Times New Roman"/>
                <w:color w:val="000000"/>
                <w:sz w:val="24"/>
                <w:szCs w:val="24"/>
                <w:lang w:val="en-GB"/>
              </w:rPr>
              <w:t>Cost-conscious business</w:t>
            </w:r>
          </w:p>
          <w:p w14:paraId="6073C8A5" w14:textId="77777777" w:rsidR="001F6709" w:rsidRPr="003E33F4" w:rsidRDefault="001F6709" w:rsidP="00B553E0">
            <w:pPr>
              <w:numPr>
                <w:ilvl w:val="0"/>
                <w:numId w:val="19"/>
              </w:numPr>
              <w:spacing w:before="240" w:after="240" w:line="360" w:lineRule="auto"/>
              <w:jc w:val="both"/>
              <w:textAlignment w:val="baseline"/>
              <w:rPr>
                <w:rFonts w:eastAsia="Times New Roman"/>
                <w:color w:val="000000"/>
                <w:sz w:val="24"/>
                <w:szCs w:val="24"/>
                <w:lang w:val="en-GB"/>
              </w:rPr>
            </w:pPr>
            <w:r w:rsidRPr="003E33F4">
              <w:rPr>
                <w:rFonts w:eastAsia="Times New Roman"/>
                <w:color w:val="000000"/>
                <w:sz w:val="24"/>
                <w:szCs w:val="24"/>
                <w:lang w:val="en-GB"/>
              </w:rPr>
              <w:t>Awareness of social and environmental issues</w:t>
            </w:r>
          </w:p>
        </w:tc>
      </w:tr>
    </w:tbl>
    <w:p w14:paraId="79025B86" w14:textId="0319618C" w:rsidR="001F6709" w:rsidRPr="003E33F4" w:rsidRDefault="001F6709" w:rsidP="00B553E0">
      <w:pPr>
        <w:spacing w:before="240" w:after="240" w:line="360" w:lineRule="auto"/>
        <w:jc w:val="center"/>
        <w:rPr>
          <w:rFonts w:eastAsia="Times New Roman"/>
          <w:sz w:val="24"/>
          <w:szCs w:val="24"/>
          <w:lang w:val="en-GB"/>
        </w:rPr>
      </w:pPr>
      <w:r w:rsidRPr="003E33F4">
        <w:rPr>
          <w:rFonts w:eastAsia="Times New Roman"/>
          <w:b/>
          <w:bCs/>
          <w:color w:val="000000"/>
          <w:sz w:val="24"/>
          <w:szCs w:val="24"/>
          <w:lang w:val="en-GB"/>
        </w:rPr>
        <w:t>Table 2</w:t>
      </w:r>
      <w:r w:rsidRPr="009A7843">
        <w:rPr>
          <w:rFonts w:eastAsia="Times New Roman"/>
          <w:b/>
          <w:bCs/>
          <w:color w:val="000000"/>
          <w:sz w:val="24"/>
          <w:szCs w:val="24"/>
          <w:lang w:val="en-GB"/>
        </w:rPr>
        <w:t>: “</w:t>
      </w:r>
      <w:r w:rsidR="009A7843" w:rsidRPr="001F488B">
        <w:rPr>
          <w:b/>
          <w:bCs/>
          <w:color w:val="000000" w:themeColor="text1"/>
          <w:sz w:val="24"/>
          <w:szCs w:val="24"/>
          <w:lang w:val="en-GB"/>
        </w:rPr>
        <w:t>Hotel Adlon Kempinski</w:t>
      </w:r>
      <w:r w:rsidRPr="009A7843">
        <w:rPr>
          <w:rFonts w:eastAsia="Times New Roman"/>
          <w:b/>
          <w:bCs/>
          <w:color w:val="000000"/>
          <w:sz w:val="24"/>
          <w:szCs w:val="24"/>
          <w:lang w:val="en-GB"/>
        </w:rPr>
        <w:t>” SOAR analysis</w:t>
      </w:r>
    </w:p>
    <w:p w14:paraId="6A7E1CC3" w14:textId="77777777" w:rsidR="001F6709" w:rsidRPr="003E33F4" w:rsidRDefault="001F6709" w:rsidP="00B553E0">
      <w:pPr>
        <w:spacing w:before="240" w:after="240" w:line="360" w:lineRule="auto"/>
        <w:jc w:val="center"/>
        <w:rPr>
          <w:rFonts w:eastAsia="Times New Roman"/>
          <w:sz w:val="24"/>
          <w:szCs w:val="24"/>
          <w:lang w:val="en-GB"/>
        </w:rPr>
      </w:pPr>
      <w:r w:rsidRPr="003E33F4">
        <w:rPr>
          <w:rFonts w:eastAsia="Times New Roman"/>
          <w:color w:val="000000"/>
          <w:sz w:val="24"/>
          <w:szCs w:val="24"/>
          <w:lang w:val="en-GB"/>
        </w:rPr>
        <w:t>(Source: Created by the learner)</w:t>
      </w:r>
    </w:p>
    <w:p w14:paraId="03225310" w14:textId="77777777" w:rsidR="001F6709" w:rsidRPr="003E33F4" w:rsidRDefault="001F6709" w:rsidP="00B553E0">
      <w:pPr>
        <w:spacing w:before="240" w:after="240" w:line="360" w:lineRule="auto"/>
        <w:jc w:val="both"/>
        <w:rPr>
          <w:rFonts w:eastAsia="Times New Roman"/>
          <w:sz w:val="24"/>
          <w:szCs w:val="24"/>
          <w:lang w:val="en-GB"/>
        </w:rPr>
      </w:pPr>
      <w:r w:rsidRPr="003E33F4">
        <w:rPr>
          <w:rFonts w:eastAsia="Times New Roman"/>
          <w:color w:val="000000"/>
          <w:sz w:val="24"/>
          <w:szCs w:val="24"/>
          <w:lang w:val="en-GB"/>
        </w:rPr>
        <w:t xml:space="preserve">There are measurably tons of positive factors related to the chosen hotel entity. The factor that contributes to a huge impact on the hotel's reputation is the global recognition, presence and ways to emerge in developing countries or markets. The in-depth analysis of the SOAR framework is significant for this consultancy report as it has allowed the company to look into the strengths and work on the same for holding onto business values. Therefore, the TOWS analysis will preferably help the company turn its strengths </w:t>
      </w:r>
      <w:r w:rsidRPr="003E33F4">
        <w:rPr>
          <w:rFonts w:eastAsia="Times New Roman"/>
          <w:color w:val="000000"/>
          <w:sz w:val="24"/>
          <w:szCs w:val="24"/>
          <w:lang w:val="en-GB"/>
        </w:rPr>
        <w:lastRenderedPageBreak/>
        <w:t xml:space="preserve">into solutions (Pasaribu </w:t>
      </w:r>
      <w:r w:rsidRPr="003E33F4">
        <w:rPr>
          <w:rFonts w:eastAsia="Times New Roman"/>
          <w:i/>
          <w:iCs/>
          <w:color w:val="000000"/>
          <w:sz w:val="24"/>
          <w:szCs w:val="24"/>
          <w:lang w:val="en-GB"/>
        </w:rPr>
        <w:t xml:space="preserve">et al., </w:t>
      </w:r>
      <w:r w:rsidRPr="003E33F4">
        <w:rPr>
          <w:rFonts w:eastAsia="Times New Roman"/>
          <w:color w:val="000000"/>
          <w:sz w:val="24"/>
          <w:szCs w:val="24"/>
          <w:lang w:val="en-GB"/>
        </w:rPr>
        <w:t>2023). The factors of the TOWS framework measure threats, opportunities, weaknesses and strengths. </w:t>
      </w:r>
    </w:p>
    <w:p w14:paraId="56D947B4" w14:textId="77777777" w:rsidR="001F6709" w:rsidRPr="003E33F4" w:rsidRDefault="001F6709" w:rsidP="00B553E0">
      <w:pPr>
        <w:spacing w:before="240" w:after="240" w:line="360" w:lineRule="auto"/>
        <w:rPr>
          <w:rFonts w:eastAsia="Times New Roman"/>
          <w:sz w:val="24"/>
          <w:szCs w:val="24"/>
          <w:lang w:val="en-GB"/>
        </w:rPr>
      </w:pPr>
    </w:p>
    <w:tbl>
      <w:tblPr>
        <w:tblW w:w="0" w:type="auto"/>
        <w:tblCellMar>
          <w:top w:w="15" w:type="dxa"/>
          <w:left w:w="15" w:type="dxa"/>
          <w:bottom w:w="15" w:type="dxa"/>
          <w:right w:w="15" w:type="dxa"/>
        </w:tblCellMar>
        <w:tblLook w:val="04A0" w:firstRow="1" w:lastRow="0" w:firstColumn="1" w:lastColumn="0" w:noHBand="0" w:noVBand="1"/>
      </w:tblPr>
      <w:tblGrid>
        <w:gridCol w:w="1561"/>
        <w:gridCol w:w="2495"/>
        <w:gridCol w:w="2506"/>
        <w:gridCol w:w="2778"/>
      </w:tblGrid>
      <w:tr w:rsidR="001F6709" w:rsidRPr="003E33F4" w14:paraId="5D73D739" w14:textId="77777777" w:rsidTr="00363D6C">
        <w:trPr>
          <w:trHeight w:val="440"/>
        </w:trPr>
        <w:tc>
          <w:tcPr>
            <w:tcW w:w="0" w:type="auto"/>
            <w:vMerge w:val="restart"/>
            <w:tcBorders>
              <w:top w:val="single" w:sz="8" w:space="0" w:color="FFFFFF"/>
              <w:left w:val="single" w:sz="8" w:space="0" w:color="FFFFFF"/>
              <w:bottom w:val="single" w:sz="8" w:space="0" w:color="000000"/>
              <w:right w:val="single" w:sz="8" w:space="0" w:color="FFFFFF"/>
            </w:tcBorders>
            <w:tcMar>
              <w:top w:w="100" w:type="dxa"/>
              <w:left w:w="100" w:type="dxa"/>
              <w:bottom w:w="100" w:type="dxa"/>
              <w:right w:w="100" w:type="dxa"/>
            </w:tcMar>
            <w:hideMark/>
          </w:tcPr>
          <w:p w14:paraId="68A0BBC0" w14:textId="77777777" w:rsidR="001F6709" w:rsidRPr="003E33F4" w:rsidRDefault="001F6709" w:rsidP="00B553E0">
            <w:pPr>
              <w:spacing w:before="240" w:after="240" w:line="360" w:lineRule="auto"/>
              <w:rPr>
                <w:rFonts w:eastAsia="Times New Roman"/>
                <w:sz w:val="24"/>
                <w:szCs w:val="24"/>
                <w:lang w:val="en-GB"/>
              </w:rPr>
            </w:pPr>
          </w:p>
        </w:tc>
        <w:tc>
          <w:tcPr>
            <w:tcW w:w="2405" w:type="dxa"/>
            <w:vMerge w:val="restart"/>
            <w:tcBorders>
              <w:top w:val="single" w:sz="8" w:space="0" w:color="FFFFFF"/>
              <w:left w:val="single" w:sz="8" w:space="0" w:color="FFFFFF"/>
              <w:bottom w:val="single" w:sz="8" w:space="0" w:color="000000"/>
              <w:right w:val="single" w:sz="8" w:space="0" w:color="000000"/>
            </w:tcBorders>
            <w:tcMar>
              <w:top w:w="100" w:type="dxa"/>
              <w:left w:w="100" w:type="dxa"/>
              <w:bottom w:w="100" w:type="dxa"/>
              <w:right w:w="100" w:type="dxa"/>
            </w:tcMar>
            <w:hideMark/>
          </w:tcPr>
          <w:p w14:paraId="794FB327" w14:textId="77777777" w:rsidR="001F6709" w:rsidRPr="003E33F4" w:rsidRDefault="001F6709" w:rsidP="00B553E0">
            <w:pPr>
              <w:spacing w:before="240" w:after="240" w:line="360" w:lineRule="auto"/>
              <w:rPr>
                <w:rFonts w:eastAsia="Times New Roman"/>
                <w:sz w:val="24"/>
                <w:szCs w:val="24"/>
                <w:lang w:val="en-GB"/>
              </w:rPr>
            </w:pPr>
          </w:p>
        </w:tc>
        <w:tc>
          <w:tcPr>
            <w:tcW w:w="5381" w:type="dxa"/>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98C96C" w14:textId="77777777" w:rsidR="001F6709" w:rsidRPr="003E33F4" w:rsidRDefault="001F6709" w:rsidP="00B553E0">
            <w:pPr>
              <w:spacing w:before="240" w:after="240" w:line="360" w:lineRule="auto"/>
              <w:rPr>
                <w:rFonts w:eastAsia="Times New Roman"/>
                <w:sz w:val="24"/>
                <w:szCs w:val="24"/>
                <w:lang w:val="en-GB"/>
              </w:rPr>
            </w:pPr>
            <w:r w:rsidRPr="003E33F4">
              <w:rPr>
                <w:rFonts w:eastAsia="Times New Roman"/>
                <w:b/>
                <w:bCs/>
                <w:color w:val="000000"/>
                <w:sz w:val="24"/>
                <w:szCs w:val="24"/>
                <w:lang w:val="en-GB"/>
              </w:rPr>
              <w:t>INTERNAL FACTORS</w:t>
            </w:r>
          </w:p>
        </w:tc>
      </w:tr>
      <w:tr w:rsidR="001F6709" w:rsidRPr="003E33F4" w14:paraId="74446FF9" w14:textId="77777777" w:rsidTr="00363D6C">
        <w:trPr>
          <w:trHeight w:val="440"/>
        </w:trPr>
        <w:tc>
          <w:tcPr>
            <w:tcW w:w="0" w:type="auto"/>
            <w:vMerge/>
            <w:tcBorders>
              <w:top w:val="single" w:sz="8" w:space="0" w:color="FFFFFF"/>
              <w:left w:val="single" w:sz="8" w:space="0" w:color="FFFFFF"/>
              <w:bottom w:val="single" w:sz="8" w:space="0" w:color="000000"/>
              <w:right w:val="single" w:sz="8" w:space="0" w:color="FFFFFF"/>
            </w:tcBorders>
            <w:vAlign w:val="center"/>
            <w:hideMark/>
          </w:tcPr>
          <w:p w14:paraId="40149F3E" w14:textId="77777777" w:rsidR="001F6709" w:rsidRPr="003E33F4" w:rsidRDefault="001F6709" w:rsidP="00B553E0">
            <w:pPr>
              <w:spacing w:before="240" w:after="240" w:line="360" w:lineRule="auto"/>
              <w:rPr>
                <w:rFonts w:eastAsia="Times New Roman"/>
                <w:sz w:val="24"/>
                <w:szCs w:val="24"/>
                <w:lang w:val="en-GB"/>
              </w:rPr>
            </w:pPr>
          </w:p>
        </w:tc>
        <w:tc>
          <w:tcPr>
            <w:tcW w:w="2405" w:type="dxa"/>
            <w:vMerge/>
            <w:tcBorders>
              <w:top w:val="single" w:sz="8" w:space="0" w:color="FFFFFF"/>
              <w:left w:val="single" w:sz="8" w:space="0" w:color="FFFFFF"/>
              <w:bottom w:val="single" w:sz="8" w:space="0" w:color="000000"/>
              <w:right w:val="single" w:sz="8" w:space="0" w:color="000000"/>
            </w:tcBorders>
            <w:vAlign w:val="center"/>
            <w:hideMark/>
          </w:tcPr>
          <w:p w14:paraId="722DE44A" w14:textId="77777777" w:rsidR="001F6709" w:rsidRPr="003E33F4" w:rsidRDefault="001F6709" w:rsidP="00B553E0">
            <w:pPr>
              <w:spacing w:before="240" w:after="240" w:line="360" w:lineRule="auto"/>
              <w:rPr>
                <w:rFonts w:eastAsia="Times New Roman"/>
                <w:sz w:val="24"/>
                <w:szCs w:val="24"/>
                <w:lang w:val="en-GB"/>
              </w:rPr>
            </w:pPr>
          </w:p>
        </w:tc>
        <w:tc>
          <w:tcPr>
            <w:tcW w:w="28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9BD1C2" w14:textId="77777777" w:rsidR="001F6709" w:rsidRPr="003E33F4" w:rsidRDefault="001F6709" w:rsidP="00B553E0">
            <w:pPr>
              <w:spacing w:before="240" w:after="240" w:line="360" w:lineRule="auto"/>
              <w:rPr>
                <w:rFonts w:eastAsia="Times New Roman"/>
                <w:sz w:val="24"/>
                <w:szCs w:val="24"/>
                <w:lang w:val="en-GB"/>
              </w:rPr>
            </w:pPr>
            <w:r w:rsidRPr="003E33F4">
              <w:rPr>
                <w:rFonts w:eastAsia="Times New Roman"/>
                <w:b/>
                <w:bCs/>
                <w:color w:val="000000"/>
                <w:sz w:val="24"/>
                <w:szCs w:val="24"/>
                <w:lang w:val="en-GB"/>
              </w:rPr>
              <w:t>Strengths- 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CAE874" w14:textId="77777777" w:rsidR="001F6709" w:rsidRPr="003E33F4" w:rsidRDefault="001F6709" w:rsidP="00B553E0">
            <w:pPr>
              <w:spacing w:before="240" w:after="240" w:line="360" w:lineRule="auto"/>
              <w:rPr>
                <w:rFonts w:eastAsia="Times New Roman"/>
                <w:sz w:val="24"/>
                <w:szCs w:val="24"/>
                <w:lang w:val="en-GB"/>
              </w:rPr>
            </w:pPr>
            <w:r w:rsidRPr="003E33F4">
              <w:rPr>
                <w:rFonts w:eastAsia="Times New Roman"/>
                <w:b/>
                <w:bCs/>
                <w:color w:val="000000"/>
                <w:sz w:val="24"/>
                <w:szCs w:val="24"/>
                <w:lang w:val="en-GB"/>
              </w:rPr>
              <w:t>Weaknesses- W</w:t>
            </w:r>
          </w:p>
        </w:tc>
      </w:tr>
      <w:tr w:rsidR="001F6709" w:rsidRPr="003E33F4" w14:paraId="7E6BC20B" w14:textId="77777777" w:rsidTr="00363D6C">
        <w:trPr>
          <w:trHeight w:val="440"/>
        </w:trPr>
        <w:tc>
          <w:tcPr>
            <w:tcW w:w="0" w:type="auto"/>
            <w:vMerge/>
            <w:tcBorders>
              <w:top w:val="single" w:sz="8" w:space="0" w:color="FFFFFF"/>
              <w:left w:val="single" w:sz="8" w:space="0" w:color="FFFFFF"/>
              <w:bottom w:val="single" w:sz="8" w:space="0" w:color="000000"/>
              <w:right w:val="single" w:sz="8" w:space="0" w:color="FFFFFF"/>
            </w:tcBorders>
            <w:vAlign w:val="center"/>
            <w:hideMark/>
          </w:tcPr>
          <w:p w14:paraId="00888864" w14:textId="77777777" w:rsidR="001F6709" w:rsidRPr="003E33F4" w:rsidRDefault="001F6709" w:rsidP="00B553E0">
            <w:pPr>
              <w:spacing w:before="240" w:after="240" w:line="360" w:lineRule="auto"/>
              <w:rPr>
                <w:rFonts w:eastAsia="Times New Roman"/>
                <w:sz w:val="24"/>
                <w:szCs w:val="24"/>
                <w:lang w:val="en-GB"/>
              </w:rPr>
            </w:pPr>
          </w:p>
        </w:tc>
        <w:tc>
          <w:tcPr>
            <w:tcW w:w="2405" w:type="dxa"/>
            <w:vMerge/>
            <w:tcBorders>
              <w:top w:val="single" w:sz="8" w:space="0" w:color="FFFFFF"/>
              <w:left w:val="single" w:sz="8" w:space="0" w:color="FFFFFF"/>
              <w:bottom w:val="single" w:sz="8" w:space="0" w:color="000000"/>
              <w:right w:val="single" w:sz="8" w:space="0" w:color="000000"/>
            </w:tcBorders>
            <w:vAlign w:val="center"/>
            <w:hideMark/>
          </w:tcPr>
          <w:p w14:paraId="10E50B38" w14:textId="77777777" w:rsidR="001F6709" w:rsidRPr="003E33F4" w:rsidRDefault="001F6709" w:rsidP="00B553E0">
            <w:pPr>
              <w:spacing w:before="240" w:after="240" w:line="360" w:lineRule="auto"/>
              <w:rPr>
                <w:rFonts w:eastAsia="Times New Roman"/>
                <w:sz w:val="24"/>
                <w:szCs w:val="24"/>
                <w:lang w:val="en-GB"/>
              </w:rPr>
            </w:pPr>
          </w:p>
        </w:tc>
        <w:tc>
          <w:tcPr>
            <w:tcW w:w="28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EC213C" w14:textId="77777777" w:rsidR="001F6709" w:rsidRPr="003E33F4" w:rsidRDefault="001F6709" w:rsidP="00B553E0">
            <w:pPr>
              <w:numPr>
                <w:ilvl w:val="0"/>
                <w:numId w:val="20"/>
              </w:numPr>
              <w:spacing w:before="240" w:after="240" w:line="360" w:lineRule="auto"/>
              <w:jc w:val="both"/>
              <w:textAlignment w:val="baseline"/>
              <w:rPr>
                <w:rFonts w:eastAsia="Times New Roman"/>
                <w:color w:val="000000"/>
                <w:sz w:val="24"/>
                <w:szCs w:val="24"/>
                <w:lang w:val="en-GB"/>
              </w:rPr>
            </w:pPr>
            <w:r w:rsidRPr="003E33F4">
              <w:rPr>
                <w:rFonts w:eastAsia="Times New Roman"/>
                <w:color w:val="000000"/>
                <w:sz w:val="24"/>
                <w:szCs w:val="24"/>
                <w:lang w:val="en-GB"/>
              </w:rPr>
              <w:t>Sustainability practices</w:t>
            </w:r>
          </w:p>
          <w:p w14:paraId="26C3E17D" w14:textId="77777777" w:rsidR="001F6709" w:rsidRPr="003E33F4" w:rsidRDefault="001F6709" w:rsidP="00B553E0">
            <w:pPr>
              <w:numPr>
                <w:ilvl w:val="0"/>
                <w:numId w:val="20"/>
              </w:numPr>
              <w:spacing w:before="240" w:after="240" w:line="360" w:lineRule="auto"/>
              <w:jc w:val="both"/>
              <w:textAlignment w:val="baseline"/>
              <w:rPr>
                <w:rFonts w:eastAsia="Times New Roman"/>
                <w:color w:val="000000"/>
                <w:sz w:val="24"/>
                <w:szCs w:val="24"/>
                <w:lang w:val="en-GB"/>
              </w:rPr>
            </w:pPr>
            <w:r w:rsidRPr="003E33F4">
              <w:rPr>
                <w:rFonts w:eastAsia="Times New Roman"/>
                <w:color w:val="000000"/>
                <w:sz w:val="24"/>
                <w:szCs w:val="24"/>
                <w:lang w:val="en-GB"/>
              </w:rPr>
              <w:t>World-class brand name</w:t>
            </w:r>
          </w:p>
          <w:p w14:paraId="43AE3CBF" w14:textId="77777777" w:rsidR="001F6709" w:rsidRPr="003E33F4" w:rsidRDefault="001F6709" w:rsidP="00B553E0">
            <w:pPr>
              <w:numPr>
                <w:ilvl w:val="0"/>
                <w:numId w:val="20"/>
              </w:numPr>
              <w:spacing w:before="240" w:after="240" w:line="360" w:lineRule="auto"/>
              <w:jc w:val="both"/>
              <w:textAlignment w:val="baseline"/>
              <w:rPr>
                <w:rFonts w:eastAsia="Times New Roman"/>
                <w:color w:val="000000"/>
                <w:sz w:val="24"/>
                <w:szCs w:val="24"/>
                <w:lang w:val="en-GB"/>
              </w:rPr>
            </w:pPr>
            <w:r w:rsidRPr="003E33F4">
              <w:rPr>
                <w:rFonts w:eastAsia="Times New Roman"/>
                <w:color w:val="000000"/>
                <w:sz w:val="24"/>
                <w:szCs w:val="24"/>
                <w:lang w:val="en-GB"/>
              </w:rPr>
              <w:t>Versatile brand portfolio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5D380B" w14:textId="77777777" w:rsidR="001F6709" w:rsidRPr="003E33F4" w:rsidRDefault="001F6709" w:rsidP="00B553E0">
            <w:pPr>
              <w:numPr>
                <w:ilvl w:val="0"/>
                <w:numId w:val="21"/>
              </w:numPr>
              <w:spacing w:before="240" w:after="240" w:line="360" w:lineRule="auto"/>
              <w:jc w:val="both"/>
              <w:textAlignment w:val="baseline"/>
              <w:rPr>
                <w:rFonts w:eastAsia="Times New Roman"/>
                <w:color w:val="000000"/>
                <w:sz w:val="24"/>
                <w:szCs w:val="24"/>
                <w:lang w:val="en-GB"/>
              </w:rPr>
            </w:pPr>
            <w:r w:rsidRPr="003E33F4">
              <w:rPr>
                <w:rFonts w:eastAsia="Times New Roman"/>
                <w:color w:val="000000"/>
                <w:sz w:val="24"/>
                <w:szCs w:val="24"/>
                <w:lang w:val="en-GB"/>
              </w:rPr>
              <w:t>Data security and breaching</w:t>
            </w:r>
          </w:p>
          <w:p w14:paraId="293BAA81" w14:textId="77777777" w:rsidR="001F6709" w:rsidRPr="003E33F4" w:rsidRDefault="001F6709" w:rsidP="00B553E0">
            <w:pPr>
              <w:numPr>
                <w:ilvl w:val="0"/>
                <w:numId w:val="21"/>
              </w:numPr>
              <w:spacing w:before="240" w:after="240" w:line="360" w:lineRule="auto"/>
              <w:jc w:val="both"/>
              <w:textAlignment w:val="baseline"/>
              <w:rPr>
                <w:rFonts w:eastAsia="Times New Roman"/>
                <w:color w:val="000000"/>
                <w:sz w:val="24"/>
                <w:szCs w:val="24"/>
                <w:lang w:val="en-GB"/>
              </w:rPr>
            </w:pPr>
            <w:r w:rsidRPr="003E33F4">
              <w:rPr>
                <w:rFonts w:eastAsia="Times New Roman"/>
                <w:color w:val="000000"/>
                <w:sz w:val="24"/>
                <w:szCs w:val="24"/>
                <w:lang w:val="en-GB"/>
              </w:rPr>
              <w:t>Geopolitical conflicts</w:t>
            </w:r>
          </w:p>
          <w:p w14:paraId="7108ECA7" w14:textId="77777777" w:rsidR="001F6709" w:rsidRPr="003E33F4" w:rsidRDefault="001F6709" w:rsidP="00B553E0">
            <w:pPr>
              <w:numPr>
                <w:ilvl w:val="0"/>
                <w:numId w:val="21"/>
              </w:numPr>
              <w:spacing w:before="240" w:after="240" w:line="360" w:lineRule="auto"/>
              <w:jc w:val="both"/>
              <w:textAlignment w:val="baseline"/>
              <w:rPr>
                <w:rFonts w:eastAsia="Times New Roman"/>
                <w:color w:val="000000"/>
                <w:sz w:val="24"/>
                <w:szCs w:val="24"/>
                <w:lang w:val="en-GB"/>
              </w:rPr>
            </w:pPr>
            <w:r w:rsidRPr="003E33F4">
              <w:rPr>
                <w:rFonts w:eastAsia="Times New Roman"/>
                <w:color w:val="000000"/>
                <w:sz w:val="24"/>
                <w:szCs w:val="24"/>
                <w:lang w:val="en-GB"/>
              </w:rPr>
              <w:t>Economic vulnerability</w:t>
            </w:r>
          </w:p>
        </w:tc>
      </w:tr>
      <w:tr w:rsidR="001F6709" w:rsidRPr="003E33F4" w14:paraId="4148B590" w14:textId="77777777" w:rsidTr="00363D6C">
        <w:trPr>
          <w:trHeight w:val="440"/>
        </w:trPr>
        <w:tc>
          <w:tcPr>
            <w:tcW w:w="0" w:type="auto"/>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00181C" w14:textId="77777777" w:rsidR="001F6709" w:rsidRPr="003E33F4" w:rsidRDefault="001F6709" w:rsidP="00B553E0">
            <w:pPr>
              <w:spacing w:before="240" w:after="240" w:line="360" w:lineRule="auto"/>
              <w:rPr>
                <w:rFonts w:eastAsia="Times New Roman"/>
                <w:sz w:val="24"/>
                <w:szCs w:val="24"/>
                <w:lang w:val="en-GB"/>
              </w:rPr>
            </w:pPr>
            <w:r w:rsidRPr="003E33F4">
              <w:rPr>
                <w:rFonts w:eastAsia="Times New Roman"/>
                <w:b/>
                <w:bCs/>
                <w:color w:val="000000"/>
                <w:sz w:val="24"/>
                <w:szCs w:val="24"/>
                <w:lang w:val="en-GB"/>
              </w:rPr>
              <w:t>EXTERNAL </w:t>
            </w:r>
          </w:p>
          <w:p w14:paraId="29A9A43E" w14:textId="77777777" w:rsidR="001F6709" w:rsidRPr="003E33F4" w:rsidRDefault="001F6709" w:rsidP="00B553E0">
            <w:pPr>
              <w:spacing w:before="240" w:after="240" w:line="360" w:lineRule="auto"/>
              <w:rPr>
                <w:rFonts w:eastAsia="Times New Roman"/>
                <w:sz w:val="24"/>
                <w:szCs w:val="24"/>
                <w:lang w:val="en-GB"/>
              </w:rPr>
            </w:pPr>
            <w:r w:rsidRPr="003E33F4">
              <w:rPr>
                <w:rFonts w:eastAsia="Times New Roman"/>
                <w:b/>
                <w:bCs/>
                <w:color w:val="000000"/>
                <w:sz w:val="24"/>
                <w:szCs w:val="24"/>
                <w:lang w:val="en-GB"/>
              </w:rPr>
              <w:t>FACTORS</w:t>
            </w:r>
          </w:p>
        </w:tc>
        <w:tc>
          <w:tcPr>
            <w:tcW w:w="24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0EAF98" w14:textId="77777777" w:rsidR="001F6709" w:rsidRPr="003E33F4" w:rsidRDefault="001F6709" w:rsidP="00B553E0">
            <w:pPr>
              <w:spacing w:before="240" w:after="240" w:line="360" w:lineRule="auto"/>
              <w:rPr>
                <w:rFonts w:eastAsia="Times New Roman"/>
                <w:sz w:val="24"/>
                <w:szCs w:val="24"/>
                <w:lang w:val="en-GB"/>
              </w:rPr>
            </w:pPr>
            <w:r w:rsidRPr="003E33F4">
              <w:rPr>
                <w:rFonts w:eastAsia="Times New Roman"/>
                <w:b/>
                <w:bCs/>
                <w:color w:val="000000"/>
                <w:sz w:val="24"/>
                <w:szCs w:val="24"/>
                <w:lang w:val="en-GB"/>
              </w:rPr>
              <w:t>Opportunities- O</w:t>
            </w:r>
          </w:p>
        </w:tc>
        <w:tc>
          <w:tcPr>
            <w:tcW w:w="28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734897" w14:textId="77777777" w:rsidR="001F6709" w:rsidRPr="003E33F4" w:rsidRDefault="001F6709" w:rsidP="00B553E0">
            <w:pPr>
              <w:spacing w:before="240" w:after="240" w:line="360" w:lineRule="auto"/>
              <w:rPr>
                <w:rFonts w:eastAsia="Times New Roman"/>
                <w:sz w:val="24"/>
                <w:szCs w:val="24"/>
                <w:lang w:val="en-GB"/>
              </w:rPr>
            </w:pPr>
            <w:r w:rsidRPr="003E33F4">
              <w:rPr>
                <w:rFonts w:eastAsia="Times New Roman"/>
                <w:b/>
                <w:bCs/>
                <w:color w:val="000000"/>
                <w:sz w:val="24"/>
                <w:szCs w:val="24"/>
                <w:lang w:val="en-GB"/>
              </w:rPr>
              <w:t>SO Strategies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B491C4" w14:textId="77777777" w:rsidR="001F6709" w:rsidRPr="003E33F4" w:rsidRDefault="001F6709" w:rsidP="00B553E0">
            <w:pPr>
              <w:spacing w:before="240" w:after="240" w:line="360" w:lineRule="auto"/>
              <w:rPr>
                <w:rFonts w:eastAsia="Times New Roman"/>
                <w:sz w:val="24"/>
                <w:szCs w:val="24"/>
                <w:lang w:val="en-GB"/>
              </w:rPr>
            </w:pPr>
            <w:r w:rsidRPr="003E33F4">
              <w:rPr>
                <w:rFonts w:eastAsia="Times New Roman"/>
                <w:b/>
                <w:bCs/>
                <w:color w:val="000000"/>
                <w:sz w:val="24"/>
                <w:szCs w:val="24"/>
                <w:lang w:val="en-GB"/>
              </w:rPr>
              <w:t>WO Strategies</w:t>
            </w:r>
          </w:p>
        </w:tc>
      </w:tr>
      <w:tr w:rsidR="001F6709" w:rsidRPr="003E33F4" w14:paraId="1A16926C" w14:textId="77777777" w:rsidTr="00363D6C">
        <w:trPr>
          <w:trHeight w:val="440"/>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1D6A3958" w14:textId="77777777" w:rsidR="001F6709" w:rsidRPr="003E33F4" w:rsidRDefault="001F6709" w:rsidP="00B553E0">
            <w:pPr>
              <w:spacing w:before="240" w:after="240" w:line="360" w:lineRule="auto"/>
              <w:rPr>
                <w:rFonts w:eastAsia="Times New Roman"/>
                <w:sz w:val="24"/>
                <w:szCs w:val="24"/>
                <w:lang w:val="en-GB"/>
              </w:rPr>
            </w:pPr>
          </w:p>
        </w:tc>
        <w:tc>
          <w:tcPr>
            <w:tcW w:w="24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26AB41" w14:textId="77777777" w:rsidR="001F6709" w:rsidRPr="003E33F4" w:rsidRDefault="001F6709" w:rsidP="00B553E0">
            <w:pPr>
              <w:numPr>
                <w:ilvl w:val="0"/>
                <w:numId w:val="22"/>
              </w:numPr>
              <w:spacing w:before="240" w:after="240" w:line="360" w:lineRule="auto"/>
              <w:jc w:val="both"/>
              <w:textAlignment w:val="baseline"/>
              <w:rPr>
                <w:rFonts w:eastAsia="Times New Roman"/>
                <w:color w:val="000000"/>
                <w:sz w:val="24"/>
                <w:szCs w:val="24"/>
                <w:lang w:val="en-GB"/>
              </w:rPr>
            </w:pPr>
            <w:r w:rsidRPr="003E33F4">
              <w:rPr>
                <w:rFonts w:eastAsia="Times New Roman"/>
                <w:color w:val="000000"/>
                <w:sz w:val="24"/>
                <w:szCs w:val="24"/>
                <w:lang w:val="en-GB"/>
              </w:rPr>
              <w:t>Targeting leisure customers and travellers</w:t>
            </w:r>
          </w:p>
          <w:p w14:paraId="7EB50597" w14:textId="77777777" w:rsidR="00363D6C" w:rsidRDefault="001F6709" w:rsidP="00B553E0">
            <w:pPr>
              <w:numPr>
                <w:ilvl w:val="0"/>
                <w:numId w:val="22"/>
              </w:numPr>
              <w:spacing w:before="240" w:after="240" w:line="360" w:lineRule="auto"/>
              <w:jc w:val="both"/>
              <w:textAlignment w:val="baseline"/>
              <w:rPr>
                <w:rFonts w:eastAsia="Times New Roman"/>
                <w:color w:val="000000"/>
                <w:sz w:val="24"/>
                <w:szCs w:val="24"/>
                <w:lang w:val="en-GB"/>
              </w:rPr>
            </w:pPr>
            <w:r w:rsidRPr="003E33F4">
              <w:rPr>
                <w:rFonts w:eastAsia="Times New Roman"/>
                <w:color w:val="000000"/>
                <w:sz w:val="24"/>
                <w:szCs w:val="24"/>
                <w:lang w:val="en-GB"/>
              </w:rPr>
              <w:t>AI-led</w:t>
            </w:r>
          </w:p>
          <w:p w14:paraId="59849EA0" w14:textId="27C9AB15" w:rsidR="001F6709" w:rsidRPr="003E33F4" w:rsidRDefault="001F6709" w:rsidP="00363D6C">
            <w:pPr>
              <w:spacing w:before="240" w:after="240" w:line="360" w:lineRule="auto"/>
              <w:ind w:left="360"/>
              <w:jc w:val="both"/>
              <w:textAlignment w:val="baseline"/>
              <w:rPr>
                <w:rFonts w:eastAsia="Times New Roman"/>
                <w:color w:val="000000"/>
                <w:sz w:val="24"/>
                <w:szCs w:val="24"/>
                <w:lang w:val="en-GB"/>
              </w:rPr>
            </w:pPr>
            <w:r w:rsidRPr="003E33F4">
              <w:rPr>
                <w:rFonts w:eastAsia="Times New Roman"/>
                <w:color w:val="000000"/>
                <w:sz w:val="24"/>
                <w:szCs w:val="24"/>
                <w:lang w:val="en-GB"/>
              </w:rPr>
              <w:t>recommendations</w:t>
            </w:r>
          </w:p>
          <w:p w14:paraId="4FC63AF0" w14:textId="77777777" w:rsidR="001F6709" w:rsidRPr="003E33F4" w:rsidRDefault="001F6709" w:rsidP="00B553E0">
            <w:pPr>
              <w:numPr>
                <w:ilvl w:val="0"/>
                <w:numId w:val="22"/>
              </w:numPr>
              <w:spacing w:before="240" w:after="240" w:line="360" w:lineRule="auto"/>
              <w:jc w:val="both"/>
              <w:textAlignment w:val="baseline"/>
              <w:rPr>
                <w:rFonts w:eastAsia="Times New Roman"/>
                <w:color w:val="000000"/>
                <w:sz w:val="24"/>
                <w:szCs w:val="24"/>
                <w:lang w:val="en-GB"/>
              </w:rPr>
            </w:pPr>
            <w:r w:rsidRPr="003E33F4">
              <w:rPr>
                <w:rFonts w:eastAsia="Times New Roman"/>
                <w:color w:val="000000"/>
                <w:sz w:val="24"/>
                <w:szCs w:val="24"/>
                <w:lang w:val="en-GB"/>
              </w:rPr>
              <w:lastRenderedPageBreak/>
              <w:t>Environmental conscience business</w:t>
            </w:r>
          </w:p>
          <w:p w14:paraId="02CFE8BA" w14:textId="77777777" w:rsidR="001F6709" w:rsidRPr="003E33F4" w:rsidRDefault="001F6709" w:rsidP="00B553E0">
            <w:pPr>
              <w:numPr>
                <w:ilvl w:val="0"/>
                <w:numId w:val="22"/>
              </w:numPr>
              <w:spacing w:before="240" w:after="240" w:line="360" w:lineRule="auto"/>
              <w:jc w:val="both"/>
              <w:textAlignment w:val="baseline"/>
              <w:rPr>
                <w:rFonts w:eastAsia="Times New Roman"/>
                <w:color w:val="000000"/>
                <w:sz w:val="24"/>
                <w:szCs w:val="24"/>
                <w:lang w:val="en-GB"/>
              </w:rPr>
            </w:pPr>
            <w:r w:rsidRPr="003E33F4">
              <w:rPr>
                <w:rFonts w:eastAsia="Times New Roman"/>
                <w:color w:val="000000"/>
                <w:sz w:val="24"/>
                <w:szCs w:val="24"/>
                <w:lang w:val="en-GB"/>
              </w:rPr>
              <w:t>Larger market growth share</w:t>
            </w:r>
          </w:p>
        </w:tc>
        <w:tc>
          <w:tcPr>
            <w:tcW w:w="28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1FCB62" w14:textId="77777777" w:rsidR="001F6709" w:rsidRPr="003E33F4" w:rsidRDefault="001F6709" w:rsidP="00B553E0">
            <w:pPr>
              <w:numPr>
                <w:ilvl w:val="0"/>
                <w:numId w:val="23"/>
              </w:numPr>
              <w:spacing w:before="240" w:after="240" w:line="360" w:lineRule="auto"/>
              <w:jc w:val="both"/>
              <w:textAlignment w:val="baseline"/>
              <w:rPr>
                <w:rFonts w:eastAsia="Times New Roman"/>
                <w:color w:val="000000"/>
                <w:sz w:val="24"/>
                <w:szCs w:val="24"/>
                <w:lang w:val="en-GB"/>
              </w:rPr>
            </w:pPr>
            <w:r w:rsidRPr="003E33F4">
              <w:rPr>
                <w:rFonts w:eastAsia="Times New Roman"/>
                <w:color w:val="000000"/>
                <w:sz w:val="24"/>
                <w:szCs w:val="24"/>
                <w:lang w:val="en-GB"/>
              </w:rPr>
              <w:lastRenderedPageBreak/>
              <w:t>Sustainability practice can escalate green business welcoming huge leisure customers.</w:t>
            </w:r>
          </w:p>
          <w:p w14:paraId="47CA6810" w14:textId="77777777" w:rsidR="001F6709" w:rsidRPr="003E33F4" w:rsidRDefault="001F6709" w:rsidP="00B553E0">
            <w:pPr>
              <w:numPr>
                <w:ilvl w:val="0"/>
                <w:numId w:val="23"/>
              </w:numPr>
              <w:spacing w:before="240" w:after="240" w:line="360" w:lineRule="auto"/>
              <w:jc w:val="both"/>
              <w:textAlignment w:val="baseline"/>
              <w:rPr>
                <w:rFonts w:eastAsia="Times New Roman"/>
                <w:color w:val="000000"/>
                <w:sz w:val="24"/>
                <w:szCs w:val="24"/>
                <w:lang w:val="en-GB"/>
              </w:rPr>
            </w:pPr>
            <w:r w:rsidRPr="003E33F4">
              <w:rPr>
                <w:rFonts w:eastAsia="Times New Roman"/>
                <w:color w:val="000000"/>
                <w:sz w:val="24"/>
                <w:szCs w:val="24"/>
                <w:lang w:val="en-GB"/>
              </w:rPr>
              <w:lastRenderedPageBreak/>
              <w:t>Global name can lead to constant brand equity through AI-led services. </w:t>
            </w:r>
          </w:p>
          <w:p w14:paraId="3B070927" w14:textId="77777777" w:rsidR="001F6709" w:rsidRPr="003E33F4" w:rsidRDefault="001F6709" w:rsidP="00B553E0">
            <w:pPr>
              <w:numPr>
                <w:ilvl w:val="0"/>
                <w:numId w:val="23"/>
              </w:numPr>
              <w:spacing w:before="240" w:after="240" w:line="360" w:lineRule="auto"/>
              <w:jc w:val="both"/>
              <w:textAlignment w:val="baseline"/>
              <w:rPr>
                <w:rFonts w:eastAsia="Times New Roman"/>
                <w:color w:val="000000"/>
                <w:sz w:val="24"/>
                <w:szCs w:val="24"/>
                <w:lang w:val="en-GB"/>
              </w:rPr>
            </w:pPr>
            <w:r w:rsidRPr="003E33F4">
              <w:rPr>
                <w:rFonts w:eastAsia="Times New Roman"/>
                <w:color w:val="000000"/>
                <w:sz w:val="24"/>
                <w:szCs w:val="24"/>
                <w:lang w:val="en-GB"/>
              </w:rPr>
              <w:t>Versatile brand portfolio utilisation can impact the growth share.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F6E0C2" w14:textId="77777777" w:rsidR="001F6709" w:rsidRPr="003E33F4" w:rsidRDefault="001F6709" w:rsidP="00B553E0">
            <w:pPr>
              <w:numPr>
                <w:ilvl w:val="0"/>
                <w:numId w:val="24"/>
              </w:numPr>
              <w:spacing w:before="240" w:after="240" w:line="360" w:lineRule="auto"/>
              <w:jc w:val="both"/>
              <w:textAlignment w:val="baseline"/>
              <w:rPr>
                <w:rFonts w:eastAsia="Times New Roman"/>
                <w:color w:val="000000"/>
                <w:sz w:val="24"/>
                <w:szCs w:val="24"/>
                <w:lang w:val="en-GB"/>
              </w:rPr>
            </w:pPr>
            <w:r w:rsidRPr="003E33F4">
              <w:rPr>
                <w:rFonts w:eastAsia="Times New Roman"/>
                <w:color w:val="000000"/>
                <w:sz w:val="24"/>
                <w:szCs w:val="24"/>
                <w:lang w:val="en-GB"/>
              </w:rPr>
              <w:lastRenderedPageBreak/>
              <w:t>Safeguarding the privacy of leisure travellers can reduce the risk of cybercrime. </w:t>
            </w:r>
          </w:p>
          <w:p w14:paraId="75191FCE" w14:textId="77777777" w:rsidR="001F6709" w:rsidRPr="003E33F4" w:rsidRDefault="001F6709" w:rsidP="00B553E0">
            <w:pPr>
              <w:numPr>
                <w:ilvl w:val="0"/>
                <w:numId w:val="24"/>
              </w:numPr>
              <w:spacing w:before="240" w:after="240" w:line="360" w:lineRule="auto"/>
              <w:jc w:val="both"/>
              <w:textAlignment w:val="baseline"/>
              <w:rPr>
                <w:rFonts w:eastAsia="Times New Roman"/>
                <w:color w:val="000000"/>
                <w:sz w:val="24"/>
                <w:szCs w:val="24"/>
                <w:lang w:val="en-GB"/>
              </w:rPr>
            </w:pPr>
            <w:r w:rsidRPr="003E33F4">
              <w:rPr>
                <w:rFonts w:eastAsia="Times New Roman"/>
                <w:color w:val="000000"/>
                <w:sz w:val="24"/>
                <w:szCs w:val="24"/>
                <w:lang w:val="en-GB"/>
              </w:rPr>
              <w:t xml:space="preserve">Technology innovation can </w:t>
            </w:r>
            <w:r w:rsidRPr="003E33F4">
              <w:rPr>
                <w:rFonts w:eastAsia="Times New Roman"/>
                <w:color w:val="000000"/>
                <w:sz w:val="24"/>
                <w:szCs w:val="24"/>
                <w:lang w:val="en-GB"/>
              </w:rPr>
              <w:lastRenderedPageBreak/>
              <w:t>surpass political conflicts. </w:t>
            </w:r>
          </w:p>
          <w:p w14:paraId="5FE61DEA" w14:textId="77777777" w:rsidR="001F6709" w:rsidRPr="003E33F4" w:rsidRDefault="001F6709" w:rsidP="00B553E0">
            <w:pPr>
              <w:numPr>
                <w:ilvl w:val="0"/>
                <w:numId w:val="24"/>
              </w:numPr>
              <w:spacing w:before="240" w:after="240" w:line="360" w:lineRule="auto"/>
              <w:jc w:val="both"/>
              <w:textAlignment w:val="baseline"/>
              <w:rPr>
                <w:rFonts w:eastAsia="Times New Roman"/>
                <w:color w:val="000000"/>
                <w:sz w:val="24"/>
                <w:szCs w:val="24"/>
                <w:lang w:val="en-GB"/>
              </w:rPr>
            </w:pPr>
            <w:r w:rsidRPr="003E33F4">
              <w:rPr>
                <w:rFonts w:eastAsia="Times New Roman"/>
                <w:color w:val="000000"/>
                <w:sz w:val="24"/>
                <w:szCs w:val="24"/>
                <w:lang w:val="en-GB"/>
              </w:rPr>
              <w:t>Hold of larger market growth can optimise economic adversity. </w:t>
            </w:r>
          </w:p>
        </w:tc>
      </w:tr>
      <w:tr w:rsidR="001F6709" w:rsidRPr="003E33F4" w14:paraId="28F79C9F" w14:textId="77777777" w:rsidTr="00363D6C">
        <w:trPr>
          <w:trHeight w:val="440"/>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6EFBE8BD" w14:textId="77777777" w:rsidR="001F6709" w:rsidRPr="003E33F4" w:rsidRDefault="001F6709" w:rsidP="00B553E0">
            <w:pPr>
              <w:spacing w:before="240" w:after="240" w:line="360" w:lineRule="auto"/>
              <w:rPr>
                <w:rFonts w:eastAsia="Times New Roman"/>
                <w:sz w:val="24"/>
                <w:szCs w:val="24"/>
                <w:lang w:val="en-GB"/>
              </w:rPr>
            </w:pPr>
          </w:p>
        </w:tc>
        <w:tc>
          <w:tcPr>
            <w:tcW w:w="24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1C7AA5" w14:textId="77777777" w:rsidR="001F6709" w:rsidRPr="003E33F4" w:rsidRDefault="001F6709" w:rsidP="00B553E0">
            <w:pPr>
              <w:spacing w:before="240" w:after="240" w:line="360" w:lineRule="auto"/>
              <w:rPr>
                <w:rFonts w:eastAsia="Times New Roman"/>
                <w:sz w:val="24"/>
                <w:szCs w:val="24"/>
                <w:lang w:val="en-GB"/>
              </w:rPr>
            </w:pPr>
            <w:r w:rsidRPr="003E33F4">
              <w:rPr>
                <w:rFonts w:eastAsia="Times New Roman"/>
                <w:b/>
                <w:bCs/>
                <w:color w:val="000000"/>
                <w:sz w:val="24"/>
                <w:szCs w:val="24"/>
                <w:lang w:val="en-GB"/>
              </w:rPr>
              <w:t>Threats- T</w:t>
            </w:r>
          </w:p>
        </w:tc>
        <w:tc>
          <w:tcPr>
            <w:tcW w:w="28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99D9A4" w14:textId="77777777" w:rsidR="001F6709" w:rsidRPr="003E33F4" w:rsidRDefault="001F6709" w:rsidP="00B553E0">
            <w:pPr>
              <w:spacing w:before="240" w:after="240" w:line="360" w:lineRule="auto"/>
              <w:rPr>
                <w:rFonts w:eastAsia="Times New Roman"/>
                <w:sz w:val="24"/>
                <w:szCs w:val="24"/>
                <w:lang w:val="en-GB"/>
              </w:rPr>
            </w:pPr>
            <w:r w:rsidRPr="003E33F4">
              <w:rPr>
                <w:rFonts w:eastAsia="Times New Roman"/>
                <w:b/>
                <w:bCs/>
                <w:color w:val="000000"/>
                <w:sz w:val="24"/>
                <w:szCs w:val="24"/>
                <w:lang w:val="en-GB"/>
              </w:rPr>
              <w:t>ST Strategies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3F5047" w14:textId="77777777" w:rsidR="001F6709" w:rsidRPr="003E33F4" w:rsidRDefault="001F6709" w:rsidP="00B553E0">
            <w:pPr>
              <w:spacing w:before="240" w:after="240" w:line="360" w:lineRule="auto"/>
              <w:rPr>
                <w:rFonts w:eastAsia="Times New Roman"/>
                <w:sz w:val="24"/>
                <w:szCs w:val="24"/>
                <w:lang w:val="en-GB"/>
              </w:rPr>
            </w:pPr>
            <w:r w:rsidRPr="003E33F4">
              <w:rPr>
                <w:rFonts w:eastAsia="Times New Roman"/>
                <w:b/>
                <w:bCs/>
                <w:color w:val="000000"/>
                <w:sz w:val="24"/>
                <w:szCs w:val="24"/>
                <w:lang w:val="en-GB"/>
              </w:rPr>
              <w:t>WT Strategies</w:t>
            </w:r>
          </w:p>
        </w:tc>
      </w:tr>
      <w:tr w:rsidR="001F6709" w:rsidRPr="003E33F4" w14:paraId="7450F47D" w14:textId="77777777" w:rsidTr="00363D6C">
        <w:trPr>
          <w:trHeight w:val="440"/>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3E4037A9" w14:textId="77777777" w:rsidR="001F6709" w:rsidRPr="003E33F4" w:rsidRDefault="001F6709" w:rsidP="00B553E0">
            <w:pPr>
              <w:spacing w:before="240" w:after="240" w:line="360" w:lineRule="auto"/>
              <w:rPr>
                <w:rFonts w:eastAsia="Times New Roman"/>
                <w:sz w:val="24"/>
                <w:szCs w:val="24"/>
                <w:lang w:val="en-GB"/>
              </w:rPr>
            </w:pPr>
          </w:p>
        </w:tc>
        <w:tc>
          <w:tcPr>
            <w:tcW w:w="24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A41534" w14:textId="77777777" w:rsidR="001F6709" w:rsidRPr="003E33F4" w:rsidRDefault="001F6709" w:rsidP="00B553E0">
            <w:pPr>
              <w:numPr>
                <w:ilvl w:val="0"/>
                <w:numId w:val="25"/>
              </w:numPr>
              <w:spacing w:before="240" w:after="240" w:line="360" w:lineRule="auto"/>
              <w:jc w:val="both"/>
              <w:textAlignment w:val="baseline"/>
              <w:rPr>
                <w:rFonts w:eastAsia="Times New Roman"/>
                <w:color w:val="000000"/>
                <w:sz w:val="24"/>
                <w:szCs w:val="24"/>
                <w:lang w:val="en-GB"/>
              </w:rPr>
            </w:pPr>
            <w:r w:rsidRPr="003E33F4">
              <w:rPr>
                <w:rFonts w:eastAsia="Times New Roman"/>
                <w:color w:val="000000"/>
                <w:sz w:val="24"/>
                <w:szCs w:val="24"/>
                <w:lang w:val="en-GB"/>
              </w:rPr>
              <w:t>Fluctuation in unemployment rate</w:t>
            </w:r>
          </w:p>
          <w:p w14:paraId="71CE3851" w14:textId="77777777" w:rsidR="001F6709" w:rsidRPr="003E33F4" w:rsidRDefault="001F6709" w:rsidP="00B553E0">
            <w:pPr>
              <w:numPr>
                <w:ilvl w:val="0"/>
                <w:numId w:val="25"/>
              </w:numPr>
              <w:spacing w:before="240" w:after="240" w:line="360" w:lineRule="auto"/>
              <w:jc w:val="both"/>
              <w:textAlignment w:val="baseline"/>
              <w:rPr>
                <w:rFonts w:eastAsia="Times New Roman"/>
                <w:color w:val="000000"/>
                <w:sz w:val="24"/>
                <w:szCs w:val="24"/>
                <w:lang w:val="en-GB"/>
              </w:rPr>
            </w:pPr>
            <w:r w:rsidRPr="003E33F4">
              <w:rPr>
                <w:rFonts w:eastAsia="Times New Roman"/>
                <w:color w:val="000000"/>
                <w:sz w:val="24"/>
                <w:szCs w:val="24"/>
                <w:lang w:val="en-GB"/>
              </w:rPr>
              <w:t>Intense market competition</w:t>
            </w:r>
          </w:p>
          <w:p w14:paraId="0F535FC2" w14:textId="77777777" w:rsidR="001F6709" w:rsidRPr="003E33F4" w:rsidRDefault="001F6709" w:rsidP="00B553E0">
            <w:pPr>
              <w:numPr>
                <w:ilvl w:val="0"/>
                <w:numId w:val="25"/>
              </w:numPr>
              <w:spacing w:before="240" w:after="240" w:line="360" w:lineRule="auto"/>
              <w:jc w:val="both"/>
              <w:textAlignment w:val="baseline"/>
              <w:rPr>
                <w:rFonts w:eastAsia="Times New Roman"/>
                <w:color w:val="000000"/>
                <w:sz w:val="24"/>
                <w:szCs w:val="24"/>
                <w:lang w:val="en-GB"/>
              </w:rPr>
            </w:pPr>
            <w:r w:rsidRPr="003E33F4">
              <w:rPr>
                <w:rFonts w:eastAsia="Times New Roman"/>
                <w:color w:val="000000"/>
                <w:sz w:val="24"/>
                <w:szCs w:val="24"/>
                <w:lang w:val="en-GB"/>
              </w:rPr>
              <w:t>Pandemics like COVID-19.</w:t>
            </w:r>
          </w:p>
        </w:tc>
        <w:tc>
          <w:tcPr>
            <w:tcW w:w="28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8D5159" w14:textId="50F2D037" w:rsidR="001F6709" w:rsidRPr="007D6243" w:rsidRDefault="001F6709" w:rsidP="00B553E0">
            <w:pPr>
              <w:numPr>
                <w:ilvl w:val="0"/>
                <w:numId w:val="26"/>
              </w:numPr>
              <w:spacing w:before="240" w:after="240" w:line="360" w:lineRule="auto"/>
              <w:textAlignment w:val="baseline"/>
              <w:rPr>
                <w:rFonts w:eastAsia="Times New Roman"/>
                <w:color w:val="000000"/>
                <w:sz w:val="24"/>
                <w:szCs w:val="24"/>
                <w:lang w:val="en-GB"/>
              </w:rPr>
            </w:pPr>
            <w:r w:rsidRPr="007D6243">
              <w:rPr>
                <w:rFonts w:eastAsia="Times New Roman"/>
                <w:color w:val="000000"/>
                <w:sz w:val="24"/>
                <w:szCs w:val="24"/>
                <w:lang w:val="en-GB"/>
              </w:rPr>
              <w:t>Use sustainability practices to promote green business and reduce unemployment</w:t>
            </w:r>
            <w:r w:rsidR="00764487" w:rsidRPr="007D6243">
              <w:rPr>
                <w:rFonts w:eastAsia="Times New Roman"/>
                <w:color w:val="000000"/>
                <w:sz w:val="24"/>
                <w:szCs w:val="24"/>
                <w:lang w:val="en-GB"/>
              </w:rPr>
              <w:t xml:space="preserve"> (</w:t>
            </w:r>
            <w:r w:rsidR="00764487" w:rsidRPr="007D6243">
              <w:rPr>
                <w:color w:val="222222"/>
                <w:sz w:val="24"/>
                <w:szCs w:val="24"/>
                <w:shd w:val="clear" w:color="auto" w:fill="FFFFFF"/>
              </w:rPr>
              <w:t>Focacci, 2021)</w:t>
            </w:r>
          </w:p>
          <w:p w14:paraId="24767BD4" w14:textId="4900D395" w:rsidR="001F6709" w:rsidRPr="001F488B" w:rsidRDefault="001F6709" w:rsidP="00B553E0">
            <w:pPr>
              <w:numPr>
                <w:ilvl w:val="0"/>
                <w:numId w:val="26"/>
              </w:numPr>
              <w:spacing w:before="240" w:after="240" w:line="360" w:lineRule="auto"/>
              <w:textAlignment w:val="baseline"/>
              <w:rPr>
                <w:rFonts w:eastAsia="Times New Roman"/>
                <w:color w:val="000000" w:themeColor="text1"/>
                <w:sz w:val="24"/>
                <w:szCs w:val="24"/>
                <w:lang w:val="en-GB"/>
              </w:rPr>
            </w:pPr>
            <w:r w:rsidRPr="003E33F4">
              <w:rPr>
                <w:rFonts w:eastAsia="Times New Roman"/>
                <w:color w:val="000000"/>
                <w:sz w:val="24"/>
                <w:szCs w:val="24"/>
                <w:lang w:val="en-GB"/>
              </w:rPr>
              <w:t xml:space="preserve">Global presence can optimise the issue of market </w:t>
            </w:r>
            <w:r w:rsidRPr="003E33F4">
              <w:rPr>
                <w:rFonts w:eastAsia="Times New Roman"/>
                <w:color w:val="000000"/>
                <w:sz w:val="24"/>
                <w:szCs w:val="24"/>
                <w:lang w:val="en-GB"/>
              </w:rPr>
              <w:lastRenderedPageBreak/>
              <w:t>competition</w:t>
            </w:r>
            <w:r w:rsidR="00764487">
              <w:rPr>
                <w:rFonts w:eastAsia="Times New Roman"/>
                <w:color w:val="000000"/>
                <w:sz w:val="24"/>
                <w:szCs w:val="24"/>
                <w:lang w:val="en-GB"/>
              </w:rPr>
              <w:t xml:space="preserve"> </w:t>
            </w:r>
            <w:r w:rsidR="00764487" w:rsidRPr="001F488B">
              <w:rPr>
                <w:rFonts w:eastAsia="Times New Roman"/>
                <w:color w:val="000000" w:themeColor="text1"/>
                <w:sz w:val="24"/>
                <w:szCs w:val="24"/>
                <w:lang w:val="en-GB"/>
              </w:rPr>
              <w:t>(</w:t>
            </w:r>
            <w:r w:rsidR="00764487" w:rsidRPr="001F488B">
              <w:rPr>
                <w:color w:val="000000" w:themeColor="text1"/>
                <w:sz w:val="24"/>
                <w:szCs w:val="24"/>
                <w:shd w:val="clear" w:color="auto" w:fill="FFFFFF"/>
              </w:rPr>
              <w:t xml:space="preserve">Yang </w:t>
            </w:r>
            <w:r w:rsidR="00764487" w:rsidRPr="001F488B">
              <w:rPr>
                <w:i/>
                <w:iCs/>
                <w:color w:val="000000" w:themeColor="text1"/>
                <w:sz w:val="24"/>
                <w:szCs w:val="24"/>
                <w:shd w:val="clear" w:color="auto" w:fill="FFFFFF"/>
              </w:rPr>
              <w:t>et al.,</w:t>
            </w:r>
            <w:r w:rsidR="007D6243" w:rsidRPr="001F488B">
              <w:rPr>
                <w:i/>
                <w:iCs/>
                <w:color w:val="000000" w:themeColor="text1"/>
                <w:sz w:val="24"/>
                <w:szCs w:val="24"/>
                <w:shd w:val="clear" w:color="auto" w:fill="FFFFFF"/>
              </w:rPr>
              <w:t xml:space="preserve"> </w:t>
            </w:r>
            <w:r w:rsidR="00764487" w:rsidRPr="001F488B">
              <w:rPr>
                <w:color w:val="000000" w:themeColor="text1"/>
                <w:sz w:val="24"/>
                <w:szCs w:val="24"/>
                <w:shd w:val="clear" w:color="auto" w:fill="FFFFFF"/>
              </w:rPr>
              <w:t>2021</w:t>
            </w:r>
            <w:r w:rsidR="00764487" w:rsidRPr="001F488B">
              <w:rPr>
                <w:rFonts w:eastAsia="Times New Roman"/>
                <w:color w:val="000000" w:themeColor="text1"/>
                <w:sz w:val="24"/>
                <w:szCs w:val="24"/>
                <w:lang w:val="en-GB"/>
              </w:rPr>
              <w:t>)</w:t>
            </w:r>
            <w:r w:rsidRPr="001F488B">
              <w:rPr>
                <w:rFonts w:eastAsia="Times New Roman"/>
                <w:color w:val="000000" w:themeColor="text1"/>
                <w:sz w:val="24"/>
                <w:szCs w:val="24"/>
                <w:lang w:val="en-GB"/>
              </w:rPr>
              <w:t>. </w:t>
            </w:r>
          </w:p>
          <w:p w14:paraId="70794C34" w14:textId="77777777" w:rsidR="001F6709" w:rsidRPr="003E33F4" w:rsidRDefault="001F6709" w:rsidP="00B553E0">
            <w:pPr>
              <w:numPr>
                <w:ilvl w:val="0"/>
                <w:numId w:val="26"/>
              </w:numPr>
              <w:spacing w:before="240" w:after="240" w:line="360" w:lineRule="auto"/>
              <w:textAlignment w:val="baseline"/>
              <w:rPr>
                <w:rFonts w:eastAsia="Times New Roman"/>
                <w:color w:val="000000"/>
                <w:sz w:val="24"/>
                <w:szCs w:val="24"/>
                <w:lang w:val="en-GB"/>
              </w:rPr>
            </w:pPr>
            <w:r w:rsidRPr="003E33F4">
              <w:rPr>
                <w:rFonts w:eastAsia="Times New Roman"/>
                <w:color w:val="000000"/>
                <w:sz w:val="24"/>
                <w:szCs w:val="24"/>
                <w:lang w:val="en-GB"/>
              </w:rPr>
              <w:t>A versatile brand portfolio addresses the market uncertainty.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6D5F13" w14:textId="77777777" w:rsidR="001F6709" w:rsidRPr="003E33F4" w:rsidRDefault="001F6709" w:rsidP="00B553E0">
            <w:pPr>
              <w:numPr>
                <w:ilvl w:val="0"/>
                <w:numId w:val="27"/>
              </w:numPr>
              <w:spacing w:before="240" w:after="240" w:line="360" w:lineRule="auto"/>
              <w:textAlignment w:val="baseline"/>
              <w:rPr>
                <w:rFonts w:eastAsia="Times New Roman"/>
                <w:color w:val="000000"/>
                <w:sz w:val="24"/>
                <w:szCs w:val="24"/>
                <w:lang w:val="en-GB"/>
              </w:rPr>
            </w:pPr>
            <w:r w:rsidRPr="003E33F4">
              <w:rPr>
                <w:rFonts w:eastAsia="Times New Roman"/>
                <w:color w:val="000000"/>
                <w:sz w:val="24"/>
                <w:szCs w:val="24"/>
                <w:lang w:val="en-GB"/>
              </w:rPr>
              <w:lastRenderedPageBreak/>
              <w:t>AI-led technology can dismiss the data breach issue while sustainability will contribute to unemployment fluctuation. </w:t>
            </w:r>
          </w:p>
          <w:p w14:paraId="16E5433B" w14:textId="77777777" w:rsidR="001F6709" w:rsidRPr="003E33F4" w:rsidRDefault="001F6709" w:rsidP="00B553E0">
            <w:pPr>
              <w:numPr>
                <w:ilvl w:val="0"/>
                <w:numId w:val="27"/>
              </w:numPr>
              <w:spacing w:before="240" w:after="240" w:line="360" w:lineRule="auto"/>
              <w:textAlignment w:val="baseline"/>
              <w:rPr>
                <w:rFonts w:eastAsia="Times New Roman"/>
                <w:color w:val="000000"/>
                <w:sz w:val="24"/>
                <w:szCs w:val="24"/>
                <w:lang w:val="en-GB"/>
              </w:rPr>
            </w:pPr>
            <w:r w:rsidRPr="003E33F4">
              <w:rPr>
                <w:rFonts w:eastAsia="Times New Roman"/>
                <w:color w:val="000000"/>
                <w:sz w:val="24"/>
                <w:szCs w:val="24"/>
                <w:lang w:val="en-GB"/>
              </w:rPr>
              <w:t xml:space="preserve">Brand name can dismiss the impact of market competition, conflicts and </w:t>
            </w:r>
            <w:r w:rsidRPr="003E33F4">
              <w:rPr>
                <w:rFonts w:eastAsia="Times New Roman"/>
                <w:color w:val="000000"/>
                <w:sz w:val="24"/>
                <w:szCs w:val="24"/>
                <w:lang w:val="en-GB"/>
              </w:rPr>
              <w:lastRenderedPageBreak/>
              <w:t>economic vulnerability. </w:t>
            </w:r>
          </w:p>
        </w:tc>
      </w:tr>
    </w:tbl>
    <w:p w14:paraId="4E2C86D9" w14:textId="4F5B57BB" w:rsidR="001F6709" w:rsidRPr="003E33F4" w:rsidRDefault="001F6709" w:rsidP="00B553E0">
      <w:pPr>
        <w:spacing w:before="240" w:after="240" w:line="360" w:lineRule="auto"/>
        <w:jc w:val="center"/>
        <w:rPr>
          <w:rFonts w:eastAsia="Times New Roman"/>
          <w:sz w:val="24"/>
          <w:szCs w:val="24"/>
          <w:lang w:val="en-GB"/>
        </w:rPr>
      </w:pPr>
      <w:r w:rsidRPr="003E33F4">
        <w:rPr>
          <w:rFonts w:eastAsia="Times New Roman"/>
          <w:b/>
          <w:bCs/>
          <w:color w:val="000000"/>
          <w:sz w:val="24"/>
          <w:szCs w:val="24"/>
          <w:lang w:val="en-GB"/>
        </w:rPr>
        <w:t xml:space="preserve">Table 3: TOWS analysis </w:t>
      </w:r>
      <w:r w:rsidRPr="00C91073">
        <w:rPr>
          <w:rFonts w:eastAsia="Times New Roman"/>
          <w:color w:val="000000"/>
          <w:sz w:val="24"/>
          <w:szCs w:val="24"/>
          <w:lang w:val="en-GB"/>
        </w:rPr>
        <w:t xml:space="preserve">for </w:t>
      </w:r>
      <w:r w:rsidR="00C91073" w:rsidRPr="001F488B">
        <w:rPr>
          <w:color w:val="000000" w:themeColor="text1"/>
          <w:sz w:val="24"/>
          <w:szCs w:val="24"/>
          <w:lang w:val="en-GB"/>
        </w:rPr>
        <w:t>Hotel Adlon Kempinski</w:t>
      </w:r>
    </w:p>
    <w:p w14:paraId="2E17C7A2" w14:textId="0B0EE383" w:rsidR="008859B7" w:rsidRPr="003E33F4" w:rsidRDefault="001F6709" w:rsidP="00B553E0">
      <w:pPr>
        <w:spacing w:before="240" w:after="240" w:line="360" w:lineRule="auto"/>
        <w:jc w:val="center"/>
        <w:rPr>
          <w:rFonts w:eastAsia="Times New Roman"/>
          <w:sz w:val="24"/>
          <w:szCs w:val="24"/>
          <w:lang w:val="en-GB"/>
        </w:rPr>
      </w:pPr>
      <w:r w:rsidRPr="003E33F4">
        <w:rPr>
          <w:rFonts w:eastAsia="Times New Roman"/>
          <w:color w:val="000000"/>
          <w:sz w:val="24"/>
          <w:szCs w:val="24"/>
          <w:lang w:val="en-GB"/>
        </w:rPr>
        <w:t>(Source: Created by the scholar)</w:t>
      </w:r>
      <w:r w:rsidR="008859B7" w:rsidRPr="003E33F4">
        <w:rPr>
          <w:lang w:val="en-GB"/>
        </w:rPr>
        <w:br w:type="page"/>
      </w:r>
    </w:p>
    <w:p w14:paraId="00000008" w14:textId="2F286485" w:rsidR="003F33F8" w:rsidRPr="003E33F4" w:rsidRDefault="009F52DC" w:rsidP="00B553E0">
      <w:pPr>
        <w:pStyle w:val="Heading1"/>
        <w:spacing w:before="240" w:after="240"/>
        <w:rPr>
          <w:rFonts w:ascii="Arial" w:hAnsi="Arial" w:cs="Arial"/>
          <w:lang w:val="en-GB"/>
        </w:rPr>
      </w:pPr>
      <w:bookmarkStart w:id="16" w:name="_Toc156842742"/>
      <w:bookmarkStart w:id="17" w:name="_Toc156843408"/>
      <w:r w:rsidRPr="003E33F4">
        <w:rPr>
          <w:rFonts w:ascii="Arial" w:hAnsi="Arial" w:cs="Arial"/>
          <w:lang w:val="en-GB"/>
        </w:rPr>
        <w:lastRenderedPageBreak/>
        <w:t>4</w:t>
      </w:r>
      <w:r w:rsidR="00FE40B7" w:rsidRPr="003E33F4">
        <w:rPr>
          <w:rFonts w:ascii="Arial" w:hAnsi="Arial" w:cs="Arial"/>
          <w:lang w:val="en-GB"/>
        </w:rPr>
        <w:t xml:space="preserve">. </w:t>
      </w:r>
      <w:r w:rsidR="00E2304D" w:rsidRPr="003E33F4">
        <w:rPr>
          <w:rFonts w:ascii="Arial" w:hAnsi="Arial" w:cs="Arial"/>
          <w:lang w:val="en-GB"/>
        </w:rPr>
        <w:t>Recommendation and Change Management</w:t>
      </w:r>
      <w:bookmarkEnd w:id="16"/>
      <w:bookmarkEnd w:id="17"/>
      <w:r w:rsidR="00E2304D" w:rsidRPr="003E33F4">
        <w:rPr>
          <w:rFonts w:ascii="Arial" w:hAnsi="Arial" w:cs="Arial"/>
          <w:lang w:val="en-GB"/>
        </w:rPr>
        <w:t xml:space="preserve">  </w:t>
      </w:r>
    </w:p>
    <w:p w14:paraId="00000009" w14:textId="6B2A0E0A" w:rsidR="003F33F8" w:rsidRPr="003E33F4" w:rsidRDefault="009F52DC" w:rsidP="00B553E0">
      <w:pPr>
        <w:pStyle w:val="Heading2"/>
        <w:spacing w:before="240" w:after="240"/>
        <w:rPr>
          <w:rFonts w:ascii="Arial" w:hAnsi="Arial"/>
          <w:lang w:val="en-GB"/>
        </w:rPr>
      </w:pPr>
      <w:bookmarkStart w:id="18" w:name="_Toc156842743"/>
      <w:bookmarkStart w:id="19" w:name="_Toc156843409"/>
      <w:r w:rsidRPr="003E33F4">
        <w:rPr>
          <w:rFonts w:ascii="Arial" w:hAnsi="Arial"/>
          <w:lang w:val="en-GB"/>
        </w:rPr>
        <w:t>4</w:t>
      </w:r>
      <w:r w:rsidR="004D3C6E" w:rsidRPr="003E33F4">
        <w:rPr>
          <w:rFonts w:ascii="Arial" w:hAnsi="Arial"/>
          <w:lang w:val="en-GB"/>
        </w:rPr>
        <w:t xml:space="preserve">.1 </w:t>
      </w:r>
      <w:r w:rsidR="00E2304D" w:rsidRPr="003E33F4">
        <w:rPr>
          <w:rFonts w:ascii="Arial" w:hAnsi="Arial"/>
          <w:lang w:val="en-GB"/>
        </w:rPr>
        <w:t>Recommendation</w:t>
      </w:r>
      <w:bookmarkEnd w:id="18"/>
      <w:bookmarkEnd w:id="19"/>
    </w:p>
    <w:p w14:paraId="0000000A" w14:textId="578727F0" w:rsidR="003F33F8" w:rsidRPr="003E33F4" w:rsidRDefault="00E2304D" w:rsidP="00B553E0">
      <w:pPr>
        <w:spacing w:before="240" w:after="240" w:line="360" w:lineRule="auto"/>
        <w:jc w:val="both"/>
        <w:rPr>
          <w:rFonts w:eastAsia="Times New Roman"/>
          <w:sz w:val="24"/>
          <w:szCs w:val="24"/>
          <w:lang w:val="en-GB"/>
        </w:rPr>
      </w:pPr>
      <w:r w:rsidRPr="003E33F4">
        <w:rPr>
          <w:rFonts w:eastAsia="Times New Roman"/>
          <w:sz w:val="24"/>
          <w:szCs w:val="24"/>
          <w:lang w:val="en-GB"/>
        </w:rPr>
        <w:t xml:space="preserve">The COVID-19 epidemic has had a substantial influence on </w:t>
      </w:r>
      <w:r w:rsidR="00223697" w:rsidRPr="001F488B">
        <w:rPr>
          <w:rFonts w:eastAsia="Times New Roman"/>
          <w:color w:val="000000" w:themeColor="text1"/>
          <w:sz w:val="24"/>
          <w:szCs w:val="24"/>
          <w:lang w:val="en-GB"/>
        </w:rPr>
        <w:t>Hotel Adlon Kempinski</w:t>
      </w:r>
      <w:r w:rsidR="009A7843" w:rsidRPr="001F488B">
        <w:rPr>
          <w:rFonts w:eastAsia="Times New Roman"/>
          <w:color w:val="000000" w:themeColor="text1"/>
          <w:sz w:val="24"/>
          <w:szCs w:val="24"/>
          <w:lang w:val="en-GB"/>
        </w:rPr>
        <w:t xml:space="preserve"> </w:t>
      </w:r>
      <w:r w:rsidRPr="003E33F4">
        <w:rPr>
          <w:rFonts w:eastAsia="Times New Roman"/>
          <w:sz w:val="24"/>
          <w:szCs w:val="24"/>
          <w:lang w:val="en-GB"/>
        </w:rPr>
        <w:t>with travel restrictions, event cancellations, and overall consumer hesitancy, sales have decreased considerably. As an organizational consultant, it is tasked with offering suggestions on how the hotel might overcome the crisis and regain profitability.</w:t>
      </w:r>
    </w:p>
    <w:p w14:paraId="0000000B" w14:textId="77777777" w:rsidR="003F33F8" w:rsidRPr="003E33F4" w:rsidRDefault="00E2304D" w:rsidP="00B553E0">
      <w:pPr>
        <w:numPr>
          <w:ilvl w:val="0"/>
          <w:numId w:val="7"/>
        </w:numPr>
        <w:spacing w:before="240" w:after="240" w:line="360" w:lineRule="auto"/>
        <w:jc w:val="both"/>
        <w:rPr>
          <w:rFonts w:eastAsia="Times New Roman"/>
          <w:b/>
          <w:i/>
          <w:sz w:val="24"/>
          <w:szCs w:val="24"/>
          <w:lang w:val="en-GB"/>
        </w:rPr>
      </w:pPr>
      <w:r w:rsidRPr="003E33F4">
        <w:rPr>
          <w:rFonts w:eastAsia="Times New Roman"/>
          <w:b/>
          <w:i/>
          <w:sz w:val="24"/>
          <w:szCs w:val="24"/>
          <w:lang w:val="en-GB"/>
        </w:rPr>
        <w:t>Analysis of booking data</w:t>
      </w:r>
    </w:p>
    <w:p w14:paraId="0000000C" w14:textId="01BEDACA" w:rsidR="003F33F8" w:rsidRPr="003E33F4" w:rsidRDefault="00E2304D" w:rsidP="00B553E0">
      <w:pPr>
        <w:spacing w:before="240" w:after="240" w:line="360" w:lineRule="auto"/>
        <w:jc w:val="both"/>
        <w:rPr>
          <w:rFonts w:eastAsia="Times New Roman"/>
          <w:sz w:val="24"/>
          <w:szCs w:val="24"/>
          <w:lang w:val="en-GB"/>
        </w:rPr>
      </w:pPr>
      <w:r w:rsidRPr="003E33F4">
        <w:rPr>
          <w:rFonts w:eastAsia="Times New Roman"/>
          <w:sz w:val="24"/>
          <w:szCs w:val="24"/>
          <w:lang w:val="en-GB"/>
        </w:rPr>
        <w:t xml:space="preserve">The first suggestion is to do a comprehensive analysis of booking data and projections to ascertain the most advantageous workforce numbers. Due to decreased occupancies, it is probable that the hotel now has surplus workers, resulting in higher payroll expenses. Management should use data on upcoming reservations and events to predict the minimal staffing requirements for each department. This may include implementing measures such as decreased working hours, furloughs, or, as a last option, layoffs (Ray </w:t>
      </w:r>
      <w:r w:rsidRPr="003E33F4">
        <w:rPr>
          <w:rFonts w:eastAsia="Times New Roman"/>
          <w:i/>
          <w:sz w:val="24"/>
          <w:szCs w:val="24"/>
          <w:lang w:val="en-GB"/>
        </w:rPr>
        <w:t xml:space="preserve">et al., </w:t>
      </w:r>
      <w:r w:rsidRPr="003E33F4">
        <w:rPr>
          <w:rFonts w:eastAsia="Times New Roman"/>
          <w:sz w:val="24"/>
          <w:szCs w:val="24"/>
          <w:lang w:val="en-GB"/>
        </w:rPr>
        <w:t>2021). However, effective communication with the workers will be crucial during this challenging process</w:t>
      </w:r>
      <w:r w:rsidR="005349C0" w:rsidRPr="005349C0">
        <w:rPr>
          <w:rFonts w:eastAsia="Times New Roman"/>
          <w:color w:val="FF0000"/>
          <w:sz w:val="24"/>
          <w:szCs w:val="24"/>
          <w:lang w:val="en-GB"/>
        </w:rPr>
        <w:t xml:space="preserve"> </w:t>
      </w:r>
      <w:r w:rsidR="005349C0" w:rsidRPr="001F488B">
        <w:rPr>
          <w:rFonts w:eastAsia="Times New Roman"/>
          <w:color w:val="000000" w:themeColor="text1"/>
          <w:sz w:val="24"/>
          <w:szCs w:val="24"/>
          <w:lang w:val="en-GB"/>
        </w:rPr>
        <w:t>(</w:t>
      </w:r>
      <w:r w:rsidR="005349C0" w:rsidRPr="001F488B">
        <w:rPr>
          <w:color w:val="000000" w:themeColor="text1"/>
          <w:sz w:val="24"/>
          <w:szCs w:val="24"/>
          <w:shd w:val="clear" w:color="auto" w:fill="FFFFFF"/>
        </w:rPr>
        <w:t>Chanana and Sangeeta, 2021</w:t>
      </w:r>
      <w:r w:rsidR="005349C0" w:rsidRPr="001F488B">
        <w:rPr>
          <w:rFonts w:eastAsia="Times New Roman"/>
          <w:color w:val="000000" w:themeColor="text1"/>
          <w:sz w:val="24"/>
          <w:szCs w:val="24"/>
          <w:lang w:val="en-GB"/>
        </w:rPr>
        <w:t>)</w:t>
      </w:r>
      <w:r w:rsidRPr="001F488B">
        <w:rPr>
          <w:rFonts w:eastAsia="Times New Roman"/>
          <w:color w:val="000000" w:themeColor="text1"/>
          <w:sz w:val="24"/>
          <w:szCs w:val="24"/>
          <w:lang w:val="en-GB"/>
        </w:rPr>
        <w:t xml:space="preserve">. </w:t>
      </w:r>
      <w:r w:rsidRPr="003E33F4">
        <w:rPr>
          <w:rFonts w:eastAsia="Times New Roman"/>
          <w:sz w:val="24"/>
          <w:szCs w:val="24"/>
          <w:lang w:val="en-GB"/>
        </w:rPr>
        <w:t xml:space="preserve">Furthermore, it is recommended to temporarily shut down some areas of the hotel to streamline operations. Closing certain floors or the executive wing, given the abundance of unoccupied rooms, might result in significant cost reductions in utilities and housekeeping expenses. </w:t>
      </w:r>
    </w:p>
    <w:p w14:paraId="0000000D" w14:textId="77777777" w:rsidR="003F33F8" w:rsidRPr="003E33F4" w:rsidRDefault="00E2304D" w:rsidP="00B553E0">
      <w:pPr>
        <w:numPr>
          <w:ilvl w:val="0"/>
          <w:numId w:val="5"/>
        </w:numPr>
        <w:spacing w:before="240" w:after="240" w:line="360" w:lineRule="auto"/>
        <w:jc w:val="both"/>
        <w:rPr>
          <w:rFonts w:eastAsia="Times New Roman"/>
          <w:b/>
          <w:i/>
          <w:sz w:val="24"/>
          <w:szCs w:val="24"/>
          <w:lang w:val="en-GB"/>
        </w:rPr>
      </w:pPr>
      <w:r w:rsidRPr="003E33F4">
        <w:rPr>
          <w:rFonts w:eastAsia="Times New Roman"/>
          <w:b/>
          <w:i/>
          <w:sz w:val="24"/>
          <w:szCs w:val="24"/>
          <w:lang w:val="en-GB"/>
        </w:rPr>
        <w:t xml:space="preserve">Adopting relevant marketing activities </w:t>
      </w:r>
    </w:p>
    <w:p w14:paraId="0000000E" w14:textId="7A953435" w:rsidR="003F33F8" w:rsidRPr="003E33F4" w:rsidRDefault="00E2304D" w:rsidP="00B553E0">
      <w:pPr>
        <w:spacing w:before="240" w:after="240" w:line="360" w:lineRule="auto"/>
        <w:jc w:val="both"/>
        <w:rPr>
          <w:rFonts w:eastAsia="Times New Roman"/>
          <w:sz w:val="24"/>
          <w:szCs w:val="24"/>
          <w:lang w:val="en-GB"/>
        </w:rPr>
      </w:pPr>
      <w:r w:rsidRPr="003E33F4">
        <w:rPr>
          <w:rFonts w:eastAsia="Times New Roman"/>
          <w:sz w:val="24"/>
          <w:szCs w:val="24"/>
          <w:lang w:val="en-GB"/>
        </w:rPr>
        <w:t xml:space="preserve">The hotel should explore additional sources of income that are not dependent on the number of guests staying. This entails prioritizing the food and beverage operations in order to attract local patrons. Marketing initiatives should market the restaurants and bars as a safe </w:t>
      </w:r>
      <w:r w:rsidR="007D6243" w:rsidRPr="003E33F4">
        <w:rPr>
          <w:rFonts w:eastAsia="Times New Roman"/>
          <w:sz w:val="24"/>
          <w:szCs w:val="24"/>
          <w:lang w:val="en-GB"/>
        </w:rPr>
        <w:t>neighbourhood</w:t>
      </w:r>
      <w:r w:rsidRPr="003E33F4">
        <w:rPr>
          <w:rFonts w:eastAsia="Times New Roman"/>
          <w:sz w:val="24"/>
          <w:szCs w:val="24"/>
          <w:lang w:val="en-GB"/>
        </w:rPr>
        <w:t xml:space="preserve"> alternative for meals and drinking (Lo Presti and Maggiore, 2023). The hotel should consider implementing work-from-home packages, staycation options for local people, and extended stay pricing in order to boost additional expenditure (TM </w:t>
      </w:r>
      <w:r w:rsidRPr="003E33F4">
        <w:rPr>
          <w:rFonts w:eastAsia="Times New Roman"/>
          <w:i/>
          <w:sz w:val="24"/>
          <w:szCs w:val="24"/>
          <w:lang w:val="en-GB"/>
        </w:rPr>
        <w:t xml:space="preserve">et al., </w:t>
      </w:r>
      <w:r w:rsidRPr="003E33F4">
        <w:rPr>
          <w:rFonts w:eastAsia="Times New Roman"/>
          <w:sz w:val="24"/>
          <w:szCs w:val="24"/>
          <w:lang w:val="en-GB"/>
        </w:rPr>
        <w:t xml:space="preserve">2021). Furthermore, it is highly advised the creation of a thorough digital marketing and sales plan. Given the cancellation or postponement of several group </w:t>
      </w:r>
      <w:r w:rsidRPr="003E33F4">
        <w:rPr>
          <w:rFonts w:eastAsia="Times New Roman"/>
          <w:sz w:val="24"/>
          <w:szCs w:val="24"/>
          <w:lang w:val="en-GB"/>
        </w:rPr>
        <w:lastRenderedPageBreak/>
        <w:t xml:space="preserve">activities, it is imperative for the hotel sales staff to proactively contact organizers in order to reschedule for upcoming dates. </w:t>
      </w:r>
    </w:p>
    <w:p w14:paraId="0000000F" w14:textId="1FD47514" w:rsidR="003F33F8" w:rsidRPr="003E33F4" w:rsidRDefault="00E2304D" w:rsidP="00B553E0">
      <w:pPr>
        <w:spacing w:before="240" w:after="240" w:line="360" w:lineRule="auto"/>
        <w:jc w:val="both"/>
        <w:rPr>
          <w:rFonts w:eastAsia="Times New Roman"/>
          <w:sz w:val="24"/>
          <w:szCs w:val="24"/>
          <w:lang w:val="en-GB"/>
        </w:rPr>
      </w:pPr>
      <w:r w:rsidRPr="003E33F4">
        <w:rPr>
          <w:rFonts w:eastAsia="Times New Roman"/>
          <w:sz w:val="24"/>
          <w:szCs w:val="24"/>
          <w:lang w:val="en-GB"/>
        </w:rPr>
        <w:t xml:space="preserve">However, it would be advantageous for them to use virtual tours and digital brochures to exhibit the event space to attract new business. Online advertising strategies might also aid in attracting leisure </w:t>
      </w:r>
      <w:r w:rsidR="007D6243" w:rsidRPr="003E33F4">
        <w:rPr>
          <w:rFonts w:eastAsia="Times New Roman"/>
          <w:sz w:val="24"/>
          <w:szCs w:val="24"/>
          <w:lang w:val="en-GB"/>
        </w:rPr>
        <w:t>travellers</w:t>
      </w:r>
      <w:r w:rsidRPr="003E33F4">
        <w:rPr>
          <w:rFonts w:eastAsia="Times New Roman"/>
          <w:sz w:val="24"/>
          <w:szCs w:val="24"/>
          <w:lang w:val="en-GB"/>
        </w:rPr>
        <w:t xml:space="preserve"> who are actively seeking getaways. In converse, collaborative marketing </w:t>
      </w:r>
      <w:r w:rsidR="007D6243" w:rsidRPr="003E33F4">
        <w:rPr>
          <w:rFonts w:eastAsia="Times New Roman"/>
          <w:sz w:val="24"/>
          <w:szCs w:val="24"/>
          <w:lang w:val="en-GB"/>
        </w:rPr>
        <w:t>endeavours</w:t>
      </w:r>
      <w:r w:rsidRPr="003E33F4">
        <w:rPr>
          <w:rFonts w:eastAsia="Times New Roman"/>
          <w:sz w:val="24"/>
          <w:szCs w:val="24"/>
          <w:lang w:val="en-GB"/>
        </w:rPr>
        <w:t xml:space="preserve"> with </w:t>
      </w:r>
      <w:r w:rsidR="007D6243" w:rsidRPr="003E33F4">
        <w:rPr>
          <w:rFonts w:eastAsia="Times New Roman"/>
          <w:sz w:val="24"/>
          <w:szCs w:val="24"/>
          <w:lang w:val="en-GB"/>
        </w:rPr>
        <w:t>neighbouring</w:t>
      </w:r>
      <w:r w:rsidRPr="003E33F4">
        <w:rPr>
          <w:rFonts w:eastAsia="Times New Roman"/>
          <w:sz w:val="24"/>
          <w:szCs w:val="24"/>
          <w:lang w:val="en-GB"/>
        </w:rPr>
        <w:t xml:space="preserve"> firms might enhance the appeal to potential customers (Casais </w:t>
      </w:r>
      <w:r w:rsidRPr="003E33F4">
        <w:rPr>
          <w:rFonts w:eastAsia="Times New Roman"/>
          <w:i/>
          <w:sz w:val="24"/>
          <w:szCs w:val="24"/>
          <w:lang w:val="en-GB"/>
        </w:rPr>
        <w:t xml:space="preserve">et al., </w:t>
      </w:r>
      <w:r w:rsidRPr="003E33F4">
        <w:rPr>
          <w:rFonts w:eastAsia="Times New Roman"/>
          <w:sz w:val="24"/>
          <w:szCs w:val="24"/>
          <w:lang w:val="en-GB"/>
        </w:rPr>
        <w:t>2020). For example, the hotel might combine with surrounding attractions, restaurants, retailers, and transportation providers to provide special offers combining bargains at numerous sites. This entails that cooperative campaigns use a wider marketing scope to establish the hotel as an engaged advocate for the community.</w:t>
      </w:r>
    </w:p>
    <w:p w14:paraId="00000010" w14:textId="77777777" w:rsidR="003F33F8" w:rsidRPr="003E33F4" w:rsidRDefault="00E2304D" w:rsidP="00B553E0">
      <w:pPr>
        <w:numPr>
          <w:ilvl w:val="0"/>
          <w:numId w:val="2"/>
        </w:numPr>
        <w:spacing w:before="240" w:after="240" w:line="360" w:lineRule="auto"/>
        <w:jc w:val="both"/>
        <w:rPr>
          <w:rFonts w:eastAsia="Times New Roman"/>
          <w:b/>
          <w:i/>
          <w:sz w:val="24"/>
          <w:szCs w:val="24"/>
          <w:lang w:val="en-GB"/>
        </w:rPr>
      </w:pPr>
      <w:r w:rsidRPr="003E33F4">
        <w:rPr>
          <w:rFonts w:eastAsia="Times New Roman"/>
          <w:b/>
          <w:i/>
          <w:sz w:val="24"/>
          <w:szCs w:val="24"/>
          <w:lang w:val="en-GB"/>
        </w:rPr>
        <w:t>Training for Staff</w:t>
      </w:r>
    </w:p>
    <w:p w14:paraId="00000011" w14:textId="544808DD" w:rsidR="003F33F8" w:rsidRPr="003E33F4" w:rsidRDefault="00E2304D" w:rsidP="00B553E0">
      <w:pPr>
        <w:spacing w:before="240" w:after="240" w:line="360" w:lineRule="auto"/>
        <w:jc w:val="both"/>
        <w:rPr>
          <w:rFonts w:eastAsia="Times New Roman"/>
          <w:sz w:val="24"/>
          <w:szCs w:val="24"/>
          <w:lang w:val="en-GB"/>
        </w:rPr>
      </w:pPr>
      <w:r w:rsidRPr="003E33F4">
        <w:rPr>
          <w:rFonts w:eastAsia="Times New Roman"/>
          <w:sz w:val="24"/>
          <w:szCs w:val="24"/>
          <w:lang w:val="en-GB"/>
        </w:rPr>
        <w:t xml:space="preserve">For staff training, it is recommended to give priority to health and safety subjects at this time. All personnel are required to undergo updated training on the improved cleaning protocols as part of </w:t>
      </w:r>
      <w:r w:rsidR="009A7843" w:rsidRPr="001F488B">
        <w:rPr>
          <w:color w:val="000000" w:themeColor="text1"/>
          <w:sz w:val="24"/>
          <w:szCs w:val="24"/>
          <w:lang w:val="en-GB"/>
        </w:rPr>
        <w:t>Hotel Adlon Kempinski</w:t>
      </w:r>
      <w:r w:rsidR="009A7843" w:rsidRPr="001F488B">
        <w:rPr>
          <w:color w:val="000000" w:themeColor="text1"/>
          <w:lang w:val="en-GB"/>
        </w:rPr>
        <w:t xml:space="preserve">’s </w:t>
      </w:r>
      <w:r w:rsidR="009A7843" w:rsidRPr="001F488B">
        <w:rPr>
          <w:color w:val="000000" w:themeColor="text1"/>
          <w:sz w:val="24"/>
          <w:szCs w:val="24"/>
          <w:lang w:val="en-GB"/>
        </w:rPr>
        <w:t>Lady in Red</w:t>
      </w:r>
      <w:r w:rsidR="009A7843" w:rsidRPr="001F488B">
        <w:rPr>
          <w:color w:val="000000" w:themeColor="text1"/>
          <w:lang w:val="en-GB"/>
        </w:rPr>
        <w:t xml:space="preserve"> </w:t>
      </w:r>
      <w:r w:rsidRPr="003E33F4">
        <w:rPr>
          <w:rFonts w:eastAsia="Times New Roman"/>
          <w:sz w:val="24"/>
          <w:szCs w:val="24"/>
          <w:lang w:val="en-GB"/>
        </w:rPr>
        <w:t>initiative</w:t>
      </w:r>
      <w:r w:rsidR="00AA3B02">
        <w:rPr>
          <w:rFonts w:eastAsia="Times New Roman"/>
          <w:sz w:val="24"/>
          <w:szCs w:val="24"/>
          <w:lang w:val="en-GB"/>
        </w:rPr>
        <w:t xml:space="preserve"> </w:t>
      </w:r>
      <w:r w:rsidR="00AA3B02" w:rsidRPr="009C1335">
        <w:rPr>
          <w:color w:val="000000" w:themeColor="text1"/>
          <w:lang w:val="en-GB"/>
        </w:rPr>
        <w:t>(K</w:t>
      </w:r>
      <w:r w:rsidR="00AA3B02" w:rsidRPr="009C1335">
        <w:rPr>
          <w:rFonts w:eastAsia="Times New Roman"/>
          <w:color w:val="000000" w:themeColor="text1"/>
          <w:sz w:val="24"/>
          <w:szCs w:val="24"/>
          <w:lang w:val="en-GB"/>
        </w:rPr>
        <w:t>empinski</w:t>
      </w:r>
      <w:r w:rsidR="009C1335" w:rsidRPr="009C1335">
        <w:rPr>
          <w:rFonts w:eastAsia="Times New Roman"/>
          <w:color w:val="000000" w:themeColor="text1"/>
          <w:sz w:val="24"/>
          <w:szCs w:val="24"/>
          <w:lang w:val="en-GB"/>
        </w:rPr>
        <w:t xml:space="preserve"> Hotels</w:t>
      </w:r>
      <w:r w:rsidR="00AA3B02" w:rsidRPr="009C1335">
        <w:rPr>
          <w:rFonts w:eastAsia="Times New Roman"/>
          <w:color w:val="000000" w:themeColor="text1"/>
          <w:sz w:val="24"/>
          <w:szCs w:val="24"/>
          <w:lang w:val="en-GB"/>
        </w:rPr>
        <w:t>, 2024</w:t>
      </w:r>
      <w:r w:rsidR="00AA3B02" w:rsidRPr="009C1335">
        <w:rPr>
          <w:color w:val="000000" w:themeColor="text1"/>
          <w:lang w:val="en-GB"/>
        </w:rPr>
        <w:t>)</w:t>
      </w:r>
      <w:r w:rsidRPr="009C1335">
        <w:rPr>
          <w:rFonts w:eastAsia="Times New Roman"/>
          <w:color w:val="000000" w:themeColor="text1"/>
          <w:sz w:val="24"/>
          <w:szCs w:val="24"/>
          <w:lang w:val="en-GB"/>
        </w:rPr>
        <w:t>.</w:t>
      </w:r>
      <w:r w:rsidRPr="003E33F4">
        <w:rPr>
          <w:rFonts w:eastAsia="Times New Roman"/>
          <w:sz w:val="24"/>
          <w:szCs w:val="24"/>
          <w:lang w:val="en-GB"/>
        </w:rPr>
        <w:t xml:space="preserve"> Given the decrease in the workforce, it will be essential to provide cross-training - front desk agents should get instruction in fundamental cleaning duties to aid in the efficient turnover of rooms (King and Tang, 2020). It is advisable to make use of cost-effective training solutions such as online modules, webinars, and in-person seminars with social distancing measures. </w:t>
      </w:r>
    </w:p>
    <w:p w14:paraId="00000012" w14:textId="77777777" w:rsidR="003F33F8" w:rsidRPr="003E33F4" w:rsidRDefault="00E2304D" w:rsidP="00B553E0">
      <w:pPr>
        <w:spacing w:before="240" w:after="240" w:line="360" w:lineRule="auto"/>
        <w:jc w:val="both"/>
        <w:rPr>
          <w:rFonts w:eastAsia="Times New Roman"/>
          <w:sz w:val="24"/>
          <w:szCs w:val="24"/>
          <w:lang w:val="en-GB"/>
        </w:rPr>
      </w:pPr>
      <w:r w:rsidRPr="003E33F4">
        <w:rPr>
          <w:rFonts w:eastAsia="Times New Roman"/>
          <w:sz w:val="24"/>
          <w:szCs w:val="24"/>
          <w:lang w:val="en-GB"/>
        </w:rPr>
        <w:t xml:space="preserve">During the recovery phase, the hotel must remain adaptable in terms of pricing tactics and promotional offers. However, continuous monitoring of market circumstances and demand patterns will be necessary for management to optimize room prices (Alola </w:t>
      </w:r>
      <w:r w:rsidRPr="003E33F4">
        <w:rPr>
          <w:rFonts w:eastAsia="Times New Roman"/>
          <w:i/>
          <w:sz w:val="24"/>
          <w:szCs w:val="24"/>
          <w:lang w:val="en-GB"/>
        </w:rPr>
        <w:t xml:space="preserve">et al., </w:t>
      </w:r>
      <w:r w:rsidRPr="003E33F4">
        <w:rPr>
          <w:rFonts w:eastAsia="Times New Roman"/>
          <w:sz w:val="24"/>
          <w:szCs w:val="24"/>
          <w:lang w:val="en-GB"/>
        </w:rPr>
        <w:t>2022). In addition, promotions like cheap weekend packages and value-added benefits might help promote booking pick-up. Further, utilizing dynamic pricing models is advised to capitalize on varying levels of demand.</w:t>
      </w:r>
    </w:p>
    <w:p w14:paraId="00000013" w14:textId="77777777" w:rsidR="003F33F8" w:rsidRPr="003E33F4" w:rsidRDefault="00E2304D" w:rsidP="00B553E0">
      <w:pPr>
        <w:numPr>
          <w:ilvl w:val="0"/>
          <w:numId w:val="3"/>
        </w:numPr>
        <w:spacing w:before="240" w:after="240" w:line="360" w:lineRule="auto"/>
        <w:jc w:val="both"/>
        <w:rPr>
          <w:rFonts w:eastAsia="Times New Roman"/>
          <w:b/>
          <w:i/>
          <w:sz w:val="24"/>
          <w:szCs w:val="24"/>
          <w:lang w:val="en-GB"/>
        </w:rPr>
      </w:pPr>
      <w:r w:rsidRPr="003E33F4">
        <w:rPr>
          <w:rFonts w:eastAsia="Times New Roman"/>
          <w:b/>
          <w:i/>
          <w:sz w:val="24"/>
          <w:szCs w:val="24"/>
          <w:lang w:val="en-GB"/>
        </w:rPr>
        <w:t>Leverage Technology &amp; Contactless Services</w:t>
      </w:r>
    </w:p>
    <w:p w14:paraId="00000014" w14:textId="77777777" w:rsidR="003F33F8" w:rsidRPr="003E33F4" w:rsidRDefault="00E2304D" w:rsidP="00B553E0">
      <w:pPr>
        <w:spacing w:before="240" w:after="240" w:line="360" w:lineRule="auto"/>
        <w:jc w:val="both"/>
        <w:rPr>
          <w:rFonts w:eastAsia="Times New Roman"/>
          <w:sz w:val="24"/>
          <w:szCs w:val="24"/>
          <w:lang w:val="en-GB"/>
        </w:rPr>
      </w:pPr>
      <w:r w:rsidRPr="003E33F4">
        <w:rPr>
          <w:rFonts w:eastAsia="Times New Roman"/>
          <w:sz w:val="24"/>
          <w:szCs w:val="24"/>
          <w:lang w:val="en-GB"/>
        </w:rPr>
        <w:lastRenderedPageBreak/>
        <w:t xml:space="preserve">Deploying contactless technology may provide reassurance to visitors and minimize encounters that involve physical contact. From this perspective, it is recommended to use mobile check-in/key systems to reduce direct interaction at the front desk (Mohanty and Munir, 2024). The hotel is also urged to implement digital menus and ordering systems via the use of apps or QR codes. This could be done by installing integrated AV technology and virtual hybrid event capabilities in meeting venues may be an effective way to attract event bookers (Gaur </w:t>
      </w:r>
      <w:r w:rsidRPr="003E33F4">
        <w:rPr>
          <w:rFonts w:eastAsia="Times New Roman"/>
          <w:i/>
          <w:sz w:val="24"/>
          <w:szCs w:val="24"/>
          <w:lang w:val="en-GB"/>
        </w:rPr>
        <w:t xml:space="preserve">et al., </w:t>
      </w:r>
      <w:r w:rsidRPr="003E33F4">
        <w:rPr>
          <w:rFonts w:eastAsia="Times New Roman"/>
          <w:sz w:val="24"/>
          <w:szCs w:val="24"/>
          <w:lang w:val="en-GB"/>
        </w:rPr>
        <w:t xml:space="preserve">2021). The hotel can provide reduced-rate packages for guests staying several nights, which include the added benefit of free access to on-demand streaming entertainment in the rooms. </w:t>
      </w:r>
    </w:p>
    <w:p w14:paraId="00000015" w14:textId="34CFE468" w:rsidR="003F33F8" w:rsidRPr="003E33F4" w:rsidRDefault="00E2304D" w:rsidP="00B553E0">
      <w:pPr>
        <w:spacing w:before="240" w:after="240" w:line="360" w:lineRule="auto"/>
        <w:jc w:val="both"/>
        <w:rPr>
          <w:rFonts w:eastAsia="Times New Roman"/>
          <w:sz w:val="24"/>
          <w:szCs w:val="24"/>
          <w:lang w:val="en-GB"/>
        </w:rPr>
      </w:pPr>
      <w:r w:rsidRPr="003E33F4">
        <w:rPr>
          <w:rFonts w:eastAsia="Times New Roman"/>
          <w:sz w:val="24"/>
          <w:szCs w:val="24"/>
          <w:lang w:val="en-GB"/>
        </w:rPr>
        <w:t xml:space="preserve">These technological improvements increase the safety and convenience of the visitor experience. To effectively navigate the current challenges faced by the hospitality industry, the </w:t>
      </w:r>
      <w:r w:rsidR="00C91073" w:rsidRPr="001F488B">
        <w:rPr>
          <w:color w:val="000000" w:themeColor="text1"/>
          <w:sz w:val="24"/>
          <w:szCs w:val="24"/>
          <w:lang w:val="en-GB"/>
        </w:rPr>
        <w:t xml:space="preserve">Hotel Adlon Kempinski </w:t>
      </w:r>
      <w:r w:rsidRPr="003E33F4">
        <w:rPr>
          <w:rFonts w:eastAsia="Times New Roman"/>
          <w:sz w:val="24"/>
          <w:szCs w:val="24"/>
          <w:lang w:val="en-GB"/>
        </w:rPr>
        <w:t>can adopt technology, redefine event spaces, prioritize health measures, encourage direct bookings, and establish strategic partnerships. According to Hao, (2021), these initiatives will enable the hotel to recover revenue, reduce expenses, and ensure guests feel secure and at ease. It is believed that adopting a proactive strategy and maintaining an unwavering emphasis on customer satisfaction will guarantee the hotel’s prosperity both during and after the epidemic.</w:t>
      </w:r>
    </w:p>
    <w:p w14:paraId="00000016" w14:textId="77777777" w:rsidR="003F33F8" w:rsidRPr="003E33F4" w:rsidRDefault="00E2304D" w:rsidP="00B553E0">
      <w:pPr>
        <w:numPr>
          <w:ilvl w:val="0"/>
          <w:numId w:val="6"/>
        </w:numPr>
        <w:spacing w:before="240" w:after="240" w:line="360" w:lineRule="auto"/>
        <w:jc w:val="both"/>
        <w:rPr>
          <w:rFonts w:eastAsia="Times New Roman"/>
          <w:b/>
          <w:i/>
          <w:sz w:val="24"/>
          <w:szCs w:val="24"/>
          <w:lang w:val="en-GB"/>
        </w:rPr>
      </w:pPr>
      <w:r w:rsidRPr="003E33F4">
        <w:rPr>
          <w:rFonts w:eastAsia="Times New Roman"/>
          <w:b/>
          <w:i/>
          <w:sz w:val="24"/>
          <w:szCs w:val="24"/>
          <w:lang w:val="en-GB"/>
        </w:rPr>
        <w:t>Repurpose Event Spaces</w:t>
      </w:r>
    </w:p>
    <w:p w14:paraId="00000017" w14:textId="77777777" w:rsidR="003F33F8" w:rsidRPr="003E33F4" w:rsidRDefault="00E2304D" w:rsidP="00B553E0">
      <w:pPr>
        <w:spacing w:before="240" w:after="240" w:line="360" w:lineRule="auto"/>
        <w:jc w:val="both"/>
        <w:rPr>
          <w:rFonts w:eastAsia="Times New Roman"/>
          <w:sz w:val="24"/>
          <w:szCs w:val="24"/>
          <w:lang w:val="en-GB"/>
        </w:rPr>
      </w:pPr>
      <w:r w:rsidRPr="003E33F4">
        <w:rPr>
          <w:rFonts w:eastAsia="Times New Roman"/>
          <w:sz w:val="24"/>
          <w:szCs w:val="24"/>
          <w:lang w:val="en-GB"/>
        </w:rPr>
        <w:t xml:space="preserve">Given the suspension of group activities, the hotel now has the chance to ingeniously repurpose its vacant banquet and conference rooms. Weekday spaces might be converted into temporary coworking facilities, catering to local professionals in need of alternate office options. Event rooms have the potential to be transformed into exclusive eating areas suitable for intimate gatherings and families. According to Aranđelović </w:t>
      </w:r>
      <w:r w:rsidRPr="003E33F4">
        <w:rPr>
          <w:rFonts w:eastAsia="Times New Roman"/>
          <w:i/>
          <w:sz w:val="24"/>
          <w:szCs w:val="24"/>
          <w:lang w:val="en-GB"/>
        </w:rPr>
        <w:t xml:space="preserve">et al., </w:t>
      </w:r>
      <w:r w:rsidRPr="003E33F4">
        <w:rPr>
          <w:rFonts w:eastAsia="Times New Roman"/>
          <w:sz w:val="24"/>
          <w:szCs w:val="24"/>
          <w:lang w:val="en-GB"/>
        </w:rPr>
        <w:t xml:space="preserve">(2022), repurposing not only provides income but also ensures the continued use of the spaces. Third-party booking portals greatly diminish hotel profit margins due to exorbitant commission rates. </w:t>
      </w:r>
    </w:p>
    <w:p w14:paraId="00000018" w14:textId="5C67E5D3" w:rsidR="003F33F8" w:rsidRPr="003E33F4" w:rsidRDefault="00E2304D" w:rsidP="00B553E0">
      <w:pPr>
        <w:spacing w:before="240" w:after="240" w:line="360" w:lineRule="auto"/>
        <w:jc w:val="both"/>
        <w:rPr>
          <w:rFonts w:eastAsia="Times New Roman"/>
          <w:sz w:val="24"/>
          <w:szCs w:val="24"/>
          <w:lang w:val="en-GB"/>
        </w:rPr>
      </w:pPr>
      <w:r w:rsidRPr="003E33F4">
        <w:rPr>
          <w:rFonts w:eastAsia="Times New Roman"/>
          <w:sz w:val="24"/>
          <w:szCs w:val="24"/>
          <w:lang w:val="en-GB"/>
        </w:rPr>
        <w:t xml:space="preserve">Therefore, it is proposed to implement reduced pricing, incentives, and bundled offerings for patrons who make reservations directly via </w:t>
      </w:r>
      <w:r w:rsidR="00C91073" w:rsidRPr="001F488B">
        <w:rPr>
          <w:color w:val="000000" w:themeColor="text1"/>
          <w:sz w:val="24"/>
          <w:szCs w:val="24"/>
          <w:lang w:val="en-GB"/>
        </w:rPr>
        <w:t>Hotel Adlon Kempinski</w:t>
      </w:r>
      <w:r w:rsidR="00C91073" w:rsidRPr="001F488B">
        <w:rPr>
          <w:rFonts w:eastAsia="Times New Roman"/>
          <w:color w:val="000000" w:themeColor="text1"/>
          <w:sz w:val="24"/>
          <w:szCs w:val="24"/>
          <w:lang w:val="en-GB"/>
        </w:rPr>
        <w:t>’s</w:t>
      </w:r>
      <w:r w:rsidRPr="001F488B">
        <w:rPr>
          <w:rFonts w:eastAsia="Times New Roman"/>
          <w:color w:val="000000" w:themeColor="text1"/>
          <w:sz w:val="24"/>
          <w:szCs w:val="24"/>
          <w:lang w:val="en-GB"/>
        </w:rPr>
        <w:t xml:space="preserve"> </w:t>
      </w:r>
      <w:r w:rsidRPr="003E33F4">
        <w:rPr>
          <w:rFonts w:eastAsia="Times New Roman"/>
          <w:sz w:val="24"/>
          <w:szCs w:val="24"/>
          <w:lang w:val="en-GB"/>
        </w:rPr>
        <w:t xml:space="preserve">official website or the hotel's official website (Abreu Novais </w:t>
      </w:r>
      <w:r w:rsidRPr="003E33F4">
        <w:rPr>
          <w:rFonts w:eastAsia="Times New Roman"/>
          <w:i/>
          <w:sz w:val="24"/>
          <w:szCs w:val="24"/>
          <w:lang w:val="en-GB"/>
        </w:rPr>
        <w:t xml:space="preserve">et al., </w:t>
      </w:r>
      <w:r w:rsidRPr="003E33F4">
        <w:rPr>
          <w:rFonts w:eastAsia="Times New Roman"/>
          <w:sz w:val="24"/>
          <w:szCs w:val="24"/>
          <w:lang w:val="en-GB"/>
        </w:rPr>
        <w:t xml:space="preserve">2023). This may include reduced parking </w:t>
      </w:r>
      <w:r w:rsidRPr="003E33F4">
        <w:rPr>
          <w:rFonts w:eastAsia="Times New Roman"/>
          <w:sz w:val="24"/>
          <w:szCs w:val="24"/>
          <w:lang w:val="en-GB"/>
        </w:rPr>
        <w:lastRenderedPageBreak/>
        <w:t xml:space="preserve">fees, complimentary morning meals, extended departure times, enhanced hotel accommodations and more advantages that customers would not get when making reservations via indirect channels. </w:t>
      </w:r>
    </w:p>
    <w:p w14:paraId="00000019" w14:textId="77777777" w:rsidR="003F33F8" w:rsidRPr="003E33F4" w:rsidRDefault="00E2304D" w:rsidP="00B553E0">
      <w:pPr>
        <w:numPr>
          <w:ilvl w:val="0"/>
          <w:numId w:val="4"/>
        </w:numPr>
        <w:spacing w:before="240" w:after="240" w:line="360" w:lineRule="auto"/>
        <w:jc w:val="both"/>
        <w:rPr>
          <w:rFonts w:eastAsia="Times New Roman"/>
          <w:b/>
          <w:i/>
          <w:sz w:val="24"/>
          <w:szCs w:val="24"/>
          <w:lang w:val="en-GB"/>
        </w:rPr>
      </w:pPr>
      <w:r w:rsidRPr="003E33F4">
        <w:rPr>
          <w:rFonts w:eastAsia="Times New Roman"/>
          <w:b/>
          <w:i/>
          <w:sz w:val="24"/>
          <w:szCs w:val="24"/>
          <w:lang w:val="en-GB"/>
        </w:rPr>
        <w:t>Focus on Health &amp; Safety</w:t>
      </w:r>
    </w:p>
    <w:p w14:paraId="0000001A" w14:textId="6800EFA8" w:rsidR="003F33F8" w:rsidRPr="003E33F4" w:rsidRDefault="00E2304D" w:rsidP="00B553E0">
      <w:pPr>
        <w:spacing w:before="240" w:after="240" w:line="360" w:lineRule="auto"/>
        <w:jc w:val="both"/>
        <w:rPr>
          <w:rFonts w:eastAsia="Times New Roman"/>
          <w:sz w:val="24"/>
          <w:szCs w:val="24"/>
          <w:lang w:val="en-GB"/>
        </w:rPr>
      </w:pPr>
      <w:r w:rsidRPr="003E33F4">
        <w:rPr>
          <w:rFonts w:eastAsia="Times New Roman"/>
          <w:sz w:val="24"/>
          <w:szCs w:val="24"/>
          <w:lang w:val="en-GB"/>
        </w:rPr>
        <w:t xml:space="preserve">Guests naturally have concerns about health and safety standards during their stay. The hotel should achieve GBAC STAR facility certification, which confirms good cleaning and sanitization techniques (Jaiwilai </w:t>
      </w:r>
      <w:r w:rsidRPr="003E33F4">
        <w:rPr>
          <w:rFonts w:eastAsia="Times New Roman"/>
          <w:i/>
          <w:sz w:val="24"/>
          <w:szCs w:val="24"/>
          <w:lang w:val="en-GB"/>
        </w:rPr>
        <w:t xml:space="preserve">et al., </w:t>
      </w:r>
      <w:r w:rsidRPr="003E33F4">
        <w:rPr>
          <w:rFonts w:eastAsia="Times New Roman"/>
          <w:sz w:val="24"/>
          <w:szCs w:val="24"/>
          <w:lang w:val="en-GB"/>
        </w:rPr>
        <w:t xml:space="preserve">2023). All personnel should receive training on the newest hygiene practices too. Emphasizing these steps via marketing campaigns and on-site messaging will provide reassurance to prospective visitors. However, equipping every area with safety kits including masks and sanitizers may help </w:t>
      </w:r>
      <w:r w:rsidR="007D6243" w:rsidRPr="003E33F4">
        <w:rPr>
          <w:rFonts w:eastAsia="Times New Roman"/>
          <w:sz w:val="24"/>
          <w:szCs w:val="24"/>
          <w:lang w:val="en-GB"/>
        </w:rPr>
        <w:t>install</w:t>
      </w:r>
      <w:r w:rsidRPr="003E33F4">
        <w:rPr>
          <w:rFonts w:eastAsia="Times New Roman"/>
          <w:sz w:val="24"/>
          <w:szCs w:val="24"/>
          <w:lang w:val="en-GB"/>
        </w:rPr>
        <w:t xml:space="preserve"> a sense of </w:t>
      </w:r>
      <w:r w:rsidR="007D6243" w:rsidRPr="003E33F4">
        <w:rPr>
          <w:rFonts w:eastAsia="Times New Roman"/>
          <w:sz w:val="24"/>
          <w:szCs w:val="24"/>
          <w:lang w:val="en-GB"/>
        </w:rPr>
        <w:t>tranquillity</w:t>
      </w:r>
      <w:r w:rsidRPr="003E33F4">
        <w:rPr>
          <w:rFonts w:eastAsia="Times New Roman"/>
          <w:sz w:val="24"/>
          <w:szCs w:val="24"/>
          <w:lang w:val="en-GB"/>
        </w:rPr>
        <w:t xml:space="preserve">. It is suggested to monitor key performance metrics on a weekly basis. The metrics that should be monitored include occupancy percentage, average daily rate, RevPAR (Revenue per available room), food and beverage income, payroll expenditures, and utility costs by considering key metrics associated with health and safety measures for the hotels (Calderon </w:t>
      </w:r>
      <w:r w:rsidRPr="003E33F4">
        <w:rPr>
          <w:rFonts w:eastAsia="Times New Roman"/>
          <w:i/>
          <w:sz w:val="24"/>
          <w:szCs w:val="24"/>
          <w:lang w:val="en-GB"/>
        </w:rPr>
        <w:t xml:space="preserve">et al., </w:t>
      </w:r>
      <w:r w:rsidRPr="003E33F4">
        <w:rPr>
          <w:rFonts w:eastAsia="Times New Roman"/>
          <w:sz w:val="24"/>
          <w:szCs w:val="24"/>
          <w:lang w:val="en-GB"/>
        </w:rPr>
        <w:t>2023). However, comparing these KPIs before and after following suggestions can quantify the effect and assist data-driven choices on whether to grow, adapt, or remove certain tactics.</w:t>
      </w:r>
    </w:p>
    <w:p w14:paraId="0000001B" w14:textId="77777777" w:rsidR="003F33F8" w:rsidRPr="003E33F4" w:rsidRDefault="00E2304D" w:rsidP="00B553E0">
      <w:pPr>
        <w:numPr>
          <w:ilvl w:val="0"/>
          <w:numId w:val="1"/>
        </w:numPr>
        <w:spacing w:before="240" w:after="240" w:line="360" w:lineRule="auto"/>
        <w:jc w:val="both"/>
        <w:rPr>
          <w:rFonts w:eastAsia="Times New Roman"/>
          <w:b/>
          <w:i/>
          <w:sz w:val="24"/>
          <w:szCs w:val="24"/>
          <w:lang w:val="en-GB"/>
        </w:rPr>
      </w:pPr>
      <w:r w:rsidRPr="003E33F4">
        <w:rPr>
          <w:rFonts w:eastAsia="Times New Roman"/>
          <w:b/>
          <w:i/>
          <w:sz w:val="24"/>
          <w:szCs w:val="24"/>
          <w:lang w:val="en-GB"/>
        </w:rPr>
        <w:t>Emphasize sustainability</w:t>
      </w:r>
    </w:p>
    <w:p w14:paraId="0000001C" w14:textId="77777777" w:rsidR="003F33F8" w:rsidRPr="003E33F4" w:rsidRDefault="00E2304D" w:rsidP="00B553E0">
      <w:pPr>
        <w:spacing w:before="240" w:after="240" w:line="360" w:lineRule="auto"/>
        <w:jc w:val="both"/>
        <w:rPr>
          <w:rFonts w:eastAsia="Times New Roman"/>
          <w:sz w:val="24"/>
          <w:szCs w:val="24"/>
          <w:lang w:val="en-GB"/>
        </w:rPr>
      </w:pPr>
      <w:r w:rsidRPr="003E33F4">
        <w:rPr>
          <w:rFonts w:eastAsia="Times New Roman"/>
          <w:sz w:val="24"/>
          <w:szCs w:val="24"/>
          <w:lang w:val="en-GB"/>
        </w:rPr>
        <w:t xml:space="preserve">It is recommended that the hotel emphasize its sustainability initiatives in order to conform to the current eco-friendly travel trends. Possible measures might be the reduction of disposable plastics, the installation of energy-efficient lighting, the implementation of programs to reuse linens and towels, and the procurement of local and organic food and beverages (Tiong </w:t>
      </w:r>
      <w:r w:rsidRPr="003E33F4">
        <w:rPr>
          <w:rFonts w:eastAsia="Times New Roman"/>
          <w:i/>
          <w:sz w:val="24"/>
          <w:szCs w:val="24"/>
          <w:lang w:val="en-GB"/>
        </w:rPr>
        <w:t xml:space="preserve">et al., </w:t>
      </w:r>
      <w:r w:rsidRPr="003E33F4">
        <w:rPr>
          <w:rFonts w:eastAsia="Times New Roman"/>
          <w:sz w:val="24"/>
          <w:szCs w:val="24"/>
          <w:lang w:val="en-GB"/>
        </w:rPr>
        <w:t xml:space="preserve">2021). Advocating for these acts might attract visitors who prioritize their values. The hotel might potentially provide reduced-rate accommodations for visitors who choose not to have their rooms cleaned regularly. In times of financial constraints, visitors who consistently return are very useful. </w:t>
      </w:r>
    </w:p>
    <w:p w14:paraId="0000001E" w14:textId="33981778" w:rsidR="003F33F8" w:rsidRPr="003E33F4" w:rsidRDefault="00E2304D" w:rsidP="00B553E0">
      <w:pPr>
        <w:spacing w:before="240" w:after="240" w:line="360" w:lineRule="auto"/>
        <w:jc w:val="both"/>
        <w:rPr>
          <w:rFonts w:eastAsia="Times New Roman"/>
          <w:sz w:val="24"/>
          <w:szCs w:val="24"/>
          <w:lang w:val="en-GB"/>
        </w:rPr>
      </w:pPr>
      <w:r w:rsidRPr="003E33F4">
        <w:rPr>
          <w:rFonts w:eastAsia="Times New Roman"/>
          <w:sz w:val="24"/>
          <w:szCs w:val="24"/>
          <w:lang w:val="en-GB"/>
        </w:rPr>
        <w:t xml:space="preserve">However, it is proposed to augment the </w:t>
      </w:r>
      <w:r w:rsidR="00C91073" w:rsidRPr="001F488B">
        <w:rPr>
          <w:color w:val="000000" w:themeColor="text1"/>
          <w:sz w:val="24"/>
          <w:szCs w:val="24"/>
          <w:lang w:val="en-GB"/>
        </w:rPr>
        <w:t xml:space="preserve">Hotel Adlon Kempinski </w:t>
      </w:r>
      <w:r w:rsidRPr="003E33F4">
        <w:rPr>
          <w:rFonts w:eastAsia="Times New Roman"/>
          <w:sz w:val="24"/>
          <w:szCs w:val="24"/>
          <w:lang w:val="en-GB"/>
        </w:rPr>
        <w:t xml:space="preserve">program by implementing exclusive incentives tailored only for its members. Possible benefits include reduced </w:t>
      </w:r>
      <w:r w:rsidRPr="003E33F4">
        <w:rPr>
          <w:rFonts w:eastAsia="Times New Roman"/>
          <w:sz w:val="24"/>
          <w:szCs w:val="24"/>
          <w:lang w:val="en-GB"/>
        </w:rPr>
        <w:lastRenderedPageBreak/>
        <w:t xml:space="preserve">prices, enhanced accommodations, unique deals, increased point accumulation, restricted events, and individualized advantages (Rehman Khan </w:t>
      </w:r>
      <w:r w:rsidRPr="003E33F4">
        <w:rPr>
          <w:rFonts w:eastAsia="Times New Roman"/>
          <w:i/>
          <w:sz w:val="24"/>
          <w:szCs w:val="24"/>
          <w:lang w:val="en-GB"/>
        </w:rPr>
        <w:t xml:space="preserve">et al., </w:t>
      </w:r>
      <w:r w:rsidRPr="003E33F4">
        <w:rPr>
          <w:rFonts w:eastAsia="Times New Roman"/>
          <w:sz w:val="24"/>
          <w:szCs w:val="24"/>
          <w:lang w:val="en-GB"/>
        </w:rPr>
        <w:t>2021). Customer relationship management technologies facilitate focused communication with high-value customers. Loyalty programs aid in sustaining occupancy rates and generating positive word-of-mouth recommendations.</w:t>
      </w:r>
    </w:p>
    <w:p w14:paraId="49E850FA" w14:textId="34B511CF" w:rsidR="0006700B" w:rsidRPr="003E33F4" w:rsidRDefault="009F52DC" w:rsidP="00B553E0">
      <w:pPr>
        <w:pStyle w:val="Heading2"/>
        <w:spacing w:before="240" w:after="240"/>
        <w:rPr>
          <w:rFonts w:ascii="Arial" w:hAnsi="Arial"/>
          <w:lang w:val="en-GB"/>
        </w:rPr>
      </w:pPr>
      <w:bookmarkStart w:id="20" w:name="_Toc156842744"/>
      <w:bookmarkStart w:id="21" w:name="_Toc156843410"/>
      <w:r w:rsidRPr="003E33F4">
        <w:rPr>
          <w:rFonts w:ascii="Arial" w:hAnsi="Arial"/>
          <w:lang w:val="en-GB"/>
        </w:rPr>
        <w:t>4</w:t>
      </w:r>
      <w:r w:rsidR="002464D9" w:rsidRPr="003E33F4">
        <w:rPr>
          <w:rFonts w:ascii="Arial" w:hAnsi="Arial"/>
          <w:lang w:val="en-GB"/>
        </w:rPr>
        <w:t xml:space="preserve">.2 </w:t>
      </w:r>
      <w:r w:rsidR="0006700B" w:rsidRPr="003E33F4">
        <w:rPr>
          <w:rFonts w:ascii="Arial" w:hAnsi="Arial"/>
          <w:lang w:val="en-GB"/>
        </w:rPr>
        <w:t>Change Management</w:t>
      </w:r>
      <w:bookmarkEnd w:id="20"/>
      <w:bookmarkEnd w:id="21"/>
    </w:p>
    <w:p w14:paraId="70777496" w14:textId="0A91769E" w:rsidR="0006700B" w:rsidRPr="003E33F4" w:rsidRDefault="0006700B" w:rsidP="00B553E0">
      <w:pPr>
        <w:pStyle w:val="NormalWeb"/>
        <w:spacing w:before="240" w:beforeAutospacing="0" w:after="240" w:afterAutospacing="0" w:line="360" w:lineRule="auto"/>
        <w:jc w:val="both"/>
        <w:rPr>
          <w:rFonts w:ascii="Arial" w:hAnsi="Arial" w:cs="Arial"/>
          <w:lang w:val="en-GB"/>
        </w:rPr>
      </w:pPr>
      <w:r w:rsidRPr="003E33F4">
        <w:rPr>
          <w:rFonts w:ascii="Arial" w:hAnsi="Arial" w:cs="Arial"/>
          <w:color w:val="000000"/>
          <w:lang w:val="en-GB"/>
        </w:rPr>
        <w:t xml:space="preserve">In contemporary fast-moving, active business surroundings, possibly only loyal experts can depend on existing change. Arrangements essential be smart and not quite form determinations fast, moreover, those that exist in smart commotion this inclination mainly meet a lot of change concisely periods momentary (Choflet </w:t>
      </w:r>
      <w:r w:rsidRPr="003E33F4">
        <w:rPr>
          <w:rFonts w:ascii="Arial" w:hAnsi="Arial" w:cs="Arial"/>
          <w:i/>
          <w:iCs/>
          <w:color w:val="000000"/>
          <w:lang w:val="en-GB"/>
        </w:rPr>
        <w:t xml:space="preserve">et al., </w:t>
      </w:r>
      <w:r w:rsidRPr="003E33F4">
        <w:rPr>
          <w:rFonts w:ascii="Arial" w:hAnsi="Arial" w:cs="Arial"/>
          <w:color w:val="000000"/>
          <w:lang w:val="en-GB"/>
        </w:rPr>
        <w:t xml:space="preserve">2021). Concerning the recommendations for the </w:t>
      </w:r>
      <w:r w:rsidR="009A7843" w:rsidRPr="001F488B">
        <w:rPr>
          <w:rFonts w:ascii="Arial" w:hAnsi="Arial" w:cs="Arial"/>
          <w:color w:val="000000" w:themeColor="text1"/>
          <w:lang w:val="en-GB"/>
        </w:rPr>
        <w:t xml:space="preserve">Hotel Adlon Kempinski </w:t>
      </w:r>
      <w:r w:rsidRPr="003E33F4">
        <w:rPr>
          <w:rFonts w:ascii="Arial" w:hAnsi="Arial" w:cs="Arial"/>
          <w:color w:val="000000"/>
          <w:lang w:val="en-GB"/>
        </w:rPr>
        <w:t>the change management strategies have been mentioned below. </w:t>
      </w:r>
    </w:p>
    <w:p w14:paraId="31C0A2AB" w14:textId="77777777" w:rsidR="0006700B" w:rsidRPr="003E33F4" w:rsidRDefault="0006700B" w:rsidP="00B553E0">
      <w:pPr>
        <w:pStyle w:val="NormalWeb"/>
        <w:numPr>
          <w:ilvl w:val="0"/>
          <w:numId w:val="28"/>
        </w:numPr>
        <w:spacing w:before="240" w:beforeAutospacing="0" w:after="240" w:afterAutospacing="0" w:line="360" w:lineRule="auto"/>
        <w:jc w:val="both"/>
        <w:textAlignment w:val="baseline"/>
        <w:rPr>
          <w:rFonts w:ascii="Arial" w:hAnsi="Arial" w:cs="Arial"/>
          <w:b/>
          <w:bCs/>
          <w:i/>
          <w:iCs/>
          <w:color w:val="000000"/>
          <w:lang w:val="en-GB"/>
        </w:rPr>
      </w:pPr>
      <w:r w:rsidRPr="003E33F4">
        <w:rPr>
          <w:rFonts w:ascii="Arial" w:hAnsi="Arial" w:cs="Arial"/>
          <w:b/>
          <w:bCs/>
          <w:i/>
          <w:iCs/>
          <w:color w:val="000000"/>
          <w:lang w:val="en-GB"/>
        </w:rPr>
        <w:t>Conducting a detailed examination of booking information</w:t>
      </w:r>
    </w:p>
    <w:p w14:paraId="462D3D7B" w14:textId="77777777" w:rsidR="0006700B" w:rsidRPr="003E33F4" w:rsidRDefault="0006700B" w:rsidP="00B553E0">
      <w:pPr>
        <w:pStyle w:val="NormalWeb"/>
        <w:spacing w:before="240" w:beforeAutospacing="0" w:after="240" w:afterAutospacing="0" w:line="360" w:lineRule="auto"/>
        <w:jc w:val="both"/>
        <w:rPr>
          <w:rFonts w:ascii="Arial" w:hAnsi="Arial" w:cs="Arial"/>
          <w:lang w:val="en-GB"/>
        </w:rPr>
      </w:pPr>
      <w:r w:rsidRPr="003E33F4">
        <w:rPr>
          <w:rFonts w:ascii="Arial" w:hAnsi="Arial" w:cs="Arial"/>
          <w:color w:val="000000"/>
          <w:lang w:val="en-GB"/>
        </w:rPr>
        <w:t xml:space="preserve">To optimise worker numbers in the face of low occupancy. Use predictions to calculate the minimum quantity of employees for each and every division, taking actions such as decreased hours worked or absences when needed (Fotiadis </w:t>
      </w:r>
      <w:r w:rsidRPr="003E33F4">
        <w:rPr>
          <w:rFonts w:ascii="Arial" w:hAnsi="Arial" w:cs="Arial"/>
          <w:i/>
          <w:iCs/>
          <w:color w:val="000000"/>
          <w:lang w:val="en-GB"/>
        </w:rPr>
        <w:t xml:space="preserve">et al., </w:t>
      </w:r>
      <w:r w:rsidRPr="003E33F4">
        <w:rPr>
          <w:rFonts w:ascii="Arial" w:hAnsi="Arial" w:cs="Arial"/>
          <w:color w:val="000000"/>
          <w:lang w:val="en-GB"/>
        </w:rPr>
        <w:t>2021). Communication that is successful with employees is essential during this entire procedure. Consider voluntarily closing specific portions of the establishment with excess rooms to realise considerable cost savings in utility as well as housekeeping.</w:t>
      </w:r>
    </w:p>
    <w:p w14:paraId="509C7CD6" w14:textId="77777777" w:rsidR="0006700B" w:rsidRPr="003E33F4" w:rsidRDefault="0006700B" w:rsidP="00B553E0">
      <w:pPr>
        <w:pStyle w:val="NormalWeb"/>
        <w:numPr>
          <w:ilvl w:val="0"/>
          <w:numId w:val="29"/>
        </w:numPr>
        <w:spacing w:before="240" w:beforeAutospacing="0" w:after="240" w:afterAutospacing="0" w:line="360" w:lineRule="auto"/>
        <w:jc w:val="both"/>
        <w:textAlignment w:val="baseline"/>
        <w:rPr>
          <w:rFonts w:ascii="Arial" w:hAnsi="Arial" w:cs="Arial"/>
          <w:b/>
          <w:bCs/>
          <w:i/>
          <w:iCs/>
          <w:color w:val="000000"/>
          <w:lang w:val="en-GB"/>
        </w:rPr>
      </w:pPr>
      <w:r w:rsidRPr="003E33F4">
        <w:rPr>
          <w:rFonts w:ascii="Arial" w:hAnsi="Arial" w:cs="Arial"/>
          <w:b/>
          <w:bCs/>
          <w:i/>
          <w:iCs/>
          <w:color w:val="000000"/>
          <w:lang w:val="en-GB"/>
        </w:rPr>
        <w:t>Quickly react to shifting market circumstances</w:t>
      </w:r>
    </w:p>
    <w:p w14:paraId="1E6DFFD3" w14:textId="77777777" w:rsidR="0006700B" w:rsidRPr="003E33F4" w:rsidRDefault="0006700B" w:rsidP="00B553E0">
      <w:pPr>
        <w:pStyle w:val="NormalWeb"/>
        <w:spacing w:before="240" w:beforeAutospacing="0" w:after="240" w:afterAutospacing="0" w:line="360" w:lineRule="auto"/>
        <w:jc w:val="both"/>
        <w:rPr>
          <w:rFonts w:ascii="Arial" w:hAnsi="Arial" w:cs="Arial"/>
          <w:lang w:val="en-GB"/>
        </w:rPr>
      </w:pPr>
      <w:r w:rsidRPr="003E33F4">
        <w:rPr>
          <w:rFonts w:ascii="Arial" w:hAnsi="Arial" w:cs="Arial"/>
          <w:color w:val="000000"/>
          <w:lang w:val="en-GB"/>
        </w:rPr>
        <w:t xml:space="preserve">In consideration of responding to shifting market circumstances, the hotel needs to become more diverse in its revenue streams outside guest reservations. Prioritise eating and drinking enterprises and promote them because it's an appropriate local alternative. Introducing freelance work containers, staycation discounts, and prolonged stay rates (Morrison, 2022). Create a full digital selling and marketing strategy, including 360-degree tours and digital promotion to attract new customers (Kryukova and Khetagurova, 2020). Proactively connect with event organisers to reschedule, and leverage marketing collaboration with nearby companies to provide combination special discounts. These </w:t>
      </w:r>
      <w:r w:rsidRPr="003E33F4">
        <w:rPr>
          <w:rFonts w:ascii="Arial" w:hAnsi="Arial" w:cs="Arial"/>
          <w:color w:val="000000"/>
          <w:lang w:val="en-GB"/>
        </w:rPr>
        <w:lastRenderedPageBreak/>
        <w:t>modifications, which position the hotel's position like an active community champion, aim to increase attractiveness and income production in the face of shifting market circumstances.</w:t>
      </w:r>
    </w:p>
    <w:p w14:paraId="7CFC1292" w14:textId="77777777" w:rsidR="0006700B" w:rsidRPr="003E33F4" w:rsidRDefault="0006700B" w:rsidP="00B553E0">
      <w:pPr>
        <w:pStyle w:val="NormalWeb"/>
        <w:numPr>
          <w:ilvl w:val="0"/>
          <w:numId w:val="30"/>
        </w:numPr>
        <w:spacing w:before="240" w:beforeAutospacing="0" w:after="240" w:afterAutospacing="0" w:line="360" w:lineRule="auto"/>
        <w:jc w:val="both"/>
        <w:textAlignment w:val="baseline"/>
        <w:rPr>
          <w:rFonts w:ascii="Arial" w:hAnsi="Arial" w:cs="Arial"/>
          <w:b/>
          <w:bCs/>
          <w:i/>
          <w:iCs/>
          <w:color w:val="000000"/>
          <w:lang w:val="en-GB"/>
        </w:rPr>
      </w:pPr>
      <w:r w:rsidRPr="003E33F4">
        <w:rPr>
          <w:rFonts w:ascii="Arial" w:hAnsi="Arial" w:cs="Arial"/>
          <w:b/>
          <w:bCs/>
          <w:i/>
          <w:iCs/>
          <w:color w:val="000000"/>
          <w:lang w:val="en-GB"/>
        </w:rPr>
        <w:t>During workforce cuts, prioritise safety and health education for employees</w:t>
      </w:r>
    </w:p>
    <w:p w14:paraId="6D6171D5" w14:textId="013B535B" w:rsidR="0006700B" w:rsidRPr="003E33F4" w:rsidRDefault="0006700B" w:rsidP="00B553E0">
      <w:pPr>
        <w:pStyle w:val="NormalWeb"/>
        <w:spacing w:before="240" w:beforeAutospacing="0" w:after="240" w:afterAutospacing="0" w:line="360" w:lineRule="auto"/>
        <w:jc w:val="both"/>
        <w:rPr>
          <w:rFonts w:ascii="Arial" w:hAnsi="Arial" w:cs="Arial"/>
          <w:lang w:val="en-GB"/>
        </w:rPr>
      </w:pPr>
      <w:r w:rsidRPr="003E33F4">
        <w:rPr>
          <w:rFonts w:ascii="Arial" w:hAnsi="Arial" w:cs="Arial"/>
          <w:color w:val="000000"/>
          <w:lang w:val="en-GB"/>
        </w:rPr>
        <w:t>Among trained workers reductions, supply instructions for health and security preparation for the workforce, stressing</w:t>
      </w:r>
      <w:r w:rsidR="009A7843" w:rsidRPr="009A7843">
        <w:rPr>
          <w:rFonts w:ascii="Arial" w:hAnsi="Arial" w:cs="Arial"/>
          <w:color w:val="FF0000"/>
          <w:lang w:val="en-GB"/>
        </w:rPr>
        <w:t xml:space="preserve"> </w:t>
      </w:r>
      <w:r w:rsidR="009A7843" w:rsidRPr="001F488B">
        <w:rPr>
          <w:rFonts w:ascii="Arial" w:hAnsi="Arial" w:cs="Arial"/>
          <w:color w:val="000000" w:themeColor="text1"/>
          <w:lang w:val="en-GB"/>
        </w:rPr>
        <w:t xml:space="preserve">Hotel Adlon Kempinski </w:t>
      </w:r>
      <w:r w:rsidR="007D6243">
        <w:rPr>
          <w:rFonts w:ascii="Arial" w:hAnsi="Arial" w:cs="Arial"/>
          <w:color w:val="000000"/>
          <w:lang w:val="en-GB"/>
        </w:rPr>
        <w:t>management</w:t>
      </w:r>
      <w:r w:rsidRPr="003E33F4">
        <w:rPr>
          <w:rFonts w:ascii="Arial" w:hAnsi="Arial" w:cs="Arial"/>
          <w:color w:val="000000"/>
          <w:lang w:val="en-GB"/>
        </w:rPr>
        <w:t xml:space="preserve"> contracts. Appliance </w:t>
      </w:r>
      <w:r w:rsidR="007D6243">
        <w:rPr>
          <w:rFonts w:ascii="Arial" w:hAnsi="Arial" w:cs="Arial"/>
          <w:color w:val="000000"/>
          <w:lang w:val="en-GB"/>
        </w:rPr>
        <w:t xml:space="preserve">is essential to maintain </w:t>
      </w:r>
      <w:r w:rsidRPr="003E33F4">
        <w:rPr>
          <w:rFonts w:ascii="Arial" w:hAnsi="Arial" w:cs="Arial"/>
          <w:color w:val="000000"/>
          <w:lang w:val="en-GB"/>
        </w:rPr>
        <w:t xml:space="preserve">cross-discipline to reinforce effectiveness, accompanying front table powers knowledge fundamental cleansing burdens. Choose economical preparation designs like digitalised modules together with webinars (Kulshrestha </w:t>
      </w:r>
      <w:r w:rsidRPr="003E33F4">
        <w:rPr>
          <w:rFonts w:ascii="Arial" w:hAnsi="Arial" w:cs="Arial"/>
          <w:i/>
          <w:iCs/>
          <w:color w:val="000000"/>
          <w:lang w:val="en-GB"/>
        </w:rPr>
        <w:t xml:space="preserve">et al., </w:t>
      </w:r>
      <w:r w:rsidRPr="003E33F4">
        <w:rPr>
          <w:rFonts w:ascii="Arial" w:hAnsi="Arial" w:cs="Arial"/>
          <w:color w:val="000000"/>
          <w:lang w:val="en-GB"/>
        </w:rPr>
        <w:t xml:space="preserve">2022). Stay flexible in estimating blueprints all along the improvement state, steadily listening to market environments. Resort to promotions </w:t>
      </w:r>
      <w:r w:rsidR="007D6243" w:rsidRPr="003E33F4">
        <w:rPr>
          <w:rFonts w:ascii="Arial" w:hAnsi="Arial" w:cs="Arial"/>
          <w:color w:val="000000"/>
          <w:lang w:val="en-GB"/>
        </w:rPr>
        <w:t>to degree affordable excursion whole and worth-supplementary advantages</w:t>
      </w:r>
      <w:r w:rsidRPr="003E33F4">
        <w:rPr>
          <w:rFonts w:ascii="Arial" w:hAnsi="Arial" w:cs="Arial"/>
          <w:color w:val="000000"/>
          <w:lang w:val="en-GB"/>
        </w:rPr>
        <w:t xml:space="preserve"> to increase bookings. Include active pricing standards to help range prices established changing demand, guaranteeing the lodging remnants sympathetic to market action for maintained improvement and functional superiority.</w:t>
      </w:r>
    </w:p>
    <w:p w14:paraId="4E58EFE4" w14:textId="77777777" w:rsidR="0006700B" w:rsidRPr="003E33F4" w:rsidRDefault="0006700B" w:rsidP="00B553E0">
      <w:pPr>
        <w:pStyle w:val="NormalWeb"/>
        <w:numPr>
          <w:ilvl w:val="0"/>
          <w:numId w:val="31"/>
        </w:numPr>
        <w:spacing w:before="240" w:beforeAutospacing="0" w:after="240" w:afterAutospacing="0" w:line="360" w:lineRule="auto"/>
        <w:jc w:val="both"/>
        <w:textAlignment w:val="baseline"/>
        <w:rPr>
          <w:rFonts w:ascii="Arial" w:hAnsi="Arial" w:cs="Arial"/>
          <w:b/>
          <w:bCs/>
          <w:i/>
          <w:iCs/>
          <w:color w:val="000000"/>
          <w:lang w:val="en-GB"/>
        </w:rPr>
      </w:pPr>
      <w:r w:rsidRPr="003E33F4">
        <w:rPr>
          <w:rFonts w:ascii="Arial" w:hAnsi="Arial" w:cs="Arial"/>
          <w:b/>
          <w:bCs/>
          <w:i/>
          <w:iCs/>
          <w:color w:val="000000"/>
          <w:lang w:val="en-GB"/>
        </w:rPr>
        <w:t>Integrate innovation and mobile payments to improve visitor safety and satisfaction</w:t>
      </w:r>
    </w:p>
    <w:p w14:paraId="44F7CCE1" w14:textId="02165632" w:rsidR="0006700B" w:rsidRPr="003E33F4" w:rsidRDefault="0006700B" w:rsidP="00B553E0">
      <w:pPr>
        <w:pStyle w:val="NormalWeb"/>
        <w:spacing w:before="240" w:beforeAutospacing="0" w:after="240" w:afterAutospacing="0" w:line="360" w:lineRule="auto"/>
        <w:jc w:val="both"/>
        <w:rPr>
          <w:rFonts w:ascii="Arial" w:hAnsi="Arial" w:cs="Arial"/>
          <w:lang w:val="en-GB"/>
        </w:rPr>
      </w:pPr>
      <w:r w:rsidRPr="003E33F4">
        <w:rPr>
          <w:rFonts w:ascii="Arial" w:hAnsi="Arial" w:cs="Arial"/>
          <w:color w:val="000000"/>
          <w:lang w:val="en-GB"/>
        </w:rPr>
        <w:t xml:space="preserve">Desegregate change moreover mobile payments to raise visitor security and delight. Implement travelling check-in/important structures to organize the tourist process in addition to removing the front-table date. Use data processing machine menus and organizing structures utilizing apps alternatively QR codes. As per Ryndach </w:t>
      </w:r>
      <w:r w:rsidRPr="003E33F4">
        <w:rPr>
          <w:rFonts w:ascii="Arial" w:hAnsi="Arial" w:cs="Arial"/>
          <w:i/>
          <w:iCs/>
          <w:color w:val="000000"/>
          <w:lang w:val="en-GB"/>
        </w:rPr>
        <w:t xml:space="preserve">et al., </w:t>
      </w:r>
      <w:r w:rsidR="007D6243">
        <w:rPr>
          <w:rFonts w:ascii="Arial" w:hAnsi="Arial" w:cs="Arial"/>
          <w:color w:val="000000"/>
          <w:lang w:val="en-GB"/>
        </w:rPr>
        <w:t>(2021), establishment of</w:t>
      </w:r>
      <w:r w:rsidRPr="003E33F4">
        <w:rPr>
          <w:rFonts w:ascii="Arial" w:hAnsi="Arial" w:cs="Arial"/>
          <w:color w:val="000000"/>
          <w:lang w:val="en-GB"/>
        </w:rPr>
        <w:t xml:space="preserve"> joined </w:t>
      </w:r>
      <w:r w:rsidR="007D6243">
        <w:rPr>
          <w:rFonts w:ascii="Arial" w:hAnsi="Arial" w:cs="Arial"/>
          <w:color w:val="000000"/>
          <w:lang w:val="en-GB"/>
        </w:rPr>
        <w:t xml:space="preserve">aspects is </w:t>
      </w:r>
      <w:r w:rsidRPr="003E33F4">
        <w:rPr>
          <w:rFonts w:ascii="Arial" w:hAnsi="Arial" w:cs="Arial"/>
          <w:color w:val="000000"/>
          <w:lang w:val="en-GB"/>
        </w:rPr>
        <w:t xml:space="preserve">affecting animate nerve organ electronics and in essence composite occurrence wherewithal to increase occurrence stipulations. Offer ignored bundle accompanying independent on-demand flooding for widespread stays. The electronics growths prioritise well-being measures while again reconstructing customer comfort, bestowing bureaucracy a back-and-forth competition. By executing a fully enthusiastic approach concentrated on client delight, </w:t>
      </w:r>
      <w:r w:rsidR="009A7843" w:rsidRPr="001F488B">
        <w:rPr>
          <w:rFonts w:ascii="Arial" w:hAnsi="Arial" w:cs="Arial"/>
          <w:color w:val="000000" w:themeColor="text1"/>
          <w:lang w:val="en-GB"/>
        </w:rPr>
        <w:t xml:space="preserve">Hotel Adlon Kempinski </w:t>
      </w:r>
      <w:r w:rsidRPr="003E33F4">
        <w:rPr>
          <w:rFonts w:ascii="Arial" w:hAnsi="Arial" w:cs="Arial"/>
          <w:color w:val="000000"/>
          <w:lang w:val="en-GB"/>
        </w:rPr>
        <w:t>can grant permission to control hurdles, restore profit, and convince constant affluence during the whole of and further the pandemic.</w:t>
      </w:r>
    </w:p>
    <w:p w14:paraId="717B9F6A" w14:textId="77777777" w:rsidR="0006700B" w:rsidRPr="003E33F4" w:rsidRDefault="0006700B" w:rsidP="00B553E0">
      <w:pPr>
        <w:pStyle w:val="NormalWeb"/>
        <w:numPr>
          <w:ilvl w:val="0"/>
          <w:numId w:val="32"/>
        </w:numPr>
        <w:spacing w:before="240" w:beforeAutospacing="0" w:after="240" w:afterAutospacing="0" w:line="360" w:lineRule="auto"/>
        <w:jc w:val="both"/>
        <w:textAlignment w:val="baseline"/>
        <w:rPr>
          <w:rFonts w:ascii="Arial" w:hAnsi="Arial" w:cs="Arial"/>
          <w:b/>
          <w:bCs/>
          <w:i/>
          <w:iCs/>
          <w:color w:val="000000"/>
          <w:lang w:val="en-GB"/>
        </w:rPr>
      </w:pPr>
      <w:r w:rsidRPr="003E33F4">
        <w:rPr>
          <w:rFonts w:ascii="Arial" w:hAnsi="Arial" w:cs="Arial"/>
          <w:b/>
          <w:bCs/>
          <w:i/>
          <w:iCs/>
          <w:color w:val="000000"/>
          <w:lang w:val="en-GB"/>
        </w:rPr>
        <w:lastRenderedPageBreak/>
        <w:t>Reusing event venues throughout the hotel </w:t>
      </w:r>
    </w:p>
    <w:p w14:paraId="2E9F90E2" w14:textId="77777777" w:rsidR="0006700B" w:rsidRPr="003E33F4" w:rsidRDefault="0006700B" w:rsidP="00B553E0">
      <w:pPr>
        <w:pStyle w:val="NormalWeb"/>
        <w:spacing w:before="240" w:beforeAutospacing="0" w:after="240" w:afterAutospacing="0" w:line="360" w:lineRule="auto"/>
        <w:jc w:val="both"/>
        <w:rPr>
          <w:rFonts w:ascii="Arial" w:hAnsi="Arial" w:cs="Arial"/>
          <w:lang w:val="en-GB"/>
        </w:rPr>
      </w:pPr>
      <w:r w:rsidRPr="003E33F4">
        <w:rPr>
          <w:rFonts w:ascii="Arial" w:hAnsi="Arial" w:cs="Arial"/>
          <w:color w:val="000000"/>
          <w:lang w:val="en-GB"/>
        </w:rPr>
        <w:t xml:space="preserve">Reusing event settings during the whole of the hotel's ability helps trades respond to switching advertise needs. Remodelling existing rooms into adjustable scopes for detached work, coworking, or mixture occurrences can capitalise on climbing currents (Gillen </w:t>
      </w:r>
      <w:r w:rsidRPr="003E33F4">
        <w:rPr>
          <w:rFonts w:ascii="Arial" w:hAnsi="Arial" w:cs="Arial"/>
          <w:i/>
          <w:iCs/>
          <w:color w:val="000000"/>
          <w:lang w:val="en-GB"/>
        </w:rPr>
        <w:t xml:space="preserve">et al., </w:t>
      </w:r>
      <w:r w:rsidRPr="003E33F4">
        <w:rPr>
          <w:rFonts w:ascii="Arial" w:hAnsi="Arial" w:cs="Arial"/>
          <w:color w:val="000000"/>
          <w:lang w:val="en-GB"/>
        </w:rPr>
        <w:t>2021). To tournament an off-course range of requests, achieve flexible place configurations and revise automation. Cooperate with accompanying local associations or organizations for cooperative occurrences, reassuring society connection. This blueprint influence optimises room utilisation, agrees with accompanying changeful consumer tastes, and advances the hotel being a vital scene, happening in raised income invention and persisted competitiveness contemporary the hospitality subdivision.</w:t>
      </w:r>
    </w:p>
    <w:p w14:paraId="3A85ECD1" w14:textId="77777777" w:rsidR="0006700B" w:rsidRPr="003E33F4" w:rsidRDefault="0006700B" w:rsidP="00B553E0">
      <w:pPr>
        <w:pStyle w:val="NormalWeb"/>
        <w:numPr>
          <w:ilvl w:val="0"/>
          <w:numId w:val="33"/>
        </w:numPr>
        <w:spacing w:before="240" w:beforeAutospacing="0" w:after="240" w:afterAutospacing="0" w:line="360" w:lineRule="auto"/>
        <w:jc w:val="both"/>
        <w:textAlignment w:val="baseline"/>
        <w:rPr>
          <w:rFonts w:ascii="Arial" w:hAnsi="Arial" w:cs="Arial"/>
          <w:b/>
          <w:bCs/>
          <w:i/>
          <w:iCs/>
          <w:color w:val="000000"/>
          <w:lang w:val="en-GB"/>
        </w:rPr>
      </w:pPr>
      <w:r w:rsidRPr="003E33F4">
        <w:rPr>
          <w:rFonts w:ascii="Arial" w:hAnsi="Arial" w:cs="Arial"/>
          <w:b/>
          <w:bCs/>
          <w:i/>
          <w:iCs/>
          <w:color w:val="000000"/>
          <w:lang w:val="en-GB"/>
        </w:rPr>
        <w:t>Prioritise sustainability being a key change management approach</w:t>
      </w:r>
    </w:p>
    <w:p w14:paraId="552EBE66" w14:textId="5F1FAC07" w:rsidR="0006700B" w:rsidRPr="003E33F4" w:rsidRDefault="0006700B" w:rsidP="00B553E0">
      <w:pPr>
        <w:pStyle w:val="NormalWeb"/>
        <w:spacing w:before="240" w:beforeAutospacing="0" w:after="240" w:afterAutospacing="0" w:line="360" w:lineRule="auto"/>
        <w:jc w:val="both"/>
        <w:rPr>
          <w:rFonts w:ascii="Arial" w:hAnsi="Arial" w:cs="Arial"/>
          <w:lang w:val="en-GB"/>
        </w:rPr>
      </w:pPr>
      <w:r w:rsidRPr="003E33F4">
        <w:rPr>
          <w:rFonts w:ascii="Arial" w:hAnsi="Arial" w:cs="Arial"/>
          <w:color w:val="000000"/>
          <w:lang w:val="en-GB"/>
        </w:rPr>
        <w:t xml:space="preserve">Prioritise sustainability existence as a key change management suggestion. Employment environmentally companionable patterns containing strength-efficient methods, trash belittlement, and regionally produced items. </w:t>
      </w:r>
      <w:r w:rsidR="007D6243" w:rsidRPr="003E33F4">
        <w:rPr>
          <w:rFonts w:ascii="Arial" w:hAnsi="Arial" w:cs="Arial"/>
          <w:color w:val="000000"/>
          <w:lang w:val="en-GB"/>
        </w:rPr>
        <w:t>These</w:t>
      </w:r>
      <w:r w:rsidRPr="003E33F4">
        <w:rPr>
          <w:rFonts w:ascii="Arial" w:hAnsi="Arial" w:cs="Arial"/>
          <w:color w:val="000000"/>
          <w:lang w:val="en-GB"/>
        </w:rPr>
        <w:t xml:space="preserve"> endeavours </w:t>
      </w:r>
      <w:r w:rsidR="007D6243">
        <w:rPr>
          <w:rFonts w:ascii="Arial" w:hAnsi="Arial" w:cs="Arial"/>
          <w:color w:val="000000"/>
          <w:lang w:val="en-GB"/>
        </w:rPr>
        <w:t xml:space="preserve">are quite honest </w:t>
      </w:r>
      <w:r w:rsidRPr="003E33F4">
        <w:rPr>
          <w:rFonts w:ascii="Arial" w:hAnsi="Arial" w:cs="Arial"/>
          <w:color w:val="000000"/>
          <w:lang w:val="en-GB"/>
        </w:rPr>
        <w:t xml:space="preserve">to companies, agreeing on the climbing requirement for ecologically perceptive alternatives (Legrand </w:t>
      </w:r>
      <w:r w:rsidRPr="003E33F4">
        <w:rPr>
          <w:rFonts w:ascii="Arial" w:hAnsi="Arial" w:cs="Arial"/>
          <w:i/>
          <w:iCs/>
          <w:color w:val="000000"/>
          <w:lang w:val="en-GB"/>
        </w:rPr>
        <w:t xml:space="preserve">et al., </w:t>
      </w:r>
      <w:r w:rsidRPr="003E33F4">
        <w:rPr>
          <w:rFonts w:ascii="Arial" w:hAnsi="Arial" w:cs="Arial"/>
          <w:color w:val="000000"/>
          <w:lang w:val="en-GB"/>
        </w:rPr>
        <w:t xml:space="preserve">2022). Get certifications to illustrate an assurance of sustainability. This approach adaptation benefits the hotel’s business ecosystem while together attracting </w:t>
      </w:r>
      <w:r w:rsidR="007D6243">
        <w:rPr>
          <w:rFonts w:ascii="Arial" w:hAnsi="Arial" w:cs="Arial"/>
          <w:color w:val="000000"/>
          <w:lang w:val="en-GB"/>
        </w:rPr>
        <w:t xml:space="preserve">the </w:t>
      </w:r>
      <w:r w:rsidRPr="003E33F4">
        <w:rPr>
          <w:rFonts w:ascii="Arial" w:hAnsi="Arial" w:cs="Arial"/>
          <w:color w:val="000000"/>
          <w:lang w:val="en-GB"/>
        </w:rPr>
        <w:t>customer base, and designing brand adherence. The hotel's prominence on sustainability links its accompanying general flows, develops allure opinion, and demonstrates it as an accountable and expedite-thinking industry partner, all of which help enduring progress.</w:t>
      </w:r>
    </w:p>
    <w:p w14:paraId="68E9FE4C" w14:textId="77777777" w:rsidR="001F488B" w:rsidRDefault="001F488B" w:rsidP="00B553E0">
      <w:pPr>
        <w:pStyle w:val="Heading1"/>
        <w:spacing w:before="240" w:after="240"/>
        <w:rPr>
          <w:rFonts w:ascii="Arial" w:hAnsi="Arial" w:cs="Arial"/>
          <w:lang w:val="en-GB"/>
        </w:rPr>
      </w:pPr>
      <w:bookmarkStart w:id="22" w:name="_Toc156842745"/>
      <w:bookmarkStart w:id="23" w:name="_Toc156843411"/>
    </w:p>
    <w:p w14:paraId="2EA8BF68" w14:textId="77777777" w:rsidR="001F488B" w:rsidRDefault="001F488B" w:rsidP="00B553E0">
      <w:pPr>
        <w:pStyle w:val="Heading1"/>
        <w:spacing w:before="240" w:after="240"/>
        <w:rPr>
          <w:rFonts w:ascii="Arial" w:hAnsi="Arial" w:cs="Arial"/>
          <w:lang w:val="en-GB"/>
        </w:rPr>
      </w:pPr>
    </w:p>
    <w:p w14:paraId="37F21113" w14:textId="77777777" w:rsidR="008E5660" w:rsidRDefault="008E5660" w:rsidP="00B553E0">
      <w:pPr>
        <w:pStyle w:val="Heading1"/>
        <w:spacing w:before="240" w:after="240"/>
        <w:rPr>
          <w:rFonts w:ascii="Arial" w:hAnsi="Arial" w:cs="Arial"/>
          <w:lang w:val="en-GB"/>
        </w:rPr>
      </w:pPr>
    </w:p>
    <w:p w14:paraId="55009F7E" w14:textId="60765D9C" w:rsidR="00FE40B7" w:rsidRPr="003E33F4" w:rsidRDefault="009F52DC" w:rsidP="00B553E0">
      <w:pPr>
        <w:pStyle w:val="Heading1"/>
        <w:spacing w:before="240" w:after="240"/>
        <w:rPr>
          <w:rFonts w:ascii="Arial" w:hAnsi="Arial" w:cs="Arial"/>
          <w:b w:val="0"/>
          <w:lang w:val="en-GB"/>
        </w:rPr>
      </w:pPr>
      <w:r w:rsidRPr="003E33F4">
        <w:rPr>
          <w:rFonts w:ascii="Arial" w:hAnsi="Arial" w:cs="Arial"/>
          <w:lang w:val="en-GB"/>
        </w:rPr>
        <w:t>5</w:t>
      </w:r>
      <w:r w:rsidR="00FE40B7" w:rsidRPr="003E33F4">
        <w:rPr>
          <w:rFonts w:ascii="Arial" w:hAnsi="Arial" w:cs="Arial"/>
          <w:lang w:val="en-GB"/>
        </w:rPr>
        <w:t>. Action Plan</w:t>
      </w:r>
      <w:bookmarkEnd w:id="22"/>
      <w:bookmarkEnd w:id="23"/>
    </w:p>
    <w:tbl>
      <w:tblPr>
        <w:tblW w:w="1005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35"/>
        <w:gridCol w:w="1690"/>
        <w:gridCol w:w="1843"/>
        <w:gridCol w:w="1701"/>
        <w:gridCol w:w="992"/>
        <w:gridCol w:w="1560"/>
        <w:gridCol w:w="1134"/>
      </w:tblGrid>
      <w:tr w:rsidR="00FE40B7" w:rsidRPr="003E33F4" w14:paraId="3CC7D441" w14:textId="77777777" w:rsidTr="00400CA5">
        <w:trPr>
          <w:jc w:val="center"/>
        </w:trPr>
        <w:tc>
          <w:tcPr>
            <w:tcW w:w="1135" w:type="dxa"/>
            <w:shd w:val="clear" w:color="auto" w:fill="auto"/>
            <w:tcMar>
              <w:top w:w="100" w:type="dxa"/>
              <w:left w:w="100" w:type="dxa"/>
              <w:bottom w:w="100" w:type="dxa"/>
              <w:right w:w="100" w:type="dxa"/>
            </w:tcMar>
          </w:tcPr>
          <w:p w14:paraId="13F39758" w14:textId="77777777" w:rsidR="00FE40B7" w:rsidRPr="003E33F4" w:rsidRDefault="00FE40B7" w:rsidP="00B553E0">
            <w:pPr>
              <w:widowControl w:val="0"/>
              <w:pBdr>
                <w:top w:val="nil"/>
                <w:left w:val="nil"/>
                <w:bottom w:val="nil"/>
                <w:right w:val="nil"/>
                <w:between w:val="nil"/>
              </w:pBdr>
              <w:spacing w:before="240" w:after="240" w:line="360" w:lineRule="auto"/>
              <w:jc w:val="center"/>
              <w:rPr>
                <w:rFonts w:eastAsia="Times New Roman"/>
                <w:b/>
                <w:i/>
                <w:sz w:val="24"/>
                <w:szCs w:val="24"/>
                <w:lang w:val="en-GB"/>
              </w:rPr>
            </w:pPr>
            <w:r w:rsidRPr="003E33F4">
              <w:rPr>
                <w:rFonts w:eastAsia="Times New Roman"/>
                <w:b/>
                <w:i/>
                <w:sz w:val="24"/>
                <w:szCs w:val="24"/>
                <w:lang w:val="en-GB"/>
              </w:rPr>
              <w:t>Number</w:t>
            </w:r>
          </w:p>
        </w:tc>
        <w:tc>
          <w:tcPr>
            <w:tcW w:w="1690" w:type="dxa"/>
            <w:shd w:val="clear" w:color="auto" w:fill="auto"/>
            <w:tcMar>
              <w:top w:w="100" w:type="dxa"/>
              <w:left w:w="100" w:type="dxa"/>
              <w:bottom w:w="100" w:type="dxa"/>
              <w:right w:w="100" w:type="dxa"/>
            </w:tcMar>
          </w:tcPr>
          <w:p w14:paraId="0301B409" w14:textId="77777777" w:rsidR="00FE40B7" w:rsidRPr="003E33F4" w:rsidRDefault="00FE40B7" w:rsidP="00B553E0">
            <w:pPr>
              <w:widowControl w:val="0"/>
              <w:pBdr>
                <w:top w:val="nil"/>
                <w:left w:val="nil"/>
                <w:bottom w:val="nil"/>
                <w:right w:val="nil"/>
                <w:between w:val="nil"/>
              </w:pBdr>
              <w:spacing w:before="240" w:after="240" w:line="360" w:lineRule="auto"/>
              <w:jc w:val="center"/>
              <w:rPr>
                <w:rFonts w:eastAsia="Times New Roman"/>
                <w:b/>
                <w:i/>
                <w:sz w:val="24"/>
                <w:szCs w:val="24"/>
                <w:lang w:val="en-GB"/>
              </w:rPr>
            </w:pPr>
            <w:r w:rsidRPr="003E33F4">
              <w:rPr>
                <w:rFonts w:eastAsia="Times New Roman"/>
                <w:b/>
                <w:i/>
                <w:sz w:val="24"/>
                <w:szCs w:val="24"/>
                <w:lang w:val="en-GB"/>
              </w:rPr>
              <w:t>Problem</w:t>
            </w:r>
          </w:p>
        </w:tc>
        <w:tc>
          <w:tcPr>
            <w:tcW w:w="1843" w:type="dxa"/>
            <w:shd w:val="clear" w:color="auto" w:fill="auto"/>
            <w:tcMar>
              <w:top w:w="100" w:type="dxa"/>
              <w:left w:w="100" w:type="dxa"/>
              <w:bottom w:w="100" w:type="dxa"/>
              <w:right w:w="100" w:type="dxa"/>
            </w:tcMar>
          </w:tcPr>
          <w:p w14:paraId="73645F0F" w14:textId="77777777" w:rsidR="00FE40B7" w:rsidRPr="003E33F4" w:rsidRDefault="00FE40B7" w:rsidP="00B553E0">
            <w:pPr>
              <w:widowControl w:val="0"/>
              <w:pBdr>
                <w:top w:val="nil"/>
                <w:left w:val="nil"/>
                <w:bottom w:val="nil"/>
                <w:right w:val="nil"/>
                <w:between w:val="nil"/>
              </w:pBdr>
              <w:spacing w:before="240" w:after="240" w:line="360" w:lineRule="auto"/>
              <w:jc w:val="center"/>
              <w:rPr>
                <w:rFonts w:eastAsia="Times New Roman"/>
                <w:b/>
                <w:i/>
                <w:sz w:val="24"/>
                <w:szCs w:val="24"/>
                <w:lang w:val="en-GB"/>
              </w:rPr>
            </w:pPr>
            <w:r w:rsidRPr="003E33F4">
              <w:rPr>
                <w:rFonts w:eastAsia="Times New Roman"/>
                <w:b/>
                <w:i/>
                <w:sz w:val="24"/>
                <w:szCs w:val="24"/>
                <w:lang w:val="en-GB"/>
              </w:rPr>
              <w:t>Solution</w:t>
            </w:r>
          </w:p>
        </w:tc>
        <w:tc>
          <w:tcPr>
            <w:tcW w:w="1701" w:type="dxa"/>
            <w:shd w:val="clear" w:color="auto" w:fill="auto"/>
            <w:tcMar>
              <w:top w:w="100" w:type="dxa"/>
              <w:left w:w="100" w:type="dxa"/>
              <w:bottom w:w="100" w:type="dxa"/>
              <w:right w:w="100" w:type="dxa"/>
            </w:tcMar>
          </w:tcPr>
          <w:p w14:paraId="6C9FBF94" w14:textId="77777777" w:rsidR="00FE40B7" w:rsidRPr="003E33F4" w:rsidRDefault="00FE40B7" w:rsidP="00B553E0">
            <w:pPr>
              <w:widowControl w:val="0"/>
              <w:pBdr>
                <w:top w:val="nil"/>
                <w:left w:val="nil"/>
                <w:bottom w:val="nil"/>
                <w:right w:val="nil"/>
                <w:between w:val="nil"/>
              </w:pBdr>
              <w:spacing w:before="240" w:after="240" w:line="360" w:lineRule="auto"/>
              <w:jc w:val="center"/>
              <w:rPr>
                <w:rFonts w:eastAsia="Times New Roman"/>
                <w:b/>
                <w:i/>
                <w:sz w:val="24"/>
                <w:szCs w:val="24"/>
                <w:lang w:val="en-GB"/>
              </w:rPr>
            </w:pPr>
            <w:r w:rsidRPr="003E33F4">
              <w:rPr>
                <w:rFonts w:eastAsia="Times New Roman"/>
                <w:b/>
                <w:i/>
                <w:sz w:val="24"/>
                <w:szCs w:val="24"/>
                <w:lang w:val="en-GB"/>
              </w:rPr>
              <w:t>Desired Outcome</w:t>
            </w:r>
          </w:p>
        </w:tc>
        <w:tc>
          <w:tcPr>
            <w:tcW w:w="992" w:type="dxa"/>
            <w:shd w:val="clear" w:color="auto" w:fill="auto"/>
            <w:tcMar>
              <w:top w:w="100" w:type="dxa"/>
              <w:left w:w="100" w:type="dxa"/>
              <w:bottom w:w="100" w:type="dxa"/>
              <w:right w:w="100" w:type="dxa"/>
            </w:tcMar>
          </w:tcPr>
          <w:p w14:paraId="47858EB8" w14:textId="77777777" w:rsidR="00FE40B7" w:rsidRPr="003E33F4" w:rsidRDefault="00FE40B7" w:rsidP="00B553E0">
            <w:pPr>
              <w:widowControl w:val="0"/>
              <w:pBdr>
                <w:top w:val="nil"/>
                <w:left w:val="nil"/>
                <w:bottom w:val="nil"/>
                <w:right w:val="nil"/>
                <w:between w:val="nil"/>
              </w:pBdr>
              <w:spacing w:before="240" w:after="240" w:line="360" w:lineRule="auto"/>
              <w:jc w:val="center"/>
              <w:rPr>
                <w:rFonts w:eastAsia="Times New Roman"/>
                <w:b/>
                <w:i/>
                <w:sz w:val="24"/>
                <w:szCs w:val="24"/>
                <w:lang w:val="en-GB"/>
              </w:rPr>
            </w:pPr>
            <w:r w:rsidRPr="003E33F4">
              <w:rPr>
                <w:rFonts w:eastAsia="Times New Roman"/>
                <w:b/>
                <w:i/>
                <w:sz w:val="24"/>
                <w:szCs w:val="24"/>
                <w:lang w:val="en-GB"/>
              </w:rPr>
              <w:t>Time Scale</w:t>
            </w:r>
          </w:p>
        </w:tc>
        <w:tc>
          <w:tcPr>
            <w:tcW w:w="1560" w:type="dxa"/>
            <w:shd w:val="clear" w:color="auto" w:fill="auto"/>
            <w:tcMar>
              <w:top w:w="100" w:type="dxa"/>
              <w:left w:w="100" w:type="dxa"/>
              <w:bottom w:w="100" w:type="dxa"/>
              <w:right w:w="100" w:type="dxa"/>
            </w:tcMar>
          </w:tcPr>
          <w:p w14:paraId="69C10FB8" w14:textId="77777777" w:rsidR="00FE40B7" w:rsidRPr="003E33F4" w:rsidRDefault="00FE40B7" w:rsidP="00B553E0">
            <w:pPr>
              <w:widowControl w:val="0"/>
              <w:pBdr>
                <w:top w:val="nil"/>
                <w:left w:val="nil"/>
                <w:bottom w:val="nil"/>
                <w:right w:val="nil"/>
                <w:between w:val="nil"/>
              </w:pBdr>
              <w:spacing w:before="240" w:after="240" w:line="360" w:lineRule="auto"/>
              <w:jc w:val="center"/>
              <w:rPr>
                <w:rFonts w:eastAsia="Times New Roman"/>
                <w:b/>
                <w:i/>
                <w:sz w:val="24"/>
                <w:szCs w:val="24"/>
                <w:lang w:val="en-GB"/>
              </w:rPr>
            </w:pPr>
            <w:r w:rsidRPr="003E33F4">
              <w:rPr>
                <w:rFonts w:eastAsia="Times New Roman"/>
                <w:b/>
                <w:i/>
                <w:sz w:val="24"/>
                <w:szCs w:val="24"/>
                <w:lang w:val="en-GB"/>
              </w:rPr>
              <w:t>Completion Date</w:t>
            </w:r>
          </w:p>
        </w:tc>
        <w:tc>
          <w:tcPr>
            <w:tcW w:w="1134" w:type="dxa"/>
            <w:shd w:val="clear" w:color="auto" w:fill="auto"/>
            <w:tcMar>
              <w:top w:w="100" w:type="dxa"/>
              <w:left w:w="100" w:type="dxa"/>
              <w:bottom w:w="100" w:type="dxa"/>
              <w:right w:w="100" w:type="dxa"/>
            </w:tcMar>
          </w:tcPr>
          <w:p w14:paraId="2E84EEBF" w14:textId="77777777" w:rsidR="00FE40B7" w:rsidRPr="003E33F4" w:rsidRDefault="00FE40B7" w:rsidP="00B553E0">
            <w:pPr>
              <w:widowControl w:val="0"/>
              <w:pBdr>
                <w:top w:val="nil"/>
                <w:left w:val="nil"/>
                <w:bottom w:val="nil"/>
                <w:right w:val="nil"/>
                <w:between w:val="nil"/>
              </w:pBdr>
              <w:spacing w:before="240" w:after="240" w:line="360" w:lineRule="auto"/>
              <w:jc w:val="center"/>
              <w:rPr>
                <w:rFonts w:eastAsia="Times New Roman"/>
                <w:b/>
                <w:i/>
                <w:sz w:val="24"/>
                <w:szCs w:val="24"/>
                <w:lang w:val="en-GB"/>
              </w:rPr>
            </w:pPr>
            <w:r w:rsidRPr="003E33F4">
              <w:rPr>
                <w:rFonts w:eastAsia="Times New Roman"/>
                <w:b/>
                <w:i/>
                <w:sz w:val="24"/>
                <w:szCs w:val="24"/>
                <w:lang w:val="en-GB"/>
              </w:rPr>
              <w:t>Planned Budget</w:t>
            </w:r>
          </w:p>
        </w:tc>
      </w:tr>
      <w:tr w:rsidR="00FE40B7" w:rsidRPr="003E33F4" w14:paraId="4B7A10B4" w14:textId="77777777" w:rsidTr="00400CA5">
        <w:trPr>
          <w:jc w:val="center"/>
        </w:trPr>
        <w:tc>
          <w:tcPr>
            <w:tcW w:w="1135" w:type="dxa"/>
            <w:shd w:val="clear" w:color="auto" w:fill="auto"/>
            <w:tcMar>
              <w:top w:w="100" w:type="dxa"/>
              <w:left w:w="100" w:type="dxa"/>
              <w:bottom w:w="100" w:type="dxa"/>
              <w:right w:w="100" w:type="dxa"/>
            </w:tcMar>
          </w:tcPr>
          <w:p w14:paraId="5926844C" w14:textId="77777777" w:rsidR="00FE40B7" w:rsidRPr="003E33F4" w:rsidRDefault="00FE40B7" w:rsidP="00B553E0">
            <w:pPr>
              <w:widowControl w:val="0"/>
              <w:pBdr>
                <w:top w:val="nil"/>
                <w:left w:val="nil"/>
                <w:bottom w:val="nil"/>
                <w:right w:val="nil"/>
                <w:between w:val="nil"/>
              </w:pBdr>
              <w:spacing w:before="240" w:after="240" w:line="360" w:lineRule="auto"/>
              <w:jc w:val="both"/>
              <w:rPr>
                <w:rFonts w:eastAsia="Times New Roman"/>
                <w:sz w:val="24"/>
                <w:szCs w:val="24"/>
                <w:lang w:val="en-GB"/>
              </w:rPr>
            </w:pPr>
            <w:r w:rsidRPr="003E33F4">
              <w:rPr>
                <w:rFonts w:eastAsia="Times New Roman"/>
                <w:sz w:val="24"/>
                <w:szCs w:val="24"/>
                <w:lang w:val="en-GB"/>
              </w:rPr>
              <w:t>01.</w:t>
            </w:r>
          </w:p>
        </w:tc>
        <w:tc>
          <w:tcPr>
            <w:tcW w:w="1690" w:type="dxa"/>
            <w:shd w:val="clear" w:color="auto" w:fill="auto"/>
            <w:tcMar>
              <w:top w:w="100" w:type="dxa"/>
              <w:left w:w="100" w:type="dxa"/>
              <w:bottom w:w="100" w:type="dxa"/>
              <w:right w:w="100" w:type="dxa"/>
            </w:tcMar>
          </w:tcPr>
          <w:p w14:paraId="35AE4AC6" w14:textId="77777777" w:rsidR="00FE40B7" w:rsidRPr="003E33F4" w:rsidRDefault="00FE40B7" w:rsidP="00B553E0">
            <w:pPr>
              <w:widowControl w:val="0"/>
              <w:pBdr>
                <w:top w:val="nil"/>
                <w:left w:val="nil"/>
                <w:bottom w:val="nil"/>
                <w:right w:val="nil"/>
                <w:between w:val="nil"/>
              </w:pBdr>
              <w:spacing w:before="240" w:after="240" w:line="360" w:lineRule="auto"/>
              <w:jc w:val="both"/>
              <w:rPr>
                <w:rFonts w:eastAsia="Times New Roman"/>
                <w:sz w:val="24"/>
                <w:szCs w:val="24"/>
                <w:lang w:val="en-GB"/>
              </w:rPr>
            </w:pPr>
            <w:r w:rsidRPr="003E33F4">
              <w:rPr>
                <w:rFonts w:eastAsia="Times New Roman"/>
                <w:sz w:val="24"/>
                <w:szCs w:val="24"/>
                <w:lang w:val="en-GB"/>
              </w:rPr>
              <w:t>Lack of Employee Engagement</w:t>
            </w:r>
          </w:p>
        </w:tc>
        <w:tc>
          <w:tcPr>
            <w:tcW w:w="1843" w:type="dxa"/>
            <w:shd w:val="clear" w:color="auto" w:fill="auto"/>
            <w:tcMar>
              <w:top w:w="100" w:type="dxa"/>
              <w:left w:w="100" w:type="dxa"/>
              <w:bottom w:w="100" w:type="dxa"/>
              <w:right w:w="100" w:type="dxa"/>
            </w:tcMar>
          </w:tcPr>
          <w:p w14:paraId="7A776EBC" w14:textId="77777777" w:rsidR="00FE40B7" w:rsidRPr="003E33F4" w:rsidRDefault="00FE40B7" w:rsidP="00B553E0">
            <w:pPr>
              <w:widowControl w:val="0"/>
              <w:pBdr>
                <w:top w:val="nil"/>
                <w:left w:val="nil"/>
                <w:bottom w:val="nil"/>
                <w:right w:val="nil"/>
                <w:between w:val="nil"/>
              </w:pBdr>
              <w:spacing w:before="240" w:after="240" w:line="360" w:lineRule="auto"/>
              <w:jc w:val="both"/>
              <w:rPr>
                <w:rFonts w:eastAsia="Times New Roman"/>
                <w:sz w:val="24"/>
                <w:szCs w:val="24"/>
                <w:lang w:val="en-GB"/>
              </w:rPr>
            </w:pPr>
            <w:r w:rsidRPr="003E33F4">
              <w:rPr>
                <w:rFonts w:eastAsia="Times New Roman"/>
                <w:sz w:val="24"/>
                <w:szCs w:val="24"/>
                <w:lang w:val="en-GB"/>
              </w:rPr>
              <w:t>Providing employees with training regarding the change can assist them in enhancing the engagement process. Guterresa</w:t>
            </w:r>
            <w:r w:rsidRPr="003E33F4">
              <w:rPr>
                <w:rFonts w:eastAsia="Times New Roman"/>
                <w:i/>
                <w:sz w:val="24"/>
                <w:szCs w:val="24"/>
                <w:lang w:val="en-GB"/>
              </w:rPr>
              <w:t xml:space="preserve"> et al.,</w:t>
            </w:r>
            <w:r w:rsidRPr="003E33F4">
              <w:rPr>
                <w:rFonts w:eastAsia="Times New Roman"/>
                <w:sz w:val="24"/>
                <w:szCs w:val="24"/>
                <w:lang w:val="en-GB"/>
              </w:rPr>
              <w:t xml:space="preserve"> (2020) have addressed that assistance from training assists employees in gaining confidence regarding their </w:t>
            </w:r>
            <w:r w:rsidRPr="003E33F4">
              <w:rPr>
                <w:rFonts w:eastAsia="Times New Roman"/>
                <w:sz w:val="24"/>
                <w:szCs w:val="24"/>
                <w:lang w:val="en-GB"/>
              </w:rPr>
              <w:lastRenderedPageBreak/>
              <w:t xml:space="preserve">approaches. </w:t>
            </w:r>
          </w:p>
        </w:tc>
        <w:tc>
          <w:tcPr>
            <w:tcW w:w="1701" w:type="dxa"/>
            <w:shd w:val="clear" w:color="auto" w:fill="auto"/>
            <w:tcMar>
              <w:top w:w="100" w:type="dxa"/>
              <w:left w:w="100" w:type="dxa"/>
              <w:bottom w:w="100" w:type="dxa"/>
              <w:right w:w="100" w:type="dxa"/>
            </w:tcMar>
          </w:tcPr>
          <w:p w14:paraId="52E01636" w14:textId="77777777" w:rsidR="00FE40B7" w:rsidRPr="003E33F4" w:rsidRDefault="00FE40B7" w:rsidP="00B553E0">
            <w:pPr>
              <w:widowControl w:val="0"/>
              <w:pBdr>
                <w:top w:val="nil"/>
                <w:left w:val="nil"/>
                <w:bottom w:val="nil"/>
                <w:right w:val="nil"/>
                <w:between w:val="nil"/>
              </w:pBdr>
              <w:spacing w:before="240" w:after="240" w:line="360" w:lineRule="auto"/>
              <w:jc w:val="both"/>
              <w:rPr>
                <w:rFonts w:eastAsia="Times New Roman"/>
                <w:sz w:val="24"/>
                <w:szCs w:val="24"/>
                <w:lang w:val="en-GB"/>
              </w:rPr>
            </w:pPr>
            <w:r w:rsidRPr="003E33F4">
              <w:rPr>
                <w:rFonts w:eastAsia="Times New Roman"/>
                <w:sz w:val="24"/>
                <w:szCs w:val="24"/>
                <w:lang w:val="en-GB"/>
              </w:rPr>
              <w:lastRenderedPageBreak/>
              <w:t xml:space="preserve">Effective training and proper evaluation of their needs can help employees in increasing engagement rates with this company enhancing organisational value and progress. </w:t>
            </w:r>
          </w:p>
        </w:tc>
        <w:tc>
          <w:tcPr>
            <w:tcW w:w="992" w:type="dxa"/>
            <w:shd w:val="clear" w:color="auto" w:fill="auto"/>
            <w:tcMar>
              <w:top w:w="100" w:type="dxa"/>
              <w:left w:w="100" w:type="dxa"/>
              <w:bottom w:w="100" w:type="dxa"/>
              <w:right w:w="100" w:type="dxa"/>
            </w:tcMar>
          </w:tcPr>
          <w:p w14:paraId="79C0EF74" w14:textId="77777777" w:rsidR="00FE40B7" w:rsidRPr="003E33F4" w:rsidRDefault="00FE40B7" w:rsidP="00B553E0">
            <w:pPr>
              <w:widowControl w:val="0"/>
              <w:pBdr>
                <w:top w:val="nil"/>
                <w:left w:val="nil"/>
                <w:bottom w:val="nil"/>
                <w:right w:val="nil"/>
                <w:between w:val="nil"/>
              </w:pBdr>
              <w:spacing w:before="240" w:after="240" w:line="360" w:lineRule="auto"/>
              <w:jc w:val="both"/>
              <w:rPr>
                <w:rFonts w:eastAsia="Times New Roman"/>
                <w:sz w:val="24"/>
                <w:szCs w:val="24"/>
                <w:lang w:val="en-GB"/>
              </w:rPr>
            </w:pPr>
            <w:r w:rsidRPr="003E33F4">
              <w:rPr>
                <w:rFonts w:eastAsia="Times New Roman"/>
                <w:sz w:val="24"/>
                <w:szCs w:val="24"/>
                <w:lang w:val="en-GB"/>
              </w:rPr>
              <w:t>3 months</w:t>
            </w:r>
          </w:p>
        </w:tc>
        <w:tc>
          <w:tcPr>
            <w:tcW w:w="1560" w:type="dxa"/>
            <w:shd w:val="clear" w:color="auto" w:fill="auto"/>
            <w:tcMar>
              <w:top w:w="100" w:type="dxa"/>
              <w:left w:w="100" w:type="dxa"/>
              <w:bottom w:w="100" w:type="dxa"/>
              <w:right w:w="100" w:type="dxa"/>
            </w:tcMar>
          </w:tcPr>
          <w:p w14:paraId="79AF2D2C" w14:textId="77777777" w:rsidR="00FE40B7" w:rsidRPr="003E33F4" w:rsidRDefault="00FE40B7" w:rsidP="00B553E0">
            <w:pPr>
              <w:widowControl w:val="0"/>
              <w:pBdr>
                <w:top w:val="nil"/>
                <w:left w:val="nil"/>
                <w:bottom w:val="nil"/>
                <w:right w:val="nil"/>
                <w:between w:val="nil"/>
              </w:pBdr>
              <w:spacing w:before="240" w:after="240" w:line="360" w:lineRule="auto"/>
              <w:jc w:val="both"/>
              <w:rPr>
                <w:rFonts w:eastAsia="Times New Roman"/>
                <w:sz w:val="24"/>
                <w:szCs w:val="24"/>
                <w:lang w:val="en-GB"/>
              </w:rPr>
            </w:pPr>
            <w:r w:rsidRPr="003E33F4">
              <w:rPr>
                <w:rFonts w:eastAsia="Times New Roman"/>
                <w:sz w:val="24"/>
                <w:szCs w:val="24"/>
                <w:lang w:val="en-GB"/>
              </w:rPr>
              <w:t>01.01.2024</w:t>
            </w:r>
          </w:p>
        </w:tc>
        <w:tc>
          <w:tcPr>
            <w:tcW w:w="1134" w:type="dxa"/>
            <w:shd w:val="clear" w:color="auto" w:fill="auto"/>
            <w:tcMar>
              <w:top w:w="100" w:type="dxa"/>
              <w:left w:w="100" w:type="dxa"/>
              <w:bottom w:w="100" w:type="dxa"/>
              <w:right w:w="100" w:type="dxa"/>
            </w:tcMar>
          </w:tcPr>
          <w:p w14:paraId="5064F0E3" w14:textId="77777777" w:rsidR="00FE40B7" w:rsidRPr="003E33F4" w:rsidRDefault="00FE40B7" w:rsidP="00B553E0">
            <w:pPr>
              <w:widowControl w:val="0"/>
              <w:pBdr>
                <w:top w:val="nil"/>
                <w:left w:val="nil"/>
                <w:bottom w:val="nil"/>
                <w:right w:val="nil"/>
                <w:between w:val="nil"/>
              </w:pBdr>
              <w:spacing w:before="240" w:after="240" w:line="360" w:lineRule="auto"/>
              <w:jc w:val="both"/>
              <w:rPr>
                <w:rFonts w:eastAsia="Times New Roman"/>
                <w:sz w:val="24"/>
                <w:szCs w:val="24"/>
                <w:lang w:val="en-GB"/>
              </w:rPr>
            </w:pPr>
            <w:r w:rsidRPr="003E33F4">
              <w:rPr>
                <w:rFonts w:eastAsia="Times New Roman"/>
                <w:sz w:val="24"/>
                <w:szCs w:val="24"/>
                <w:lang w:val="en-GB"/>
              </w:rPr>
              <w:t>£20,000</w:t>
            </w:r>
          </w:p>
        </w:tc>
      </w:tr>
      <w:tr w:rsidR="00FE40B7" w:rsidRPr="003E33F4" w14:paraId="352A00AA" w14:textId="77777777" w:rsidTr="00400CA5">
        <w:trPr>
          <w:jc w:val="center"/>
        </w:trPr>
        <w:tc>
          <w:tcPr>
            <w:tcW w:w="1135" w:type="dxa"/>
            <w:shd w:val="clear" w:color="auto" w:fill="auto"/>
            <w:tcMar>
              <w:top w:w="100" w:type="dxa"/>
              <w:left w:w="100" w:type="dxa"/>
              <w:bottom w:w="100" w:type="dxa"/>
              <w:right w:w="100" w:type="dxa"/>
            </w:tcMar>
          </w:tcPr>
          <w:p w14:paraId="24DF93DF" w14:textId="77777777" w:rsidR="00FE40B7" w:rsidRPr="003E33F4" w:rsidRDefault="00FE40B7" w:rsidP="00B553E0">
            <w:pPr>
              <w:widowControl w:val="0"/>
              <w:pBdr>
                <w:top w:val="nil"/>
                <w:left w:val="nil"/>
                <w:bottom w:val="nil"/>
                <w:right w:val="nil"/>
                <w:between w:val="nil"/>
              </w:pBdr>
              <w:spacing w:before="240" w:after="240" w:line="360" w:lineRule="auto"/>
              <w:jc w:val="both"/>
              <w:rPr>
                <w:rFonts w:eastAsia="Times New Roman"/>
                <w:sz w:val="24"/>
                <w:szCs w:val="24"/>
                <w:lang w:val="en-GB"/>
              </w:rPr>
            </w:pPr>
            <w:r w:rsidRPr="003E33F4">
              <w:rPr>
                <w:rFonts w:eastAsia="Times New Roman"/>
                <w:sz w:val="24"/>
                <w:szCs w:val="24"/>
                <w:lang w:val="en-GB"/>
              </w:rPr>
              <w:t>02.</w:t>
            </w:r>
          </w:p>
        </w:tc>
        <w:tc>
          <w:tcPr>
            <w:tcW w:w="1690" w:type="dxa"/>
            <w:shd w:val="clear" w:color="auto" w:fill="auto"/>
            <w:tcMar>
              <w:top w:w="100" w:type="dxa"/>
              <w:left w:w="100" w:type="dxa"/>
              <w:bottom w:w="100" w:type="dxa"/>
              <w:right w:w="100" w:type="dxa"/>
            </w:tcMar>
          </w:tcPr>
          <w:p w14:paraId="30389A9E" w14:textId="77777777" w:rsidR="00FE40B7" w:rsidRPr="003E33F4" w:rsidRDefault="00FE40B7" w:rsidP="00B553E0">
            <w:pPr>
              <w:widowControl w:val="0"/>
              <w:pBdr>
                <w:top w:val="nil"/>
                <w:left w:val="nil"/>
                <w:bottom w:val="nil"/>
                <w:right w:val="nil"/>
                <w:between w:val="nil"/>
              </w:pBdr>
              <w:spacing w:before="240" w:after="240" w:line="360" w:lineRule="auto"/>
              <w:jc w:val="both"/>
              <w:rPr>
                <w:rFonts w:eastAsia="Times New Roman"/>
                <w:sz w:val="24"/>
                <w:szCs w:val="24"/>
                <w:lang w:val="en-GB"/>
              </w:rPr>
            </w:pPr>
            <w:r w:rsidRPr="003E33F4">
              <w:rPr>
                <w:rFonts w:eastAsia="Times New Roman"/>
                <w:sz w:val="24"/>
                <w:szCs w:val="24"/>
                <w:lang w:val="en-GB"/>
              </w:rPr>
              <w:t>Low Profitability</w:t>
            </w:r>
          </w:p>
        </w:tc>
        <w:tc>
          <w:tcPr>
            <w:tcW w:w="1843" w:type="dxa"/>
            <w:shd w:val="clear" w:color="auto" w:fill="auto"/>
            <w:tcMar>
              <w:top w:w="100" w:type="dxa"/>
              <w:left w:w="100" w:type="dxa"/>
              <w:bottom w:w="100" w:type="dxa"/>
              <w:right w:w="100" w:type="dxa"/>
            </w:tcMar>
          </w:tcPr>
          <w:p w14:paraId="0690799E" w14:textId="77777777" w:rsidR="00FE40B7" w:rsidRPr="003E33F4" w:rsidRDefault="00FE40B7" w:rsidP="00B553E0">
            <w:pPr>
              <w:widowControl w:val="0"/>
              <w:pBdr>
                <w:top w:val="nil"/>
                <w:left w:val="nil"/>
                <w:bottom w:val="nil"/>
                <w:right w:val="nil"/>
                <w:between w:val="nil"/>
              </w:pBdr>
              <w:spacing w:before="240" w:after="240" w:line="360" w:lineRule="auto"/>
              <w:jc w:val="both"/>
              <w:rPr>
                <w:rFonts w:eastAsia="Times New Roman"/>
                <w:sz w:val="24"/>
                <w:szCs w:val="24"/>
                <w:lang w:val="en-GB"/>
              </w:rPr>
            </w:pPr>
            <w:r w:rsidRPr="003E33F4">
              <w:rPr>
                <w:rFonts w:eastAsia="Times New Roman"/>
                <w:sz w:val="24"/>
                <w:szCs w:val="24"/>
                <w:lang w:val="en-GB"/>
              </w:rPr>
              <w:t>Preparation of a budget plan can provide assistance towards this company in addressing issues and managing them. Amir</w:t>
            </w:r>
            <w:r w:rsidRPr="003E33F4">
              <w:rPr>
                <w:rFonts w:eastAsia="Times New Roman"/>
                <w:i/>
                <w:sz w:val="24"/>
                <w:szCs w:val="24"/>
                <w:lang w:val="en-GB"/>
              </w:rPr>
              <w:t xml:space="preserve"> et al.</w:t>
            </w:r>
            <w:r w:rsidRPr="003E33F4">
              <w:rPr>
                <w:rFonts w:eastAsia="Times New Roman"/>
                <w:sz w:val="24"/>
                <w:szCs w:val="24"/>
                <w:lang w:val="en-GB"/>
              </w:rPr>
              <w:t xml:space="preserve"> (2021) have addressed that development of budget helps a business in gaining a detailed idea regarding income and expenditure. Hence, evaluating needs and utilising resources skilfully this company can gain success </w:t>
            </w:r>
            <w:r w:rsidRPr="003E33F4">
              <w:rPr>
                <w:rFonts w:eastAsia="Times New Roman"/>
                <w:sz w:val="24"/>
                <w:szCs w:val="24"/>
                <w:lang w:val="en-GB"/>
              </w:rPr>
              <w:lastRenderedPageBreak/>
              <w:t xml:space="preserve">and value. </w:t>
            </w:r>
          </w:p>
        </w:tc>
        <w:tc>
          <w:tcPr>
            <w:tcW w:w="1701" w:type="dxa"/>
            <w:shd w:val="clear" w:color="auto" w:fill="auto"/>
            <w:tcMar>
              <w:top w:w="100" w:type="dxa"/>
              <w:left w:w="100" w:type="dxa"/>
              <w:bottom w:w="100" w:type="dxa"/>
              <w:right w:w="100" w:type="dxa"/>
            </w:tcMar>
          </w:tcPr>
          <w:p w14:paraId="6F964A2F" w14:textId="77777777" w:rsidR="00FE40B7" w:rsidRPr="003E33F4" w:rsidRDefault="00FE40B7" w:rsidP="00B553E0">
            <w:pPr>
              <w:widowControl w:val="0"/>
              <w:pBdr>
                <w:top w:val="nil"/>
                <w:left w:val="nil"/>
                <w:bottom w:val="nil"/>
                <w:right w:val="nil"/>
                <w:between w:val="nil"/>
              </w:pBdr>
              <w:spacing w:before="240" w:after="240" w:line="360" w:lineRule="auto"/>
              <w:jc w:val="both"/>
              <w:rPr>
                <w:rFonts w:eastAsia="Times New Roman"/>
                <w:sz w:val="24"/>
                <w:szCs w:val="24"/>
                <w:lang w:val="en-GB"/>
              </w:rPr>
            </w:pPr>
            <w:r w:rsidRPr="003E33F4">
              <w:rPr>
                <w:rFonts w:eastAsia="Times New Roman"/>
                <w:sz w:val="24"/>
                <w:szCs w:val="24"/>
                <w:lang w:val="en-GB"/>
              </w:rPr>
              <w:lastRenderedPageBreak/>
              <w:t xml:space="preserve">Maintaining a proper budgeting can help this company in evaluating organisational resources and thus, without laying off employees, this company might assist employees in gaining retention successfully. </w:t>
            </w:r>
          </w:p>
        </w:tc>
        <w:tc>
          <w:tcPr>
            <w:tcW w:w="992" w:type="dxa"/>
            <w:shd w:val="clear" w:color="auto" w:fill="auto"/>
            <w:tcMar>
              <w:top w:w="100" w:type="dxa"/>
              <w:left w:w="100" w:type="dxa"/>
              <w:bottom w:w="100" w:type="dxa"/>
              <w:right w:w="100" w:type="dxa"/>
            </w:tcMar>
          </w:tcPr>
          <w:p w14:paraId="73A8D838" w14:textId="77777777" w:rsidR="00FE40B7" w:rsidRPr="003E33F4" w:rsidRDefault="00FE40B7" w:rsidP="00B553E0">
            <w:pPr>
              <w:widowControl w:val="0"/>
              <w:pBdr>
                <w:top w:val="nil"/>
                <w:left w:val="nil"/>
                <w:bottom w:val="nil"/>
                <w:right w:val="nil"/>
                <w:between w:val="nil"/>
              </w:pBdr>
              <w:spacing w:before="240" w:after="240" w:line="360" w:lineRule="auto"/>
              <w:jc w:val="both"/>
              <w:rPr>
                <w:rFonts w:eastAsia="Times New Roman"/>
                <w:sz w:val="24"/>
                <w:szCs w:val="24"/>
                <w:lang w:val="en-GB"/>
              </w:rPr>
            </w:pPr>
            <w:r w:rsidRPr="003E33F4">
              <w:rPr>
                <w:rFonts w:eastAsia="Times New Roman"/>
                <w:sz w:val="24"/>
                <w:szCs w:val="24"/>
                <w:lang w:val="en-GB"/>
              </w:rPr>
              <w:t>2 months</w:t>
            </w:r>
          </w:p>
        </w:tc>
        <w:tc>
          <w:tcPr>
            <w:tcW w:w="1560" w:type="dxa"/>
            <w:shd w:val="clear" w:color="auto" w:fill="auto"/>
            <w:tcMar>
              <w:top w:w="100" w:type="dxa"/>
              <w:left w:w="100" w:type="dxa"/>
              <w:bottom w:w="100" w:type="dxa"/>
              <w:right w:w="100" w:type="dxa"/>
            </w:tcMar>
          </w:tcPr>
          <w:p w14:paraId="2F7BD2F5" w14:textId="77777777" w:rsidR="00FE40B7" w:rsidRPr="003E33F4" w:rsidRDefault="00FE40B7" w:rsidP="00B553E0">
            <w:pPr>
              <w:widowControl w:val="0"/>
              <w:pBdr>
                <w:top w:val="nil"/>
                <w:left w:val="nil"/>
                <w:bottom w:val="nil"/>
                <w:right w:val="nil"/>
                <w:between w:val="nil"/>
              </w:pBdr>
              <w:spacing w:before="240" w:after="240" w:line="360" w:lineRule="auto"/>
              <w:jc w:val="both"/>
              <w:rPr>
                <w:rFonts w:eastAsia="Times New Roman"/>
                <w:sz w:val="24"/>
                <w:szCs w:val="24"/>
                <w:lang w:val="en-GB"/>
              </w:rPr>
            </w:pPr>
            <w:r w:rsidRPr="003E33F4">
              <w:rPr>
                <w:rFonts w:eastAsia="Times New Roman"/>
                <w:sz w:val="24"/>
                <w:szCs w:val="24"/>
                <w:lang w:val="en-GB"/>
              </w:rPr>
              <w:t>05.03.2024</w:t>
            </w:r>
          </w:p>
        </w:tc>
        <w:tc>
          <w:tcPr>
            <w:tcW w:w="1134" w:type="dxa"/>
            <w:shd w:val="clear" w:color="auto" w:fill="auto"/>
            <w:tcMar>
              <w:top w:w="100" w:type="dxa"/>
              <w:left w:w="100" w:type="dxa"/>
              <w:bottom w:w="100" w:type="dxa"/>
              <w:right w:w="100" w:type="dxa"/>
            </w:tcMar>
          </w:tcPr>
          <w:p w14:paraId="3C58C929" w14:textId="77777777" w:rsidR="00FE40B7" w:rsidRPr="003E33F4" w:rsidRDefault="00FE40B7" w:rsidP="00B553E0">
            <w:pPr>
              <w:widowControl w:val="0"/>
              <w:pBdr>
                <w:top w:val="nil"/>
                <w:left w:val="nil"/>
                <w:bottom w:val="nil"/>
                <w:right w:val="nil"/>
                <w:between w:val="nil"/>
              </w:pBdr>
              <w:spacing w:before="240" w:after="240" w:line="360" w:lineRule="auto"/>
              <w:jc w:val="both"/>
              <w:rPr>
                <w:rFonts w:eastAsia="Times New Roman"/>
                <w:sz w:val="24"/>
                <w:szCs w:val="24"/>
                <w:lang w:val="en-GB"/>
              </w:rPr>
            </w:pPr>
            <w:r w:rsidRPr="003E33F4">
              <w:rPr>
                <w:rFonts w:eastAsia="Times New Roman"/>
                <w:sz w:val="24"/>
                <w:szCs w:val="24"/>
                <w:lang w:val="en-GB"/>
              </w:rPr>
              <w:t>£35,000</w:t>
            </w:r>
          </w:p>
        </w:tc>
      </w:tr>
      <w:tr w:rsidR="00FE40B7" w:rsidRPr="003E33F4" w14:paraId="7A18EFF2" w14:textId="77777777" w:rsidTr="00400CA5">
        <w:trPr>
          <w:jc w:val="center"/>
        </w:trPr>
        <w:tc>
          <w:tcPr>
            <w:tcW w:w="1135" w:type="dxa"/>
            <w:shd w:val="clear" w:color="auto" w:fill="auto"/>
            <w:tcMar>
              <w:top w:w="100" w:type="dxa"/>
              <w:left w:w="100" w:type="dxa"/>
              <w:bottom w:w="100" w:type="dxa"/>
              <w:right w:w="100" w:type="dxa"/>
            </w:tcMar>
          </w:tcPr>
          <w:p w14:paraId="27683A46" w14:textId="77777777" w:rsidR="00FE40B7" w:rsidRPr="003E33F4" w:rsidRDefault="00FE40B7" w:rsidP="00B553E0">
            <w:pPr>
              <w:widowControl w:val="0"/>
              <w:pBdr>
                <w:top w:val="nil"/>
                <w:left w:val="nil"/>
                <w:bottom w:val="nil"/>
                <w:right w:val="nil"/>
                <w:between w:val="nil"/>
              </w:pBdr>
              <w:spacing w:before="240" w:after="240" w:line="360" w:lineRule="auto"/>
              <w:jc w:val="both"/>
              <w:rPr>
                <w:rFonts w:eastAsia="Times New Roman"/>
                <w:sz w:val="24"/>
                <w:szCs w:val="24"/>
                <w:lang w:val="en-GB"/>
              </w:rPr>
            </w:pPr>
            <w:r w:rsidRPr="003E33F4">
              <w:rPr>
                <w:rFonts w:eastAsia="Times New Roman"/>
                <w:sz w:val="24"/>
                <w:szCs w:val="24"/>
                <w:lang w:val="en-GB"/>
              </w:rPr>
              <w:t>03.</w:t>
            </w:r>
          </w:p>
        </w:tc>
        <w:tc>
          <w:tcPr>
            <w:tcW w:w="1690" w:type="dxa"/>
            <w:shd w:val="clear" w:color="auto" w:fill="auto"/>
            <w:tcMar>
              <w:top w:w="100" w:type="dxa"/>
              <w:left w:w="100" w:type="dxa"/>
              <w:bottom w:w="100" w:type="dxa"/>
              <w:right w:w="100" w:type="dxa"/>
            </w:tcMar>
          </w:tcPr>
          <w:p w14:paraId="649051F7" w14:textId="77777777" w:rsidR="00FE40B7" w:rsidRPr="003E33F4" w:rsidRDefault="00FE40B7" w:rsidP="00B553E0">
            <w:pPr>
              <w:widowControl w:val="0"/>
              <w:pBdr>
                <w:top w:val="nil"/>
                <w:left w:val="nil"/>
                <w:bottom w:val="nil"/>
                <w:right w:val="nil"/>
                <w:between w:val="nil"/>
              </w:pBdr>
              <w:spacing w:before="240" w:after="240" w:line="360" w:lineRule="auto"/>
              <w:jc w:val="both"/>
              <w:rPr>
                <w:rFonts w:eastAsia="Times New Roman"/>
                <w:sz w:val="24"/>
                <w:szCs w:val="24"/>
                <w:lang w:val="en-GB"/>
              </w:rPr>
            </w:pPr>
            <w:r w:rsidRPr="003E33F4">
              <w:rPr>
                <w:rFonts w:eastAsia="Times New Roman"/>
                <w:sz w:val="24"/>
                <w:szCs w:val="24"/>
                <w:lang w:val="en-GB"/>
              </w:rPr>
              <w:t>Cancelation of Hotel Bookings</w:t>
            </w:r>
          </w:p>
        </w:tc>
        <w:tc>
          <w:tcPr>
            <w:tcW w:w="1843" w:type="dxa"/>
            <w:shd w:val="clear" w:color="auto" w:fill="auto"/>
            <w:tcMar>
              <w:top w:w="100" w:type="dxa"/>
              <w:left w:w="100" w:type="dxa"/>
              <w:bottom w:w="100" w:type="dxa"/>
              <w:right w:w="100" w:type="dxa"/>
            </w:tcMar>
          </w:tcPr>
          <w:p w14:paraId="0FA555F6" w14:textId="77777777" w:rsidR="00FE40B7" w:rsidRPr="003E33F4" w:rsidRDefault="00FE40B7" w:rsidP="00B553E0">
            <w:pPr>
              <w:widowControl w:val="0"/>
              <w:pBdr>
                <w:top w:val="nil"/>
                <w:left w:val="nil"/>
                <w:bottom w:val="nil"/>
                <w:right w:val="nil"/>
                <w:between w:val="nil"/>
              </w:pBdr>
              <w:spacing w:before="240" w:after="240" w:line="360" w:lineRule="auto"/>
              <w:jc w:val="both"/>
              <w:rPr>
                <w:rFonts w:eastAsia="Times New Roman"/>
                <w:sz w:val="24"/>
                <w:szCs w:val="24"/>
                <w:lang w:val="en-GB"/>
              </w:rPr>
            </w:pPr>
            <w:r w:rsidRPr="003E33F4">
              <w:rPr>
                <w:rFonts w:eastAsia="Times New Roman"/>
                <w:sz w:val="24"/>
                <w:szCs w:val="24"/>
                <w:lang w:val="en-GB"/>
              </w:rPr>
              <w:t>Bringing in improved customer journey and providing them with assistance can assist customers in gaining better value. Rana</w:t>
            </w:r>
            <w:r w:rsidRPr="003E33F4">
              <w:rPr>
                <w:rFonts w:eastAsia="Times New Roman"/>
                <w:i/>
                <w:sz w:val="24"/>
                <w:szCs w:val="24"/>
                <w:lang w:val="en-GB"/>
              </w:rPr>
              <w:t xml:space="preserve"> et al.,</w:t>
            </w:r>
            <w:r w:rsidRPr="003E33F4">
              <w:rPr>
                <w:rFonts w:eastAsia="Times New Roman"/>
                <w:sz w:val="24"/>
                <w:szCs w:val="24"/>
                <w:lang w:val="en-GB"/>
              </w:rPr>
              <w:t xml:space="preserve"> (2022) have addressed that integration of AI technologies to solve customers’ query can help them in gaining a better value successfully.</w:t>
            </w:r>
          </w:p>
        </w:tc>
        <w:tc>
          <w:tcPr>
            <w:tcW w:w="1701" w:type="dxa"/>
            <w:shd w:val="clear" w:color="auto" w:fill="auto"/>
            <w:tcMar>
              <w:top w:w="100" w:type="dxa"/>
              <w:left w:w="100" w:type="dxa"/>
              <w:bottom w:w="100" w:type="dxa"/>
              <w:right w:w="100" w:type="dxa"/>
            </w:tcMar>
          </w:tcPr>
          <w:p w14:paraId="54DF810D" w14:textId="08DD5421" w:rsidR="00FE40B7" w:rsidRPr="003E33F4" w:rsidRDefault="00FE40B7" w:rsidP="00B553E0">
            <w:pPr>
              <w:widowControl w:val="0"/>
              <w:pBdr>
                <w:top w:val="nil"/>
                <w:left w:val="nil"/>
                <w:bottom w:val="nil"/>
                <w:right w:val="nil"/>
                <w:between w:val="nil"/>
              </w:pBdr>
              <w:spacing w:before="240" w:after="240" w:line="360" w:lineRule="auto"/>
              <w:jc w:val="both"/>
              <w:rPr>
                <w:rFonts w:eastAsia="Times New Roman"/>
                <w:sz w:val="24"/>
                <w:szCs w:val="24"/>
                <w:lang w:val="en-GB"/>
              </w:rPr>
            </w:pPr>
            <w:r w:rsidRPr="003E33F4">
              <w:rPr>
                <w:rFonts w:eastAsia="Times New Roman"/>
                <w:sz w:val="24"/>
                <w:szCs w:val="24"/>
                <w:lang w:val="en-GB"/>
              </w:rPr>
              <w:t>It can be stated that integration of AI technologies for customer support can help this company in gaining a wider success in terms of strategic operation</w:t>
            </w:r>
            <w:r w:rsidR="008E5660">
              <w:rPr>
                <w:rFonts w:eastAsia="Times New Roman"/>
                <w:sz w:val="24"/>
                <w:szCs w:val="24"/>
                <w:lang w:val="en-GB"/>
              </w:rPr>
              <w:t xml:space="preserve"> </w:t>
            </w:r>
            <w:r w:rsidRPr="003E33F4">
              <w:rPr>
                <w:rFonts w:eastAsia="Times New Roman"/>
                <w:sz w:val="24"/>
                <w:szCs w:val="24"/>
                <w:lang w:val="en-GB"/>
              </w:rPr>
              <w:t xml:space="preserve">management successfully enhancing customer engagement rate. </w:t>
            </w:r>
          </w:p>
        </w:tc>
        <w:tc>
          <w:tcPr>
            <w:tcW w:w="992" w:type="dxa"/>
            <w:shd w:val="clear" w:color="auto" w:fill="auto"/>
            <w:tcMar>
              <w:top w:w="100" w:type="dxa"/>
              <w:left w:w="100" w:type="dxa"/>
              <w:bottom w:w="100" w:type="dxa"/>
              <w:right w:w="100" w:type="dxa"/>
            </w:tcMar>
          </w:tcPr>
          <w:p w14:paraId="1D66C2E4" w14:textId="77777777" w:rsidR="00FE40B7" w:rsidRPr="003E33F4" w:rsidRDefault="00FE40B7" w:rsidP="00B553E0">
            <w:pPr>
              <w:widowControl w:val="0"/>
              <w:pBdr>
                <w:top w:val="nil"/>
                <w:left w:val="nil"/>
                <w:bottom w:val="nil"/>
                <w:right w:val="nil"/>
                <w:between w:val="nil"/>
              </w:pBdr>
              <w:spacing w:before="240" w:after="240" w:line="360" w:lineRule="auto"/>
              <w:jc w:val="both"/>
              <w:rPr>
                <w:rFonts w:eastAsia="Times New Roman"/>
                <w:sz w:val="24"/>
                <w:szCs w:val="24"/>
                <w:lang w:val="en-GB"/>
              </w:rPr>
            </w:pPr>
            <w:r w:rsidRPr="003E33F4">
              <w:rPr>
                <w:rFonts w:eastAsia="Times New Roman"/>
                <w:sz w:val="24"/>
                <w:szCs w:val="24"/>
                <w:lang w:val="en-GB"/>
              </w:rPr>
              <w:t>2 months</w:t>
            </w:r>
          </w:p>
        </w:tc>
        <w:tc>
          <w:tcPr>
            <w:tcW w:w="1560" w:type="dxa"/>
            <w:shd w:val="clear" w:color="auto" w:fill="auto"/>
            <w:tcMar>
              <w:top w:w="100" w:type="dxa"/>
              <w:left w:w="100" w:type="dxa"/>
              <w:bottom w:w="100" w:type="dxa"/>
              <w:right w:w="100" w:type="dxa"/>
            </w:tcMar>
          </w:tcPr>
          <w:p w14:paraId="0A4F5F47" w14:textId="77777777" w:rsidR="00FE40B7" w:rsidRPr="003E33F4" w:rsidRDefault="00FE40B7" w:rsidP="00B553E0">
            <w:pPr>
              <w:widowControl w:val="0"/>
              <w:pBdr>
                <w:top w:val="nil"/>
                <w:left w:val="nil"/>
                <w:bottom w:val="nil"/>
                <w:right w:val="nil"/>
                <w:between w:val="nil"/>
              </w:pBdr>
              <w:spacing w:before="240" w:after="240" w:line="360" w:lineRule="auto"/>
              <w:jc w:val="both"/>
              <w:rPr>
                <w:rFonts w:eastAsia="Times New Roman"/>
                <w:sz w:val="24"/>
                <w:szCs w:val="24"/>
                <w:lang w:val="en-GB"/>
              </w:rPr>
            </w:pPr>
            <w:r w:rsidRPr="003E33F4">
              <w:rPr>
                <w:rFonts w:eastAsia="Times New Roman"/>
                <w:sz w:val="24"/>
                <w:szCs w:val="24"/>
                <w:lang w:val="en-GB"/>
              </w:rPr>
              <w:t>10.05.2024</w:t>
            </w:r>
          </w:p>
        </w:tc>
        <w:tc>
          <w:tcPr>
            <w:tcW w:w="1134" w:type="dxa"/>
            <w:shd w:val="clear" w:color="auto" w:fill="auto"/>
            <w:tcMar>
              <w:top w:w="100" w:type="dxa"/>
              <w:left w:w="100" w:type="dxa"/>
              <w:bottom w:w="100" w:type="dxa"/>
              <w:right w:w="100" w:type="dxa"/>
            </w:tcMar>
          </w:tcPr>
          <w:p w14:paraId="2206CDFC" w14:textId="2EEC36E6" w:rsidR="00FE40B7" w:rsidRPr="003E33F4" w:rsidRDefault="00FE40B7" w:rsidP="00B553E0">
            <w:pPr>
              <w:widowControl w:val="0"/>
              <w:pBdr>
                <w:top w:val="nil"/>
                <w:left w:val="nil"/>
                <w:bottom w:val="nil"/>
                <w:right w:val="nil"/>
                <w:between w:val="nil"/>
              </w:pBdr>
              <w:spacing w:before="240" w:after="240" w:line="360" w:lineRule="auto"/>
              <w:jc w:val="both"/>
              <w:rPr>
                <w:rFonts w:eastAsia="Times New Roman"/>
                <w:sz w:val="24"/>
                <w:szCs w:val="24"/>
                <w:lang w:val="en-GB"/>
              </w:rPr>
            </w:pPr>
            <w:r w:rsidRPr="003E33F4">
              <w:rPr>
                <w:rFonts w:eastAsia="Times New Roman"/>
                <w:sz w:val="24"/>
                <w:szCs w:val="24"/>
                <w:lang w:val="en-GB"/>
              </w:rPr>
              <w:t>£25,000</w:t>
            </w:r>
          </w:p>
        </w:tc>
      </w:tr>
      <w:tr w:rsidR="00FE40B7" w:rsidRPr="003E33F4" w14:paraId="510CA28E" w14:textId="77777777" w:rsidTr="00400CA5">
        <w:trPr>
          <w:jc w:val="center"/>
        </w:trPr>
        <w:tc>
          <w:tcPr>
            <w:tcW w:w="1135" w:type="dxa"/>
            <w:shd w:val="clear" w:color="auto" w:fill="auto"/>
            <w:tcMar>
              <w:top w:w="100" w:type="dxa"/>
              <w:left w:w="100" w:type="dxa"/>
              <w:bottom w:w="100" w:type="dxa"/>
              <w:right w:w="100" w:type="dxa"/>
            </w:tcMar>
          </w:tcPr>
          <w:p w14:paraId="29BA07FC" w14:textId="77777777" w:rsidR="00FE40B7" w:rsidRPr="003E33F4" w:rsidRDefault="00FE40B7" w:rsidP="00B553E0">
            <w:pPr>
              <w:widowControl w:val="0"/>
              <w:pBdr>
                <w:top w:val="nil"/>
                <w:left w:val="nil"/>
                <w:bottom w:val="nil"/>
                <w:right w:val="nil"/>
                <w:between w:val="nil"/>
              </w:pBdr>
              <w:spacing w:before="240" w:after="240" w:line="360" w:lineRule="auto"/>
              <w:jc w:val="both"/>
              <w:rPr>
                <w:rFonts w:eastAsia="Times New Roman"/>
                <w:sz w:val="24"/>
                <w:szCs w:val="24"/>
                <w:lang w:val="en-GB"/>
              </w:rPr>
            </w:pPr>
            <w:r w:rsidRPr="003E33F4">
              <w:rPr>
                <w:rFonts w:eastAsia="Times New Roman"/>
                <w:sz w:val="24"/>
                <w:szCs w:val="24"/>
                <w:lang w:val="en-GB"/>
              </w:rPr>
              <w:t>04.</w:t>
            </w:r>
          </w:p>
        </w:tc>
        <w:tc>
          <w:tcPr>
            <w:tcW w:w="1690" w:type="dxa"/>
            <w:shd w:val="clear" w:color="auto" w:fill="auto"/>
            <w:tcMar>
              <w:top w:w="100" w:type="dxa"/>
              <w:left w:w="100" w:type="dxa"/>
              <w:bottom w:w="100" w:type="dxa"/>
              <w:right w:w="100" w:type="dxa"/>
            </w:tcMar>
          </w:tcPr>
          <w:p w14:paraId="60D105C4" w14:textId="77777777" w:rsidR="00FE40B7" w:rsidRPr="003E33F4" w:rsidRDefault="00FE40B7" w:rsidP="00B553E0">
            <w:pPr>
              <w:widowControl w:val="0"/>
              <w:pBdr>
                <w:top w:val="nil"/>
                <w:left w:val="nil"/>
                <w:bottom w:val="nil"/>
                <w:right w:val="nil"/>
                <w:between w:val="nil"/>
              </w:pBdr>
              <w:spacing w:before="240" w:after="240" w:line="360" w:lineRule="auto"/>
              <w:jc w:val="both"/>
              <w:rPr>
                <w:rFonts w:eastAsia="Times New Roman"/>
                <w:sz w:val="24"/>
                <w:szCs w:val="24"/>
                <w:lang w:val="en-GB"/>
              </w:rPr>
            </w:pPr>
            <w:r w:rsidRPr="003E33F4">
              <w:rPr>
                <w:rFonts w:eastAsia="Times New Roman"/>
                <w:sz w:val="24"/>
                <w:szCs w:val="24"/>
                <w:lang w:val="en-GB"/>
              </w:rPr>
              <w:t>Complex Operating Environment</w:t>
            </w:r>
          </w:p>
        </w:tc>
        <w:tc>
          <w:tcPr>
            <w:tcW w:w="1843" w:type="dxa"/>
            <w:shd w:val="clear" w:color="auto" w:fill="auto"/>
            <w:tcMar>
              <w:top w:w="100" w:type="dxa"/>
              <w:left w:w="100" w:type="dxa"/>
              <w:bottom w:w="100" w:type="dxa"/>
              <w:right w:w="100" w:type="dxa"/>
            </w:tcMar>
          </w:tcPr>
          <w:p w14:paraId="4DD72B62" w14:textId="77777777" w:rsidR="00FE40B7" w:rsidRPr="003E33F4" w:rsidRDefault="00FE40B7" w:rsidP="00B553E0">
            <w:pPr>
              <w:widowControl w:val="0"/>
              <w:pBdr>
                <w:top w:val="nil"/>
                <w:left w:val="nil"/>
                <w:bottom w:val="nil"/>
                <w:right w:val="nil"/>
                <w:between w:val="nil"/>
              </w:pBdr>
              <w:spacing w:before="240" w:after="240" w:line="360" w:lineRule="auto"/>
              <w:jc w:val="both"/>
              <w:rPr>
                <w:rFonts w:eastAsia="Times New Roman"/>
                <w:sz w:val="24"/>
                <w:szCs w:val="24"/>
                <w:lang w:val="en-GB"/>
              </w:rPr>
            </w:pPr>
            <w:r w:rsidRPr="003E33F4">
              <w:rPr>
                <w:rFonts w:eastAsia="Times New Roman"/>
                <w:sz w:val="24"/>
                <w:szCs w:val="24"/>
                <w:lang w:val="en-GB"/>
              </w:rPr>
              <w:t xml:space="preserve">Incorporation of inclusive operating environment can help a business in </w:t>
            </w:r>
            <w:r w:rsidRPr="003E33F4">
              <w:rPr>
                <w:rFonts w:eastAsia="Times New Roman"/>
                <w:sz w:val="24"/>
                <w:szCs w:val="24"/>
                <w:lang w:val="en-GB"/>
              </w:rPr>
              <w:lastRenderedPageBreak/>
              <w:t>evaluating needs and necessities successfully and integrating employees of mixed cultures. Kaminski</w:t>
            </w:r>
            <w:r w:rsidRPr="003E33F4">
              <w:rPr>
                <w:rFonts w:eastAsia="Times New Roman"/>
                <w:i/>
                <w:sz w:val="24"/>
                <w:szCs w:val="24"/>
                <w:lang w:val="en-GB"/>
              </w:rPr>
              <w:t xml:space="preserve"> et al.,</w:t>
            </w:r>
            <w:r w:rsidRPr="003E33F4">
              <w:rPr>
                <w:rFonts w:eastAsia="Times New Roman"/>
                <w:sz w:val="24"/>
                <w:szCs w:val="24"/>
                <w:lang w:val="en-GB"/>
              </w:rPr>
              <w:t xml:space="preserve"> (2020) have addressed that assistance from inclusive environment relationship and innovation management gets witnessed. </w:t>
            </w:r>
          </w:p>
        </w:tc>
        <w:tc>
          <w:tcPr>
            <w:tcW w:w="1701" w:type="dxa"/>
            <w:shd w:val="clear" w:color="auto" w:fill="auto"/>
            <w:tcMar>
              <w:top w:w="100" w:type="dxa"/>
              <w:left w:w="100" w:type="dxa"/>
              <w:bottom w:w="100" w:type="dxa"/>
              <w:right w:w="100" w:type="dxa"/>
            </w:tcMar>
          </w:tcPr>
          <w:p w14:paraId="52A8401E" w14:textId="77777777" w:rsidR="00FE40B7" w:rsidRPr="003E33F4" w:rsidRDefault="00FE40B7" w:rsidP="00B553E0">
            <w:pPr>
              <w:widowControl w:val="0"/>
              <w:pBdr>
                <w:top w:val="nil"/>
                <w:left w:val="nil"/>
                <w:bottom w:val="nil"/>
                <w:right w:val="nil"/>
                <w:between w:val="nil"/>
              </w:pBdr>
              <w:spacing w:before="240" w:after="240" w:line="360" w:lineRule="auto"/>
              <w:jc w:val="both"/>
              <w:rPr>
                <w:rFonts w:eastAsia="Times New Roman"/>
                <w:sz w:val="24"/>
                <w:szCs w:val="24"/>
                <w:lang w:val="en-GB"/>
              </w:rPr>
            </w:pPr>
            <w:r w:rsidRPr="003E33F4">
              <w:rPr>
                <w:rFonts w:eastAsia="Times New Roman"/>
                <w:sz w:val="24"/>
                <w:szCs w:val="24"/>
                <w:lang w:val="en-GB"/>
              </w:rPr>
              <w:lastRenderedPageBreak/>
              <w:t xml:space="preserve">Inclusive operating environment can help this company in accessing a </w:t>
            </w:r>
            <w:r w:rsidRPr="003E33F4">
              <w:rPr>
                <w:rFonts w:eastAsia="Times New Roman"/>
                <w:sz w:val="24"/>
                <w:szCs w:val="24"/>
                <w:lang w:val="en-GB"/>
              </w:rPr>
              <w:lastRenderedPageBreak/>
              <w:t xml:space="preserve">wide range of talents that can assist them in gaining value and integrity in terms of complexity assessment. </w:t>
            </w:r>
          </w:p>
        </w:tc>
        <w:tc>
          <w:tcPr>
            <w:tcW w:w="992" w:type="dxa"/>
            <w:shd w:val="clear" w:color="auto" w:fill="auto"/>
            <w:tcMar>
              <w:top w:w="100" w:type="dxa"/>
              <w:left w:w="100" w:type="dxa"/>
              <w:bottom w:w="100" w:type="dxa"/>
              <w:right w:w="100" w:type="dxa"/>
            </w:tcMar>
          </w:tcPr>
          <w:p w14:paraId="1BB09FDC" w14:textId="77777777" w:rsidR="00FE40B7" w:rsidRPr="003E33F4" w:rsidRDefault="00FE40B7" w:rsidP="00B553E0">
            <w:pPr>
              <w:widowControl w:val="0"/>
              <w:pBdr>
                <w:top w:val="nil"/>
                <w:left w:val="nil"/>
                <w:bottom w:val="nil"/>
                <w:right w:val="nil"/>
                <w:between w:val="nil"/>
              </w:pBdr>
              <w:spacing w:before="240" w:after="240" w:line="360" w:lineRule="auto"/>
              <w:jc w:val="both"/>
              <w:rPr>
                <w:rFonts w:eastAsia="Times New Roman"/>
                <w:sz w:val="24"/>
                <w:szCs w:val="24"/>
                <w:lang w:val="en-GB"/>
              </w:rPr>
            </w:pPr>
            <w:r w:rsidRPr="003E33F4">
              <w:rPr>
                <w:rFonts w:eastAsia="Times New Roman"/>
                <w:sz w:val="24"/>
                <w:szCs w:val="24"/>
                <w:lang w:val="en-GB"/>
              </w:rPr>
              <w:lastRenderedPageBreak/>
              <w:t>4 months</w:t>
            </w:r>
          </w:p>
        </w:tc>
        <w:tc>
          <w:tcPr>
            <w:tcW w:w="1560" w:type="dxa"/>
            <w:shd w:val="clear" w:color="auto" w:fill="auto"/>
            <w:tcMar>
              <w:top w:w="100" w:type="dxa"/>
              <w:left w:w="100" w:type="dxa"/>
              <w:bottom w:w="100" w:type="dxa"/>
              <w:right w:w="100" w:type="dxa"/>
            </w:tcMar>
          </w:tcPr>
          <w:p w14:paraId="61F1700B" w14:textId="77777777" w:rsidR="00FE40B7" w:rsidRPr="003E33F4" w:rsidRDefault="00FE40B7" w:rsidP="00B553E0">
            <w:pPr>
              <w:widowControl w:val="0"/>
              <w:pBdr>
                <w:top w:val="nil"/>
                <w:left w:val="nil"/>
                <w:bottom w:val="nil"/>
                <w:right w:val="nil"/>
                <w:between w:val="nil"/>
              </w:pBdr>
              <w:spacing w:before="240" w:after="240" w:line="360" w:lineRule="auto"/>
              <w:jc w:val="both"/>
              <w:rPr>
                <w:rFonts w:eastAsia="Times New Roman"/>
                <w:sz w:val="24"/>
                <w:szCs w:val="24"/>
                <w:lang w:val="en-GB"/>
              </w:rPr>
            </w:pPr>
            <w:r w:rsidRPr="003E33F4">
              <w:rPr>
                <w:rFonts w:eastAsia="Times New Roman"/>
                <w:sz w:val="24"/>
                <w:szCs w:val="24"/>
                <w:lang w:val="en-GB"/>
              </w:rPr>
              <w:t>05.09.2024</w:t>
            </w:r>
          </w:p>
        </w:tc>
        <w:tc>
          <w:tcPr>
            <w:tcW w:w="1134" w:type="dxa"/>
            <w:shd w:val="clear" w:color="auto" w:fill="auto"/>
            <w:tcMar>
              <w:top w:w="100" w:type="dxa"/>
              <w:left w:w="100" w:type="dxa"/>
              <w:bottom w:w="100" w:type="dxa"/>
              <w:right w:w="100" w:type="dxa"/>
            </w:tcMar>
          </w:tcPr>
          <w:p w14:paraId="06644DE3" w14:textId="77777777" w:rsidR="00FE40B7" w:rsidRPr="003E33F4" w:rsidRDefault="00FE40B7" w:rsidP="00B553E0">
            <w:pPr>
              <w:widowControl w:val="0"/>
              <w:pBdr>
                <w:top w:val="nil"/>
                <w:left w:val="nil"/>
                <w:bottom w:val="nil"/>
                <w:right w:val="nil"/>
                <w:between w:val="nil"/>
              </w:pBdr>
              <w:spacing w:before="240" w:after="240" w:line="360" w:lineRule="auto"/>
              <w:jc w:val="both"/>
              <w:rPr>
                <w:rFonts w:eastAsia="Times New Roman"/>
                <w:sz w:val="24"/>
                <w:szCs w:val="24"/>
                <w:lang w:val="en-GB"/>
              </w:rPr>
            </w:pPr>
            <w:r w:rsidRPr="003E33F4">
              <w:rPr>
                <w:rFonts w:eastAsia="Times New Roman"/>
                <w:sz w:val="24"/>
                <w:szCs w:val="24"/>
                <w:lang w:val="en-GB"/>
              </w:rPr>
              <w:t>£80,000</w:t>
            </w:r>
          </w:p>
        </w:tc>
      </w:tr>
      <w:tr w:rsidR="00FE40B7" w:rsidRPr="003E33F4" w14:paraId="51D44DB7" w14:textId="77777777" w:rsidTr="00400CA5">
        <w:trPr>
          <w:jc w:val="center"/>
        </w:trPr>
        <w:tc>
          <w:tcPr>
            <w:tcW w:w="1135" w:type="dxa"/>
            <w:shd w:val="clear" w:color="auto" w:fill="auto"/>
            <w:tcMar>
              <w:top w:w="100" w:type="dxa"/>
              <w:left w:w="100" w:type="dxa"/>
              <w:bottom w:w="100" w:type="dxa"/>
              <w:right w:w="100" w:type="dxa"/>
            </w:tcMar>
          </w:tcPr>
          <w:p w14:paraId="6CC4F80D" w14:textId="77777777" w:rsidR="00FE40B7" w:rsidRPr="003E33F4" w:rsidRDefault="00FE40B7" w:rsidP="00B553E0">
            <w:pPr>
              <w:widowControl w:val="0"/>
              <w:pBdr>
                <w:top w:val="nil"/>
                <w:left w:val="nil"/>
                <w:bottom w:val="nil"/>
                <w:right w:val="nil"/>
                <w:between w:val="nil"/>
              </w:pBdr>
              <w:spacing w:before="240" w:after="240" w:line="360" w:lineRule="auto"/>
              <w:jc w:val="both"/>
              <w:rPr>
                <w:rFonts w:eastAsia="Times New Roman"/>
                <w:sz w:val="24"/>
                <w:szCs w:val="24"/>
                <w:lang w:val="en-GB"/>
              </w:rPr>
            </w:pPr>
            <w:r w:rsidRPr="003E33F4">
              <w:rPr>
                <w:rFonts w:eastAsia="Times New Roman"/>
                <w:sz w:val="24"/>
                <w:szCs w:val="24"/>
                <w:lang w:val="en-GB"/>
              </w:rPr>
              <w:t>05.</w:t>
            </w:r>
          </w:p>
        </w:tc>
        <w:tc>
          <w:tcPr>
            <w:tcW w:w="1690" w:type="dxa"/>
            <w:shd w:val="clear" w:color="auto" w:fill="auto"/>
            <w:tcMar>
              <w:top w:w="100" w:type="dxa"/>
              <w:left w:w="100" w:type="dxa"/>
              <w:bottom w:w="100" w:type="dxa"/>
              <w:right w:w="100" w:type="dxa"/>
            </w:tcMar>
          </w:tcPr>
          <w:p w14:paraId="5B6CFC16" w14:textId="77777777" w:rsidR="00FE40B7" w:rsidRPr="003E33F4" w:rsidRDefault="00FE40B7" w:rsidP="00B553E0">
            <w:pPr>
              <w:widowControl w:val="0"/>
              <w:pBdr>
                <w:top w:val="nil"/>
                <w:left w:val="nil"/>
                <w:bottom w:val="nil"/>
                <w:right w:val="nil"/>
                <w:between w:val="nil"/>
              </w:pBdr>
              <w:spacing w:before="240" w:after="240" w:line="360" w:lineRule="auto"/>
              <w:jc w:val="both"/>
              <w:rPr>
                <w:rFonts w:eastAsia="Times New Roman"/>
                <w:sz w:val="24"/>
                <w:szCs w:val="24"/>
                <w:lang w:val="en-GB"/>
              </w:rPr>
            </w:pPr>
            <w:r w:rsidRPr="003E33F4">
              <w:rPr>
                <w:rFonts w:eastAsia="Times New Roman"/>
                <w:sz w:val="24"/>
                <w:szCs w:val="24"/>
                <w:lang w:val="en-GB"/>
              </w:rPr>
              <w:t>COVID-19 Pandemic Situation</w:t>
            </w:r>
          </w:p>
        </w:tc>
        <w:tc>
          <w:tcPr>
            <w:tcW w:w="1843" w:type="dxa"/>
            <w:shd w:val="clear" w:color="auto" w:fill="auto"/>
            <w:tcMar>
              <w:top w:w="100" w:type="dxa"/>
              <w:left w:w="100" w:type="dxa"/>
              <w:bottom w:w="100" w:type="dxa"/>
              <w:right w:w="100" w:type="dxa"/>
            </w:tcMar>
          </w:tcPr>
          <w:p w14:paraId="7F0FD173" w14:textId="77777777" w:rsidR="00FE40B7" w:rsidRPr="003E33F4" w:rsidRDefault="00FE40B7" w:rsidP="00B553E0">
            <w:pPr>
              <w:widowControl w:val="0"/>
              <w:pBdr>
                <w:top w:val="nil"/>
                <w:left w:val="nil"/>
                <w:bottom w:val="nil"/>
                <w:right w:val="nil"/>
                <w:between w:val="nil"/>
              </w:pBdr>
              <w:spacing w:before="240" w:after="240" w:line="360" w:lineRule="auto"/>
              <w:jc w:val="both"/>
              <w:rPr>
                <w:rFonts w:eastAsia="Times New Roman"/>
                <w:sz w:val="24"/>
                <w:szCs w:val="24"/>
                <w:lang w:val="en-GB"/>
              </w:rPr>
            </w:pPr>
            <w:r w:rsidRPr="003E33F4">
              <w:rPr>
                <w:rFonts w:eastAsia="Times New Roman"/>
                <w:sz w:val="24"/>
                <w:szCs w:val="24"/>
                <w:lang w:val="en-GB"/>
              </w:rPr>
              <w:t xml:space="preserve">Training employees with remote working capability and initiating strategic approaches to access situations can assist this company in enhancing </w:t>
            </w:r>
            <w:r w:rsidRPr="003E33F4">
              <w:rPr>
                <w:rFonts w:eastAsia="Times New Roman"/>
                <w:sz w:val="24"/>
                <w:szCs w:val="24"/>
                <w:lang w:val="en-GB"/>
              </w:rPr>
              <w:lastRenderedPageBreak/>
              <w:t>organisational value.</w:t>
            </w:r>
          </w:p>
        </w:tc>
        <w:tc>
          <w:tcPr>
            <w:tcW w:w="1701" w:type="dxa"/>
            <w:shd w:val="clear" w:color="auto" w:fill="auto"/>
            <w:tcMar>
              <w:top w:w="100" w:type="dxa"/>
              <w:left w:w="100" w:type="dxa"/>
              <w:bottom w:w="100" w:type="dxa"/>
              <w:right w:w="100" w:type="dxa"/>
            </w:tcMar>
          </w:tcPr>
          <w:p w14:paraId="1CE3137A" w14:textId="77777777" w:rsidR="00FE40B7" w:rsidRPr="003E33F4" w:rsidRDefault="00FE40B7" w:rsidP="00B553E0">
            <w:pPr>
              <w:widowControl w:val="0"/>
              <w:pBdr>
                <w:top w:val="nil"/>
                <w:left w:val="nil"/>
                <w:bottom w:val="nil"/>
                <w:right w:val="nil"/>
                <w:between w:val="nil"/>
              </w:pBdr>
              <w:spacing w:before="240" w:after="240" w:line="360" w:lineRule="auto"/>
              <w:jc w:val="both"/>
              <w:rPr>
                <w:rFonts w:eastAsia="Times New Roman"/>
                <w:sz w:val="24"/>
                <w:szCs w:val="24"/>
                <w:lang w:val="en-GB"/>
              </w:rPr>
            </w:pPr>
            <w:r w:rsidRPr="003E33F4">
              <w:rPr>
                <w:rFonts w:eastAsia="Times New Roman"/>
                <w:sz w:val="24"/>
                <w:szCs w:val="24"/>
                <w:lang w:val="en-GB"/>
              </w:rPr>
              <w:lastRenderedPageBreak/>
              <w:t xml:space="preserve">Incorporating effective situational assistance is going to provide this company with wider success in terms of value management in the </w:t>
            </w:r>
            <w:r w:rsidRPr="003E33F4">
              <w:rPr>
                <w:rFonts w:eastAsia="Times New Roman"/>
                <w:sz w:val="24"/>
                <w:szCs w:val="24"/>
                <w:lang w:val="en-GB"/>
              </w:rPr>
              <w:lastRenderedPageBreak/>
              <w:t xml:space="preserve">organisation. </w:t>
            </w:r>
          </w:p>
        </w:tc>
        <w:tc>
          <w:tcPr>
            <w:tcW w:w="992" w:type="dxa"/>
            <w:shd w:val="clear" w:color="auto" w:fill="auto"/>
            <w:tcMar>
              <w:top w:w="100" w:type="dxa"/>
              <w:left w:w="100" w:type="dxa"/>
              <w:bottom w:w="100" w:type="dxa"/>
              <w:right w:w="100" w:type="dxa"/>
            </w:tcMar>
          </w:tcPr>
          <w:p w14:paraId="4E6EFBF9" w14:textId="77777777" w:rsidR="00FE40B7" w:rsidRPr="003E33F4" w:rsidRDefault="00FE40B7" w:rsidP="00B553E0">
            <w:pPr>
              <w:widowControl w:val="0"/>
              <w:pBdr>
                <w:top w:val="nil"/>
                <w:left w:val="nil"/>
                <w:bottom w:val="nil"/>
                <w:right w:val="nil"/>
                <w:between w:val="nil"/>
              </w:pBdr>
              <w:spacing w:before="240" w:after="240" w:line="360" w:lineRule="auto"/>
              <w:jc w:val="both"/>
              <w:rPr>
                <w:rFonts w:eastAsia="Times New Roman"/>
                <w:sz w:val="24"/>
                <w:szCs w:val="24"/>
                <w:lang w:val="en-GB"/>
              </w:rPr>
            </w:pPr>
            <w:r w:rsidRPr="003E33F4">
              <w:rPr>
                <w:rFonts w:eastAsia="Times New Roman"/>
                <w:sz w:val="24"/>
                <w:szCs w:val="24"/>
                <w:lang w:val="en-GB"/>
              </w:rPr>
              <w:lastRenderedPageBreak/>
              <w:t>1 month</w:t>
            </w:r>
          </w:p>
        </w:tc>
        <w:tc>
          <w:tcPr>
            <w:tcW w:w="1560" w:type="dxa"/>
            <w:shd w:val="clear" w:color="auto" w:fill="auto"/>
            <w:tcMar>
              <w:top w:w="100" w:type="dxa"/>
              <w:left w:w="100" w:type="dxa"/>
              <w:bottom w:w="100" w:type="dxa"/>
              <w:right w:w="100" w:type="dxa"/>
            </w:tcMar>
          </w:tcPr>
          <w:p w14:paraId="12C55255" w14:textId="77777777" w:rsidR="00FE40B7" w:rsidRPr="003E33F4" w:rsidRDefault="00FE40B7" w:rsidP="00B553E0">
            <w:pPr>
              <w:widowControl w:val="0"/>
              <w:pBdr>
                <w:top w:val="nil"/>
                <w:left w:val="nil"/>
                <w:bottom w:val="nil"/>
                <w:right w:val="nil"/>
                <w:between w:val="nil"/>
              </w:pBdr>
              <w:spacing w:before="240" w:after="240" w:line="360" w:lineRule="auto"/>
              <w:jc w:val="both"/>
              <w:rPr>
                <w:rFonts w:eastAsia="Times New Roman"/>
                <w:sz w:val="24"/>
                <w:szCs w:val="24"/>
                <w:lang w:val="en-GB"/>
              </w:rPr>
            </w:pPr>
            <w:r w:rsidRPr="003E33F4">
              <w:rPr>
                <w:rFonts w:eastAsia="Times New Roman"/>
                <w:sz w:val="24"/>
                <w:szCs w:val="24"/>
                <w:lang w:val="en-GB"/>
              </w:rPr>
              <w:t>08.12.2024</w:t>
            </w:r>
          </w:p>
        </w:tc>
        <w:tc>
          <w:tcPr>
            <w:tcW w:w="1134" w:type="dxa"/>
            <w:shd w:val="clear" w:color="auto" w:fill="auto"/>
            <w:tcMar>
              <w:top w:w="100" w:type="dxa"/>
              <w:left w:w="100" w:type="dxa"/>
              <w:bottom w:w="100" w:type="dxa"/>
              <w:right w:w="100" w:type="dxa"/>
            </w:tcMar>
          </w:tcPr>
          <w:p w14:paraId="36F4364F" w14:textId="77777777" w:rsidR="00FE40B7" w:rsidRPr="003E33F4" w:rsidRDefault="00FE40B7" w:rsidP="00B553E0">
            <w:pPr>
              <w:widowControl w:val="0"/>
              <w:pBdr>
                <w:top w:val="nil"/>
                <w:left w:val="nil"/>
                <w:bottom w:val="nil"/>
                <w:right w:val="nil"/>
                <w:between w:val="nil"/>
              </w:pBdr>
              <w:spacing w:before="240" w:after="240" w:line="360" w:lineRule="auto"/>
              <w:jc w:val="both"/>
              <w:rPr>
                <w:rFonts w:eastAsia="Times New Roman"/>
                <w:sz w:val="24"/>
                <w:szCs w:val="24"/>
                <w:lang w:val="en-GB"/>
              </w:rPr>
            </w:pPr>
            <w:r w:rsidRPr="003E33F4">
              <w:rPr>
                <w:rFonts w:eastAsia="Times New Roman"/>
                <w:sz w:val="24"/>
                <w:szCs w:val="24"/>
                <w:lang w:val="en-GB"/>
              </w:rPr>
              <w:t>£25,000</w:t>
            </w:r>
          </w:p>
        </w:tc>
      </w:tr>
    </w:tbl>
    <w:p w14:paraId="58B6373A" w14:textId="33E86829" w:rsidR="00FE40B7" w:rsidRPr="003E33F4" w:rsidRDefault="00FE40B7" w:rsidP="00B553E0">
      <w:pPr>
        <w:spacing w:before="240" w:after="240" w:line="360" w:lineRule="auto"/>
        <w:jc w:val="center"/>
        <w:rPr>
          <w:rFonts w:eastAsia="Times New Roman"/>
          <w:b/>
          <w:sz w:val="24"/>
          <w:szCs w:val="24"/>
          <w:lang w:val="en-GB"/>
        </w:rPr>
      </w:pPr>
      <w:r w:rsidRPr="003E33F4">
        <w:rPr>
          <w:rFonts w:eastAsia="Times New Roman"/>
          <w:b/>
          <w:sz w:val="24"/>
          <w:szCs w:val="24"/>
          <w:lang w:val="en-GB"/>
        </w:rPr>
        <w:t xml:space="preserve">Table </w:t>
      </w:r>
      <w:r w:rsidR="0082789C" w:rsidRPr="003E33F4">
        <w:rPr>
          <w:rFonts w:eastAsia="Times New Roman"/>
          <w:b/>
          <w:sz w:val="24"/>
          <w:szCs w:val="24"/>
          <w:lang w:val="en-GB"/>
        </w:rPr>
        <w:t>4</w:t>
      </w:r>
      <w:r w:rsidRPr="003E33F4">
        <w:rPr>
          <w:rFonts w:eastAsia="Times New Roman"/>
          <w:b/>
          <w:sz w:val="24"/>
          <w:szCs w:val="24"/>
          <w:lang w:val="en-GB"/>
        </w:rPr>
        <w:t>: Aspects of the Action Plan</w:t>
      </w:r>
    </w:p>
    <w:p w14:paraId="00000021" w14:textId="42F39AFA" w:rsidR="003F33F8" w:rsidRPr="003E33F4" w:rsidRDefault="00FE40B7" w:rsidP="00B553E0">
      <w:pPr>
        <w:spacing w:before="240" w:after="240" w:line="360" w:lineRule="auto"/>
        <w:jc w:val="center"/>
        <w:rPr>
          <w:rFonts w:eastAsia="Times New Roman"/>
          <w:sz w:val="24"/>
          <w:szCs w:val="24"/>
          <w:lang w:val="en-GB"/>
        </w:rPr>
      </w:pPr>
      <w:r w:rsidRPr="003E33F4">
        <w:rPr>
          <w:rFonts w:eastAsia="Times New Roman"/>
          <w:sz w:val="24"/>
          <w:szCs w:val="24"/>
          <w:lang w:val="en-GB"/>
        </w:rPr>
        <w:t>(Source: Self-Created</w:t>
      </w:r>
      <w:r w:rsidR="00944B12" w:rsidRPr="003E33F4">
        <w:rPr>
          <w:rFonts w:eastAsia="Times New Roman"/>
          <w:sz w:val="24"/>
          <w:szCs w:val="24"/>
          <w:lang w:val="en-GB"/>
        </w:rPr>
        <w:t>)</w:t>
      </w:r>
    </w:p>
    <w:p w14:paraId="00000027" w14:textId="6D6317F5" w:rsidR="003F33F8" w:rsidRPr="003E33F4" w:rsidRDefault="009F52DC" w:rsidP="00B553E0">
      <w:pPr>
        <w:pStyle w:val="Heading1"/>
        <w:spacing w:before="240" w:after="240"/>
        <w:rPr>
          <w:rFonts w:ascii="Arial" w:hAnsi="Arial" w:cs="Arial"/>
          <w:lang w:val="en-GB"/>
        </w:rPr>
      </w:pPr>
      <w:bookmarkStart w:id="24" w:name="_Toc156842746"/>
      <w:bookmarkStart w:id="25" w:name="_Toc156843412"/>
      <w:r w:rsidRPr="003E33F4">
        <w:rPr>
          <w:rFonts w:ascii="Arial" w:hAnsi="Arial" w:cs="Arial"/>
          <w:lang w:val="en-GB"/>
        </w:rPr>
        <w:t>6</w:t>
      </w:r>
      <w:r w:rsidR="00944B12" w:rsidRPr="003E33F4">
        <w:rPr>
          <w:rFonts w:ascii="Arial" w:hAnsi="Arial" w:cs="Arial"/>
          <w:lang w:val="en-GB"/>
        </w:rPr>
        <w:t xml:space="preserve">. </w:t>
      </w:r>
      <w:r w:rsidR="00E2304D" w:rsidRPr="003E33F4">
        <w:rPr>
          <w:rFonts w:ascii="Arial" w:hAnsi="Arial" w:cs="Arial"/>
          <w:lang w:val="en-GB"/>
        </w:rPr>
        <w:t>Conclusion</w:t>
      </w:r>
      <w:bookmarkEnd w:id="24"/>
      <w:bookmarkEnd w:id="25"/>
      <w:r w:rsidR="00E2304D" w:rsidRPr="003E33F4">
        <w:rPr>
          <w:rFonts w:ascii="Arial" w:hAnsi="Arial" w:cs="Arial"/>
          <w:lang w:val="en-GB"/>
        </w:rPr>
        <w:t xml:space="preserve"> </w:t>
      </w:r>
    </w:p>
    <w:p w14:paraId="00000028" w14:textId="375756A6" w:rsidR="003F33F8" w:rsidRPr="003E33F4" w:rsidRDefault="00E2304D" w:rsidP="00B553E0">
      <w:pPr>
        <w:spacing w:before="240" w:after="240" w:line="360" w:lineRule="auto"/>
        <w:jc w:val="both"/>
        <w:rPr>
          <w:rFonts w:eastAsia="Times New Roman"/>
          <w:sz w:val="24"/>
          <w:szCs w:val="24"/>
          <w:lang w:val="en-GB"/>
        </w:rPr>
      </w:pPr>
      <w:r w:rsidRPr="003E33F4">
        <w:rPr>
          <w:rFonts w:eastAsia="Times New Roman"/>
          <w:sz w:val="24"/>
          <w:szCs w:val="24"/>
          <w:lang w:val="en-GB"/>
        </w:rPr>
        <w:t xml:space="preserve">The study summarizes the critical aspects of a consultancy report necessitating an approach to identify specific issues faced </w:t>
      </w:r>
      <w:r w:rsidRPr="008E5660">
        <w:rPr>
          <w:rFonts w:eastAsia="Times New Roman"/>
          <w:color w:val="000000" w:themeColor="text1"/>
          <w:sz w:val="24"/>
          <w:szCs w:val="24"/>
          <w:lang w:val="en-GB"/>
        </w:rPr>
        <w:t xml:space="preserve">by </w:t>
      </w:r>
      <w:r w:rsidR="009A7843" w:rsidRPr="008E5660">
        <w:rPr>
          <w:color w:val="000000" w:themeColor="text1"/>
          <w:sz w:val="24"/>
          <w:szCs w:val="24"/>
          <w:lang w:val="en-GB"/>
        </w:rPr>
        <w:t>Hotel Adlon Kempinski</w:t>
      </w:r>
      <w:r w:rsidRPr="003E33F4">
        <w:rPr>
          <w:rFonts w:eastAsia="Times New Roman"/>
          <w:sz w:val="24"/>
          <w:szCs w:val="24"/>
          <w:lang w:val="en-GB"/>
        </w:rPr>
        <w:t xml:space="preserve">. This begins with an executive summary entailing the problems or issues faced by the hotel. However, this mostly focuses on relevant findings gathered from the report followed by an analysis. The analysis keeps a tab on describing specific issues such as the impact of COVID-19 on the hotel’s business, loss of jobs, a lack of profitability gained due to the impact of the pandemic, a lack of revenue generation, and improper training for staff to gain a business advantage. This includes a STEEPLED analysis which contributes to the evaluation of any external factors observed in the business. </w:t>
      </w:r>
    </w:p>
    <w:p w14:paraId="00000029" w14:textId="77777777" w:rsidR="003F33F8" w:rsidRPr="003E33F4" w:rsidRDefault="00E2304D" w:rsidP="00B553E0">
      <w:pPr>
        <w:spacing w:before="240" w:after="240" w:line="360" w:lineRule="auto"/>
        <w:jc w:val="both"/>
        <w:rPr>
          <w:rFonts w:eastAsia="Times New Roman"/>
          <w:sz w:val="24"/>
          <w:szCs w:val="24"/>
          <w:lang w:val="en-GB"/>
        </w:rPr>
      </w:pPr>
      <w:r w:rsidRPr="003E33F4">
        <w:rPr>
          <w:rFonts w:eastAsia="Times New Roman"/>
          <w:sz w:val="24"/>
          <w:szCs w:val="24"/>
          <w:lang w:val="en-GB"/>
        </w:rPr>
        <w:t xml:space="preserve">However, the inclusion of SOAR analysis brings forward strengths, opportunities, aspirations, and results gained from the analysis of the hotel. This analysis stands out to be crucial to pave the way for a stronger option for the hotel as it faces several issues. In converse, the use of TOWS analysis identifies key strengths, weaknesses, opportunities, and threats to the hotel. These are interlinked with specific observations of key elements gained from the matrix. In consideration of the issues faced by the hotel, several recommendations are taken into account as they target specific measures to provide advantages for the hotel. </w:t>
      </w:r>
    </w:p>
    <w:p w14:paraId="5CEC1B76" w14:textId="77777777" w:rsidR="00894A5D" w:rsidRPr="003E33F4" w:rsidRDefault="00E2304D" w:rsidP="00B553E0">
      <w:pPr>
        <w:spacing w:before="240" w:after="240" w:line="360" w:lineRule="auto"/>
        <w:jc w:val="both"/>
        <w:rPr>
          <w:rFonts w:eastAsia="Times New Roman"/>
          <w:sz w:val="24"/>
          <w:szCs w:val="24"/>
          <w:lang w:val="en-GB"/>
        </w:rPr>
      </w:pPr>
      <w:r w:rsidRPr="003E33F4">
        <w:rPr>
          <w:rFonts w:eastAsia="Times New Roman"/>
          <w:sz w:val="24"/>
          <w:szCs w:val="24"/>
          <w:lang w:val="en-GB"/>
        </w:rPr>
        <w:t xml:space="preserve">The recommended strategies, however, shed light on a change in staff work, sustainability measures, use of technologies, health and safety prospects, and many more to revolutionize the idea of transforming the hotel’s business. Further, the recommendations focus on encouraging customers to make direct bookings while enhancing the number of direct bookings leading to increased profitability per stay. </w:t>
      </w:r>
      <w:r w:rsidRPr="003E33F4">
        <w:rPr>
          <w:rFonts w:eastAsia="Times New Roman"/>
          <w:sz w:val="24"/>
          <w:szCs w:val="24"/>
          <w:lang w:val="en-GB"/>
        </w:rPr>
        <w:lastRenderedPageBreak/>
        <w:t xml:space="preserve">However, the focus on collaborative marketing has kept a tab on ensuring business growth by partnering with stakeholders involved in the business. </w:t>
      </w:r>
    </w:p>
    <w:p w14:paraId="7EA05966" w14:textId="0BC2DAF0" w:rsidR="00894A5D" w:rsidRPr="003E33F4" w:rsidRDefault="00894A5D" w:rsidP="00B553E0">
      <w:pPr>
        <w:spacing w:before="240" w:after="240" w:line="360" w:lineRule="auto"/>
        <w:jc w:val="both"/>
        <w:rPr>
          <w:rFonts w:eastAsia="Times New Roman"/>
          <w:sz w:val="24"/>
          <w:szCs w:val="24"/>
          <w:lang w:val="en-GB"/>
        </w:rPr>
      </w:pPr>
      <w:r w:rsidRPr="003E33F4">
        <w:rPr>
          <w:rFonts w:eastAsia="Times New Roman"/>
          <w:sz w:val="24"/>
          <w:szCs w:val="24"/>
          <w:lang w:val="en-GB"/>
        </w:rPr>
        <w:t>Furthermore, it can also be stated that assistance from employee evaluation and their need assessment can also help businesses in gaining process. In addition to this</w:t>
      </w:r>
      <w:r w:rsidRPr="00400CA5">
        <w:rPr>
          <w:rFonts w:eastAsia="Times New Roman"/>
          <w:color w:val="000000" w:themeColor="text1"/>
          <w:sz w:val="24"/>
          <w:szCs w:val="24"/>
          <w:lang w:val="en-GB"/>
        </w:rPr>
        <w:t xml:space="preserve">, </w:t>
      </w:r>
      <w:r w:rsidR="00223697" w:rsidRPr="00400CA5">
        <w:rPr>
          <w:rFonts w:eastAsia="Times New Roman"/>
          <w:color w:val="000000" w:themeColor="text1"/>
          <w:sz w:val="24"/>
          <w:szCs w:val="24"/>
          <w:lang w:val="en-GB"/>
        </w:rPr>
        <w:t>Hotel Adlon Kempinski</w:t>
      </w:r>
      <w:r w:rsidR="00CE1946" w:rsidRPr="00400CA5">
        <w:rPr>
          <w:rFonts w:eastAsia="Times New Roman"/>
          <w:color w:val="000000" w:themeColor="text1"/>
          <w:sz w:val="24"/>
          <w:szCs w:val="24"/>
          <w:lang w:val="en-GB"/>
        </w:rPr>
        <w:t xml:space="preserve"> </w:t>
      </w:r>
      <w:r w:rsidRPr="003E33F4">
        <w:rPr>
          <w:rFonts w:eastAsia="Times New Roman"/>
          <w:sz w:val="24"/>
          <w:szCs w:val="24"/>
          <w:lang w:val="en-GB"/>
        </w:rPr>
        <w:t xml:space="preserve">can also incorporate strategies like account evaluation and training employees to manage organisational resources successfully. Henceforth, with assistance from these major attributes, this company can easily address the issues of employees and provide them with greater assistance. Making employees a part of organisational approaches can help this business enhance employees' trustworthiness. Demonstrating reliability, employees assisting </w:t>
      </w:r>
      <w:r w:rsidR="00223697" w:rsidRPr="00400CA5">
        <w:rPr>
          <w:rFonts w:eastAsia="Times New Roman"/>
          <w:color w:val="000000" w:themeColor="text1"/>
          <w:sz w:val="24"/>
          <w:szCs w:val="24"/>
          <w:lang w:val="en-GB"/>
        </w:rPr>
        <w:t>Hotel Adlon Kempinski</w:t>
      </w:r>
      <w:r w:rsidR="007D6243" w:rsidRPr="00400CA5">
        <w:rPr>
          <w:rFonts w:eastAsia="Times New Roman"/>
          <w:color w:val="000000" w:themeColor="text1"/>
          <w:sz w:val="24"/>
          <w:szCs w:val="24"/>
          <w:lang w:val="en-GB"/>
        </w:rPr>
        <w:t xml:space="preserve"> </w:t>
      </w:r>
      <w:r w:rsidRPr="003E33F4">
        <w:rPr>
          <w:rFonts w:eastAsia="Times New Roman"/>
          <w:sz w:val="24"/>
          <w:szCs w:val="24"/>
          <w:lang w:val="en-GB"/>
        </w:rPr>
        <w:t xml:space="preserve">can also increase its value and integrity within its existing global market. </w:t>
      </w:r>
    </w:p>
    <w:p w14:paraId="0000002A" w14:textId="72415474" w:rsidR="003F33F8" w:rsidRPr="003E33F4" w:rsidRDefault="00894A5D" w:rsidP="00B553E0">
      <w:pPr>
        <w:spacing w:before="240" w:after="240" w:line="360" w:lineRule="auto"/>
        <w:jc w:val="both"/>
        <w:rPr>
          <w:rFonts w:eastAsia="Times New Roman"/>
          <w:sz w:val="24"/>
          <w:szCs w:val="24"/>
          <w:lang w:val="en-GB"/>
        </w:rPr>
      </w:pPr>
      <w:r w:rsidRPr="003E33F4">
        <w:rPr>
          <w:rFonts w:eastAsia="Times New Roman"/>
          <w:sz w:val="24"/>
          <w:szCs w:val="24"/>
          <w:lang w:val="en-GB"/>
        </w:rPr>
        <w:t>In addition to this, a detailed action plan has been developed that demonstrates which can easily address the needs of this organisation. Initiating approaches with assistance from this skilled plan can provide access towards success within this organisation</w:t>
      </w:r>
      <w:r w:rsidRPr="00400CA5">
        <w:rPr>
          <w:rFonts w:eastAsia="Times New Roman"/>
          <w:color w:val="000000" w:themeColor="text1"/>
          <w:sz w:val="24"/>
          <w:szCs w:val="24"/>
          <w:lang w:val="en-GB"/>
        </w:rPr>
        <w:t xml:space="preserve">. </w:t>
      </w:r>
      <w:r w:rsidR="00223697" w:rsidRPr="00400CA5">
        <w:rPr>
          <w:rFonts w:eastAsia="Times New Roman"/>
          <w:color w:val="000000" w:themeColor="text1"/>
          <w:sz w:val="24"/>
          <w:szCs w:val="24"/>
          <w:lang w:val="en-GB"/>
        </w:rPr>
        <w:t>Hotel Adlon Kempinski</w:t>
      </w:r>
      <w:r w:rsidR="007D6243" w:rsidRPr="00400CA5">
        <w:rPr>
          <w:rFonts w:eastAsia="Times New Roman"/>
          <w:color w:val="000000" w:themeColor="text1"/>
          <w:sz w:val="24"/>
          <w:szCs w:val="24"/>
          <w:lang w:val="en-GB"/>
        </w:rPr>
        <w:t xml:space="preserve"> </w:t>
      </w:r>
      <w:r w:rsidRPr="00400CA5">
        <w:rPr>
          <w:rFonts w:eastAsia="Times New Roman"/>
          <w:color w:val="000000" w:themeColor="text1"/>
          <w:sz w:val="24"/>
          <w:szCs w:val="24"/>
          <w:lang w:val="en-GB"/>
        </w:rPr>
        <w:t xml:space="preserve">can also help this business gain value and integrity with effectiveness showcasing value and pro-activeness in a complex environment. It can be concluded that despite facing complexities and issues, </w:t>
      </w:r>
      <w:r w:rsidR="00223697" w:rsidRPr="00400CA5">
        <w:rPr>
          <w:rFonts w:eastAsia="Times New Roman"/>
          <w:color w:val="000000" w:themeColor="text1"/>
          <w:sz w:val="24"/>
          <w:szCs w:val="24"/>
          <w:lang w:val="en-GB"/>
        </w:rPr>
        <w:t>Hotel Adlon Kempinski</w:t>
      </w:r>
      <w:r w:rsidR="007D6243" w:rsidRPr="00400CA5">
        <w:rPr>
          <w:rFonts w:eastAsia="Times New Roman"/>
          <w:color w:val="000000" w:themeColor="text1"/>
          <w:sz w:val="24"/>
          <w:szCs w:val="24"/>
          <w:lang w:val="en-GB"/>
        </w:rPr>
        <w:t xml:space="preserve"> </w:t>
      </w:r>
      <w:r w:rsidRPr="00400CA5">
        <w:rPr>
          <w:rFonts w:eastAsia="Times New Roman"/>
          <w:color w:val="000000" w:themeColor="text1"/>
          <w:sz w:val="24"/>
          <w:szCs w:val="24"/>
          <w:lang w:val="en-GB"/>
        </w:rPr>
        <w:t xml:space="preserve">has identified the </w:t>
      </w:r>
      <w:r w:rsidRPr="003E33F4">
        <w:rPr>
          <w:rFonts w:eastAsia="Times New Roman"/>
          <w:sz w:val="24"/>
          <w:szCs w:val="24"/>
          <w:lang w:val="en-GB"/>
        </w:rPr>
        <w:t xml:space="preserve">root cause of organisational issues. By developing plans and initiating with strategies to mitigate issues, this company might be able to reduce issues successfully bringing in additional success towards progress and value management successfully and effectively. It can also be stated that this company can also incorporate reliability on employees and their actions which provides them with detailed guidance enhancing success and value in the market in an effective manner. </w:t>
      </w:r>
      <w:r w:rsidR="00E2304D" w:rsidRPr="003E33F4">
        <w:rPr>
          <w:rFonts w:eastAsia="Times New Roman"/>
          <w:sz w:val="24"/>
          <w:szCs w:val="24"/>
          <w:lang w:val="en-GB"/>
        </w:rPr>
        <w:t xml:space="preserve"> </w:t>
      </w:r>
      <w:r w:rsidR="00E2304D" w:rsidRPr="003E33F4">
        <w:rPr>
          <w:lang w:val="en-GB"/>
        </w:rPr>
        <w:br w:type="page"/>
      </w:r>
    </w:p>
    <w:p w14:paraId="0000002B" w14:textId="149568AB" w:rsidR="003F33F8" w:rsidRPr="003E33F4" w:rsidRDefault="00110649" w:rsidP="00B553E0">
      <w:pPr>
        <w:pStyle w:val="Heading1"/>
        <w:spacing w:before="240" w:after="240"/>
        <w:rPr>
          <w:rFonts w:ascii="Arial" w:hAnsi="Arial" w:cs="Arial"/>
          <w:lang w:val="en-GB"/>
        </w:rPr>
      </w:pPr>
      <w:bookmarkStart w:id="26" w:name="_Toc156842747"/>
      <w:bookmarkStart w:id="27" w:name="_Toc156843413"/>
      <w:r w:rsidRPr="003E33F4">
        <w:rPr>
          <w:rFonts w:ascii="Arial" w:hAnsi="Arial" w:cs="Arial"/>
          <w:lang w:val="en-GB"/>
        </w:rPr>
        <w:lastRenderedPageBreak/>
        <w:t xml:space="preserve">9. </w:t>
      </w:r>
      <w:r w:rsidR="00E2304D" w:rsidRPr="003E33F4">
        <w:rPr>
          <w:rFonts w:ascii="Arial" w:hAnsi="Arial" w:cs="Arial"/>
          <w:lang w:val="en-GB"/>
        </w:rPr>
        <w:t>Reference</w:t>
      </w:r>
      <w:r w:rsidR="007A0F8D" w:rsidRPr="003E33F4">
        <w:rPr>
          <w:rFonts w:ascii="Arial" w:hAnsi="Arial" w:cs="Arial"/>
          <w:lang w:val="en-GB"/>
        </w:rPr>
        <w:t xml:space="preserve"> List</w:t>
      </w:r>
      <w:bookmarkEnd w:id="26"/>
      <w:bookmarkEnd w:id="27"/>
    </w:p>
    <w:p w14:paraId="396F9F8E" w14:textId="1D782563" w:rsidR="00EA548E" w:rsidRPr="007D6243" w:rsidRDefault="00EA548E" w:rsidP="007D6243">
      <w:pPr>
        <w:spacing w:before="240" w:after="240" w:line="360" w:lineRule="auto"/>
        <w:jc w:val="both"/>
        <w:rPr>
          <w:rFonts w:eastAsia="Times New Roman"/>
          <w:sz w:val="24"/>
          <w:szCs w:val="24"/>
          <w:lang w:val="en-GB"/>
        </w:rPr>
      </w:pPr>
      <w:r w:rsidRPr="007D6243">
        <w:rPr>
          <w:rFonts w:eastAsia="Times New Roman"/>
          <w:sz w:val="24"/>
          <w:szCs w:val="24"/>
          <w:lang w:val="en-GB"/>
        </w:rPr>
        <w:t>Abreu Novais, M., Ali-Knight, J., Holmes, K., Lockstone-Binney, L., Robertson, M. and Stewart, H.</w:t>
      </w:r>
      <w:r w:rsidR="00400CA5">
        <w:rPr>
          <w:rFonts w:eastAsia="Times New Roman"/>
          <w:sz w:val="24"/>
          <w:szCs w:val="24"/>
          <w:lang w:val="en-GB"/>
        </w:rPr>
        <w:t xml:space="preserve"> (</w:t>
      </w:r>
      <w:r w:rsidRPr="007D6243">
        <w:rPr>
          <w:rFonts w:eastAsia="Times New Roman"/>
          <w:sz w:val="24"/>
          <w:szCs w:val="24"/>
          <w:lang w:val="en-GB"/>
        </w:rPr>
        <w:t>2023</w:t>
      </w:r>
      <w:r w:rsidR="00400CA5">
        <w:rPr>
          <w:rFonts w:eastAsia="Times New Roman"/>
          <w:sz w:val="24"/>
          <w:szCs w:val="24"/>
          <w:lang w:val="en-GB"/>
        </w:rPr>
        <w:t>)</w:t>
      </w:r>
      <w:r w:rsidRPr="007D6243">
        <w:rPr>
          <w:rFonts w:eastAsia="Times New Roman"/>
          <w:sz w:val="24"/>
          <w:szCs w:val="24"/>
          <w:lang w:val="en-GB"/>
        </w:rPr>
        <w:t xml:space="preserve"> </w:t>
      </w:r>
      <w:r w:rsidR="00400CA5">
        <w:rPr>
          <w:rFonts w:eastAsia="Times New Roman"/>
          <w:sz w:val="24"/>
          <w:szCs w:val="24"/>
          <w:lang w:val="en-GB"/>
        </w:rPr>
        <w:t>‘</w:t>
      </w:r>
      <w:r w:rsidRPr="007D6243">
        <w:rPr>
          <w:rFonts w:eastAsia="Times New Roman"/>
          <w:sz w:val="24"/>
          <w:szCs w:val="24"/>
          <w:lang w:val="en-GB"/>
        </w:rPr>
        <w:t>Guest editorial: Special issue introduction repurposing and repositioning events: real, responsible and revolutionary futures</w:t>
      </w:r>
      <w:r w:rsidR="00400CA5">
        <w:rPr>
          <w:rFonts w:eastAsia="Times New Roman"/>
          <w:sz w:val="24"/>
          <w:szCs w:val="24"/>
          <w:lang w:val="en-GB"/>
        </w:rPr>
        <w:t>’,</w:t>
      </w:r>
      <w:r w:rsidRPr="007D6243">
        <w:rPr>
          <w:rFonts w:eastAsia="Times New Roman"/>
          <w:sz w:val="24"/>
          <w:szCs w:val="24"/>
          <w:lang w:val="en-GB"/>
        </w:rPr>
        <w:t xml:space="preserve"> </w:t>
      </w:r>
      <w:r w:rsidRPr="00400CA5">
        <w:rPr>
          <w:rFonts w:eastAsia="Times New Roman"/>
          <w:i/>
          <w:iCs/>
          <w:sz w:val="24"/>
          <w:szCs w:val="24"/>
          <w:lang w:val="en-GB"/>
        </w:rPr>
        <w:t>International Journal of Event and Festival Management</w:t>
      </w:r>
      <w:r w:rsidRPr="007D6243">
        <w:rPr>
          <w:rFonts w:eastAsia="Times New Roman"/>
          <w:sz w:val="24"/>
          <w:szCs w:val="24"/>
          <w:lang w:val="en-GB"/>
        </w:rPr>
        <w:t>, 14(2), pp.137-140.</w:t>
      </w:r>
    </w:p>
    <w:p w14:paraId="0A48D9A4" w14:textId="3C390666" w:rsidR="00EA548E" w:rsidRPr="007D6243" w:rsidRDefault="00EA548E" w:rsidP="007D6243">
      <w:pPr>
        <w:spacing w:before="240" w:after="240" w:line="360" w:lineRule="auto"/>
        <w:jc w:val="both"/>
        <w:rPr>
          <w:rFonts w:eastAsia="Times New Roman"/>
          <w:sz w:val="24"/>
          <w:szCs w:val="24"/>
          <w:lang w:val="en-GB"/>
        </w:rPr>
      </w:pPr>
      <w:r w:rsidRPr="007D6243">
        <w:rPr>
          <w:rFonts w:eastAsia="Times New Roman"/>
          <w:sz w:val="24"/>
          <w:szCs w:val="24"/>
          <w:lang w:val="en-GB"/>
        </w:rPr>
        <w:t>Alola, U.V., Cop, S. and Tarkang, M.E.</w:t>
      </w:r>
      <w:r w:rsidR="00400CA5">
        <w:rPr>
          <w:rFonts w:eastAsia="Times New Roman"/>
          <w:sz w:val="24"/>
          <w:szCs w:val="24"/>
          <w:lang w:val="en-GB"/>
        </w:rPr>
        <w:t xml:space="preserve"> (</w:t>
      </w:r>
      <w:r w:rsidRPr="007D6243">
        <w:rPr>
          <w:rFonts w:eastAsia="Times New Roman"/>
          <w:sz w:val="24"/>
          <w:szCs w:val="24"/>
          <w:lang w:val="en-GB"/>
        </w:rPr>
        <w:t>2022</w:t>
      </w:r>
      <w:r w:rsidR="00400CA5">
        <w:rPr>
          <w:rFonts w:eastAsia="Times New Roman"/>
          <w:sz w:val="24"/>
          <w:szCs w:val="24"/>
          <w:lang w:val="en-GB"/>
        </w:rPr>
        <w:t>)</w:t>
      </w:r>
      <w:r w:rsidRPr="007D6243">
        <w:rPr>
          <w:rFonts w:eastAsia="Times New Roman"/>
          <w:sz w:val="24"/>
          <w:szCs w:val="24"/>
          <w:lang w:val="en-GB"/>
        </w:rPr>
        <w:t xml:space="preserve"> </w:t>
      </w:r>
      <w:r w:rsidR="00400CA5">
        <w:rPr>
          <w:rFonts w:eastAsia="Times New Roman"/>
          <w:sz w:val="24"/>
          <w:szCs w:val="24"/>
          <w:lang w:val="en-GB"/>
        </w:rPr>
        <w:t>‘</w:t>
      </w:r>
      <w:r w:rsidRPr="007D6243">
        <w:rPr>
          <w:rFonts w:eastAsia="Times New Roman"/>
          <w:sz w:val="24"/>
          <w:szCs w:val="24"/>
          <w:lang w:val="en-GB"/>
        </w:rPr>
        <w:t>Green training an effective strategy for a cleaner environment: Study on hotel employee</w:t>
      </w:r>
      <w:r w:rsidR="00400CA5">
        <w:rPr>
          <w:rFonts w:eastAsia="Times New Roman"/>
          <w:sz w:val="24"/>
          <w:szCs w:val="24"/>
          <w:lang w:val="en-GB"/>
        </w:rPr>
        <w:t>’,</w:t>
      </w:r>
      <w:r w:rsidRPr="007D6243">
        <w:rPr>
          <w:rFonts w:eastAsia="Times New Roman"/>
          <w:sz w:val="24"/>
          <w:szCs w:val="24"/>
          <w:lang w:val="en-GB"/>
        </w:rPr>
        <w:t xml:space="preserve"> </w:t>
      </w:r>
      <w:r w:rsidRPr="00400CA5">
        <w:rPr>
          <w:rFonts w:eastAsia="Times New Roman"/>
          <w:i/>
          <w:iCs/>
          <w:sz w:val="24"/>
          <w:szCs w:val="24"/>
          <w:lang w:val="en-GB"/>
        </w:rPr>
        <w:t>Journal of Public Affairs</w:t>
      </w:r>
      <w:r w:rsidRPr="007D6243">
        <w:rPr>
          <w:rFonts w:eastAsia="Times New Roman"/>
          <w:sz w:val="24"/>
          <w:szCs w:val="24"/>
          <w:lang w:val="en-GB"/>
        </w:rPr>
        <w:t>, 22(3), p.e2489.</w:t>
      </w:r>
    </w:p>
    <w:p w14:paraId="27D20DE5" w14:textId="76689376" w:rsidR="00EA548E" w:rsidRPr="007D6243" w:rsidRDefault="00EA548E" w:rsidP="007D6243">
      <w:pPr>
        <w:spacing w:before="240" w:after="240" w:line="360" w:lineRule="auto"/>
        <w:jc w:val="both"/>
        <w:rPr>
          <w:rFonts w:eastAsia="Times New Roman"/>
          <w:color w:val="222222"/>
          <w:sz w:val="24"/>
          <w:szCs w:val="24"/>
          <w:highlight w:val="white"/>
          <w:lang w:val="en-GB"/>
        </w:rPr>
      </w:pPr>
      <w:r w:rsidRPr="007D6243">
        <w:rPr>
          <w:rFonts w:eastAsia="Times New Roman"/>
          <w:color w:val="222222"/>
          <w:sz w:val="24"/>
          <w:szCs w:val="24"/>
          <w:highlight w:val="white"/>
          <w:lang w:val="en-GB"/>
        </w:rPr>
        <w:t>Amir, A., Ridwan, R., Din, M., Yamin, N., Zahra, F. and Firman, M.</w:t>
      </w:r>
      <w:r w:rsidR="00400CA5">
        <w:rPr>
          <w:rFonts w:eastAsia="Times New Roman"/>
          <w:color w:val="222222"/>
          <w:sz w:val="24"/>
          <w:szCs w:val="24"/>
          <w:highlight w:val="white"/>
          <w:lang w:val="en-GB"/>
        </w:rPr>
        <w:t xml:space="preserve"> (</w:t>
      </w:r>
      <w:r w:rsidRPr="007D6243">
        <w:rPr>
          <w:rFonts w:eastAsia="Times New Roman"/>
          <w:color w:val="222222"/>
          <w:sz w:val="24"/>
          <w:szCs w:val="24"/>
          <w:highlight w:val="white"/>
          <w:lang w:val="en-GB"/>
        </w:rPr>
        <w:t>2021</w:t>
      </w:r>
      <w:r w:rsidR="00400CA5">
        <w:rPr>
          <w:rFonts w:eastAsia="Times New Roman"/>
          <w:color w:val="222222"/>
          <w:sz w:val="24"/>
          <w:szCs w:val="24"/>
          <w:highlight w:val="white"/>
          <w:lang w:val="en-GB"/>
        </w:rPr>
        <w:t>)</w:t>
      </w:r>
      <w:r w:rsidRPr="007D6243">
        <w:rPr>
          <w:rFonts w:eastAsia="Times New Roman"/>
          <w:color w:val="222222"/>
          <w:sz w:val="24"/>
          <w:szCs w:val="24"/>
          <w:highlight w:val="white"/>
          <w:lang w:val="en-GB"/>
        </w:rPr>
        <w:t xml:space="preserve"> </w:t>
      </w:r>
      <w:r w:rsidR="00400CA5">
        <w:rPr>
          <w:rFonts w:eastAsia="Times New Roman"/>
          <w:color w:val="222222"/>
          <w:sz w:val="24"/>
          <w:szCs w:val="24"/>
          <w:highlight w:val="white"/>
          <w:lang w:val="en-GB"/>
        </w:rPr>
        <w:t>‘</w:t>
      </w:r>
      <w:r w:rsidRPr="007D6243">
        <w:rPr>
          <w:rFonts w:eastAsia="Times New Roman"/>
          <w:color w:val="222222"/>
          <w:sz w:val="24"/>
          <w:szCs w:val="24"/>
          <w:highlight w:val="white"/>
          <w:lang w:val="en-GB"/>
        </w:rPr>
        <w:t>The role of budget participation in improving managerial performanc</w:t>
      </w:r>
      <w:r w:rsidR="00400CA5">
        <w:rPr>
          <w:rFonts w:eastAsia="Times New Roman"/>
          <w:color w:val="222222"/>
          <w:sz w:val="24"/>
          <w:szCs w:val="24"/>
          <w:highlight w:val="white"/>
          <w:lang w:val="en-GB"/>
        </w:rPr>
        <w:t>’,</w:t>
      </w:r>
      <w:r w:rsidRPr="007D6243">
        <w:rPr>
          <w:rFonts w:eastAsia="Times New Roman"/>
          <w:color w:val="222222"/>
          <w:sz w:val="24"/>
          <w:szCs w:val="24"/>
          <w:highlight w:val="white"/>
          <w:lang w:val="en-GB"/>
        </w:rPr>
        <w:t xml:space="preserve"> </w:t>
      </w:r>
      <w:r w:rsidRPr="007D6243">
        <w:rPr>
          <w:rFonts w:eastAsia="Times New Roman"/>
          <w:i/>
          <w:color w:val="222222"/>
          <w:sz w:val="24"/>
          <w:szCs w:val="24"/>
          <w:highlight w:val="white"/>
          <w:lang w:val="en-GB"/>
        </w:rPr>
        <w:t>Accounting</w:t>
      </w:r>
      <w:r w:rsidRPr="007D6243">
        <w:rPr>
          <w:rFonts w:eastAsia="Times New Roman"/>
          <w:color w:val="222222"/>
          <w:sz w:val="24"/>
          <w:szCs w:val="24"/>
          <w:highlight w:val="white"/>
          <w:lang w:val="en-GB"/>
        </w:rPr>
        <w:t xml:space="preserve">, </w:t>
      </w:r>
      <w:r w:rsidRPr="007D6243">
        <w:rPr>
          <w:rFonts w:eastAsia="Times New Roman"/>
          <w:i/>
          <w:color w:val="222222"/>
          <w:sz w:val="24"/>
          <w:szCs w:val="24"/>
          <w:highlight w:val="white"/>
          <w:lang w:val="en-GB"/>
        </w:rPr>
        <w:t>7</w:t>
      </w:r>
      <w:r w:rsidRPr="007D6243">
        <w:rPr>
          <w:rFonts w:eastAsia="Times New Roman"/>
          <w:color w:val="222222"/>
          <w:sz w:val="24"/>
          <w:szCs w:val="24"/>
          <w:highlight w:val="white"/>
          <w:lang w:val="en-GB"/>
        </w:rPr>
        <w:t>(2), pp.269-280.</w:t>
      </w:r>
    </w:p>
    <w:p w14:paraId="406BCF33" w14:textId="7794EAFC" w:rsidR="00EA548E" w:rsidRPr="007D6243" w:rsidRDefault="00EA548E" w:rsidP="007D6243">
      <w:pPr>
        <w:spacing w:before="240" w:after="240" w:line="360" w:lineRule="auto"/>
        <w:jc w:val="both"/>
        <w:rPr>
          <w:rFonts w:eastAsia="Times New Roman"/>
          <w:sz w:val="24"/>
          <w:szCs w:val="24"/>
          <w:lang w:val="en-GB"/>
        </w:rPr>
      </w:pPr>
      <w:r w:rsidRPr="007D6243">
        <w:rPr>
          <w:rFonts w:eastAsia="Times New Roman"/>
          <w:sz w:val="24"/>
          <w:szCs w:val="24"/>
          <w:lang w:val="en-GB"/>
        </w:rPr>
        <w:t>Aranđelović, M., Videnović, A., Gadžić, N. and Tomanović, D.</w:t>
      </w:r>
      <w:r w:rsidR="00400CA5">
        <w:rPr>
          <w:rFonts w:eastAsia="Times New Roman"/>
          <w:sz w:val="24"/>
          <w:szCs w:val="24"/>
          <w:lang w:val="en-GB"/>
        </w:rPr>
        <w:t xml:space="preserve"> (</w:t>
      </w:r>
      <w:r w:rsidRPr="007D6243">
        <w:rPr>
          <w:rFonts w:eastAsia="Times New Roman"/>
          <w:sz w:val="24"/>
          <w:szCs w:val="24"/>
          <w:lang w:val="en-GB"/>
        </w:rPr>
        <w:t>2022</w:t>
      </w:r>
      <w:r w:rsidR="00400CA5">
        <w:rPr>
          <w:rFonts w:eastAsia="Times New Roman"/>
          <w:sz w:val="24"/>
          <w:szCs w:val="24"/>
          <w:lang w:val="en-GB"/>
        </w:rPr>
        <w:t>)</w:t>
      </w:r>
      <w:r w:rsidRPr="007D6243">
        <w:rPr>
          <w:rFonts w:eastAsia="Times New Roman"/>
          <w:sz w:val="24"/>
          <w:szCs w:val="24"/>
          <w:lang w:val="en-GB"/>
        </w:rPr>
        <w:t xml:space="preserve"> </w:t>
      </w:r>
      <w:r w:rsidR="00400CA5">
        <w:rPr>
          <w:rFonts w:eastAsia="Times New Roman"/>
          <w:sz w:val="24"/>
          <w:szCs w:val="24"/>
          <w:lang w:val="en-GB"/>
        </w:rPr>
        <w:t>‘</w:t>
      </w:r>
      <w:r w:rsidRPr="007D6243">
        <w:rPr>
          <w:rFonts w:eastAsia="Times New Roman"/>
          <w:sz w:val="24"/>
          <w:szCs w:val="24"/>
          <w:lang w:val="en-GB"/>
        </w:rPr>
        <w:t>Repurposing and the Impact of New Facilities on the Potential Presentation of Industrial Heritage</w:t>
      </w:r>
      <w:r w:rsidR="00400CA5">
        <w:rPr>
          <w:rFonts w:eastAsia="Times New Roman"/>
          <w:sz w:val="24"/>
          <w:szCs w:val="24"/>
          <w:lang w:val="en-GB"/>
        </w:rPr>
        <w:t>’,</w:t>
      </w:r>
      <w:r w:rsidRPr="007D6243">
        <w:rPr>
          <w:rFonts w:eastAsia="Times New Roman"/>
          <w:sz w:val="24"/>
          <w:szCs w:val="24"/>
          <w:lang w:val="en-GB"/>
        </w:rPr>
        <w:t xml:space="preserve"> </w:t>
      </w:r>
      <w:r w:rsidRPr="00400CA5">
        <w:rPr>
          <w:rFonts w:eastAsia="Times New Roman"/>
          <w:i/>
          <w:iCs/>
          <w:sz w:val="24"/>
          <w:szCs w:val="24"/>
          <w:lang w:val="en-GB"/>
        </w:rPr>
        <w:t>Sustainability</w:t>
      </w:r>
      <w:r w:rsidRPr="007D6243">
        <w:rPr>
          <w:rFonts w:eastAsia="Times New Roman"/>
          <w:sz w:val="24"/>
          <w:szCs w:val="24"/>
          <w:lang w:val="en-GB"/>
        </w:rPr>
        <w:t>, 14(10), p.5915.</w:t>
      </w:r>
    </w:p>
    <w:p w14:paraId="02F8BC89" w14:textId="7EE3C77F" w:rsidR="00EA548E" w:rsidRPr="00400CA5" w:rsidRDefault="00EA548E" w:rsidP="007D6243">
      <w:pPr>
        <w:pStyle w:val="NormalWeb"/>
        <w:spacing w:before="240" w:beforeAutospacing="0" w:after="240" w:afterAutospacing="0" w:line="360" w:lineRule="auto"/>
        <w:jc w:val="both"/>
        <w:textAlignment w:val="baseline"/>
        <w:rPr>
          <w:rFonts w:ascii="Arial" w:hAnsi="Arial" w:cs="Arial"/>
          <w:color w:val="000000" w:themeColor="text1"/>
        </w:rPr>
      </w:pPr>
      <w:r w:rsidRPr="00400CA5">
        <w:rPr>
          <w:rFonts w:ascii="Arial" w:hAnsi="Arial" w:cs="Arial"/>
          <w:color w:val="000000" w:themeColor="text1"/>
          <w:shd w:val="clear" w:color="auto" w:fill="FFFFFF"/>
        </w:rPr>
        <w:t>Baines, D., Brewer, S. and Kay, A.</w:t>
      </w:r>
      <w:r w:rsidR="00400CA5">
        <w:rPr>
          <w:rFonts w:ascii="Arial" w:hAnsi="Arial" w:cs="Arial"/>
          <w:color w:val="000000" w:themeColor="text1"/>
          <w:shd w:val="clear" w:color="auto" w:fill="FFFFFF"/>
        </w:rPr>
        <w:t xml:space="preserve"> (</w:t>
      </w:r>
      <w:r w:rsidRPr="00400CA5">
        <w:rPr>
          <w:rFonts w:ascii="Arial" w:hAnsi="Arial" w:cs="Arial"/>
          <w:color w:val="000000" w:themeColor="text1"/>
          <w:shd w:val="clear" w:color="auto" w:fill="FFFFFF"/>
        </w:rPr>
        <w:t>2020</w:t>
      </w:r>
      <w:r w:rsidR="00400CA5">
        <w:rPr>
          <w:rFonts w:ascii="Arial" w:hAnsi="Arial" w:cs="Arial"/>
          <w:color w:val="000000" w:themeColor="text1"/>
          <w:shd w:val="clear" w:color="auto" w:fill="FFFFFF"/>
        </w:rPr>
        <w:t>)</w:t>
      </w:r>
      <w:r w:rsidRPr="00400CA5">
        <w:rPr>
          <w:rFonts w:ascii="Arial" w:hAnsi="Arial" w:cs="Arial"/>
          <w:color w:val="000000" w:themeColor="text1"/>
          <w:shd w:val="clear" w:color="auto" w:fill="FFFFFF"/>
        </w:rPr>
        <w:t xml:space="preserve"> </w:t>
      </w:r>
      <w:r w:rsidR="00400CA5">
        <w:rPr>
          <w:rFonts w:ascii="Arial" w:hAnsi="Arial" w:cs="Arial"/>
          <w:color w:val="000000" w:themeColor="text1"/>
          <w:shd w:val="clear" w:color="auto" w:fill="FFFFFF"/>
        </w:rPr>
        <w:t>‘</w:t>
      </w:r>
      <w:r w:rsidRPr="00400CA5">
        <w:rPr>
          <w:rFonts w:ascii="Arial" w:hAnsi="Arial" w:cs="Arial"/>
          <w:color w:val="000000" w:themeColor="text1"/>
          <w:shd w:val="clear" w:color="auto" w:fill="FFFFFF"/>
        </w:rPr>
        <w:t>Political, process and programme failures in the Brexit fiasco: Exploring the role of policy deception</w:t>
      </w:r>
      <w:r w:rsidR="00400CA5">
        <w:rPr>
          <w:rFonts w:ascii="Arial" w:hAnsi="Arial" w:cs="Arial"/>
          <w:color w:val="000000" w:themeColor="text1"/>
          <w:shd w:val="clear" w:color="auto" w:fill="FFFFFF"/>
        </w:rPr>
        <w:t>’,</w:t>
      </w:r>
      <w:r w:rsidRPr="00400CA5">
        <w:rPr>
          <w:rFonts w:ascii="Arial" w:hAnsi="Arial" w:cs="Arial"/>
          <w:color w:val="000000" w:themeColor="text1"/>
          <w:shd w:val="clear" w:color="auto" w:fill="FFFFFF"/>
        </w:rPr>
        <w:t xml:space="preserve"> </w:t>
      </w:r>
      <w:r w:rsidRPr="00400CA5">
        <w:rPr>
          <w:rFonts w:ascii="Arial" w:hAnsi="Arial" w:cs="Arial"/>
          <w:i/>
          <w:iCs/>
          <w:color w:val="000000" w:themeColor="text1"/>
          <w:shd w:val="clear" w:color="auto" w:fill="FFFFFF"/>
        </w:rPr>
        <w:t>Journal of European Public Policy</w:t>
      </w:r>
      <w:r w:rsidRPr="00400CA5">
        <w:rPr>
          <w:rFonts w:ascii="Arial" w:hAnsi="Arial" w:cs="Arial"/>
          <w:color w:val="000000" w:themeColor="text1"/>
          <w:shd w:val="clear" w:color="auto" w:fill="FFFFFF"/>
        </w:rPr>
        <w:t xml:space="preserve">, </w:t>
      </w:r>
      <w:r w:rsidRPr="00400CA5">
        <w:rPr>
          <w:rFonts w:ascii="Arial" w:hAnsi="Arial" w:cs="Arial"/>
          <w:i/>
          <w:iCs/>
          <w:color w:val="000000" w:themeColor="text1"/>
          <w:shd w:val="clear" w:color="auto" w:fill="FFFFFF"/>
        </w:rPr>
        <w:t>27</w:t>
      </w:r>
      <w:r w:rsidRPr="00400CA5">
        <w:rPr>
          <w:rFonts w:ascii="Arial" w:hAnsi="Arial" w:cs="Arial"/>
          <w:color w:val="000000" w:themeColor="text1"/>
          <w:shd w:val="clear" w:color="auto" w:fill="FFFFFF"/>
        </w:rPr>
        <w:t>(5), pp.742-760</w:t>
      </w:r>
    </w:p>
    <w:p w14:paraId="1B65818E" w14:textId="482356E5" w:rsidR="00EA548E" w:rsidRPr="007D6243" w:rsidRDefault="00EA548E" w:rsidP="007D6243">
      <w:pPr>
        <w:spacing w:before="240" w:after="240" w:line="360" w:lineRule="auto"/>
        <w:jc w:val="both"/>
        <w:rPr>
          <w:rFonts w:eastAsia="Times New Roman"/>
          <w:sz w:val="24"/>
          <w:szCs w:val="24"/>
          <w:lang w:val="en-GB"/>
        </w:rPr>
      </w:pPr>
      <w:r w:rsidRPr="007D6243">
        <w:rPr>
          <w:rFonts w:eastAsia="Times New Roman"/>
          <w:sz w:val="24"/>
          <w:szCs w:val="24"/>
          <w:lang w:val="en-GB"/>
        </w:rPr>
        <w:t>Baloch, Q.B., Maher, S., Shah, S.N., Sheeraz, M., Iqbal, N. and Raza, H.</w:t>
      </w:r>
      <w:r w:rsidR="00400CA5">
        <w:rPr>
          <w:rFonts w:eastAsia="Times New Roman"/>
          <w:sz w:val="24"/>
          <w:szCs w:val="24"/>
          <w:lang w:val="en-GB"/>
        </w:rPr>
        <w:t xml:space="preserve"> (</w:t>
      </w:r>
      <w:r w:rsidRPr="007D6243">
        <w:rPr>
          <w:rFonts w:eastAsia="Times New Roman"/>
          <w:sz w:val="24"/>
          <w:szCs w:val="24"/>
          <w:lang w:val="en-GB"/>
        </w:rPr>
        <w:t>2022</w:t>
      </w:r>
      <w:r w:rsidR="00400CA5">
        <w:rPr>
          <w:rFonts w:eastAsia="Times New Roman"/>
          <w:sz w:val="24"/>
          <w:szCs w:val="24"/>
          <w:lang w:val="en-GB"/>
        </w:rPr>
        <w:t>)</w:t>
      </w:r>
      <w:r w:rsidRPr="007D6243">
        <w:rPr>
          <w:rFonts w:eastAsia="Times New Roman"/>
          <w:sz w:val="24"/>
          <w:szCs w:val="24"/>
          <w:lang w:val="en-GB"/>
        </w:rPr>
        <w:t xml:space="preserve"> </w:t>
      </w:r>
      <w:r w:rsidR="00400CA5">
        <w:rPr>
          <w:rFonts w:eastAsia="Times New Roman"/>
          <w:sz w:val="24"/>
          <w:szCs w:val="24"/>
          <w:lang w:val="en-GB"/>
        </w:rPr>
        <w:t>‘</w:t>
      </w:r>
      <w:r w:rsidRPr="007D6243">
        <w:rPr>
          <w:rFonts w:eastAsia="Times New Roman"/>
          <w:sz w:val="24"/>
          <w:szCs w:val="24"/>
          <w:lang w:val="en-GB"/>
        </w:rPr>
        <w:t>Revitalization of tourism and hospitality sector: preempting pandemics through lessons learned</w:t>
      </w:r>
      <w:r w:rsidR="00907082">
        <w:rPr>
          <w:rFonts w:eastAsia="Times New Roman"/>
          <w:sz w:val="24"/>
          <w:szCs w:val="24"/>
          <w:lang w:val="en-GB"/>
        </w:rPr>
        <w:t xml:space="preserve">’, </w:t>
      </w:r>
      <w:r w:rsidR="00907082" w:rsidRPr="007D6243">
        <w:rPr>
          <w:rFonts w:eastAsia="Times New Roman"/>
          <w:sz w:val="24"/>
          <w:szCs w:val="24"/>
          <w:lang w:val="en-GB"/>
        </w:rPr>
        <w:t>Environmental</w:t>
      </w:r>
      <w:r w:rsidRPr="00400CA5">
        <w:rPr>
          <w:rFonts w:eastAsia="Times New Roman"/>
          <w:i/>
          <w:iCs/>
          <w:sz w:val="24"/>
          <w:szCs w:val="24"/>
          <w:lang w:val="en-GB"/>
        </w:rPr>
        <w:t xml:space="preserve"> Science and Pollution Research</w:t>
      </w:r>
      <w:r w:rsidRPr="007D6243">
        <w:rPr>
          <w:rFonts w:eastAsia="Times New Roman"/>
          <w:sz w:val="24"/>
          <w:szCs w:val="24"/>
          <w:lang w:val="en-GB"/>
        </w:rPr>
        <w:t>, 29(55), pp.83099-83111.</w:t>
      </w:r>
    </w:p>
    <w:p w14:paraId="2027D764" w14:textId="7DF890CB" w:rsidR="00EA548E" w:rsidRPr="007D6243" w:rsidRDefault="00EA548E" w:rsidP="007D6243">
      <w:pPr>
        <w:spacing w:before="240" w:after="240" w:line="360" w:lineRule="auto"/>
        <w:jc w:val="both"/>
        <w:rPr>
          <w:rFonts w:eastAsia="Times New Roman"/>
          <w:sz w:val="24"/>
          <w:szCs w:val="24"/>
          <w:lang w:val="en-GB"/>
        </w:rPr>
      </w:pPr>
      <w:r w:rsidRPr="007D6243">
        <w:rPr>
          <w:rFonts w:eastAsia="Times New Roman"/>
          <w:sz w:val="24"/>
          <w:szCs w:val="24"/>
          <w:lang w:val="en-GB"/>
        </w:rPr>
        <w:t>Bowdengrou</w:t>
      </w:r>
      <w:r w:rsidR="00D12716">
        <w:rPr>
          <w:rFonts w:eastAsia="Times New Roman"/>
          <w:sz w:val="24"/>
          <w:szCs w:val="24"/>
          <w:lang w:val="en-GB"/>
        </w:rPr>
        <w:t>p (</w:t>
      </w:r>
      <w:r w:rsidRPr="007D6243">
        <w:rPr>
          <w:rFonts w:eastAsia="Times New Roman"/>
          <w:sz w:val="24"/>
          <w:szCs w:val="24"/>
          <w:lang w:val="en-GB"/>
        </w:rPr>
        <w:t>2024</w:t>
      </w:r>
      <w:r w:rsidR="00D12716">
        <w:rPr>
          <w:rFonts w:eastAsia="Times New Roman"/>
          <w:sz w:val="24"/>
          <w:szCs w:val="24"/>
          <w:lang w:val="en-GB"/>
        </w:rPr>
        <w:t>)</w:t>
      </w:r>
      <w:r w:rsidRPr="007D6243">
        <w:rPr>
          <w:rFonts w:eastAsia="Times New Roman"/>
          <w:sz w:val="24"/>
          <w:szCs w:val="24"/>
          <w:lang w:val="en-GB"/>
        </w:rPr>
        <w:t xml:space="preserve"> Hospitality Business Consultancy &amp; Mentoring. Available at: </w:t>
      </w:r>
      <w:hyperlink r:id="rId10" w:history="1">
        <w:r w:rsidR="00907082" w:rsidRPr="00907082">
          <w:rPr>
            <w:rStyle w:val="Hyperlink"/>
            <w:rFonts w:eastAsia="Times New Roman"/>
            <w:sz w:val="24"/>
            <w:szCs w:val="24"/>
            <w:lang w:val="en-GB"/>
          </w:rPr>
          <w:t>https://www.bowdengroup.co.uk</w:t>
        </w:r>
      </w:hyperlink>
      <w:r w:rsidR="00907082" w:rsidRPr="00907082">
        <w:rPr>
          <w:rFonts w:eastAsia="Times New Roman"/>
          <w:sz w:val="24"/>
          <w:szCs w:val="24"/>
          <w:lang w:val="en-GB"/>
        </w:rPr>
        <w:t xml:space="preserve"> </w:t>
      </w:r>
      <w:r w:rsidR="00400CA5">
        <w:rPr>
          <w:rFonts w:eastAsia="Times New Roman"/>
          <w:sz w:val="24"/>
          <w:szCs w:val="24"/>
          <w:lang w:val="en-GB"/>
        </w:rPr>
        <w:t>(</w:t>
      </w:r>
      <w:r w:rsidRPr="007D6243">
        <w:rPr>
          <w:rFonts w:eastAsia="Times New Roman"/>
          <w:sz w:val="24"/>
          <w:szCs w:val="24"/>
          <w:lang w:val="en-GB"/>
        </w:rPr>
        <w:t>Accessed: 2</w:t>
      </w:r>
      <w:r w:rsidR="00400CA5">
        <w:rPr>
          <w:rFonts w:eastAsia="Times New Roman"/>
          <w:sz w:val="24"/>
          <w:szCs w:val="24"/>
          <w:lang w:val="en-GB"/>
        </w:rPr>
        <w:t>9</w:t>
      </w:r>
      <w:r w:rsidRPr="007D6243">
        <w:rPr>
          <w:rFonts w:eastAsia="Times New Roman"/>
          <w:sz w:val="24"/>
          <w:szCs w:val="24"/>
          <w:lang w:val="en-GB"/>
        </w:rPr>
        <w:t xml:space="preserve"> January 2024</w:t>
      </w:r>
      <w:r w:rsidR="00907082">
        <w:rPr>
          <w:rFonts w:eastAsia="Times New Roman"/>
          <w:sz w:val="24"/>
          <w:szCs w:val="24"/>
          <w:lang w:val="en-GB"/>
        </w:rPr>
        <w:t>)</w:t>
      </w:r>
    </w:p>
    <w:p w14:paraId="337EE7A7" w14:textId="3176D9AA" w:rsidR="00EA548E" w:rsidRPr="007D6243" w:rsidRDefault="00EA548E" w:rsidP="007D6243">
      <w:pPr>
        <w:spacing w:before="240" w:after="240" w:line="360" w:lineRule="auto"/>
        <w:jc w:val="both"/>
        <w:rPr>
          <w:rFonts w:eastAsia="Times New Roman"/>
          <w:sz w:val="24"/>
          <w:szCs w:val="24"/>
          <w:lang w:val="en-GB"/>
        </w:rPr>
      </w:pPr>
      <w:r w:rsidRPr="007D6243">
        <w:rPr>
          <w:rFonts w:eastAsia="Times New Roman"/>
          <w:sz w:val="24"/>
          <w:szCs w:val="24"/>
          <w:lang w:val="en-GB"/>
        </w:rPr>
        <w:t xml:space="preserve">Calderon, A.H., Leung, X.Y. and Kim, J. </w:t>
      </w:r>
      <w:r w:rsidR="00907082">
        <w:rPr>
          <w:rFonts w:eastAsia="Times New Roman"/>
          <w:sz w:val="24"/>
          <w:szCs w:val="24"/>
          <w:lang w:val="en-GB"/>
        </w:rPr>
        <w:t>(</w:t>
      </w:r>
      <w:r w:rsidRPr="007D6243">
        <w:rPr>
          <w:rFonts w:eastAsia="Times New Roman"/>
          <w:sz w:val="24"/>
          <w:szCs w:val="24"/>
          <w:lang w:val="en-GB"/>
        </w:rPr>
        <w:t>2023</w:t>
      </w:r>
      <w:r w:rsidR="00907082">
        <w:rPr>
          <w:rFonts w:eastAsia="Times New Roman"/>
          <w:sz w:val="24"/>
          <w:szCs w:val="24"/>
          <w:lang w:val="en-GB"/>
        </w:rPr>
        <w:t>)</w:t>
      </w:r>
      <w:r w:rsidRPr="007D6243">
        <w:rPr>
          <w:rFonts w:eastAsia="Times New Roman"/>
          <w:sz w:val="24"/>
          <w:szCs w:val="24"/>
          <w:lang w:val="en-GB"/>
        </w:rPr>
        <w:t xml:space="preserve"> </w:t>
      </w:r>
      <w:r w:rsidR="00907082">
        <w:rPr>
          <w:rFonts w:eastAsia="Times New Roman"/>
          <w:sz w:val="24"/>
          <w:szCs w:val="24"/>
          <w:lang w:val="en-GB"/>
        </w:rPr>
        <w:t>‘</w:t>
      </w:r>
      <w:r w:rsidRPr="007D6243">
        <w:rPr>
          <w:rFonts w:eastAsia="Times New Roman"/>
          <w:sz w:val="24"/>
          <w:szCs w:val="24"/>
          <w:lang w:val="en-GB"/>
        </w:rPr>
        <w:t>Hotel guests’ intention to stay during the pandemic: A comparison of frequent versus infrequent guests</w:t>
      </w:r>
      <w:r w:rsidR="00907082">
        <w:rPr>
          <w:rFonts w:eastAsia="Times New Roman"/>
          <w:sz w:val="24"/>
          <w:szCs w:val="24"/>
          <w:lang w:val="en-GB"/>
        </w:rPr>
        <w:t>’,</w:t>
      </w:r>
      <w:r w:rsidRPr="007D6243">
        <w:rPr>
          <w:rFonts w:eastAsia="Times New Roman"/>
          <w:sz w:val="24"/>
          <w:szCs w:val="24"/>
          <w:lang w:val="en-GB"/>
        </w:rPr>
        <w:t xml:space="preserve"> </w:t>
      </w:r>
      <w:r w:rsidRPr="00907082">
        <w:rPr>
          <w:rFonts w:eastAsia="Times New Roman"/>
          <w:i/>
          <w:iCs/>
          <w:sz w:val="24"/>
          <w:szCs w:val="24"/>
          <w:lang w:val="en-GB"/>
        </w:rPr>
        <w:t>Journal of Hospitality and Tourism Management</w:t>
      </w:r>
      <w:r w:rsidRPr="007D6243">
        <w:rPr>
          <w:rFonts w:eastAsia="Times New Roman"/>
          <w:sz w:val="24"/>
          <w:szCs w:val="24"/>
          <w:lang w:val="en-GB"/>
        </w:rPr>
        <w:t>, 56, pp.48-57.</w:t>
      </w:r>
    </w:p>
    <w:p w14:paraId="2689C0B8" w14:textId="5A92BCD5" w:rsidR="00EA548E" w:rsidRPr="00907082" w:rsidRDefault="00EA548E" w:rsidP="007D6243">
      <w:pPr>
        <w:pStyle w:val="NormalWeb"/>
        <w:spacing w:before="240" w:beforeAutospacing="0" w:after="240" w:afterAutospacing="0" w:line="360" w:lineRule="auto"/>
        <w:jc w:val="both"/>
        <w:textAlignment w:val="baseline"/>
        <w:rPr>
          <w:rFonts w:ascii="Arial" w:hAnsi="Arial" w:cs="Arial"/>
          <w:color w:val="000000" w:themeColor="text1"/>
        </w:rPr>
      </w:pPr>
      <w:r w:rsidRPr="00907082">
        <w:rPr>
          <w:rFonts w:ascii="Arial" w:hAnsi="Arial" w:cs="Arial"/>
          <w:color w:val="000000" w:themeColor="text1"/>
        </w:rPr>
        <w:t>Cartwright, S., Davies, I. and Archer-Brown, C.</w:t>
      </w:r>
      <w:r w:rsidR="00907082">
        <w:rPr>
          <w:rFonts w:ascii="Arial" w:hAnsi="Arial" w:cs="Arial"/>
          <w:color w:val="000000" w:themeColor="text1"/>
        </w:rPr>
        <w:t xml:space="preserve"> (</w:t>
      </w:r>
      <w:r w:rsidRPr="00907082">
        <w:rPr>
          <w:rFonts w:ascii="Arial" w:hAnsi="Arial" w:cs="Arial"/>
          <w:color w:val="000000" w:themeColor="text1"/>
        </w:rPr>
        <w:t>2021</w:t>
      </w:r>
      <w:r w:rsidR="00907082">
        <w:rPr>
          <w:rFonts w:ascii="Arial" w:hAnsi="Arial" w:cs="Arial"/>
          <w:color w:val="000000" w:themeColor="text1"/>
        </w:rPr>
        <w:t>)</w:t>
      </w:r>
      <w:r w:rsidRPr="00907082">
        <w:rPr>
          <w:rFonts w:ascii="Arial" w:hAnsi="Arial" w:cs="Arial"/>
          <w:color w:val="000000" w:themeColor="text1"/>
        </w:rPr>
        <w:t xml:space="preserve"> </w:t>
      </w:r>
      <w:r w:rsidR="00907082">
        <w:rPr>
          <w:rFonts w:ascii="Arial" w:hAnsi="Arial" w:cs="Arial"/>
          <w:color w:val="000000" w:themeColor="text1"/>
        </w:rPr>
        <w:t>‘</w:t>
      </w:r>
      <w:r w:rsidRPr="00907082">
        <w:rPr>
          <w:rFonts w:ascii="Arial" w:hAnsi="Arial" w:cs="Arial"/>
          <w:color w:val="000000" w:themeColor="text1"/>
        </w:rPr>
        <w:t>Managing relationships on social media in business-to-business organisations</w:t>
      </w:r>
      <w:r w:rsidR="00907082">
        <w:rPr>
          <w:rFonts w:ascii="Arial" w:hAnsi="Arial" w:cs="Arial"/>
          <w:color w:val="000000" w:themeColor="text1"/>
        </w:rPr>
        <w:t>’,</w:t>
      </w:r>
      <w:r w:rsidRPr="00907082">
        <w:rPr>
          <w:rFonts w:ascii="Arial" w:hAnsi="Arial" w:cs="Arial"/>
          <w:color w:val="000000" w:themeColor="text1"/>
        </w:rPr>
        <w:t xml:space="preserve"> </w:t>
      </w:r>
      <w:r w:rsidRPr="00907082">
        <w:rPr>
          <w:rFonts w:ascii="Arial" w:hAnsi="Arial" w:cs="Arial"/>
          <w:i/>
          <w:iCs/>
          <w:color w:val="000000" w:themeColor="text1"/>
        </w:rPr>
        <w:t>Journal of Business Research</w:t>
      </w:r>
      <w:r w:rsidRPr="00907082">
        <w:rPr>
          <w:rFonts w:ascii="Arial" w:hAnsi="Arial" w:cs="Arial"/>
          <w:color w:val="000000" w:themeColor="text1"/>
        </w:rPr>
        <w:t>, 125, pp.120-134.</w:t>
      </w:r>
    </w:p>
    <w:p w14:paraId="0DB31E86" w14:textId="2B17757D" w:rsidR="00EA548E" w:rsidRPr="007D6243" w:rsidRDefault="00EA548E" w:rsidP="007D6243">
      <w:pPr>
        <w:spacing w:before="240" w:after="240" w:line="360" w:lineRule="auto"/>
        <w:jc w:val="both"/>
        <w:rPr>
          <w:rFonts w:eastAsia="Times New Roman"/>
          <w:sz w:val="24"/>
          <w:szCs w:val="24"/>
          <w:lang w:val="en-GB"/>
        </w:rPr>
      </w:pPr>
      <w:r w:rsidRPr="007D6243">
        <w:rPr>
          <w:rFonts w:eastAsia="Times New Roman"/>
          <w:sz w:val="24"/>
          <w:szCs w:val="24"/>
          <w:lang w:val="en-GB"/>
        </w:rPr>
        <w:lastRenderedPageBreak/>
        <w:t>Casais, B., Fernandes, J. and Sarmento, M.</w:t>
      </w:r>
      <w:r w:rsidR="00907082">
        <w:rPr>
          <w:rFonts w:eastAsia="Times New Roman"/>
          <w:sz w:val="24"/>
          <w:szCs w:val="24"/>
          <w:lang w:val="en-GB"/>
        </w:rPr>
        <w:t xml:space="preserve"> (</w:t>
      </w:r>
      <w:r w:rsidRPr="007D6243">
        <w:rPr>
          <w:rFonts w:eastAsia="Times New Roman"/>
          <w:sz w:val="24"/>
          <w:szCs w:val="24"/>
          <w:lang w:val="en-GB"/>
        </w:rPr>
        <w:t>2020</w:t>
      </w:r>
      <w:r w:rsidR="00907082">
        <w:rPr>
          <w:rFonts w:eastAsia="Times New Roman"/>
          <w:sz w:val="24"/>
          <w:szCs w:val="24"/>
          <w:lang w:val="en-GB"/>
        </w:rPr>
        <w:t>)</w:t>
      </w:r>
      <w:r w:rsidRPr="007D6243">
        <w:rPr>
          <w:rFonts w:eastAsia="Times New Roman"/>
          <w:sz w:val="24"/>
          <w:szCs w:val="24"/>
          <w:lang w:val="en-GB"/>
        </w:rPr>
        <w:t xml:space="preserve"> </w:t>
      </w:r>
      <w:r w:rsidR="00907082">
        <w:rPr>
          <w:rFonts w:eastAsia="Times New Roman"/>
          <w:sz w:val="24"/>
          <w:szCs w:val="24"/>
          <w:lang w:val="en-GB"/>
        </w:rPr>
        <w:t>‘</w:t>
      </w:r>
      <w:r w:rsidRPr="007D6243">
        <w:rPr>
          <w:rFonts w:eastAsia="Times New Roman"/>
          <w:sz w:val="24"/>
          <w:szCs w:val="24"/>
          <w:lang w:val="en-GB"/>
        </w:rPr>
        <w:t>Tourism innovation through relationship marketing and value co-creation: A study on peer-to-peer online platforms for sharing accommodation</w:t>
      </w:r>
      <w:r w:rsidR="00907082">
        <w:rPr>
          <w:rFonts w:eastAsia="Times New Roman"/>
          <w:sz w:val="24"/>
          <w:szCs w:val="24"/>
          <w:lang w:val="en-GB"/>
        </w:rPr>
        <w:t>’,</w:t>
      </w:r>
      <w:r w:rsidRPr="007D6243">
        <w:rPr>
          <w:rFonts w:eastAsia="Times New Roman"/>
          <w:sz w:val="24"/>
          <w:szCs w:val="24"/>
          <w:lang w:val="en-GB"/>
        </w:rPr>
        <w:t xml:space="preserve"> </w:t>
      </w:r>
      <w:r w:rsidRPr="00907082">
        <w:rPr>
          <w:rFonts w:eastAsia="Times New Roman"/>
          <w:i/>
          <w:iCs/>
          <w:sz w:val="24"/>
          <w:szCs w:val="24"/>
          <w:lang w:val="en-GB"/>
        </w:rPr>
        <w:t>Journal of Hospitality and Tourism Management</w:t>
      </w:r>
      <w:r w:rsidRPr="007D6243">
        <w:rPr>
          <w:rFonts w:eastAsia="Times New Roman"/>
          <w:sz w:val="24"/>
          <w:szCs w:val="24"/>
          <w:lang w:val="en-GB"/>
        </w:rPr>
        <w:t>, 42, pp.51-57.</w:t>
      </w:r>
    </w:p>
    <w:p w14:paraId="2BA6BFB1" w14:textId="37F84962" w:rsidR="00EA548E" w:rsidRPr="00907082" w:rsidRDefault="00EA548E" w:rsidP="007D6243">
      <w:pPr>
        <w:pStyle w:val="NormalWeb"/>
        <w:spacing w:before="240" w:beforeAutospacing="0" w:after="240" w:afterAutospacing="0" w:line="360" w:lineRule="auto"/>
        <w:jc w:val="both"/>
        <w:textAlignment w:val="baseline"/>
        <w:rPr>
          <w:rFonts w:ascii="Arial" w:hAnsi="Arial" w:cs="Arial"/>
          <w:color w:val="000000" w:themeColor="text1"/>
        </w:rPr>
      </w:pPr>
      <w:r w:rsidRPr="00907082">
        <w:rPr>
          <w:rFonts w:ascii="Arial" w:hAnsi="Arial" w:cs="Arial"/>
          <w:color w:val="000000" w:themeColor="text1"/>
          <w:shd w:val="clear" w:color="auto" w:fill="FFFFFF"/>
        </w:rPr>
        <w:t>Chanana, N. and Sangeeta</w:t>
      </w:r>
      <w:r w:rsidR="0037655F">
        <w:rPr>
          <w:rFonts w:ascii="Arial" w:hAnsi="Arial" w:cs="Arial"/>
          <w:color w:val="000000" w:themeColor="text1"/>
          <w:shd w:val="clear" w:color="auto" w:fill="FFFFFF"/>
        </w:rPr>
        <w:t xml:space="preserve"> (</w:t>
      </w:r>
      <w:r w:rsidRPr="00907082">
        <w:rPr>
          <w:rFonts w:ascii="Arial" w:hAnsi="Arial" w:cs="Arial"/>
          <w:color w:val="000000" w:themeColor="text1"/>
          <w:shd w:val="clear" w:color="auto" w:fill="FFFFFF"/>
        </w:rPr>
        <w:t>2021</w:t>
      </w:r>
      <w:r w:rsidR="0037655F">
        <w:rPr>
          <w:rFonts w:ascii="Arial" w:hAnsi="Arial" w:cs="Arial"/>
          <w:color w:val="000000" w:themeColor="text1"/>
          <w:shd w:val="clear" w:color="auto" w:fill="FFFFFF"/>
        </w:rPr>
        <w:t>)</w:t>
      </w:r>
      <w:r w:rsidRPr="00907082">
        <w:rPr>
          <w:rFonts w:ascii="Arial" w:hAnsi="Arial" w:cs="Arial"/>
          <w:color w:val="000000" w:themeColor="text1"/>
          <w:shd w:val="clear" w:color="auto" w:fill="FFFFFF"/>
        </w:rPr>
        <w:t xml:space="preserve"> </w:t>
      </w:r>
      <w:r w:rsidR="0037655F">
        <w:rPr>
          <w:rFonts w:ascii="Arial" w:hAnsi="Arial" w:cs="Arial"/>
          <w:color w:val="000000" w:themeColor="text1"/>
          <w:shd w:val="clear" w:color="auto" w:fill="FFFFFF"/>
        </w:rPr>
        <w:t>‘</w:t>
      </w:r>
      <w:r w:rsidRPr="00907082">
        <w:rPr>
          <w:rFonts w:ascii="Arial" w:hAnsi="Arial" w:cs="Arial"/>
          <w:color w:val="000000" w:themeColor="text1"/>
          <w:shd w:val="clear" w:color="auto" w:fill="FFFFFF"/>
        </w:rPr>
        <w:t>Employee engagement practices during COVID</w:t>
      </w:r>
      <w:r w:rsidRPr="00907082">
        <w:rPr>
          <w:rFonts w:ascii="Cambria Math" w:hAnsi="Cambria Math" w:cs="Cambria Math"/>
          <w:color w:val="000000" w:themeColor="text1"/>
          <w:shd w:val="clear" w:color="auto" w:fill="FFFFFF"/>
        </w:rPr>
        <w:t>‐</w:t>
      </w:r>
      <w:r w:rsidRPr="00907082">
        <w:rPr>
          <w:rFonts w:ascii="Arial" w:hAnsi="Arial" w:cs="Arial"/>
          <w:color w:val="000000" w:themeColor="text1"/>
          <w:shd w:val="clear" w:color="auto" w:fill="FFFFFF"/>
        </w:rPr>
        <w:t>19 lockdown</w:t>
      </w:r>
      <w:r w:rsidR="0037655F">
        <w:rPr>
          <w:rFonts w:ascii="Arial" w:hAnsi="Arial" w:cs="Arial"/>
          <w:color w:val="000000" w:themeColor="text1"/>
          <w:shd w:val="clear" w:color="auto" w:fill="FFFFFF"/>
        </w:rPr>
        <w:t>’,</w:t>
      </w:r>
      <w:r w:rsidRPr="00907082">
        <w:rPr>
          <w:rFonts w:ascii="Arial" w:hAnsi="Arial" w:cs="Arial"/>
          <w:color w:val="000000" w:themeColor="text1"/>
          <w:shd w:val="clear" w:color="auto" w:fill="FFFFFF"/>
        </w:rPr>
        <w:t xml:space="preserve"> </w:t>
      </w:r>
      <w:r w:rsidRPr="00907082">
        <w:rPr>
          <w:rFonts w:ascii="Arial" w:hAnsi="Arial" w:cs="Arial"/>
          <w:i/>
          <w:iCs/>
          <w:color w:val="000000" w:themeColor="text1"/>
          <w:shd w:val="clear" w:color="auto" w:fill="FFFFFF"/>
        </w:rPr>
        <w:t>Journal of public affairs</w:t>
      </w:r>
      <w:r w:rsidRPr="00907082">
        <w:rPr>
          <w:rFonts w:ascii="Arial" w:hAnsi="Arial" w:cs="Arial"/>
          <w:color w:val="000000" w:themeColor="text1"/>
          <w:shd w:val="clear" w:color="auto" w:fill="FFFFFF"/>
        </w:rPr>
        <w:t xml:space="preserve">, </w:t>
      </w:r>
      <w:r w:rsidRPr="00907082">
        <w:rPr>
          <w:rFonts w:ascii="Arial" w:hAnsi="Arial" w:cs="Arial"/>
          <w:i/>
          <w:iCs/>
          <w:color w:val="000000" w:themeColor="text1"/>
          <w:shd w:val="clear" w:color="auto" w:fill="FFFFFF"/>
        </w:rPr>
        <w:t>21</w:t>
      </w:r>
      <w:r w:rsidRPr="00907082">
        <w:rPr>
          <w:rFonts w:ascii="Arial" w:hAnsi="Arial" w:cs="Arial"/>
          <w:color w:val="000000" w:themeColor="text1"/>
          <w:shd w:val="clear" w:color="auto" w:fill="FFFFFF"/>
        </w:rPr>
        <w:t>(4), p.e2508.</w:t>
      </w:r>
    </w:p>
    <w:p w14:paraId="3714A7F1" w14:textId="2FA07266" w:rsidR="00EA548E" w:rsidRPr="007D6243" w:rsidRDefault="00EA548E" w:rsidP="007D6243">
      <w:pPr>
        <w:spacing w:before="240" w:after="240" w:line="360" w:lineRule="auto"/>
        <w:jc w:val="both"/>
        <w:rPr>
          <w:rFonts w:eastAsia="Times New Roman"/>
          <w:sz w:val="24"/>
          <w:szCs w:val="24"/>
          <w:lang w:val="en-GB"/>
        </w:rPr>
      </w:pPr>
      <w:r w:rsidRPr="007D6243">
        <w:rPr>
          <w:rFonts w:eastAsia="Times New Roman"/>
          <w:sz w:val="24"/>
          <w:szCs w:val="24"/>
          <w:lang w:val="en-GB"/>
        </w:rPr>
        <w:t>Choflet, A., Packard, T. and Stashower, K.</w:t>
      </w:r>
      <w:r w:rsidR="0037655F">
        <w:rPr>
          <w:rFonts w:eastAsia="Times New Roman"/>
          <w:sz w:val="24"/>
          <w:szCs w:val="24"/>
          <w:lang w:val="en-GB"/>
        </w:rPr>
        <w:t xml:space="preserve"> (</w:t>
      </w:r>
      <w:r w:rsidRPr="007D6243">
        <w:rPr>
          <w:rFonts w:eastAsia="Times New Roman"/>
          <w:sz w:val="24"/>
          <w:szCs w:val="24"/>
          <w:lang w:val="en-GB"/>
        </w:rPr>
        <w:t>2021</w:t>
      </w:r>
      <w:r w:rsidR="0037655F">
        <w:rPr>
          <w:rFonts w:eastAsia="Times New Roman"/>
          <w:sz w:val="24"/>
          <w:szCs w:val="24"/>
          <w:lang w:val="en-GB"/>
        </w:rPr>
        <w:t>)</w:t>
      </w:r>
      <w:r w:rsidRPr="007D6243">
        <w:rPr>
          <w:rFonts w:eastAsia="Times New Roman"/>
          <w:sz w:val="24"/>
          <w:szCs w:val="24"/>
          <w:lang w:val="en-GB"/>
        </w:rPr>
        <w:t xml:space="preserve"> </w:t>
      </w:r>
      <w:r w:rsidR="0037655F">
        <w:rPr>
          <w:rFonts w:eastAsia="Times New Roman"/>
          <w:sz w:val="24"/>
          <w:szCs w:val="24"/>
          <w:lang w:val="en-GB"/>
        </w:rPr>
        <w:t>‘</w:t>
      </w:r>
      <w:r w:rsidRPr="007D6243">
        <w:rPr>
          <w:rFonts w:eastAsia="Times New Roman"/>
          <w:sz w:val="24"/>
          <w:szCs w:val="24"/>
          <w:lang w:val="en-GB"/>
        </w:rPr>
        <w:t>Rethinking organizational change in the COVID-19 era</w:t>
      </w:r>
      <w:r w:rsidR="0037655F">
        <w:rPr>
          <w:rFonts w:eastAsia="Times New Roman"/>
          <w:sz w:val="24"/>
          <w:szCs w:val="24"/>
          <w:lang w:val="en-GB"/>
        </w:rPr>
        <w:t>’,</w:t>
      </w:r>
      <w:r w:rsidRPr="007D6243">
        <w:rPr>
          <w:rFonts w:eastAsia="Times New Roman"/>
          <w:sz w:val="24"/>
          <w:szCs w:val="24"/>
          <w:lang w:val="en-GB"/>
        </w:rPr>
        <w:t xml:space="preserve"> </w:t>
      </w:r>
      <w:r w:rsidRPr="0037655F">
        <w:rPr>
          <w:rFonts w:eastAsia="Times New Roman"/>
          <w:i/>
          <w:iCs/>
          <w:sz w:val="24"/>
          <w:szCs w:val="24"/>
          <w:lang w:val="en-GB"/>
        </w:rPr>
        <w:t>Journal of Hospital Management and Health Policy</w:t>
      </w:r>
      <w:r w:rsidRPr="007D6243">
        <w:rPr>
          <w:rFonts w:eastAsia="Times New Roman"/>
          <w:sz w:val="24"/>
          <w:szCs w:val="24"/>
          <w:lang w:val="en-GB"/>
        </w:rPr>
        <w:t>, 5(16), pp.1-13.</w:t>
      </w:r>
    </w:p>
    <w:p w14:paraId="2E7B9CB2" w14:textId="540D8928" w:rsidR="00EA548E" w:rsidRPr="007D6243" w:rsidRDefault="00EA548E" w:rsidP="007D6243">
      <w:pPr>
        <w:spacing w:before="240" w:after="240" w:line="360" w:lineRule="auto"/>
        <w:jc w:val="both"/>
        <w:rPr>
          <w:rFonts w:eastAsia="Times New Roman"/>
          <w:sz w:val="24"/>
          <w:szCs w:val="24"/>
          <w:lang w:val="en-GB"/>
        </w:rPr>
      </w:pPr>
      <w:r w:rsidRPr="007D6243">
        <w:rPr>
          <w:rFonts w:eastAsia="Times New Roman"/>
          <w:sz w:val="24"/>
          <w:szCs w:val="24"/>
          <w:lang w:val="en-GB"/>
        </w:rPr>
        <w:t>Davahli, M.R., Karwowski, W., Sonmez, S. and Apostolopoulos, Y.</w:t>
      </w:r>
      <w:r w:rsidR="0037655F">
        <w:rPr>
          <w:rFonts w:eastAsia="Times New Roman"/>
          <w:sz w:val="24"/>
          <w:szCs w:val="24"/>
          <w:lang w:val="en-GB"/>
        </w:rPr>
        <w:t xml:space="preserve"> (</w:t>
      </w:r>
      <w:r w:rsidRPr="007D6243">
        <w:rPr>
          <w:rFonts w:eastAsia="Times New Roman"/>
          <w:sz w:val="24"/>
          <w:szCs w:val="24"/>
          <w:lang w:val="en-GB"/>
        </w:rPr>
        <w:t>2020</w:t>
      </w:r>
      <w:r w:rsidR="0037655F">
        <w:rPr>
          <w:rFonts w:eastAsia="Times New Roman"/>
          <w:sz w:val="24"/>
          <w:szCs w:val="24"/>
          <w:lang w:val="en-GB"/>
        </w:rPr>
        <w:t>)</w:t>
      </w:r>
      <w:r w:rsidRPr="007D6243">
        <w:rPr>
          <w:rFonts w:eastAsia="Times New Roman"/>
          <w:sz w:val="24"/>
          <w:szCs w:val="24"/>
          <w:lang w:val="en-GB"/>
        </w:rPr>
        <w:t xml:space="preserve"> </w:t>
      </w:r>
      <w:r w:rsidR="0037655F">
        <w:rPr>
          <w:rFonts w:eastAsia="Times New Roman"/>
          <w:sz w:val="24"/>
          <w:szCs w:val="24"/>
          <w:lang w:val="en-GB"/>
        </w:rPr>
        <w:t>‘</w:t>
      </w:r>
      <w:r w:rsidRPr="007D6243">
        <w:rPr>
          <w:rFonts w:eastAsia="Times New Roman"/>
          <w:sz w:val="24"/>
          <w:szCs w:val="24"/>
          <w:lang w:val="en-GB"/>
        </w:rPr>
        <w:t>The hospitality industry in the face of the COVID-19 pandemic: Current topics and research methods</w:t>
      </w:r>
      <w:r w:rsidR="0037655F">
        <w:rPr>
          <w:rFonts w:eastAsia="Times New Roman"/>
          <w:sz w:val="24"/>
          <w:szCs w:val="24"/>
          <w:lang w:val="en-GB"/>
        </w:rPr>
        <w:t>’,</w:t>
      </w:r>
      <w:r w:rsidRPr="007D6243">
        <w:rPr>
          <w:rFonts w:eastAsia="Times New Roman"/>
          <w:sz w:val="24"/>
          <w:szCs w:val="24"/>
          <w:lang w:val="en-GB"/>
        </w:rPr>
        <w:t xml:space="preserve"> </w:t>
      </w:r>
      <w:r w:rsidR="0037655F">
        <w:rPr>
          <w:rFonts w:eastAsia="Times New Roman"/>
          <w:i/>
          <w:iCs/>
          <w:sz w:val="24"/>
          <w:szCs w:val="24"/>
          <w:lang w:val="en-GB"/>
        </w:rPr>
        <w:t>I</w:t>
      </w:r>
      <w:r w:rsidR="0037655F" w:rsidRPr="0037655F">
        <w:rPr>
          <w:rFonts w:eastAsia="Times New Roman"/>
          <w:i/>
          <w:iCs/>
          <w:sz w:val="24"/>
          <w:szCs w:val="24"/>
          <w:lang w:val="en-GB"/>
        </w:rPr>
        <w:t>nternational</w:t>
      </w:r>
      <w:r w:rsidRPr="0037655F">
        <w:rPr>
          <w:rFonts w:eastAsia="Times New Roman"/>
          <w:i/>
          <w:iCs/>
          <w:sz w:val="24"/>
          <w:szCs w:val="24"/>
          <w:lang w:val="en-GB"/>
        </w:rPr>
        <w:t xml:space="preserve"> journal of environmental research and public health</w:t>
      </w:r>
      <w:r w:rsidRPr="007D6243">
        <w:rPr>
          <w:rFonts w:eastAsia="Times New Roman"/>
          <w:sz w:val="24"/>
          <w:szCs w:val="24"/>
          <w:lang w:val="en-GB"/>
        </w:rPr>
        <w:t>, 17(20), p.7366.</w:t>
      </w:r>
    </w:p>
    <w:p w14:paraId="573731D4" w14:textId="7BF611BF" w:rsidR="00EA548E" w:rsidRPr="0037655F" w:rsidRDefault="00EA548E" w:rsidP="007D6243">
      <w:pPr>
        <w:pStyle w:val="NormalWeb"/>
        <w:spacing w:before="240" w:beforeAutospacing="0" w:after="240" w:afterAutospacing="0" w:line="360" w:lineRule="auto"/>
        <w:jc w:val="both"/>
        <w:textAlignment w:val="baseline"/>
        <w:rPr>
          <w:rFonts w:ascii="Arial" w:hAnsi="Arial" w:cs="Arial"/>
          <w:color w:val="000000" w:themeColor="text1"/>
        </w:rPr>
      </w:pPr>
      <w:r w:rsidRPr="0037655F">
        <w:rPr>
          <w:rFonts w:ascii="Arial" w:hAnsi="Arial" w:cs="Arial"/>
          <w:color w:val="000000" w:themeColor="text1"/>
        </w:rPr>
        <w:t xml:space="preserve">Dudley, G. and Gamble, A. </w:t>
      </w:r>
      <w:r w:rsidR="0037655F">
        <w:rPr>
          <w:rFonts w:ascii="Arial" w:hAnsi="Arial" w:cs="Arial"/>
          <w:color w:val="000000" w:themeColor="text1"/>
        </w:rPr>
        <w:t>(</w:t>
      </w:r>
      <w:r w:rsidRPr="0037655F">
        <w:rPr>
          <w:rFonts w:ascii="Arial" w:hAnsi="Arial" w:cs="Arial"/>
          <w:color w:val="000000" w:themeColor="text1"/>
        </w:rPr>
        <w:t>2023</w:t>
      </w:r>
      <w:r w:rsidR="0037655F">
        <w:rPr>
          <w:rFonts w:ascii="Arial" w:hAnsi="Arial" w:cs="Arial"/>
          <w:color w:val="000000" w:themeColor="text1"/>
        </w:rPr>
        <w:t>)</w:t>
      </w:r>
      <w:r w:rsidRPr="0037655F">
        <w:rPr>
          <w:rFonts w:ascii="Arial" w:hAnsi="Arial" w:cs="Arial"/>
          <w:color w:val="000000" w:themeColor="text1"/>
        </w:rPr>
        <w:t xml:space="preserve"> </w:t>
      </w:r>
      <w:r w:rsidR="0037655F">
        <w:rPr>
          <w:rFonts w:ascii="Arial" w:hAnsi="Arial" w:cs="Arial"/>
          <w:color w:val="000000" w:themeColor="text1"/>
        </w:rPr>
        <w:t>‘</w:t>
      </w:r>
      <w:r w:rsidRPr="0037655F">
        <w:rPr>
          <w:rFonts w:ascii="Arial" w:hAnsi="Arial" w:cs="Arial"/>
          <w:color w:val="000000" w:themeColor="text1"/>
        </w:rPr>
        <w:t>Brexit and UK policy-making: an overview</w:t>
      </w:r>
      <w:r w:rsidR="0037655F">
        <w:rPr>
          <w:rFonts w:ascii="Arial" w:hAnsi="Arial" w:cs="Arial"/>
          <w:color w:val="000000" w:themeColor="text1"/>
        </w:rPr>
        <w:t>’,</w:t>
      </w:r>
      <w:r w:rsidRPr="0037655F">
        <w:rPr>
          <w:rFonts w:ascii="Arial" w:hAnsi="Arial" w:cs="Arial"/>
          <w:color w:val="000000" w:themeColor="text1"/>
        </w:rPr>
        <w:t xml:space="preserve"> </w:t>
      </w:r>
      <w:r w:rsidRPr="0037655F">
        <w:rPr>
          <w:rFonts w:ascii="Arial" w:hAnsi="Arial" w:cs="Arial"/>
          <w:i/>
          <w:iCs/>
          <w:color w:val="000000" w:themeColor="text1"/>
        </w:rPr>
        <w:t>Journal of European Public Policy</w:t>
      </w:r>
      <w:r w:rsidRPr="0037655F">
        <w:rPr>
          <w:rFonts w:ascii="Arial" w:hAnsi="Arial" w:cs="Arial"/>
          <w:color w:val="000000" w:themeColor="text1"/>
        </w:rPr>
        <w:t>, 30(11), pp.2573-2597.</w:t>
      </w:r>
    </w:p>
    <w:p w14:paraId="7B7F71B2" w14:textId="43D7B5A8" w:rsidR="00EA548E" w:rsidRPr="007D6243" w:rsidRDefault="0037655F" w:rsidP="007D6243">
      <w:pPr>
        <w:spacing w:before="240" w:after="240" w:line="360" w:lineRule="auto"/>
        <w:jc w:val="both"/>
        <w:rPr>
          <w:rFonts w:eastAsia="Times New Roman"/>
          <w:sz w:val="24"/>
          <w:szCs w:val="24"/>
          <w:lang w:val="en-GB"/>
        </w:rPr>
      </w:pPr>
      <w:r w:rsidRPr="007D6243">
        <w:rPr>
          <w:rFonts w:eastAsia="Times New Roman"/>
          <w:sz w:val="24"/>
          <w:szCs w:val="24"/>
          <w:lang w:val="en-GB"/>
        </w:rPr>
        <w:t>Economic times</w:t>
      </w:r>
      <w:r w:rsidR="00EA548E" w:rsidRPr="007D6243">
        <w:rPr>
          <w:rFonts w:eastAsia="Times New Roman"/>
          <w:sz w:val="24"/>
          <w:szCs w:val="24"/>
          <w:lang w:val="en-GB"/>
        </w:rPr>
        <w:t xml:space="preserve"> </w:t>
      </w:r>
      <w:r>
        <w:rPr>
          <w:rFonts w:eastAsia="Times New Roman"/>
          <w:sz w:val="24"/>
          <w:szCs w:val="24"/>
          <w:lang w:val="en-GB"/>
        </w:rPr>
        <w:t>(</w:t>
      </w:r>
      <w:r w:rsidR="00EA548E" w:rsidRPr="007D6243">
        <w:rPr>
          <w:rFonts w:eastAsia="Times New Roman"/>
          <w:sz w:val="24"/>
          <w:szCs w:val="24"/>
          <w:lang w:val="en-GB"/>
        </w:rPr>
        <w:t>2021</w:t>
      </w:r>
      <w:r>
        <w:rPr>
          <w:rFonts w:eastAsia="Times New Roman"/>
          <w:sz w:val="24"/>
          <w:szCs w:val="24"/>
          <w:lang w:val="en-GB"/>
        </w:rPr>
        <w:t>)</w:t>
      </w:r>
      <w:r w:rsidR="00EA548E" w:rsidRPr="007D6243">
        <w:rPr>
          <w:rFonts w:eastAsia="Times New Roman"/>
          <w:sz w:val="24"/>
          <w:szCs w:val="24"/>
          <w:lang w:val="en-GB"/>
        </w:rPr>
        <w:t xml:space="preserve"> </w:t>
      </w:r>
      <w:r w:rsidR="00EA548E" w:rsidRPr="0037655F">
        <w:rPr>
          <w:rFonts w:eastAsia="Times New Roman"/>
          <w:i/>
          <w:iCs/>
          <w:sz w:val="24"/>
          <w:szCs w:val="24"/>
          <w:lang w:val="en-GB"/>
        </w:rPr>
        <w:t>74% of hospitality sector companies face negative credit profile, 2nd wave delays recovery: Report.</w:t>
      </w:r>
      <w:r w:rsidR="00EA548E" w:rsidRPr="007D6243">
        <w:rPr>
          <w:rFonts w:eastAsia="Times New Roman"/>
          <w:sz w:val="24"/>
          <w:szCs w:val="24"/>
          <w:lang w:val="en-GB"/>
        </w:rPr>
        <w:t xml:space="preserve"> Available at: </w:t>
      </w:r>
      <w:hyperlink r:id="rId11" w:history="1">
        <w:r w:rsidRPr="0037655F">
          <w:rPr>
            <w:rStyle w:val="Hyperlink"/>
            <w:rFonts w:eastAsia="Times New Roman"/>
            <w:sz w:val="24"/>
            <w:szCs w:val="24"/>
            <w:lang w:val="en-GB"/>
          </w:rPr>
          <w:t>https://economictimes.indiatimes.com/industry/services/hotels-/-restaurants/74-of-hospitality-sector-companies-face-negative-credit-profile-2nd-wave-delays-recovery-report/articleshow/83988263.cms</w:t>
        </w:r>
      </w:hyperlink>
      <w:r>
        <w:rPr>
          <w:rFonts w:eastAsia="Times New Roman"/>
          <w:sz w:val="24"/>
          <w:szCs w:val="24"/>
          <w:lang w:val="en-GB"/>
        </w:rPr>
        <w:t xml:space="preserve"> (</w:t>
      </w:r>
      <w:r w:rsidR="00EA548E" w:rsidRPr="007D6243">
        <w:rPr>
          <w:rFonts w:eastAsia="Times New Roman"/>
          <w:sz w:val="24"/>
          <w:szCs w:val="24"/>
          <w:lang w:val="en-GB"/>
        </w:rPr>
        <w:t>Accessed : 22 January 2024</w:t>
      </w:r>
      <w:r>
        <w:rPr>
          <w:rFonts w:eastAsia="Times New Roman"/>
          <w:sz w:val="24"/>
          <w:szCs w:val="24"/>
          <w:lang w:val="en-GB"/>
        </w:rPr>
        <w:t>)</w:t>
      </w:r>
    </w:p>
    <w:p w14:paraId="6339B824" w14:textId="1F8E065E" w:rsidR="00EA548E" w:rsidRPr="007D6243" w:rsidRDefault="00EA548E" w:rsidP="007D6243">
      <w:pPr>
        <w:spacing w:before="240" w:after="240" w:line="360" w:lineRule="auto"/>
        <w:jc w:val="both"/>
        <w:rPr>
          <w:rFonts w:eastAsia="Times New Roman"/>
          <w:sz w:val="24"/>
          <w:szCs w:val="24"/>
          <w:lang w:val="en-GB"/>
        </w:rPr>
      </w:pPr>
      <w:r w:rsidRPr="007D6243">
        <w:rPr>
          <w:rFonts w:eastAsia="Times New Roman"/>
          <w:sz w:val="24"/>
          <w:szCs w:val="24"/>
          <w:lang w:val="en-GB"/>
        </w:rPr>
        <w:t xml:space="preserve">Fairlie, R. and Fossen, F.M. </w:t>
      </w:r>
      <w:r w:rsidR="0037655F">
        <w:rPr>
          <w:rFonts w:eastAsia="Times New Roman"/>
          <w:sz w:val="24"/>
          <w:szCs w:val="24"/>
          <w:lang w:val="en-GB"/>
        </w:rPr>
        <w:t>(</w:t>
      </w:r>
      <w:r w:rsidRPr="007D6243">
        <w:rPr>
          <w:rFonts w:eastAsia="Times New Roman"/>
          <w:sz w:val="24"/>
          <w:szCs w:val="24"/>
          <w:lang w:val="en-GB"/>
        </w:rPr>
        <w:t>2021</w:t>
      </w:r>
      <w:r w:rsidR="0037655F">
        <w:rPr>
          <w:rFonts w:eastAsia="Times New Roman"/>
          <w:sz w:val="24"/>
          <w:szCs w:val="24"/>
          <w:lang w:val="en-GB"/>
        </w:rPr>
        <w:t>)</w:t>
      </w:r>
      <w:r w:rsidRPr="007D6243">
        <w:rPr>
          <w:rFonts w:eastAsia="Times New Roman"/>
          <w:sz w:val="24"/>
          <w:szCs w:val="24"/>
          <w:lang w:val="en-GB"/>
        </w:rPr>
        <w:t xml:space="preserve"> </w:t>
      </w:r>
      <w:r w:rsidR="0037655F">
        <w:rPr>
          <w:rFonts w:eastAsia="Times New Roman"/>
          <w:sz w:val="24"/>
          <w:szCs w:val="24"/>
          <w:lang w:val="en-GB"/>
        </w:rPr>
        <w:t>‘</w:t>
      </w:r>
      <w:r w:rsidRPr="007D6243">
        <w:rPr>
          <w:rFonts w:eastAsia="Times New Roman"/>
          <w:sz w:val="24"/>
          <w:szCs w:val="24"/>
          <w:lang w:val="en-GB"/>
        </w:rPr>
        <w:t>The early impacts of the COVID-19 pandemic on business sales</w:t>
      </w:r>
      <w:r w:rsidR="0037655F">
        <w:rPr>
          <w:rFonts w:eastAsia="Times New Roman"/>
          <w:sz w:val="24"/>
          <w:szCs w:val="24"/>
          <w:lang w:val="en-GB"/>
        </w:rPr>
        <w:t>’,</w:t>
      </w:r>
      <w:r w:rsidRPr="007D6243">
        <w:rPr>
          <w:rFonts w:eastAsia="Times New Roman"/>
          <w:sz w:val="24"/>
          <w:szCs w:val="24"/>
          <w:lang w:val="en-GB"/>
        </w:rPr>
        <w:t xml:space="preserve"> </w:t>
      </w:r>
      <w:r w:rsidRPr="0037655F">
        <w:rPr>
          <w:rFonts w:eastAsia="Times New Roman"/>
          <w:i/>
          <w:iCs/>
          <w:sz w:val="24"/>
          <w:szCs w:val="24"/>
          <w:lang w:val="en-GB"/>
        </w:rPr>
        <w:t>Small Business Economics</w:t>
      </w:r>
      <w:r w:rsidRPr="007D6243">
        <w:rPr>
          <w:rFonts w:eastAsia="Times New Roman"/>
          <w:sz w:val="24"/>
          <w:szCs w:val="24"/>
          <w:lang w:val="en-GB"/>
        </w:rPr>
        <w:t>, pp.1-12.</w:t>
      </w:r>
    </w:p>
    <w:p w14:paraId="385A2E4C" w14:textId="57E64E19" w:rsidR="00EA548E" w:rsidRPr="0037655F" w:rsidRDefault="00EA548E" w:rsidP="007D6243">
      <w:pPr>
        <w:pStyle w:val="NormalWeb"/>
        <w:spacing w:before="240" w:beforeAutospacing="0" w:after="240" w:afterAutospacing="0" w:line="360" w:lineRule="auto"/>
        <w:jc w:val="both"/>
        <w:textAlignment w:val="baseline"/>
        <w:rPr>
          <w:rFonts w:ascii="Arial" w:hAnsi="Arial" w:cs="Arial"/>
          <w:color w:val="000000" w:themeColor="text1"/>
        </w:rPr>
      </w:pPr>
      <w:r w:rsidRPr="0037655F">
        <w:rPr>
          <w:rFonts w:ascii="Arial" w:hAnsi="Arial" w:cs="Arial"/>
          <w:color w:val="000000" w:themeColor="text1"/>
          <w:shd w:val="clear" w:color="auto" w:fill="FFFFFF"/>
        </w:rPr>
        <w:t>Filimonau, V.</w:t>
      </w:r>
      <w:r w:rsidR="0037655F" w:rsidRPr="0037655F">
        <w:rPr>
          <w:rFonts w:ascii="Arial" w:hAnsi="Arial" w:cs="Arial"/>
          <w:color w:val="000000" w:themeColor="text1"/>
          <w:shd w:val="clear" w:color="auto" w:fill="FFFFFF"/>
        </w:rPr>
        <w:t xml:space="preserve"> (</w:t>
      </w:r>
      <w:r w:rsidRPr="0037655F">
        <w:rPr>
          <w:rFonts w:ascii="Arial" w:hAnsi="Arial" w:cs="Arial"/>
          <w:color w:val="000000" w:themeColor="text1"/>
          <w:shd w:val="clear" w:color="auto" w:fill="FFFFFF"/>
        </w:rPr>
        <w:t>2021</w:t>
      </w:r>
      <w:r w:rsidR="0037655F" w:rsidRPr="0037655F">
        <w:rPr>
          <w:rFonts w:ascii="Arial" w:hAnsi="Arial" w:cs="Arial"/>
          <w:color w:val="000000" w:themeColor="text1"/>
          <w:shd w:val="clear" w:color="auto" w:fill="FFFFFF"/>
        </w:rPr>
        <w:t>)</w:t>
      </w:r>
      <w:r w:rsidRPr="0037655F">
        <w:rPr>
          <w:rFonts w:ascii="Arial" w:hAnsi="Arial" w:cs="Arial"/>
          <w:color w:val="000000" w:themeColor="text1"/>
          <w:shd w:val="clear" w:color="auto" w:fill="FFFFFF"/>
        </w:rPr>
        <w:t xml:space="preserve"> </w:t>
      </w:r>
      <w:r w:rsidR="0037655F">
        <w:rPr>
          <w:rFonts w:ascii="Arial" w:hAnsi="Arial" w:cs="Arial"/>
          <w:color w:val="000000" w:themeColor="text1"/>
          <w:shd w:val="clear" w:color="auto" w:fill="FFFFFF"/>
        </w:rPr>
        <w:t>‘</w:t>
      </w:r>
      <w:r w:rsidRPr="0037655F">
        <w:rPr>
          <w:rFonts w:ascii="Arial" w:hAnsi="Arial" w:cs="Arial"/>
          <w:color w:val="000000" w:themeColor="text1"/>
          <w:shd w:val="clear" w:color="auto" w:fill="FFFFFF"/>
        </w:rPr>
        <w:t>The prospects of waste management in the hospitality sector post COVID-19</w:t>
      </w:r>
      <w:r w:rsidR="0037655F">
        <w:rPr>
          <w:rFonts w:ascii="Arial" w:hAnsi="Arial" w:cs="Arial"/>
          <w:color w:val="000000" w:themeColor="text1"/>
          <w:shd w:val="clear" w:color="auto" w:fill="FFFFFF"/>
        </w:rPr>
        <w:t xml:space="preserve">’, </w:t>
      </w:r>
      <w:r w:rsidRPr="0037655F">
        <w:rPr>
          <w:rFonts w:ascii="Arial" w:hAnsi="Arial" w:cs="Arial"/>
          <w:i/>
          <w:iCs/>
          <w:color w:val="000000" w:themeColor="text1"/>
          <w:shd w:val="clear" w:color="auto" w:fill="FFFFFF"/>
        </w:rPr>
        <w:t>Resources, Conservation and Recycling</w:t>
      </w:r>
      <w:r w:rsidRPr="0037655F">
        <w:rPr>
          <w:rFonts w:ascii="Arial" w:hAnsi="Arial" w:cs="Arial"/>
          <w:color w:val="000000" w:themeColor="text1"/>
          <w:shd w:val="clear" w:color="auto" w:fill="FFFFFF"/>
        </w:rPr>
        <w:t xml:space="preserve">, </w:t>
      </w:r>
      <w:r w:rsidRPr="0037655F">
        <w:rPr>
          <w:rFonts w:ascii="Arial" w:hAnsi="Arial" w:cs="Arial"/>
          <w:i/>
          <w:iCs/>
          <w:color w:val="000000" w:themeColor="text1"/>
          <w:shd w:val="clear" w:color="auto" w:fill="FFFFFF"/>
        </w:rPr>
        <w:t>168</w:t>
      </w:r>
      <w:r w:rsidRPr="0037655F">
        <w:rPr>
          <w:rFonts w:ascii="Arial" w:hAnsi="Arial" w:cs="Arial"/>
          <w:color w:val="000000" w:themeColor="text1"/>
          <w:shd w:val="clear" w:color="auto" w:fill="FFFFFF"/>
        </w:rPr>
        <w:t>, p.105272.</w:t>
      </w:r>
    </w:p>
    <w:p w14:paraId="76AEDEB1" w14:textId="72BF6C3C" w:rsidR="00EA548E" w:rsidRPr="0037655F" w:rsidRDefault="00EA548E" w:rsidP="007D6243">
      <w:pPr>
        <w:pStyle w:val="NormalWeb"/>
        <w:spacing w:before="240" w:beforeAutospacing="0" w:after="240" w:afterAutospacing="0" w:line="360" w:lineRule="auto"/>
        <w:jc w:val="both"/>
        <w:textAlignment w:val="baseline"/>
        <w:rPr>
          <w:rFonts w:ascii="Arial" w:hAnsi="Arial" w:cs="Arial"/>
          <w:color w:val="000000" w:themeColor="text1"/>
        </w:rPr>
      </w:pPr>
      <w:r w:rsidRPr="0037655F">
        <w:rPr>
          <w:rFonts w:ascii="Arial" w:hAnsi="Arial" w:cs="Arial"/>
          <w:color w:val="000000" w:themeColor="text1"/>
          <w:shd w:val="clear" w:color="auto" w:fill="FFFFFF"/>
        </w:rPr>
        <w:t>Focacci, C.N.</w:t>
      </w:r>
      <w:r w:rsidR="0037655F">
        <w:rPr>
          <w:rFonts w:ascii="Arial" w:hAnsi="Arial" w:cs="Arial"/>
          <w:color w:val="000000" w:themeColor="text1"/>
          <w:shd w:val="clear" w:color="auto" w:fill="FFFFFF"/>
        </w:rPr>
        <w:t xml:space="preserve"> (</w:t>
      </w:r>
      <w:r w:rsidRPr="0037655F">
        <w:rPr>
          <w:rFonts w:ascii="Arial" w:hAnsi="Arial" w:cs="Arial"/>
          <w:color w:val="000000" w:themeColor="text1"/>
          <w:shd w:val="clear" w:color="auto" w:fill="FFFFFF"/>
        </w:rPr>
        <w:t>2021</w:t>
      </w:r>
      <w:r w:rsidR="0037655F">
        <w:rPr>
          <w:rFonts w:ascii="Arial" w:hAnsi="Arial" w:cs="Arial"/>
          <w:color w:val="000000" w:themeColor="text1"/>
          <w:shd w:val="clear" w:color="auto" w:fill="FFFFFF"/>
        </w:rPr>
        <w:t>)</w:t>
      </w:r>
      <w:r w:rsidRPr="0037655F">
        <w:rPr>
          <w:rFonts w:ascii="Arial" w:hAnsi="Arial" w:cs="Arial"/>
          <w:color w:val="000000" w:themeColor="text1"/>
          <w:shd w:val="clear" w:color="auto" w:fill="FFFFFF"/>
        </w:rPr>
        <w:t xml:space="preserve"> </w:t>
      </w:r>
      <w:r w:rsidR="0037655F">
        <w:rPr>
          <w:rFonts w:ascii="Arial" w:hAnsi="Arial" w:cs="Arial"/>
          <w:color w:val="000000" w:themeColor="text1"/>
          <w:shd w:val="clear" w:color="auto" w:fill="FFFFFF"/>
        </w:rPr>
        <w:t>‘</w:t>
      </w:r>
      <w:r w:rsidRPr="0037655F">
        <w:rPr>
          <w:rFonts w:ascii="Arial" w:hAnsi="Arial" w:cs="Arial"/>
          <w:color w:val="000000" w:themeColor="text1"/>
          <w:shd w:val="clear" w:color="auto" w:fill="FFFFFF"/>
        </w:rPr>
        <w:t>Technological unemployment, robotisation, and green deal: A story of unstable spillovers in China and South Korea (2008–2018)</w:t>
      </w:r>
      <w:r w:rsidR="0037655F">
        <w:rPr>
          <w:rFonts w:ascii="Arial" w:hAnsi="Arial" w:cs="Arial"/>
          <w:color w:val="000000" w:themeColor="text1"/>
          <w:shd w:val="clear" w:color="auto" w:fill="FFFFFF"/>
        </w:rPr>
        <w:t>’,</w:t>
      </w:r>
      <w:r w:rsidRPr="0037655F">
        <w:rPr>
          <w:rFonts w:ascii="Arial" w:hAnsi="Arial" w:cs="Arial"/>
          <w:color w:val="000000" w:themeColor="text1"/>
          <w:shd w:val="clear" w:color="auto" w:fill="FFFFFF"/>
        </w:rPr>
        <w:t xml:space="preserve"> </w:t>
      </w:r>
      <w:r w:rsidRPr="0037655F">
        <w:rPr>
          <w:rFonts w:ascii="Arial" w:hAnsi="Arial" w:cs="Arial"/>
          <w:i/>
          <w:iCs/>
          <w:color w:val="000000" w:themeColor="text1"/>
          <w:shd w:val="clear" w:color="auto" w:fill="FFFFFF"/>
        </w:rPr>
        <w:t>Technology in Society</w:t>
      </w:r>
      <w:r w:rsidRPr="0037655F">
        <w:rPr>
          <w:rFonts w:ascii="Arial" w:hAnsi="Arial" w:cs="Arial"/>
          <w:color w:val="000000" w:themeColor="text1"/>
          <w:shd w:val="clear" w:color="auto" w:fill="FFFFFF"/>
        </w:rPr>
        <w:t>, 64, p.101504.</w:t>
      </w:r>
    </w:p>
    <w:p w14:paraId="2DA21846" w14:textId="7BBA198D" w:rsidR="00EA548E" w:rsidRPr="007D6243" w:rsidRDefault="00EA548E" w:rsidP="007D6243">
      <w:pPr>
        <w:spacing w:before="240" w:after="240" w:line="360" w:lineRule="auto"/>
        <w:jc w:val="both"/>
        <w:rPr>
          <w:rFonts w:eastAsia="Times New Roman"/>
          <w:sz w:val="24"/>
          <w:szCs w:val="24"/>
          <w:lang w:val="en-GB"/>
        </w:rPr>
      </w:pPr>
      <w:r w:rsidRPr="007D6243">
        <w:rPr>
          <w:rFonts w:eastAsia="Times New Roman"/>
          <w:sz w:val="24"/>
          <w:szCs w:val="24"/>
          <w:lang w:val="en-GB"/>
        </w:rPr>
        <w:t xml:space="preserve">Fotiadis, A., Polyzos, S. and Huan, T.C.T. </w:t>
      </w:r>
      <w:r w:rsidR="0037655F">
        <w:rPr>
          <w:rFonts w:eastAsia="Times New Roman"/>
          <w:sz w:val="24"/>
          <w:szCs w:val="24"/>
          <w:lang w:val="en-GB"/>
        </w:rPr>
        <w:t>(</w:t>
      </w:r>
      <w:r w:rsidRPr="007D6243">
        <w:rPr>
          <w:rFonts w:eastAsia="Times New Roman"/>
          <w:sz w:val="24"/>
          <w:szCs w:val="24"/>
          <w:lang w:val="en-GB"/>
        </w:rPr>
        <w:t>2021</w:t>
      </w:r>
      <w:r w:rsidR="0037655F">
        <w:rPr>
          <w:rFonts w:eastAsia="Times New Roman"/>
          <w:sz w:val="24"/>
          <w:szCs w:val="24"/>
          <w:lang w:val="en-GB"/>
        </w:rPr>
        <w:t>)</w:t>
      </w:r>
      <w:r w:rsidRPr="007D6243">
        <w:rPr>
          <w:rFonts w:eastAsia="Times New Roman"/>
          <w:sz w:val="24"/>
          <w:szCs w:val="24"/>
          <w:lang w:val="en-GB"/>
        </w:rPr>
        <w:t xml:space="preserve"> </w:t>
      </w:r>
      <w:r w:rsidR="0037655F">
        <w:rPr>
          <w:rFonts w:eastAsia="Times New Roman"/>
          <w:sz w:val="24"/>
          <w:szCs w:val="24"/>
          <w:lang w:val="en-GB"/>
        </w:rPr>
        <w:t>‘</w:t>
      </w:r>
      <w:r w:rsidRPr="007D6243">
        <w:rPr>
          <w:rFonts w:eastAsia="Times New Roman"/>
          <w:sz w:val="24"/>
          <w:szCs w:val="24"/>
          <w:lang w:val="en-GB"/>
        </w:rPr>
        <w:t>The good, the bad and the ugly on COVID-19 tourism recovery</w:t>
      </w:r>
      <w:r w:rsidR="0037655F">
        <w:rPr>
          <w:rFonts w:eastAsia="Times New Roman"/>
          <w:sz w:val="24"/>
          <w:szCs w:val="24"/>
          <w:lang w:val="en-GB"/>
        </w:rPr>
        <w:t>’,</w:t>
      </w:r>
      <w:r w:rsidRPr="007D6243">
        <w:rPr>
          <w:rFonts w:eastAsia="Times New Roman"/>
          <w:sz w:val="24"/>
          <w:szCs w:val="24"/>
          <w:lang w:val="en-GB"/>
        </w:rPr>
        <w:t xml:space="preserve"> </w:t>
      </w:r>
      <w:r w:rsidRPr="0037655F">
        <w:rPr>
          <w:rFonts w:eastAsia="Times New Roman"/>
          <w:i/>
          <w:iCs/>
          <w:sz w:val="24"/>
          <w:szCs w:val="24"/>
          <w:lang w:val="en-GB"/>
        </w:rPr>
        <w:t>Annals of tourism research</w:t>
      </w:r>
      <w:r w:rsidRPr="007D6243">
        <w:rPr>
          <w:rFonts w:eastAsia="Times New Roman"/>
          <w:sz w:val="24"/>
          <w:szCs w:val="24"/>
          <w:lang w:val="en-GB"/>
        </w:rPr>
        <w:t>, 87, p.103117.</w:t>
      </w:r>
    </w:p>
    <w:p w14:paraId="3E8A0587" w14:textId="2D4D86CB" w:rsidR="00EA548E" w:rsidRPr="007D6243" w:rsidRDefault="00EA548E" w:rsidP="007D6243">
      <w:pPr>
        <w:spacing w:before="240" w:after="240" w:line="360" w:lineRule="auto"/>
        <w:jc w:val="both"/>
        <w:rPr>
          <w:rFonts w:eastAsia="Times New Roman"/>
          <w:sz w:val="24"/>
          <w:szCs w:val="24"/>
          <w:lang w:val="en-GB"/>
        </w:rPr>
      </w:pPr>
      <w:r w:rsidRPr="007D6243">
        <w:rPr>
          <w:rFonts w:eastAsia="Times New Roman"/>
          <w:sz w:val="24"/>
          <w:szCs w:val="24"/>
          <w:lang w:val="en-GB"/>
        </w:rPr>
        <w:lastRenderedPageBreak/>
        <w:t>Gaur, L., Afaq, A., Singh, G. and Dwivedi, Y.K.</w:t>
      </w:r>
      <w:r w:rsidR="0037655F">
        <w:rPr>
          <w:rFonts w:eastAsia="Times New Roman"/>
          <w:sz w:val="24"/>
          <w:szCs w:val="24"/>
          <w:lang w:val="en-GB"/>
        </w:rPr>
        <w:t xml:space="preserve"> (</w:t>
      </w:r>
      <w:r w:rsidRPr="007D6243">
        <w:rPr>
          <w:rFonts w:eastAsia="Times New Roman"/>
          <w:sz w:val="24"/>
          <w:szCs w:val="24"/>
          <w:lang w:val="en-GB"/>
        </w:rPr>
        <w:t>2021</w:t>
      </w:r>
      <w:r w:rsidR="0037655F">
        <w:rPr>
          <w:rFonts w:eastAsia="Times New Roman"/>
          <w:sz w:val="24"/>
          <w:szCs w:val="24"/>
          <w:lang w:val="en-GB"/>
        </w:rPr>
        <w:t>)</w:t>
      </w:r>
      <w:r w:rsidRPr="007D6243">
        <w:rPr>
          <w:rFonts w:eastAsia="Times New Roman"/>
          <w:sz w:val="24"/>
          <w:szCs w:val="24"/>
          <w:lang w:val="en-GB"/>
        </w:rPr>
        <w:t xml:space="preserve"> </w:t>
      </w:r>
      <w:r w:rsidR="0037655F">
        <w:rPr>
          <w:rFonts w:eastAsia="Times New Roman"/>
          <w:sz w:val="24"/>
          <w:szCs w:val="24"/>
          <w:lang w:val="en-GB"/>
        </w:rPr>
        <w:t>‘</w:t>
      </w:r>
      <w:r w:rsidRPr="007D6243">
        <w:rPr>
          <w:rFonts w:eastAsia="Times New Roman"/>
          <w:sz w:val="24"/>
          <w:szCs w:val="24"/>
          <w:lang w:val="en-GB"/>
        </w:rPr>
        <w:t>Role of artificial intelligence and robotics to foster the touchless travel during a pandemic: a review and research agenda</w:t>
      </w:r>
      <w:r w:rsidR="00537473">
        <w:rPr>
          <w:rFonts w:eastAsia="Times New Roman"/>
          <w:sz w:val="24"/>
          <w:szCs w:val="24"/>
          <w:lang w:val="en-GB"/>
        </w:rPr>
        <w:t xml:space="preserve">’, </w:t>
      </w:r>
      <w:r w:rsidRPr="00537473">
        <w:rPr>
          <w:rFonts w:eastAsia="Times New Roman"/>
          <w:i/>
          <w:iCs/>
          <w:sz w:val="24"/>
          <w:szCs w:val="24"/>
          <w:lang w:val="en-GB"/>
        </w:rPr>
        <w:t>International Journal of Contemporary Hospitality Management</w:t>
      </w:r>
      <w:r w:rsidRPr="007D6243">
        <w:rPr>
          <w:rFonts w:eastAsia="Times New Roman"/>
          <w:sz w:val="24"/>
          <w:szCs w:val="24"/>
          <w:lang w:val="en-GB"/>
        </w:rPr>
        <w:t>, 33(11), pp.4079-4098.</w:t>
      </w:r>
    </w:p>
    <w:p w14:paraId="5002EC8D" w14:textId="31891749" w:rsidR="00EA548E" w:rsidRPr="007D6243" w:rsidRDefault="00EA548E" w:rsidP="007D6243">
      <w:pPr>
        <w:spacing w:before="240" w:after="240" w:line="360" w:lineRule="auto"/>
        <w:jc w:val="both"/>
        <w:rPr>
          <w:rFonts w:eastAsia="Times New Roman"/>
          <w:sz w:val="24"/>
          <w:szCs w:val="24"/>
          <w:lang w:val="en-GB"/>
        </w:rPr>
      </w:pPr>
      <w:r w:rsidRPr="007D6243">
        <w:rPr>
          <w:rFonts w:eastAsia="Times New Roman"/>
          <w:sz w:val="24"/>
          <w:szCs w:val="24"/>
          <w:lang w:val="en-GB"/>
        </w:rPr>
        <w:t xml:space="preserve">Georgiadou, E., Siakas, K., Berki, E., Estdale, J., Rahanu, H., Ross, M. and Messnarz, R. </w:t>
      </w:r>
      <w:r w:rsidR="00537473">
        <w:rPr>
          <w:rFonts w:eastAsia="Times New Roman"/>
          <w:sz w:val="24"/>
          <w:szCs w:val="24"/>
          <w:lang w:val="en-GB"/>
        </w:rPr>
        <w:t>(</w:t>
      </w:r>
      <w:r w:rsidRPr="007D6243">
        <w:rPr>
          <w:rFonts w:eastAsia="Times New Roman"/>
          <w:sz w:val="24"/>
          <w:szCs w:val="24"/>
          <w:lang w:val="en-GB"/>
        </w:rPr>
        <w:t>2021</w:t>
      </w:r>
      <w:r w:rsidR="00537473">
        <w:rPr>
          <w:rFonts w:eastAsia="Times New Roman"/>
          <w:sz w:val="24"/>
          <w:szCs w:val="24"/>
          <w:lang w:val="en-GB"/>
        </w:rPr>
        <w:t>)</w:t>
      </w:r>
      <w:r w:rsidRPr="007D6243">
        <w:rPr>
          <w:rFonts w:eastAsia="Times New Roman"/>
          <w:sz w:val="24"/>
          <w:szCs w:val="24"/>
          <w:lang w:val="en-GB"/>
        </w:rPr>
        <w:t xml:space="preserve"> </w:t>
      </w:r>
      <w:r w:rsidR="00537473">
        <w:rPr>
          <w:rFonts w:eastAsia="Times New Roman"/>
          <w:sz w:val="24"/>
          <w:szCs w:val="24"/>
          <w:lang w:val="en-GB"/>
        </w:rPr>
        <w:t>‘</w:t>
      </w:r>
      <w:r w:rsidRPr="007D6243">
        <w:rPr>
          <w:rFonts w:eastAsia="Times New Roman"/>
          <w:sz w:val="24"/>
          <w:szCs w:val="24"/>
          <w:lang w:val="en-GB"/>
        </w:rPr>
        <w:t>A multidimensional review and extension of the SPI Manifesto using STEEPLED analysis: an expert validation</w:t>
      </w:r>
      <w:r w:rsidR="00537473">
        <w:rPr>
          <w:rFonts w:eastAsia="Times New Roman"/>
          <w:sz w:val="24"/>
          <w:szCs w:val="24"/>
          <w:lang w:val="en-GB"/>
        </w:rPr>
        <w:t>’,</w:t>
      </w:r>
      <w:r w:rsidRPr="007D6243">
        <w:rPr>
          <w:rFonts w:eastAsia="Times New Roman"/>
          <w:sz w:val="24"/>
          <w:szCs w:val="24"/>
          <w:lang w:val="en-GB"/>
        </w:rPr>
        <w:t xml:space="preserve">  </w:t>
      </w:r>
      <w:r w:rsidRPr="00537473">
        <w:rPr>
          <w:rFonts w:eastAsia="Times New Roman"/>
          <w:i/>
          <w:iCs/>
          <w:sz w:val="24"/>
          <w:szCs w:val="24"/>
          <w:lang w:val="en-GB"/>
        </w:rPr>
        <w:t xml:space="preserve">European Conference on Software Process Improvement </w:t>
      </w:r>
      <w:r w:rsidRPr="007D6243">
        <w:rPr>
          <w:rFonts w:eastAsia="Times New Roman"/>
          <w:sz w:val="24"/>
          <w:szCs w:val="24"/>
          <w:lang w:val="en-GB"/>
        </w:rPr>
        <w:t>(pp. 181-208)</w:t>
      </w:r>
      <w:r w:rsidR="00537473">
        <w:rPr>
          <w:rFonts w:eastAsia="Times New Roman"/>
          <w:sz w:val="24"/>
          <w:szCs w:val="24"/>
          <w:lang w:val="en-GB"/>
        </w:rPr>
        <w:t>,</w:t>
      </w:r>
      <w:r w:rsidRPr="007D6243">
        <w:rPr>
          <w:rFonts w:eastAsia="Times New Roman"/>
          <w:sz w:val="24"/>
          <w:szCs w:val="24"/>
          <w:lang w:val="en-GB"/>
        </w:rPr>
        <w:t xml:space="preserve"> Springer International Publishing.</w:t>
      </w:r>
    </w:p>
    <w:p w14:paraId="1B39B544" w14:textId="5083824A" w:rsidR="00EA548E" w:rsidRPr="007D6243" w:rsidRDefault="00EA548E" w:rsidP="007D6243">
      <w:pPr>
        <w:spacing w:before="240" w:after="240" w:line="360" w:lineRule="auto"/>
        <w:jc w:val="both"/>
        <w:rPr>
          <w:rFonts w:eastAsia="Times New Roman"/>
          <w:sz w:val="24"/>
          <w:szCs w:val="24"/>
          <w:lang w:val="en-GB"/>
        </w:rPr>
      </w:pPr>
      <w:r w:rsidRPr="007D6243">
        <w:rPr>
          <w:rFonts w:eastAsia="Times New Roman"/>
          <w:sz w:val="24"/>
          <w:szCs w:val="24"/>
          <w:lang w:val="en-GB"/>
        </w:rPr>
        <w:t>Gillen, N., Nissen, P., Park, J., Scott, A., Singha, S., Taylor, H., Taylor, I. and Featherstone, S.</w:t>
      </w:r>
      <w:r w:rsidR="00537473">
        <w:rPr>
          <w:rFonts w:eastAsia="Times New Roman"/>
          <w:sz w:val="24"/>
          <w:szCs w:val="24"/>
          <w:lang w:val="en-GB"/>
        </w:rPr>
        <w:t xml:space="preserve"> (</w:t>
      </w:r>
      <w:r w:rsidRPr="007D6243">
        <w:rPr>
          <w:rFonts w:eastAsia="Times New Roman"/>
          <w:sz w:val="24"/>
          <w:szCs w:val="24"/>
          <w:lang w:val="en-GB"/>
        </w:rPr>
        <w:t>2021</w:t>
      </w:r>
      <w:r w:rsidR="00537473">
        <w:rPr>
          <w:rFonts w:eastAsia="Times New Roman"/>
          <w:sz w:val="24"/>
          <w:szCs w:val="24"/>
          <w:lang w:val="en-GB"/>
        </w:rPr>
        <w:t xml:space="preserve">) </w:t>
      </w:r>
      <w:r w:rsidR="00537473" w:rsidRPr="00537473">
        <w:rPr>
          <w:rFonts w:eastAsia="Times New Roman"/>
          <w:i/>
          <w:iCs/>
          <w:sz w:val="24"/>
          <w:szCs w:val="24"/>
          <w:lang w:val="en-GB"/>
        </w:rPr>
        <w:t>RETHINK</w:t>
      </w:r>
      <w:r w:rsidRPr="00537473">
        <w:rPr>
          <w:rFonts w:eastAsia="Times New Roman"/>
          <w:i/>
          <w:iCs/>
          <w:sz w:val="24"/>
          <w:szCs w:val="24"/>
          <w:lang w:val="en-GB"/>
        </w:rPr>
        <w:t xml:space="preserve"> Design Guide: Architecture for a post-pandemic world</w:t>
      </w:r>
      <w:r w:rsidRPr="007D6243">
        <w:rPr>
          <w:rFonts w:eastAsia="Times New Roman"/>
          <w:sz w:val="24"/>
          <w:szCs w:val="24"/>
          <w:lang w:val="en-GB"/>
        </w:rPr>
        <w:t>. Routledge.</w:t>
      </w:r>
    </w:p>
    <w:p w14:paraId="0FEBB597" w14:textId="11094542" w:rsidR="00EA548E" w:rsidRPr="007D6243" w:rsidRDefault="00EA548E" w:rsidP="007D6243">
      <w:pPr>
        <w:spacing w:before="240" w:after="240" w:line="360" w:lineRule="auto"/>
        <w:jc w:val="both"/>
        <w:rPr>
          <w:rFonts w:eastAsia="Times New Roman"/>
          <w:sz w:val="24"/>
          <w:szCs w:val="24"/>
          <w:highlight w:val="white"/>
          <w:lang w:val="en-GB"/>
        </w:rPr>
      </w:pPr>
      <w:r w:rsidRPr="007D6243">
        <w:rPr>
          <w:rFonts w:eastAsia="Times New Roman"/>
          <w:color w:val="222222"/>
          <w:sz w:val="24"/>
          <w:szCs w:val="24"/>
          <w:highlight w:val="white"/>
          <w:lang w:val="en-GB"/>
        </w:rPr>
        <w:t xml:space="preserve">Guterresa, L.F.D.C., Armanu, A. and Rofiaty, R. </w:t>
      </w:r>
      <w:r w:rsidR="00537473">
        <w:rPr>
          <w:rFonts w:eastAsia="Times New Roman"/>
          <w:color w:val="222222"/>
          <w:sz w:val="24"/>
          <w:szCs w:val="24"/>
          <w:highlight w:val="white"/>
          <w:lang w:val="en-GB"/>
        </w:rPr>
        <w:t>(</w:t>
      </w:r>
      <w:r w:rsidRPr="007D6243">
        <w:rPr>
          <w:rFonts w:eastAsia="Times New Roman"/>
          <w:color w:val="222222"/>
          <w:sz w:val="24"/>
          <w:szCs w:val="24"/>
          <w:highlight w:val="white"/>
          <w:lang w:val="en-GB"/>
        </w:rPr>
        <w:t>2020</w:t>
      </w:r>
      <w:r w:rsidR="00537473">
        <w:rPr>
          <w:rFonts w:eastAsia="Times New Roman"/>
          <w:color w:val="222222"/>
          <w:sz w:val="24"/>
          <w:szCs w:val="24"/>
          <w:highlight w:val="white"/>
          <w:lang w:val="en-GB"/>
        </w:rPr>
        <w:t>)</w:t>
      </w:r>
      <w:r w:rsidRPr="007D6243">
        <w:rPr>
          <w:rFonts w:eastAsia="Times New Roman"/>
          <w:color w:val="222222"/>
          <w:sz w:val="24"/>
          <w:szCs w:val="24"/>
          <w:highlight w:val="white"/>
          <w:lang w:val="en-GB"/>
        </w:rPr>
        <w:t xml:space="preserve"> </w:t>
      </w:r>
      <w:r w:rsidR="00537473">
        <w:rPr>
          <w:rFonts w:eastAsia="Times New Roman"/>
          <w:color w:val="222222"/>
          <w:sz w:val="24"/>
          <w:szCs w:val="24"/>
          <w:highlight w:val="white"/>
          <w:lang w:val="en-GB"/>
        </w:rPr>
        <w:t>‘</w:t>
      </w:r>
      <w:r w:rsidRPr="007D6243">
        <w:rPr>
          <w:rFonts w:eastAsia="Times New Roman"/>
          <w:color w:val="222222"/>
          <w:sz w:val="24"/>
          <w:szCs w:val="24"/>
          <w:highlight w:val="white"/>
          <w:lang w:val="en-GB"/>
        </w:rPr>
        <w:t>The role of work motivation as a mediator on the influence of education-training and leadership style on employee performance</w:t>
      </w:r>
      <w:r w:rsidR="00537473">
        <w:rPr>
          <w:rFonts w:eastAsia="Times New Roman"/>
          <w:color w:val="222222"/>
          <w:sz w:val="24"/>
          <w:szCs w:val="24"/>
          <w:highlight w:val="white"/>
          <w:lang w:val="en-GB"/>
        </w:rPr>
        <w:t>’,</w:t>
      </w:r>
      <w:r w:rsidRPr="007D6243">
        <w:rPr>
          <w:rFonts w:eastAsia="Times New Roman"/>
          <w:color w:val="222222"/>
          <w:sz w:val="24"/>
          <w:szCs w:val="24"/>
          <w:highlight w:val="white"/>
          <w:lang w:val="en-GB"/>
        </w:rPr>
        <w:t xml:space="preserve"> </w:t>
      </w:r>
      <w:r w:rsidRPr="007D6243">
        <w:rPr>
          <w:rFonts w:eastAsia="Times New Roman"/>
          <w:i/>
          <w:color w:val="222222"/>
          <w:sz w:val="24"/>
          <w:szCs w:val="24"/>
          <w:highlight w:val="white"/>
          <w:lang w:val="en-GB"/>
        </w:rPr>
        <w:t>Management Science Letters</w:t>
      </w:r>
      <w:r w:rsidRPr="007D6243">
        <w:rPr>
          <w:rFonts w:eastAsia="Times New Roman"/>
          <w:color w:val="222222"/>
          <w:sz w:val="24"/>
          <w:szCs w:val="24"/>
          <w:highlight w:val="white"/>
          <w:lang w:val="en-GB"/>
        </w:rPr>
        <w:t xml:space="preserve">, </w:t>
      </w:r>
      <w:r w:rsidRPr="007D6243">
        <w:rPr>
          <w:rFonts w:eastAsia="Times New Roman"/>
          <w:i/>
          <w:color w:val="222222"/>
          <w:sz w:val="24"/>
          <w:szCs w:val="24"/>
          <w:highlight w:val="white"/>
          <w:lang w:val="en-GB"/>
        </w:rPr>
        <w:t>10</w:t>
      </w:r>
      <w:r w:rsidRPr="007D6243">
        <w:rPr>
          <w:rFonts w:eastAsia="Times New Roman"/>
          <w:color w:val="222222"/>
          <w:sz w:val="24"/>
          <w:szCs w:val="24"/>
          <w:highlight w:val="white"/>
          <w:lang w:val="en-GB"/>
        </w:rPr>
        <w:t>(7), pp.1497-1504.</w:t>
      </w:r>
    </w:p>
    <w:p w14:paraId="60A22B0F" w14:textId="0A49D40C" w:rsidR="00EA548E" w:rsidRPr="007D6243" w:rsidRDefault="00EA548E" w:rsidP="007D6243">
      <w:pPr>
        <w:spacing w:before="240" w:after="240" w:line="360" w:lineRule="auto"/>
        <w:jc w:val="both"/>
        <w:rPr>
          <w:rFonts w:eastAsia="Times New Roman"/>
          <w:sz w:val="24"/>
          <w:szCs w:val="24"/>
          <w:lang w:val="en-GB"/>
        </w:rPr>
      </w:pPr>
      <w:r w:rsidRPr="007D6243">
        <w:rPr>
          <w:rFonts w:eastAsia="Times New Roman"/>
          <w:sz w:val="24"/>
          <w:szCs w:val="24"/>
          <w:lang w:val="en-GB"/>
        </w:rPr>
        <w:t>Hao, F.</w:t>
      </w:r>
      <w:r w:rsidR="00537473">
        <w:rPr>
          <w:rFonts w:eastAsia="Times New Roman"/>
          <w:sz w:val="24"/>
          <w:szCs w:val="24"/>
          <w:lang w:val="en-GB"/>
        </w:rPr>
        <w:t xml:space="preserve"> (</w:t>
      </w:r>
      <w:r w:rsidRPr="007D6243">
        <w:rPr>
          <w:rFonts w:eastAsia="Times New Roman"/>
          <w:sz w:val="24"/>
          <w:szCs w:val="24"/>
          <w:lang w:val="en-GB"/>
        </w:rPr>
        <w:t>2021</w:t>
      </w:r>
      <w:r w:rsidR="00537473">
        <w:rPr>
          <w:rFonts w:eastAsia="Times New Roman"/>
          <w:sz w:val="24"/>
          <w:szCs w:val="24"/>
          <w:lang w:val="en-GB"/>
        </w:rPr>
        <w:t>)</w:t>
      </w:r>
      <w:r w:rsidRPr="007D6243">
        <w:rPr>
          <w:rFonts w:eastAsia="Times New Roman"/>
          <w:sz w:val="24"/>
          <w:szCs w:val="24"/>
          <w:lang w:val="en-GB"/>
        </w:rPr>
        <w:t xml:space="preserve"> </w:t>
      </w:r>
      <w:r w:rsidR="00537473">
        <w:rPr>
          <w:rFonts w:eastAsia="Times New Roman"/>
          <w:sz w:val="24"/>
          <w:szCs w:val="24"/>
          <w:lang w:val="en-GB"/>
        </w:rPr>
        <w:t>‘</w:t>
      </w:r>
      <w:r w:rsidRPr="007D6243">
        <w:rPr>
          <w:rFonts w:eastAsia="Times New Roman"/>
          <w:sz w:val="24"/>
          <w:szCs w:val="24"/>
          <w:lang w:val="en-GB"/>
        </w:rPr>
        <w:t>Acceptance of contactless technology in the hospitality industry: extending the unified theory of acceptance and use of technology 2</w:t>
      </w:r>
      <w:r w:rsidR="00537473">
        <w:rPr>
          <w:rFonts w:eastAsia="Times New Roman"/>
          <w:sz w:val="24"/>
          <w:szCs w:val="24"/>
          <w:lang w:val="en-GB"/>
        </w:rPr>
        <w:t>’,</w:t>
      </w:r>
      <w:r w:rsidRPr="007D6243">
        <w:rPr>
          <w:rFonts w:eastAsia="Times New Roman"/>
          <w:sz w:val="24"/>
          <w:szCs w:val="24"/>
          <w:lang w:val="en-GB"/>
        </w:rPr>
        <w:t xml:space="preserve"> </w:t>
      </w:r>
      <w:r w:rsidRPr="00537473">
        <w:rPr>
          <w:rFonts w:eastAsia="Times New Roman"/>
          <w:i/>
          <w:iCs/>
          <w:sz w:val="24"/>
          <w:szCs w:val="24"/>
          <w:lang w:val="en-GB"/>
        </w:rPr>
        <w:t>Asia Pacific Journal of Tourism Research</w:t>
      </w:r>
      <w:r w:rsidRPr="007D6243">
        <w:rPr>
          <w:rFonts w:eastAsia="Times New Roman"/>
          <w:sz w:val="24"/>
          <w:szCs w:val="24"/>
          <w:lang w:val="en-GB"/>
        </w:rPr>
        <w:t>, 26(12), pp.1386-1401.</w:t>
      </w:r>
    </w:p>
    <w:p w14:paraId="485ACA0C" w14:textId="5031AC21" w:rsidR="00EA548E" w:rsidRPr="007D6243" w:rsidRDefault="00EA548E" w:rsidP="007D6243">
      <w:pPr>
        <w:spacing w:before="240" w:after="240" w:line="360" w:lineRule="auto"/>
        <w:jc w:val="both"/>
        <w:rPr>
          <w:rFonts w:eastAsia="Times New Roman"/>
          <w:sz w:val="24"/>
          <w:szCs w:val="24"/>
          <w:lang w:val="en-GB"/>
        </w:rPr>
      </w:pPr>
      <w:r w:rsidRPr="007D6243">
        <w:rPr>
          <w:rFonts w:eastAsia="Times New Roman"/>
          <w:sz w:val="24"/>
          <w:szCs w:val="24"/>
          <w:lang w:val="en-GB"/>
        </w:rPr>
        <w:t xml:space="preserve">Horton, R. </w:t>
      </w:r>
      <w:r w:rsidR="00537473">
        <w:rPr>
          <w:rFonts w:eastAsia="Times New Roman"/>
          <w:sz w:val="24"/>
          <w:szCs w:val="24"/>
          <w:lang w:val="en-GB"/>
        </w:rPr>
        <w:t>(</w:t>
      </w:r>
      <w:r w:rsidRPr="007D6243">
        <w:rPr>
          <w:rFonts w:eastAsia="Times New Roman"/>
          <w:sz w:val="24"/>
          <w:szCs w:val="24"/>
          <w:lang w:val="en-GB"/>
        </w:rPr>
        <w:t>2021</w:t>
      </w:r>
      <w:r w:rsidR="00537473">
        <w:rPr>
          <w:rFonts w:eastAsia="Times New Roman"/>
          <w:sz w:val="24"/>
          <w:szCs w:val="24"/>
          <w:lang w:val="en-GB"/>
        </w:rPr>
        <w:t>)</w:t>
      </w:r>
      <w:r w:rsidRPr="007D6243">
        <w:rPr>
          <w:rFonts w:eastAsia="Times New Roman"/>
          <w:sz w:val="24"/>
          <w:szCs w:val="24"/>
          <w:lang w:val="en-GB"/>
        </w:rPr>
        <w:t xml:space="preserve"> </w:t>
      </w:r>
      <w:r w:rsidRPr="00537473">
        <w:rPr>
          <w:rFonts w:eastAsia="Times New Roman"/>
          <w:i/>
          <w:iCs/>
          <w:sz w:val="24"/>
          <w:szCs w:val="24"/>
          <w:lang w:val="en-GB"/>
        </w:rPr>
        <w:t>The COVID-19 catastrophe: What's gone wrong and how to stop it happening again</w:t>
      </w:r>
      <w:r w:rsidRPr="007D6243">
        <w:rPr>
          <w:rFonts w:eastAsia="Times New Roman"/>
          <w:sz w:val="24"/>
          <w:szCs w:val="24"/>
          <w:lang w:val="en-GB"/>
        </w:rPr>
        <w:t>. John Wiley &amp; Sons.</w:t>
      </w:r>
    </w:p>
    <w:p w14:paraId="5E0601E7" w14:textId="1F370AB3" w:rsidR="00EA548E" w:rsidRPr="007D6243" w:rsidRDefault="00EA548E" w:rsidP="007D6243">
      <w:pPr>
        <w:spacing w:before="240" w:after="240" w:line="360" w:lineRule="auto"/>
        <w:jc w:val="both"/>
        <w:rPr>
          <w:rFonts w:eastAsia="Times New Roman"/>
          <w:sz w:val="24"/>
          <w:szCs w:val="24"/>
          <w:lang w:val="en-GB"/>
        </w:rPr>
      </w:pPr>
      <w:r w:rsidRPr="007D6243">
        <w:rPr>
          <w:rFonts w:eastAsia="Times New Roman"/>
          <w:sz w:val="24"/>
          <w:szCs w:val="24"/>
          <w:lang w:val="en-GB"/>
        </w:rPr>
        <w:t>Jaiwilai, W., Singmanee, C., Kunaviktikul, W., Suksatit, B. and Pangsapa, P.</w:t>
      </w:r>
      <w:r w:rsidR="00537473">
        <w:rPr>
          <w:rFonts w:eastAsia="Times New Roman"/>
          <w:sz w:val="24"/>
          <w:szCs w:val="24"/>
          <w:lang w:val="en-GB"/>
        </w:rPr>
        <w:t xml:space="preserve"> (</w:t>
      </w:r>
      <w:r w:rsidRPr="007D6243">
        <w:rPr>
          <w:rFonts w:eastAsia="Times New Roman"/>
          <w:sz w:val="24"/>
          <w:szCs w:val="24"/>
          <w:lang w:val="en-GB"/>
        </w:rPr>
        <w:t>2023</w:t>
      </w:r>
      <w:r w:rsidR="00537473">
        <w:rPr>
          <w:rFonts w:eastAsia="Times New Roman"/>
          <w:sz w:val="24"/>
          <w:szCs w:val="24"/>
          <w:lang w:val="en-GB"/>
        </w:rPr>
        <w:t>)</w:t>
      </w:r>
      <w:r w:rsidRPr="007D6243">
        <w:rPr>
          <w:rFonts w:eastAsia="Times New Roman"/>
          <w:sz w:val="24"/>
          <w:szCs w:val="24"/>
          <w:lang w:val="en-GB"/>
        </w:rPr>
        <w:t xml:space="preserve"> </w:t>
      </w:r>
      <w:r w:rsidR="000A0123">
        <w:rPr>
          <w:rFonts w:eastAsia="Times New Roman"/>
          <w:sz w:val="24"/>
          <w:szCs w:val="24"/>
          <w:lang w:val="en-GB"/>
        </w:rPr>
        <w:t>‘</w:t>
      </w:r>
      <w:r w:rsidRPr="007D6243">
        <w:rPr>
          <w:rFonts w:eastAsia="Times New Roman"/>
          <w:sz w:val="24"/>
          <w:szCs w:val="24"/>
          <w:lang w:val="en-GB"/>
        </w:rPr>
        <w:t>The Promotion of Health Tourism in Thailand with International and Domestic Standards</w:t>
      </w:r>
      <w:r w:rsidR="000A0123">
        <w:rPr>
          <w:rFonts w:eastAsia="Times New Roman"/>
          <w:sz w:val="24"/>
          <w:szCs w:val="24"/>
          <w:lang w:val="en-GB"/>
        </w:rPr>
        <w:t xml:space="preserve">’, </w:t>
      </w:r>
      <w:r w:rsidRPr="000A0123">
        <w:rPr>
          <w:rFonts w:eastAsia="Times New Roman"/>
          <w:i/>
          <w:iCs/>
          <w:sz w:val="24"/>
          <w:szCs w:val="24"/>
          <w:lang w:val="en-GB"/>
        </w:rPr>
        <w:t>Journal of ASEAN PLUS Studies</w:t>
      </w:r>
      <w:r w:rsidRPr="007D6243">
        <w:rPr>
          <w:rFonts w:eastAsia="Times New Roman"/>
          <w:sz w:val="24"/>
          <w:szCs w:val="24"/>
          <w:lang w:val="en-GB"/>
        </w:rPr>
        <w:t>, 4(1), pp.1-9.</w:t>
      </w:r>
    </w:p>
    <w:p w14:paraId="2783E910" w14:textId="68F04598" w:rsidR="00EA548E" w:rsidRPr="007D6243" w:rsidRDefault="00EA548E" w:rsidP="007D6243">
      <w:pPr>
        <w:spacing w:before="240" w:after="240" w:line="360" w:lineRule="auto"/>
        <w:jc w:val="both"/>
        <w:rPr>
          <w:rFonts w:eastAsia="Times New Roman"/>
          <w:sz w:val="24"/>
          <w:szCs w:val="24"/>
          <w:lang w:val="en-GB"/>
        </w:rPr>
      </w:pPr>
      <w:r w:rsidRPr="007D6243">
        <w:rPr>
          <w:rFonts w:eastAsia="Times New Roman"/>
          <w:color w:val="222222"/>
          <w:sz w:val="24"/>
          <w:szCs w:val="24"/>
          <w:highlight w:val="white"/>
          <w:lang w:val="en-GB"/>
        </w:rPr>
        <w:t>Kaminski, A.M., Kruijssen, F., Cole, S.M., Beveridge, M.C., Dawson, C., Mohan, C.V., Suri, S., Karim, M., Chen, O.L., Phillips, M.J. and Downing, W.</w:t>
      </w:r>
      <w:r w:rsidR="000A0123">
        <w:rPr>
          <w:rFonts w:eastAsia="Times New Roman"/>
          <w:color w:val="222222"/>
          <w:sz w:val="24"/>
          <w:szCs w:val="24"/>
          <w:highlight w:val="white"/>
          <w:lang w:val="en-GB"/>
        </w:rPr>
        <w:t xml:space="preserve"> (</w:t>
      </w:r>
      <w:r w:rsidRPr="007D6243">
        <w:rPr>
          <w:rFonts w:eastAsia="Times New Roman"/>
          <w:color w:val="222222"/>
          <w:sz w:val="24"/>
          <w:szCs w:val="24"/>
          <w:highlight w:val="white"/>
          <w:lang w:val="en-GB"/>
        </w:rPr>
        <w:t>2020</w:t>
      </w:r>
      <w:r w:rsidR="000A0123">
        <w:rPr>
          <w:rFonts w:eastAsia="Times New Roman"/>
          <w:color w:val="222222"/>
          <w:sz w:val="24"/>
          <w:szCs w:val="24"/>
          <w:highlight w:val="white"/>
          <w:lang w:val="en-GB"/>
        </w:rPr>
        <w:t>)</w:t>
      </w:r>
      <w:r w:rsidRPr="007D6243">
        <w:rPr>
          <w:rFonts w:eastAsia="Times New Roman"/>
          <w:color w:val="222222"/>
          <w:sz w:val="24"/>
          <w:szCs w:val="24"/>
          <w:highlight w:val="white"/>
          <w:lang w:val="en-GB"/>
        </w:rPr>
        <w:t xml:space="preserve"> </w:t>
      </w:r>
      <w:r w:rsidR="000A0123">
        <w:rPr>
          <w:rFonts w:eastAsia="Times New Roman"/>
          <w:color w:val="222222"/>
          <w:sz w:val="24"/>
          <w:szCs w:val="24"/>
          <w:highlight w:val="white"/>
          <w:lang w:val="en-GB"/>
        </w:rPr>
        <w:t>‘</w:t>
      </w:r>
      <w:r w:rsidRPr="007D6243">
        <w:rPr>
          <w:rFonts w:eastAsia="Times New Roman"/>
          <w:color w:val="222222"/>
          <w:sz w:val="24"/>
          <w:szCs w:val="24"/>
          <w:highlight w:val="white"/>
          <w:lang w:val="en-GB"/>
        </w:rPr>
        <w:t>A review of inclusive business models and their application in aquaculture development</w:t>
      </w:r>
      <w:r w:rsidR="000A0123">
        <w:rPr>
          <w:rFonts w:eastAsia="Times New Roman"/>
          <w:color w:val="222222"/>
          <w:sz w:val="24"/>
          <w:szCs w:val="24"/>
          <w:highlight w:val="white"/>
          <w:lang w:val="en-GB"/>
        </w:rPr>
        <w:t>’,</w:t>
      </w:r>
      <w:r w:rsidRPr="007D6243">
        <w:rPr>
          <w:rFonts w:eastAsia="Times New Roman"/>
          <w:color w:val="222222"/>
          <w:sz w:val="24"/>
          <w:szCs w:val="24"/>
          <w:highlight w:val="white"/>
          <w:lang w:val="en-GB"/>
        </w:rPr>
        <w:t xml:space="preserve"> </w:t>
      </w:r>
      <w:r w:rsidRPr="007D6243">
        <w:rPr>
          <w:rFonts w:eastAsia="Times New Roman"/>
          <w:i/>
          <w:color w:val="222222"/>
          <w:sz w:val="24"/>
          <w:szCs w:val="24"/>
          <w:highlight w:val="white"/>
          <w:lang w:val="en-GB"/>
        </w:rPr>
        <w:t>Reviews in Aquaculture</w:t>
      </w:r>
      <w:r w:rsidRPr="007D6243">
        <w:rPr>
          <w:rFonts w:eastAsia="Times New Roman"/>
          <w:color w:val="222222"/>
          <w:sz w:val="24"/>
          <w:szCs w:val="24"/>
          <w:highlight w:val="white"/>
          <w:lang w:val="en-GB"/>
        </w:rPr>
        <w:t xml:space="preserve">, </w:t>
      </w:r>
      <w:r w:rsidRPr="007D6243">
        <w:rPr>
          <w:rFonts w:eastAsia="Times New Roman"/>
          <w:i/>
          <w:color w:val="222222"/>
          <w:sz w:val="24"/>
          <w:szCs w:val="24"/>
          <w:highlight w:val="white"/>
          <w:lang w:val="en-GB"/>
        </w:rPr>
        <w:t>12</w:t>
      </w:r>
      <w:r w:rsidRPr="007D6243">
        <w:rPr>
          <w:rFonts w:eastAsia="Times New Roman"/>
          <w:color w:val="222222"/>
          <w:sz w:val="24"/>
          <w:szCs w:val="24"/>
          <w:highlight w:val="white"/>
          <w:lang w:val="en-GB"/>
        </w:rPr>
        <w:t>(3), pp.1881-1902.</w:t>
      </w:r>
    </w:p>
    <w:p w14:paraId="0A90E51B" w14:textId="41B26C04" w:rsidR="00EA548E" w:rsidRPr="000A0123" w:rsidRDefault="00EA548E" w:rsidP="007D6243">
      <w:pPr>
        <w:pStyle w:val="NormalWeb"/>
        <w:spacing w:before="240" w:beforeAutospacing="0" w:after="240" w:afterAutospacing="0" w:line="360" w:lineRule="auto"/>
        <w:jc w:val="both"/>
        <w:textAlignment w:val="baseline"/>
        <w:rPr>
          <w:rFonts w:ascii="Arial" w:hAnsi="Arial" w:cs="Arial"/>
          <w:color w:val="000000" w:themeColor="text1"/>
        </w:rPr>
      </w:pPr>
      <w:r w:rsidRPr="000A0123">
        <w:rPr>
          <w:rFonts w:ascii="Arial" w:hAnsi="Arial" w:cs="Arial"/>
          <w:color w:val="000000" w:themeColor="text1"/>
        </w:rPr>
        <w:t>Karkuzashvili, N.</w:t>
      </w:r>
      <w:r w:rsidR="000A0123">
        <w:rPr>
          <w:rFonts w:ascii="Arial" w:hAnsi="Arial" w:cs="Arial"/>
          <w:color w:val="000000" w:themeColor="text1"/>
        </w:rPr>
        <w:t xml:space="preserve"> (</w:t>
      </w:r>
      <w:r w:rsidRPr="000A0123">
        <w:rPr>
          <w:rFonts w:ascii="Arial" w:hAnsi="Arial" w:cs="Arial"/>
          <w:color w:val="000000" w:themeColor="text1"/>
        </w:rPr>
        <w:t>2021</w:t>
      </w:r>
      <w:r w:rsidR="000A0123">
        <w:rPr>
          <w:rFonts w:ascii="Arial" w:hAnsi="Arial" w:cs="Arial"/>
          <w:color w:val="000000" w:themeColor="text1"/>
        </w:rPr>
        <w:t>)</w:t>
      </w:r>
      <w:r w:rsidRPr="000A0123">
        <w:rPr>
          <w:rFonts w:ascii="Arial" w:hAnsi="Arial" w:cs="Arial"/>
          <w:color w:val="000000" w:themeColor="text1"/>
        </w:rPr>
        <w:t xml:space="preserve"> </w:t>
      </w:r>
      <w:r w:rsidR="000A0123">
        <w:rPr>
          <w:rFonts w:ascii="Arial" w:hAnsi="Arial" w:cs="Arial"/>
          <w:color w:val="000000" w:themeColor="text1"/>
        </w:rPr>
        <w:t>‘</w:t>
      </w:r>
      <w:r w:rsidRPr="000A0123">
        <w:rPr>
          <w:rFonts w:ascii="Arial" w:hAnsi="Arial" w:cs="Arial"/>
          <w:color w:val="000000" w:themeColor="text1"/>
        </w:rPr>
        <w:t>The Impact of the Pandemic on the Maintaining Happiness at Work</w:t>
      </w:r>
      <w:r w:rsidR="000A0123">
        <w:rPr>
          <w:rFonts w:ascii="Arial" w:hAnsi="Arial" w:cs="Arial"/>
          <w:color w:val="000000" w:themeColor="text1"/>
        </w:rPr>
        <w:t xml:space="preserve">’, </w:t>
      </w:r>
      <w:r w:rsidRPr="000A0123">
        <w:rPr>
          <w:rFonts w:ascii="Arial" w:hAnsi="Arial" w:cs="Arial"/>
          <w:color w:val="000000" w:themeColor="text1"/>
        </w:rPr>
        <w:t xml:space="preserve"> </w:t>
      </w:r>
      <w:r w:rsidRPr="000A0123">
        <w:rPr>
          <w:rFonts w:ascii="Arial" w:hAnsi="Arial" w:cs="Arial"/>
          <w:i/>
          <w:iCs/>
          <w:color w:val="000000" w:themeColor="text1"/>
        </w:rPr>
        <w:t>Economics and Business Quarterly Reviews</w:t>
      </w:r>
      <w:r w:rsidRPr="000A0123">
        <w:rPr>
          <w:rFonts w:ascii="Arial" w:hAnsi="Arial" w:cs="Arial"/>
          <w:color w:val="000000" w:themeColor="text1"/>
        </w:rPr>
        <w:t xml:space="preserve">, </w:t>
      </w:r>
      <w:r w:rsidRPr="000A0123">
        <w:rPr>
          <w:rFonts w:ascii="Arial" w:hAnsi="Arial" w:cs="Arial"/>
          <w:i/>
          <w:iCs/>
          <w:color w:val="000000" w:themeColor="text1"/>
        </w:rPr>
        <w:t>4</w:t>
      </w:r>
      <w:r w:rsidRPr="000A0123">
        <w:rPr>
          <w:rFonts w:ascii="Arial" w:hAnsi="Arial" w:cs="Arial"/>
          <w:color w:val="000000" w:themeColor="text1"/>
        </w:rPr>
        <w:t>(4).</w:t>
      </w:r>
    </w:p>
    <w:p w14:paraId="73B1EB90" w14:textId="2B6A8971" w:rsidR="00EA548E" w:rsidRDefault="00EA548E" w:rsidP="007D6243">
      <w:pPr>
        <w:spacing w:before="240" w:after="240" w:line="360" w:lineRule="auto"/>
        <w:jc w:val="both"/>
        <w:rPr>
          <w:rFonts w:eastAsia="Times New Roman"/>
          <w:color w:val="000000" w:themeColor="text1"/>
          <w:sz w:val="24"/>
          <w:szCs w:val="24"/>
          <w:lang w:val="en-GB"/>
        </w:rPr>
      </w:pPr>
      <w:r w:rsidRPr="000A0123">
        <w:rPr>
          <w:rFonts w:eastAsia="Times New Roman"/>
          <w:color w:val="000000" w:themeColor="text1"/>
          <w:sz w:val="24"/>
          <w:szCs w:val="24"/>
          <w:lang w:val="en-GB"/>
        </w:rPr>
        <w:lastRenderedPageBreak/>
        <w:t>Kempinski</w:t>
      </w:r>
      <w:r w:rsidR="000A0123">
        <w:rPr>
          <w:rFonts w:eastAsia="Times New Roman"/>
          <w:color w:val="000000" w:themeColor="text1"/>
          <w:sz w:val="24"/>
          <w:szCs w:val="24"/>
          <w:lang w:val="en-GB"/>
        </w:rPr>
        <w:t xml:space="preserve"> Hotels</w:t>
      </w:r>
      <w:r w:rsidRPr="000A0123">
        <w:rPr>
          <w:rFonts w:eastAsia="Times New Roman"/>
          <w:color w:val="000000" w:themeColor="text1"/>
          <w:sz w:val="24"/>
          <w:szCs w:val="24"/>
          <w:lang w:val="en-GB"/>
        </w:rPr>
        <w:t xml:space="preserve"> </w:t>
      </w:r>
      <w:r w:rsidR="000A0123">
        <w:rPr>
          <w:rFonts w:eastAsia="Times New Roman"/>
          <w:color w:val="000000" w:themeColor="text1"/>
          <w:sz w:val="24"/>
          <w:szCs w:val="24"/>
          <w:lang w:val="en-GB"/>
        </w:rPr>
        <w:t>(</w:t>
      </w:r>
      <w:r w:rsidRPr="000A0123">
        <w:rPr>
          <w:rFonts w:eastAsia="Times New Roman"/>
          <w:color w:val="000000" w:themeColor="text1"/>
          <w:sz w:val="24"/>
          <w:szCs w:val="24"/>
          <w:lang w:val="en-GB"/>
        </w:rPr>
        <w:t>2024</w:t>
      </w:r>
      <w:r w:rsidR="000A0123">
        <w:rPr>
          <w:rFonts w:eastAsia="Times New Roman"/>
          <w:color w:val="000000" w:themeColor="text1"/>
          <w:sz w:val="24"/>
          <w:szCs w:val="24"/>
          <w:lang w:val="en-GB"/>
        </w:rPr>
        <w:t>)</w:t>
      </w:r>
      <w:r w:rsidRPr="000A0123">
        <w:rPr>
          <w:rFonts w:eastAsia="Times New Roman"/>
          <w:color w:val="000000" w:themeColor="text1"/>
          <w:sz w:val="24"/>
          <w:szCs w:val="24"/>
          <w:lang w:val="en-GB"/>
        </w:rPr>
        <w:t xml:space="preserve"> </w:t>
      </w:r>
      <w:r w:rsidRPr="000A0123">
        <w:rPr>
          <w:rFonts w:eastAsia="Times New Roman"/>
          <w:i/>
          <w:iCs/>
          <w:color w:val="000000" w:themeColor="text1"/>
          <w:sz w:val="24"/>
          <w:szCs w:val="24"/>
          <w:lang w:val="en-GB"/>
        </w:rPr>
        <w:t>The Adlon History</w:t>
      </w:r>
      <w:r w:rsidR="00C31445">
        <w:rPr>
          <w:rFonts w:eastAsia="Times New Roman"/>
          <w:i/>
          <w:iCs/>
          <w:color w:val="000000" w:themeColor="text1"/>
          <w:sz w:val="24"/>
          <w:szCs w:val="24"/>
          <w:lang w:val="en-GB"/>
        </w:rPr>
        <w:t xml:space="preserve"> </w:t>
      </w:r>
      <w:r w:rsidR="000A0123">
        <w:rPr>
          <w:rFonts w:eastAsia="Times New Roman"/>
          <w:color w:val="000000" w:themeColor="text1"/>
          <w:sz w:val="24"/>
          <w:szCs w:val="24"/>
          <w:lang w:val="en-GB"/>
        </w:rPr>
        <w:t>|</w:t>
      </w:r>
      <w:r w:rsidR="00C31445">
        <w:rPr>
          <w:rFonts w:eastAsia="Times New Roman"/>
          <w:color w:val="000000" w:themeColor="text1"/>
          <w:sz w:val="24"/>
          <w:szCs w:val="24"/>
          <w:lang w:val="en-GB"/>
        </w:rPr>
        <w:t xml:space="preserve"> </w:t>
      </w:r>
      <w:r w:rsidR="000A0123">
        <w:rPr>
          <w:rFonts w:eastAsia="Times New Roman"/>
          <w:color w:val="000000" w:themeColor="text1"/>
          <w:sz w:val="24"/>
          <w:szCs w:val="24"/>
          <w:lang w:val="en-GB"/>
        </w:rPr>
        <w:t>Hotel Kempinski Berlin.</w:t>
      </w:r>
      <w:r w:rsidRPr="000A0123">
        <w:rPr>
          <w:rFonts w:eastAsia="Times New Roman"/>
          <w:color w:val="000000" w:themeColor="text1"/>
          <w:sz w:val="24"/>
          <w:szCs w:val="24"/>
          <w:lang w:val="en-GB"/>
        </w:rPr>
        <w:t xml:space="preserve"> Available at: </w:t>
      </w:r>
      <w:hyperlink r:id="rId12" w:history="1">
        <w:r w:rsidR="000A0123" w:rsidRPr="000A0123">
          <w:rPr>
            <w:rStyle w:val="Hyperlink"/>
            <w:rFonts w:eastAsia="Times New Roman"/>
            <w:sz w:val="24"/>
            <w:szCs w:val="24"/>
            <w:lang w:val="en-GB"/>
          </w:rPr>
          <w:t>https://www.kempinski.com/en/hotel-adlon/over</w:t>
        </w:r>
        <w:r w:rsidR="000A0123" w:rsidRPr="000A0123">
          <w:rPr>
            <w:rStyle w:val="Hyperlink"/>
            <w:rFonts w:eastAsia="Times New Roman"/>
            <w:sz w:val="24"/>
            <w:szCs w:val="24"/>
            <w:lang w:val="en-GB"/>
          </w:rPr>
          <w:t>v</w:t>
        </w:r>
        <w:r w:rsidR="000A0123" w:rsidRPr="000A0123">
          <w:rPr>
            <w:rStyle w:val="Hyperlink"/>
            <w:rFonts w:eastAsia="Times New Roman"/>
            <w:sz w:val="24"/>
            <w:szCs w:val="24"/>
            <w:lang w:val="en-GB"/>
          </w:rPr>
          <w:t xml:space="preserve">iew/destination/the-adlon-history   </w:t>
        </w:r>
      </w:hyperlink>
      <w:r w:rsidR="000A0123">
        <w:rPr>
          <w:rFonts w:eastAsia="Times New Roman"/>
          <w:color w:val="000000" w:themeColor="text1"/>
          <w:sz w:val="24"/>
          <w:szCs w:val="24"/>
          <w:lang w:val="en-GB"/>
        </w:rPr>
        <w:t xml:space="preserve"> (</w:t>
      </w:r>
      <w:r w:rsidRPr="000A0123">
        <w:rPr>
          <w:rFonts w:eastAsia="Times New Roman"/>
          <w:color w:val="000000" w:themeColor="text1"/>
          <w:sz w:val="24"/>
          <w:szCs w:val="24"/>
          <w:lang w:val="en-GB"/>
        </w:rPr>
        <w:t>Accessed: 22 January 2024</w:t>
      </w:r>
      <w:r w:rsidR="000A0123">
        <w:rPr>
          <w:rFonts w:eastAsia="Times New Roman"/>
          <w:color w:val="000000" w:themeColor="text1"/>
          <w:sz w:val="24"/>
          <w:szCs w:val="24"/>
          <w:lang w:val="en-GB"/>
        </w:rPr>
        <w:t>)</w:t>
      </w:r>
    </w:p>
    <w:p w14:paraId="5B364FDB" w14:textId="438D3959" w:rsidR="0048124B" w:rsidRPr="000A0123" w:rsidRDefault="0048124B" w:rsidP="007D6243">
      <w:pPr>
        <w:spacing w:before="240" w:after="240"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 xml:space="preserve">Kempinski Hotels (2024) </w:t>
      </w:r>
      <w:r w:rsidRPr="0048124B">
        <w:rPr>
          <w:rFonts w:eastAsia="Times New Roman"/>
          <w:i/>
          <w:iCs/>
          <w:color w:val="000000" w:themeColor="text1"/>
          <w:sz w:val="24"/>
          <w:szCs w:val="24"/>
          <w:lang w:val="en-GB"/>
        </w:rPr>
        <w:t>Our Hotel | Hotel Hempinski Berlin</w:t>
      </w:r>
      <w:r>
        <w:rPr>
          <w:rFonts w:eastAsia="Times New Roman"/>
          <w:color w:val="000000" w:themeColor="text1"/>
          <w:sz w:val="24"/>
          <w:szCs w:val="24"/>
          <w:lang w:val="en-GB"/>
        </w:rPr>
        <w:t xml:space="preserve">. Available at: </w:t>
      </w:r>
      <w:hyperlink r:id="rId13" w:history="1">
        <w:r w:rsidRPr="0048124B">
          <w:rPr>
            <w:rStyle w:val="Hyperlink"/>
            <w:rFonts w:eastAsia="Times New Roman"/>
            <w:sz w:val="24"/>
            <w:szCs w:val="24"/>
            <w:lang w:val="en-GB"/>
          </w:rPr>
          <w:t>https://www.kempinski.com/en/hotel-adlon/overview/hotel-information/our-hotel</w:t>
        </w:r>
      </w:hyperlink>
      <w:r>
        <w:rPr>
          <w:rFonts w:eastAsia="Times New Roman"/>
          <w:color w:val="000000" w:themeColor="text1"/>
          <w:sz w:val="24"/>
          <w:szCs w:val="24"/>
          <w:lang w:val="en-GB"/>
        </w:rPr>
        <w:t xml:space="preserve"> (Accessed: 22 January 2024)</w:t>
      </w:r>
    </w:p>
    <w:p w14:paraId="0BA6DA58" w14:textId="262FAF93" w:rsidR="00EA548E" w:rsidRPr="007D6243" w:rsidRDefault="00EA548E" w:rsidP="007D6243">
      <w:pPr>
        <w:spacing w:before="240" w:after="240" w:line="360" w:lineRule="auto"/>
        <w:jc w:val="both"/>
        <w:rPr>
          <w:rFonts w:eastAsia="Times New Roman"/>
          <w:sz w:val="24"/>
          <w:szCs w:val="24"/>
          <w:lang w:val="en-GB"/>
        </w:rPr>
      </w:pPr>
      <w:r w:rsidRPr="007D6243">
        <w:rPr>
          <w:rFonts w:eastAsia="Times New Roman"/>
          <w:sz w:val="24"/>
          <w:szCs w:val="24"/>
          <w:lang w:val="en-GB"/>
        </w:rPr>
        <w:t>King, B. and Tang, C.M.F.</w:t>
      </w:r>
      <w:r w:rsidR="000A0123">
        <w:rPr>
          <w:rFonts w:eastAsia="Times New Roman"/>
          <w:sz w:val="24"/>
          <w:szCs w:val="24"/>
          <w:lang w:val="en-GB"/>
        </w:rPr>
        <w:t xml:space="preserve"> (</w:t>
      </w:r>
      <w:r w:rsidRPr="007D6243">
        <w:rPr>
          <w:rFonts w:eastAsia="Times New Roman"/>
          <w:sz w:val="24"/>
          <w:szCs w:val="24"/>
          <w:lang w:val="en-GB"/>
        </w:rPr>
        <w:t>2020</w:t>
      </w:r>
      <w:r w:rsidR="000A0123">
        <w:rPr>
          <w:rFonts w:eastAsia="Times New Roman"/>
          <w:sz w:val="24"/>
          <w:szCs w:val="24"/>
          <w:lang w:val="en-GB"/>
        </w:rPr>
        <w:t>)</w:t>
      </w:r>
      <w:r w:rsidRPr="007D6243">
        <w:rPr>
          <w:rFonts w:eastAsia="Times New Roman"/>
          <w:sz w:val="24"/>
          <w:szCs w:val="24"/>
          <w:lang w:val="en-GB"/>
        </w:rPr>
        <w:t xml:space="preserve"> </w:t>
      </w:r>
      <w:r w:rsidR="000A0123">
        <w:rPr>
          <w:rFonts w:eastAsia="Times New Roman"/>
          <w:sz w:val="24"/>
          <w:szCs w:val="24"/>
          <w:lang w:val="en-GB"/>
        </w:rPr>
        <w:t>‘</w:t>
      </w:r>
      <w:r w:rsidRPr="007D6243">
        <w:rPr>
          <w:rFonts w:eastAsia="Times New Roman"/>
          <w:sz w:val="24"/>
          <w:szCs w:val="24"/>
          <w:lang w:val="en-GB"/>
        </w:rPr>
        <w:t>Training hotels in Asia: An exploration of alternative models</w:t>
      </w:r>
      <w:r w:rsidR="000A0123">
        <w:rPr>
          <w:rFonts w:eastAsia="Times New Roman"/>
          <w:sz w:val="24"/>
          <w:szCs w:val="24"/>
          <w:lang w:val="en-GB"/>
        </w:rPr>
        <w:t>’,</w:t>
      </w:r>
      <w:r w:rsidRPr="007D6243">
        <w:rPr>
          <w:rFonts w:eastAsia="Times New Roman"/>
          <w:sz w:val="24"/>
          <w:szCs w:val="24"/>
          <w:lang w:val="en-GB"/>
        </w:rPr>
        <w:t xml:space="preserve"> </w:t>
      </w:r>
      <w:r w:rsidRPr="000A0123">
        <w:rPr>
          <w:rFonts w:eastAsia="Times New Roman"/>
          <w:i/>
          <w:iCs/>
          <w:sz w:val="24"/>
          <w:szCs w:val="24"/>
          <w:lang w:val="en-GB"/>
        </w:rPr>
        <w:t>Journal of Hospitality &amp; Tourism Education</w:t>
      </w:r>
      <w:r w:rsidRPr="007D6243">
        <w:rPr>
          <w:rFonts w:eastAsia="Times New Roman"/>
          <w:sz w:val="24"/>
          <w:szCs w:val="24"/>
          <w:lang w:val="en-GB"/>
        </w:rPr>
        <w:t>, 32(1), pp.43-54.</w:t>
      </w:r>
    </w:p>
    <w:p w14:paraId="1B130C28" w14:textId="2A7C6E98" w:rsidR="00EA548E" w:rsidRPr="007D6243" w:rsidRDefault="00EA548E" w:rsidP="007D6243">
      <w:pPr>
        <w:spacing w:before="240" w:after="240" w:line="360" w:lineRule="auto"/>
        <w:jc w:val="both"/>
        <w:rPr>
          <w:rFonts w:eastAsia="Times New Roman"/>
          <w:sz w:val="24"/>
          <w:szCs w:val="24"/>
          <w:lang w:val="en-GB"/>
        </w:rPr>
      </w:pPr>
      <w:r w:rsidRPr="007D6243">
        <w:rPr>
          <w:rFonts w:eastAsia="Times New Roman"/>
          <w:sz w:val="24"/>
          <w:szCs w:val="24"/>
          <w:lang w:val="en-GB"/>
        </w:rPr>
        <w:t>Kryukova, E.M. and Khetagurova, V.S.</w:t>
      </w:r>
      <w:r w:rsidR="000A0123">
        <w:rPr>
          <w:rFonts w:eastAsia="Times New Roman"/>
          <w:sz w:val="24"/>
          <w:szCs w:val="24"/>
          <w:lang w:val="en-GB"/>
        </w:rPr>
        <w:t xml:space="preserve"> (</w:t>
      </w:r>
      <w:r w:rsidRPr="007D6243">
        <w:rPr>
          <w:rFonts w:eastAsia="Times New Roman"/>
          <w:sz w:val="24"/>
          <w:szCs w:val="24"/>
          <w:lang w:val="en-GB"/>
        </w:rPr>
        <w:t>2020</w:t>
      </w:r>
      <w:r w:rsidR="000A0123">
        <w:rPr>
          <w:rFonts w:eastAsia="Times New Roman"/>
          <w:sz w:val="24"/>
          <w:szCs w:val="24"/>
          <w:lang w:val="en-GB"/>
        </w:rPr>
        <w:t>)</w:t>
      </w:r>
      <w:r w:rsidRPr="007D6243">
        <w:rPr>
          <w:rFonts w:eastAsia="Times New Roman"/>
          <w:sz w:val="24"/>
          <w:szCs w:val="24"/>
          <w:lang w:val="en-GB"/>
        </w:rPr>
        <w:t xml:space="preserve"> </w:t>
      </w:r>
      <w:r w:rsidR="000A0123">
        <w:rPr>
          <w:rFonts w:eastAsia="Times New Roman"/>
          <w:sz w:val="24"/>
          <w:szCs w:val="24"/>
          <w:lang w:val="en-GB"/>
        </w:rPr>
        <w:t>‘</w:t>
      </w:r>
      <w:r w:rsidRPr="007D6243">
        <w:rPr>
          <w:rFonts w:eastAsia="Times New Roman"/>
          <w:sz w:val="24"/>
          <w:szCs w:val="24"/>
          <w:lang w:val="en-GB"/>
        </w:rPr>
        <w:t>Modern methods and approaches to the management of the hotel services promotion</w:t>
      </w:r>
      <w:r w:rsidR="000A0123">
        <w:rPr>
          <w:rFonts w:eastAsia="Times New Roman"/>
          <w:sz w:val="24"/>
          <w:szCs w:val="24"/>
          <w:lang w:val="en-GB"/>
        </w:rPr>
        <w:t>’,</w:t>
      </w:r>
      <w:r w:rsidRPr="007D6243">
        <w:rPr>
          <w:rFonts w:eastAsia="Times New Roman"/>
          <w:sz w:val="24"/>
          <w:szCs w:val="24"/>
          <w:lang w:val="en-GB"/>
        </w:rPr>
        <w:t xml:space="preserve"> </w:t>
      </w:r>
      <w:r w:rsidRPr="000A0123">
        <w:rPr>
          <w:rFonts w:eastAsia="Times New Roman"/>
          <w:i/>
          <w:iCs/>
          <w:sz w:val="24"/>
          <w:szCs w:val="24"/>
          <w:lang w:val="en-GB"/>
        </w:rPr>
        <w:t>Revista Turismo Estudos e Práticas-RTEP/UERN</w:t>
      </w:r>
      <w:r w:rsidRPr="007D6243">
        <w:rPr>
          <w:rFonts w:eastAsia="Times New Roman"/>
          <w:sz w:val="24"/>
          <w:szCs w:val="24"/>
          <w:lang w:val="en-GB"/>
        </w:rPr>
        <w:t>, (3), pp.1-10.</w:t>
      </w:r>
    </w:p>
    <w:p w14:paraId="44C6181F" w14:textId="4853D207" w:rsidR="00EA548E" w:rsidRPr="007D6243" w:rsidRDefault="00EA548E" w:rsidP="007D6243">
      <w:pPr>
        <w:spacing w:before="240" w:after="240" w:line="360" w:lineRule="auto"/>
        <w:jc w:val="both"/>
        <w:rPr>
          <w:rFonts w:eastAsia="Times New Roman"/>
          <w:sz w:val="24"/>
          <w:szCs w:val="24"/>
          <w:lang w:val="en-GB"/>
        </w:rPr>
      </w:pPr>
      <w:r w:rsidRPr="007D6243">
        <w:rPr>
          <w:rFonts w:eastAsia="Times New Roman"/>
          <w:sz w:val="24"/>
          <w:szCs w:val="24"/>
          <w:lang w:val="en-GB"/>
        </w:rPr>
        <w:t>Kulshrestha, R., Singh, P., Malakar, S.K. and Awasthi, A.</w:t>
      </w:r>
      <w:r w:rsidR="000A0123">
        <w:rPr>
          <w:rFonts w:eastAsia="Times New Roman"/>
          <w:sz w:val="24"/>
          <w:szCs w:val="24"/>
          <w:lang w:val="en-GB"/>
        </w:rPr>
        <w:t xml:space="preserve"> (</w:t>
      </w:r>
      <w:r w:rsidRPr="007D6243">
        <w:rPr>
          <w:rFonts w:eastAsia="Times New Roman"/>
          <w:sz w:val="24"/>
          <w:szCs w:val="24"/>
          <w:lang w:val="en-GB"/>
        </w:rPr>
        <w:t>2022</w:t>
      </w:r>
      <w:r w:rsidR="000A0123">
        <w:rPr>
          <w:rFonts w:eastAsia="Times New Roman"/>
          <w:sz w:val="24"/>
          <w:szCs w:val="24"/>
          <w:lang w:val="en-GB"/>
        </w:rPr>
        <w:t>)</w:t>
      </w:r>
      <w:r w:rsidRPr="007D6243">
        <w:rPr>
          <w:rFonts w:eastAsia="Times New Roman"/>
          <w:sz w:val="24"/>
          <w:szCs w:val="24"/>
          <w:lang w:val="en-GB"/>
        </w:rPr>
        <w:t xml:space="preserve"> </w:t>
      </w:r>
      <w:r w:rsidRPr="00CE0D2A">
        <w:rPr>
          <w:rFonts w:eastAsia="Times New Roman"/>
          <w:i/>
          <w:iCs/>
          <w:sz w:val="24"/>
          <w:szCs w:val="24"/>
          <w:lang w:val="en-GB"/>
        </w:rPr>
        <w:t>Tourism, Event and Digital Media</w:t>
      </w:r>
      <w:r w:rsidRPr="007D6243">
        <w:rPr>
          <w:rFonts w:eastAsia="Times New Roman"/>
          <w:sz w:val="24"/>
          <w:szCs w:val="24"/>
          <w:lang w:val="en-GB"/>
        </w:rPr>
        <w:t>. OrangeBooks Publication.</w:t>
      </w:r>
    </w:p>
    <w:p w14:paraId="7E9842F0" w14:textId="01BAAE7E" w:rsidR="00EA548E" w:rsidRPr="007D6243" w:rsidRDefault="00EA548E" w:rsidP="007D6243">
      <w:pPr>
        <w:spacing w:before="240" w:after="240" w:line="360" w:lineRule="auto"/>
        <w:jc w:val="both"/>
        <w:rPr>
          <w:rFonts w:eastAsia="Times New Roman"/>
          <w:sz w:val="24"/>
          <w:szCs w:val="24"/>
          <w:lang w:val="en-GB"/>
        </w:rPr>
      </w:pPr>
      <w:r w:rsidRPr="007D6243">
        <w:rPr>
          <w:rFonts w:eastAsia="Times New Roman"/>
          <w:sz w:val="24"/>
          <w:szCs w:val="24"/>
          <w:lang w:val="en-GB"/>
        </w:rPr>
        <w:t>Legrand, W., Chen, J.S. and Laeis, G.C.</w:t>
      </w:r>
      <w:r w:rsidR="00CE0D2A">
        <w:rPr>
          <w:rFonts w:eastAsia="Times New Roman"/>
          <w:sz w:val="24"/>
          <w:szCs w:val="24"/>
          <w:lang w:val="en-GB"/>
        </w:rPr>
        <w:t xml:space="preserve"> (</w:t>
      </w:r>
      <w:r w:rsidRPr="007D6243">
        <w:rPr>
          <w:rFonts w:eastAsia="Times New Roman"/>
          <w:sz w:val="24"/>
          <w:szCs w:val="24"/>
          <w:lang w:val="en-GB"/>
        </w:rPr>
        <w:t>2022</w:t>
      </w:r>
      <w:r w:rsidR="00CE0D2A">
        <w:rPr>
          <w:rFonts w:eastAsia="Times New Roman"/>
          <w:sz w:val="24"/>
          <w:szCs w:val="24"/>
          <w:lang w:val="en-GB"/>
        </w:rPr>
        <w:t>)</w:t>
      </w:r>
      <w:r w:rsidRPr="007D6243">
        <w:rPr>
          <w:rFonts w:eastAsia="Times New Roman"/>
          <w:sz w:val="24"/>
          <w:szCs w:val="24"/>
          <w:lang w:val="en-GB"/>
        </w:rPr>
        <w:t xml:space="preserve"> </w:t>
      </w:r>
      <w:r w:rsidRPr="00CE0D2A">
        <w:rPr>
          <w:rFonts w:eastAsia="Times New Roman"/>
          <w:i/>
          <w:iCs/>
          <w:sz w:val="24"/>
          <w:szCs w:val="24"/>
          <w:lang w:val="en-GB"/>
        </w:rPr>
        <w:t>Sustainability in the hospitality industry: Principles of sustainable operations</w:t>
      </w:r>
      <w:r w:rsidRPr="007D6243">
        <w:rPr>
          <w:rFonts w:eastAsia="Times New Roman"/>
          <w:sz w:val="24"/>
          <w:szCs w:val="24"/>
          <w:lang w:val="en-GB"/>
        </w:rPr>
        <w:t>. Taylor &amp; Francis.</w:t>
      </w:r>
    </w:p>
    <w:p w14:paraId="324CDDAF" w14:textId="094466C7" w:rsidR="00EA548E" w:rsidRPr="007D6243" w:rsidRDefault="00EA548E" w:rsidP="007D6243">
      <w:pPr>
        <w:spacing w:before="240" w:after="240" w:line="360" w:lineRule="auto"/>
        <w:jc w:val="both"/>
        <w:rPr>
          <w:rFonts w:eastAsia="Times New Roman"/>
          <w:sz w:val="24"/>
          <w:szCs w:val="24"/>
          <w:lang w:val="en-GB"/>
        </w:rPr>
      </w:pPr>
      <w:r w:rsidRPr="007D6243">
        <w:rPr>
          <w:rFonts w:eastAsia="Times New Roman"/>
          <w:sz w:val="24"/>
          <w:szCs w:val="24"/>
          <w:lang w:val="en-GB"/>
        </w:rPr>
        <w:t>Lenoël, C. and Young, G.</w:t>
      </w:r>
      <w:r w:rsidR="00CE0D2A">
        <w:rPr>
          <w:rFonts w:eastAsia="Times New Roman"/>
          <w:sz w:val="24"/>
          <w:szCs w:val="24"/>
          <w:lang w:val="en-GB"/>
        </w:rPr>
        <w:t xml:space="preserve"> (</w:t>
      </w:r>
      <w:r w:rsidRPr="007D6243">
        <w:rPr>
          <w:rFonts w:eastAsia="Times New Roman"/>
          <w:sz w:val="24"/>
          <w:szCs w:val="24"/>
          <w:lang w:val="en-GB"/>
        </w:rPr>
        <w:t>2020</w:t>
      </w:r>
      <w:r w:rsidR="00CE0D2A">
        <w:rPr>
          <w:rFonts w:eastAsia="Times New Roman"/>
          <w:sz w:val="24"/>
          <w:szCs w:val="24"/>
          <w:lang w:val="en-GB"/>
        </w:rPr>
        <w:t>)</w:t>
      </w:r>
      <w:r w:rsidRPr="007D6243">
        <w:rPr>
          <w:rFonts w:eastAsia="Times New Roman"/>
          <w:sz w:val="24"/>
          <w:szCs w:val="24"/>
          <w:lang w:val="en-GB"/>
        </w:rPr>
        <w:t xml:space="preserve"> </w:t>
      </w:r>
      <w:r w:rsidR="00CE0D2A">
        <w:rPr>
          <w:rFonts w:eastAsia="Times New Roman"/>
          <w:sz w:val="24"/>
          <w:szCs w:val="24"/>
          <w:lang w:val="en-GB"/>
        </w:rPr>
        <w:t>‘</w:t>
      </w:r>
      <w:r w:rsidRPr="007D6243">
        <w:rPr>
          <w:rFonts w:eastAsia="Times New Roman"/>
          <w:sz w:val="24"/>
          <w:szCs w:val="24"/>
          <w:lang w:val="en-GB"/>
        </w:rPr>
        <w:t>Prospects for the UK economy</w:t>
      </w:r>
      <w:r w:rsidR="00CE0D2A">
        <w:rPr>
          <w:rFonts w:eastAsia="Times New Roman"/>
          <w:sz w:val="24"/>
          <w:szCs w:val="24"/>
          <w:lang w:val="en-GB"/>
        </w:rPr>
        <w:t>’,</w:t>
      </w:r>
      <w:r w:rsidRPr="007D6243">
        <w:rPr>
          <w:rFonts w:eastAsia="Times New Roman"/>
          <w:sz w:val="24"/>
          <w:szCs w:val="24"/>
          <w:lang w:val="en-GB"/>
        </w:rPr>
        <w:t xml:space="preserve"> </w:t>
      </w:r>
      <w:r w:rsidRPr="00CE0D2A">
        <w:rPr>
          <w:rFonts w:eastAsia="Times New Roman"/>
          <w:i/>
          <w:iCs/>
          <w:sz w:val="24"/>
          <w:szCs w:val="24"/>
          <w:lang w:val="en-GB"/>
        </w:rPr>
        <w:t>National Institute Economic Review</w:t>
      </w:r>
      <w:r w:rsidRPr="007D6243">
        <w:rPr>
          <w:rFonts w:eastAsia="Times New Roman"/>
          <w:sz w:val="24"/>
          <w:szCs w:val="24"/>
          <w:lang w:val="en-GB"/>
        </w:rPr>
        <w:t>, 252, pp.F10-F43.</w:t>
      </w:r>
    </w:p>
    <w:p w14:paraId="49E15D03" w14:textId="47109261" w:rsidR="00EA548E" w:rsidRPr="007D6243" w:rsidRDefault="00EA548E" w:rsidP="007D6243">
      <w:pPr>
        <w:spacing w:before="240" w:after="240" w:line="360" w:lineRule="auto"/>
        <w:jc w:val="both"/>
        <w:rPr>
          <w:rFonts w:eastAsia="Times New Roman"/>
          <w:sz w:val="24"/>
          <w:szCs w:val="24"/>
          <w:lang w:val="en-GB"/>
        </w:rPr>
      </w:pPr>
      <w:r w:rsidRPr="007D6243">
        <w:rPr>
          <w:rFonts w:eastAsia="Times New Roman"/>
          <w:sz w:val="24"/>
          <w:szCs w:val="24"/>
          <w:lang w:val="en-GB"/>
        </w:rPr>
        <w:t>Lo Presti, L. and Maggiore, G.</w:t>
      </w:r>
      <w:r w:rsidR="00CE0D2A">
        <w:rPr>
          <w:rFonts w:eastAsia="Times New Roman"/>
          <w:sz w:val="24"/>
          <w:szCs w:val="24"/>
          <w:lang w:val="en-GB"/>
        </w:rPr>
        <w:t xml:space="preserve"> (</w:t>
      </w:r>
      <w:r w:rsidRPr="007D6243">
        <w:rPr>
          <w:rFonts w:eastAsia="Times New Roman"/>
          <w:sz w:val="24"/>
          <w:szCs w:val="24"/>
          <w:lang w:val="en-GB"/>
        </w:rPr>
        <w:t>2023</w:t>
      </w:r>
      <w:r w:rsidR="00CE0D2A">
        <w:rPr>
          <w:rFonts w:eastAsia="Times New Roman"/>
          <w:sz w:val="24"/>
          <w:szCs w:val="24"/>
          <w:lang w:val="en-GB"/>
        </w:rPr>
        <w:t>)</w:t>
      </w:r>
      <w:r w:rsidRPr="007D6243">
        <w:rPr>
          <w:rFonts w:eastAsia="Times New Roman"/>
          <w:sz w:val="24"/>
          <w:szCs w:val="24"/>
          <w:lang w:val="en-GB"/>
        </w:rPr>
        <w:t xml:space="preserve"> </w:t>
      </w:r>
      <w:r w:rsidR="00CE0D2A">
        <w:rPr>
          <w:rFonts w:eastAsia="Times New Roman"/>
          <w:sz w:val="24"/>
          <w:szCs w:val="24"/>
          <w:lang w:val="en-GB"/>
        </w:rPr>
        <w:t>‘</w:t>
      </w:r>
      <w:r w:rsidRPr="007D6243">
        <w:rPr>
          <w:rFonts w:eastAsia="Times New Roman"/>
          <w:sz w:val="24"/>
          <w:szCs w:val="24"/>
          <w:lang w:val="en-GB"/>
        </w:rPr>
        <w:t>Vulnerability on collaborative networks and customer engagement: defending the online customer experience from fake reviews</w:t>
      </w:r>
      <w:r w:rsidR="00CE0D2A">
        <w:rPr>
          <w:rFonts w:eastAsia="Times New Roman"/>
          <w:sz w:val="24"/>
          <w:szCs w:val="24"/>
          <w:lang w:val="en-GB"/>
        </w:rPr>
        <w:t>’,</w:t>
      </w:r>
      <w:r w:rsidRPr="007D6243">
        <w:rPr>
          <w:rFonts w:eastAsia="Times New Roman"/>
          <w:sz w:val="24"/>
          <w:szCs w:val="24"/>
          <w:lang w:val="en-GB"/>
        </w:rPr>
        <w:t xml:space="preserve"> </w:t>
      </w:r>
      <w:r w:rsidRPr="00CE0D2A">
        <w:rPr>
          <w:rFonts w:eastAsia="Times New Roman"/>
          <w:i/>
          <w:iCs/>
          <w:sz w:val="24"/>
          <w:szCs w:val="24"/>
          <w:lang w:val="en-GB"/>
        </w:rPr>
        <w:t>Quality &amp; Quantity</w:t>
      </w:r>
      <w:r w:rsidRPr="007D6243">
        <w:rPr>
          <w:rFonts w:eastAsia="Times New Roman"/>
          <w:sz w:val="24"/>
          <w:szCs w:val="24"/>
          <w:lang w:val="en-GB"/>
        </w:rPr>
        <w:t>, 57, pp.449-463.</w:t>
      </w:r>
    </w:p>
    <w:p w14:paraId="65BA1F25" w14:textId="052946F4" w:rsidR="00EA548E" w:rsidRPr="00CE0D2A" w:rsidRDefault="00EA548E" w:rsidP="007D6243">
      <w:pPr>
        <w:pStyle w:val="NormalWeb"/>
        <w:spacing w:before="240" w:beforeAutospacing="0" w:after="240" w:afterAutospacing="0" w:line="360" w:lineRule="auto"/>
        <w:jc w:val="both"/>
        <w:textAlignment w:val="baseline"/>
        <w:rPr>
          <w:rFonts w:ascii="Arial" w:hAnsi="Arial" w:cs="Arial"/>
          <w:color w:val="000000" w:themeColor="text1"/>
        </w:rPr>
      </w:pPr>
      <w:r w:rsidRPr="00CE0D2A">
        <w:rPr>
          <w:rFonts w:ascii="Arial" w:hAnsi="Arial" w:cs="Arial"/>
          <w:color w:val="000000" w:themeColor="text1"/>
          <w:shd w:val="clear" w:color="auto" w:fill="FFFFFF"/>
        </w:rPr>
        <w:t>Lopes, A.S., Sargento, A. and Carreira, P.</w:t>
      </w:r>
      <w:r w:rsidR="00CE0D2A" w:rsidRPr="00CE0D2A">
        <w:rPr>
          <w:rFonts w:ascii="Arial" w:hAnsi="Arial" w:cs="Arial"/>
          <w:color w:val="000000" w:themeColor="text1"/>
          <w:shd w:val="clear" w:color="auto" w:fill="FFFFFF"/>
        </w:rPr>
        <w:t xml:space="preserve"> (</w:t>
      </w:r>
      <w:r w:rsidRPr="00CE0D2A">
        <w:rPr>
          <w:rFonts w:ascii="Arial" w:hAnsi="Arial" w:cs="Arial"/>
          <w:color w:val="000000" w:themeColor="text1"/>
          <w:shd w:val="clear" w:color="auto" w:fill="FFFFFF"/>
        </w:rPr>
        <w:t>2021</w:t>
      </w:r>
      <w:r w:rsidR="00CE0D2A" w:rsidRPr="00CE0D2A">
        <w:rPr>
          <w:rFonts w:ascii="Arial" w:hAnsi="Arial" w:cs="Arial"/>
          <w:color w:val="000000" w:themeColor="text1"/>
          <w:shd w:val="clear" w:color="auto" w:fill="FFFFFF"/>
        </w:rPr>
        <w:t>)</w:t>
      </w:r>
      <w:r w:rsidRPr="00CE0D2A">
        <w:rPr>
          <w:rFonts w:ascii="Arial" w:hAnsi="Arial" w:cs="Arial"/>
          <w:color w:val="000000" w:themeColor="text1"/>
          <w:shd w:val="clear" w:color="auto" w:fill="FFFFFF"/>
        </w:rPr>
        <w:t xml:space="preserve"> </w:t>
      </w:r>
      <w:r w:rsidR="00CE0D2A">
        <w:rPr>
          <w:rFonts w:ascii="Arial" w:hAnsi="Arial" w:cs="Arial"/>
          <w:color w:val="000000" w:themeColor="text1"/>
          <w:shd w:val="clear" w:color="auto" w:fill="FFFFFF"/>
        </w:rPr>
        <w:t>‘</w:t>
      </w:r>
      <w:r w:rsidRPr="00CE0D2A">
        <w:rPr>
          <w:rFonts w:ascii="Arial" w:hAnsi="Arial" w:cs="Arial"/>
          <w:color w:val="000000" w:themeColor="text1"/>
          <w:shd w:val="clear" w:color="auto" w:fill="FFFFFF"/>
        </w:rPr>
        <w:t>Vulnerability to COVID-19 unemployment in the Portuguese tourism and hospitality industry</w:t>
      </w:r>
      <w:r w:rsidR="00CE0D2A">
        <w:rPr>
          <w:rFonts w:ascii="Arial" w:hAnsi="Arial" w:cs="Arial"/>
          <w:color w:val="000000" w:themeColor="text1"/>
          <w:shd w:val="clear" w:color="auto" w:fill="FFFFFF"/>
        </w:rPr>
        <w:t>’,</w:t>
      </w:r>
      <w:r w:rsidRPr="00CE0D2A">
        <w:rPr>
          <w:rFonts w:ascii="Arial" w:hAnsi="Arial" w:cs="Arial"/>
          <w:i/>
          <w:iCs/>
          <w:color w:val="000000" w:themeColor="text1"/>
          <w:shd w:val="clear" w:color="auto" w:fill="FFFFFF"/>
        </w:rPr>
        <w:t xml:space="preserve"> International Journal of Contemporary Hospitality Management, </w:t>
      </w:r>
      <w:r w:rsidRPr="00CE0D2A">
        <w:rPr>
          <w:rFonts w:ascii="Arial" w:hAnsi="Arial" w:cs="Arial"/>
          <w:color w:val="000000" w:themeColor="text1"/>
          <w:shd w:val="clear" w:color="auto" w:fill="FFFFFF"/>
        </w:rPr>
        <w:t>33(5), pp.1850-1869.</w:t>
      </w:r>
    </w:p>
    <w:p w14:paraId="3049AD3A" w14:textId="2B4EEE38" w:rsidR="00EA548E" w:rsidRPr="00CE0D2A" w:rsidRDefault="00EA548E" w:rsidP="007D6243">
      <w:pPr>
        <w:pStyle w:val="NormalWeb"/>
        <w:spacing w:before="240" w:beforeAutospacing="0" w:after="240" w:afterAutospacing="0" w:line="360" w:lineRule="auto"/>
        <w:jc w:val="both"/>
        <w:textAlignment w:val="baseline"/>
        <w:rPr>
          <w:rFonts w:ascii="Arial" w:hAnsi="Arial" w:cs="Arial"/>
          <w:color w:val="000000" w:themeColor="text1"/>
        </w:rPr>
      </w:pPr>
      <w:r w:rsidRPr="00CE0D2A">
        <w:rPr>
          <w:rFonts w:ascii="Arial" w:hAnsi="Arial" w:cs="Arial"/>
          <w:color w:val="000000" w:themeColor="text1"/>
        </w:rPr>
        <w:t>Martins, A.M., Correia, P. and Cró, S.</w:t>
      </w:r>
      <w:r w:rsidR="00CE0D2A">
        <w:rPr>
          <w:rFonts w:ascii="Arial" w:hAnsi="Arial" w:cs="Arial"/>
          <w:color w:val="000000" w:themeColor="text1"/>
        </w:rPr>
        <w:t xml:space="preserve"> (</w:t>
      </w:r>
      <w:r w:rsidRPr="00CE0D2A">
        <w:rPr>
          <w:rFonts w:ascii="Arial" w:hAnsi="Arial" w:cs="Arial"/>
          <w:color w:val="000000" w:themeColor="text1"/>
        </w:rPr>
        <w:t>2023</w:t>
      </w:r>
      <w:r w:rsidR="00CE0D2A">
        <w:rPr>
          <w:rFonts w:ascii="Arial" w:hAnsi="Arial" w:cs="Arial"/>
          <w:color w:val="000000" w:themeColor="text1"/>
        </w:rPr>
        <w:t>)</w:t>
      </w:r>
      <w:r w:rsidRPr="00CE0D2A">
        <w:rPr>
          <w:rFonts w:ascii="Arial" w:hAnsi="Arial" w:cs="Arial"/>
          <w:color w:val="000000" w:themeColor="text1"/>
        </w:rPr>
        <w:t xml:space="preserve"> </w:t>
      </w:r>
      <w:r w:rsidR="00CE0D2A">
        <w:rPr>
          <w:rFonts w:ascii="Arial" w:hAnsi="Arial" w:cs="Arial"/>
          <w:color w:val="000000" w:themeColor="text1"/>
        </w:rPr>
        <w:t>‘</w:t>
      </w:r>
      <w:r w:rsidRPr="00CE0D2A">
        <w:rPr>
          <w:rFonts w:ascii="Arial" w:hAnsi="Arial" w:cs="Arial"/>
          <w:color w:val="000000" w:themeColor="text1"/>
        </w:rPr>
        <w:t>Stock market reaction to the military conflict between Russia and Ukraine: an event study for the European tourism and hospitality industry</w:t>
      </w:r>
      <w:r w:rsidR="00CE0D2A">
        <w:rPr>
          <w:rFonts w:ascii="Arial" w:hAnsi="Arial" w:cs="Arial"/>
          <w:color w:val="000000" w:themeColor="text1"/>
        </w:rPr>
        <w:t>’,</w:t>
      </w:r>
      <w:r w:rsidRPr="00CE0D2A">
        <w:rPr>
          <w:rFonts w:ascii="Arial" w:hAnsi="Arial" w:cs="Arial"/>
          <w:color w:val="000000" w:themeColor="text1"/>
        </w:rPr>
        <w:t xml:space="preserve"> </w:t>
      </w:r>
      <w:r w:rsidRPr="00CE0D2A">
        <w:rPr>
          <w:rFonts w:ascii="Arial" w:hAnsi="Arial" w:cs="Arial"/>
          <w:i/>
          <w:iCs/>
          <w:color w:val="000000" w:themeColor="text1"/>
        </w:rPr>
        <w:t>Journal of Applied Economics</w:t>
      </w:r>
      <w:r w:rsidRPr="00CE0D2A">
        <w:rPr>
          <w:rFonts w:ascii="Arial" w:hAnsi="Arial" w:cs="Arial"/>
          <w:color w:val="000000" w:themeColor="text1"/>
        </w:rPr>
        <w:t xml:space="preserve">, </w:t>
      </w:r>
      <w:r w:rsidRPr="00CE0D2A">
        <w:rPr>
          <w:rFonts w:ascii="Arial" w:hAnsi="Arial" w:cs="Arial"/>
          <w:i/>
          <w:iCs/>
          <w:color w:val="000000" w:themeColor="text1"/>
        </w:rPr>
        <w:t>26</w:t>
      </w:r>
      <w:r w:rsidRPr="00CE0D2A">
        <w:rPr>
          <w:rFonts w:ascii="Arial" w:hAnsi="Arial" w:cs="Arial"/>
          <w:color w:val="000000" w:themeColor="text1"/>
        </w:rPr>
        <w:t>(1), p.2261756.</w:t>
      </w:r>
    </w:p>
    <w:p w14:paraId="04C62231" w14:textId="615AC146" w:rsidR="00EA548E" w:rsidRPr="007D6243" w:rsidRDefault="00EA548E" w:rsidP="007D6243">
      <w:pPr>
        <w:spacing w:before="240" w:after="240" w:line="360" w:lineRule="auto"/>
        <w:jc w:val="both"/>
        <w:rPr>
          <w:rFonts w:eastAsia="Times New Roman"/>
          <w:sz w:val="24"/>
          <w:szCs w:val="24"/>
          <w:lang w:val="en-GB"/>
        </w:rPr>
      </w:pPr>
      <w:r w:rsidRPr="007D6243">
        <w:rPr>
          <w:rFonts w:eastAsia="Times New Roman"/>
          <w:sz w:val="24"/>
          <w:szCs w:val="24"/>
          <w:lang w:val="en-GB"/>
        </w:rPr>
        <w:lastRenderedPageBreak/>
        <w:t>Morrison, A.M.</w:t>
      </w:r>
      <w:r w:rsidR="00D12716">
        <w:rPr>
          <w:rFonts w:eastAsia="Times New Roman"/>
          <w:sz w:val="24"/>
          <w:szCs w:val="24"/>
          <w:lang w:val="en-GB"/>
        </w:rPr>
        <w:t xml:space="preserve"> (</w:t>
      </w:r>
      <w:r w:rsidRPr="007D6243">
        <w:rPr>
          <w:rFonts w:eastAsia="Times New Roman"/>
          <w:sz w:val="24"/>
          <w:szCs w:val="24"/>
          <w:lang w:val="en-GB"/>
        </w:rPr>
        <w:t>2022</w:t>
      </w:r>
      <w:r w:rsidR="00D12716">
        <w:rPr>
          <w:rFonts w:eastAsia="Times New Roman"/>
          <w:sz w:val="24"/>
          <w:szCs w:val="24"/>
          <w:lang w:val="en-GB"/>
        </w:rPr>
        <w:t>)</w:t>
      </w:r>
      <w:r w:rsidRPr="007D6243">
        <w:rPr>
          <w:rFonts w:eastAsia="Times New Roman"/>
          <w:sz w:val="24"/>
          <w:szCs w:val="24"/>
          <w:lang w:val="en-GB"/>
        </w:rPr>
        <w:t xml:space="preserve"> </w:t>
      </w:r>
      <w:r w:rsidRPr="00D12716">
        <w:rPr>
          <w:rFonts w:eastAsia="Times New Roman"/>
          <w:i/>
          <w:iCs/>
          <w:sz w:val="24"/>
          <w:szCs w:val="24"/>
          <w:lang w:val="en-GB"/>
        </w:rPr>
        <w:t>Tourism Marketing: In the Age of the Consumer</w:t>
      </w:r>
      <w:r w:rsidRPr="007D6243">
        <w:rPr>
          <w:rFonts w:eastAsia="Times New Roman"/>
          <w:sz w:val="24"/>
          <w:szCs w:val="24"/>
          <w:lang w:val="en-GB"/>
        </w:rPr>
        <w:t>. Routledge.</w:t>
      </w:r>
    </w:p>
    <w:p w14:paraId="401A7264" w14:textId="1C04670D" w:rsidR="00EA548E" w:rsidRPr="007D6243" w:rsidRDefault="00EA548E" w:rsidP="007D6243">
      <w:pPr>
        <w:spacing w:before="240" w:after="240" w:line="360" w:lineRule="auto"/>
        <w:jc w:val="both"/>
        <w:rPr>
          <w:rFonts w:eastAsia="Times New Roman"/>
          <w:sz w:val="24"/>
          <w:szCs w:val="24"/>
          <w:lang w:val="en-GB"/>
        </w:rPr>
      </w:pPr>
      <w:r w:rsidRPr="007D6243">
        <w:rPr>
          <w:rFonts w:eastAsia="Times New Roman"/>
          <w:sz w:val="24"/>
          <w:szCs w:val="24"/>
          <w:lang w:val="en-GB"/>
        </w:rPr>
        <w:t>Obrenovic, B., Du, J., Godinic, D., Tsoy, D., Khan, M.A.S. and Jakhongirov, I.</w:t>
      </w:r>
      <w:r w:rsidR="00D12716">
        <w:rPr>
          <w:rFonts w:eastAsia="Times New Roman"/>
          <w:sz w:val="24"/>
          <w:szCs w:val="24"/>
          <w:lang w:val="en-GB"/>
        </w:rPr>
        <w:t xml:space="preserve"> (</w:t>
      </w:r>
      <w:r w:rsidRPr="007D6243">
        <w:rPr>
          <w:rFonts w:eastAsia="Times New Roman"/>
          <w:sz w:val="24"/>
          <w:szCs w:val="24"/>
          <w:lang w:val="en-GB"/>
        </w:rPr>
        <w:t>2020</w:t>
      </w:r>
      <w:r w:rsidR="00D12716">
        <w:rPr>
          <w:rFonts w:eastAsia="Times New Roman"/>
          <w:sz w:val="24"/>
          <w:szCs w:val="24"/>
          <w:lang w:val="en-GB"/>
        </w:rPr>
        <w:t>) ‘</w:t>
      </w:r>
      <w:r w:rsidRPr="007D6243">
        <w:rPr>
          <w:rFonts w:eastAsia="Times New Roman"/>
          <w:sz w:val="24"/>
          <w:szCs w:val="24"/>
          <w:lang w:val="en-GB"/>
        </w:rPr>
        <w:t>Sustaining enterprise operations and productivity during the COVID-19 pandemic:“Enterprise Effectiveness and Sustainability Model”</w:t>
      </w:r>
      <w:r w:rsidR="00DA68F0">
        <w:rPr>
          <w:rFonts w:eastAsia="Times New Roman"/>
          <w:sz w:val="24"/>
          <w:szCs w:val="24"/>
          <w:lang w:val="en-GB"/>
        </w:rPr>
        <w:t>’</w:t>
      </w:r>
      <w:r w:rsidR="00D12716">
        <w:rPr>
          <w:rFonts w:eastAsia="Times New Roman"/>
          <w:sz w:val="24"/>
          <w:szCs w:val="24"/>
          <w:lang w:val="en-GB"/>
        </w:rPr>
        <w:t>,</w:t>
      </w:r>
      <w:r w:rsidRPr="007D6243">
        <w:rPr>
          <w:rFonts w:eastAsia="Times New Roman"/>
          <w:sz w:val="24"/>
          <w:szCs w:val="24"/>
          <w:lang w:val="en-GB"/>
        </w:rPr>
        <w:t xml:space="preserve"> </w:t>
      </w:r>
      <w:r w:rsidRPr="00D12716">
        <w:rPr>
          <w:rFonts w:eastAsia="Times New Roman"/>
          <w:i/>
          <w:iCs/>
          <w:sz w:val="24"/>
          <w:szCs w:val="24"/>
          <w:lang w:val="en-GB"/>
        </w:rPr>
        <w:t>Sustainability</w:t>
      </w:r>
      <w:r w:rsidRPr="007D6243">
        <w:rPr>
          <w:rFonts w:eastAsia="Times New Roman"/>
          <w:sz w:val="24"/>
          <w:szCs w:val="24"/>
          <w:lang w:val="en-GB"/>
        </w:rPr>
        <w:t>, 12(15), p.5981.</w:t>
      </w:r>
    </w:p>
    <w:p w14:paraId="51A32FD5" w14:textId="22347159" w:rsidR="00EA548E" w:rsidRPr="007D6243" w:rsidRDefault="00EA548E" w:rsidP="007D6243">
      <w:pPr>
        <w:spacing w:before="240" w:after="240" w:line="360" w:lineRule="auto"/>
        <w:jc w:val="both"/>
        <w:rPr>
          <w:rFonts w:eastAsia="Times New Roman"/>
          <w:sz w:val="24"/>
          <w:szCs w:val="24"/>
          <w:lang w:val="en-GB"/>
        </w:rPr>
      </w:pPr>
      <w:r w:rsidRPr="007D6243">
        <w:rPr>
          <w:rFonts w:eastAsia="Times New Roman"/>
          <w:sz w:val="24"/>
          <w:szCs w:val="24"/>
          <w:lang w:val="en-GB"/>
        </w:rPr>
        <w:t>Palm, J.</w:t>
      </w:r>
      <w:r w:rsidR="00DA68F0">
        <w:rPr>
          <w:rFonts w:eastAsia="Times New Roman"/>
          <w:sz w:val="24"/>
          <w:szCs w:val="24"/>
          <w:lang w:val="en-GB"/>
        </w:rPr>
        <w:t xml:space="preserve"> (</w:t>
      </w:r>
      <w:r w:rsidRPr="007D6243">
        <w:rPr>
          <w:rFonts w:eastAsia="Times New Roman"/>
          <w:sz w:val="24"/>
          <w:szCs w:val="24"/>
          <w:lang w:val="en-GB"/>
        </w:rPr>
        <w:t>202</w:t>
      </w:r>
      <w:r w:rsidR="00DA68F0">
        <w:rPr>
          <w:rFonts w:eastAsia="Times New Roman"/>
          <w:sz w:val="24"/>
          <w:szCs w:val="24"/>
          <w:lang w:val="en-GB"/>
        </w:rPr>
        <w:t>1)</w:t>
      </w:r>
      <w:r w:rsidRPr="007D6243">
        <w:rPr>
          <w:rFonts w:eastAsia="Times New Roman"/>
          <w:sz w:val="24"/>
          <w:szCs w:val="24"/>
          <w:lang w:val="en-GB"/>
        </w:rPr>
        <w:t xml:space="preserve"> </w:t>
      </w:r>
      <w:r w:rsidR="00DA68F0">
        <w:rPr>
          <w:rFonts w:eastAsia="Times New Roman"/>
          <w:sz w:val="24"/>
          <w:szCs w:val="24"/>
          <w:lang w:val="en-GB"/>
        </w:rPr>
        <w:t>‘</w:t>
      </w:r>
      <w:r w:rsidRPr="007D6243">
        <w:rPr>
          <w:rFonts w:eastAsia="Times New Roman"/>
          <w:sz w:val="24"/>
          <w:szCs w:val="24"/>
          <w:lang w:val="en-GB"/>
        </w:rPr>
        <w:t>Exploring limited capacity in the grid: actors, problems, and solutions</w:t>
      </w:r>
      <w:r w:rsidR="00DA68F0">
        <w:rPr>
          <w:rFonts w:eastAsia="Times New Roman"/>
          <w:sz w:val="24"/>
          <w:szCs w:val="24"/>
          <w:lang w:val="en-GB"/>
        </w:rPr>
        <w:t xml:space="preserve">’, </w:t>
      </w:r>
      <w:r w:rsidRPr="00DA68F0">
        <w:rPr>
          <w:rFonts w:eastAsia="Times New Roman"/>
          <w:i/>
          <w:iCs/>
          <w:sz w:val="24"/>
          <w:szCs w:val="24"/>
          <w:lang w:val="en-GB"/>
        </w:rPr>
        <w:t>Frontiers in Energy Research</w:t>
      </w:r>
      <w:r w:rsidRPr="007D6243">
        <w:rPr>
          <w:rFonts w:eastAsia="Times New Roman"/>
          <w:sz w:val="24"/>
          <w:szCs w:val="24"/>
          <w:lang w:val="en-GB"/>
        </w:rPr>
        <w:t>, 9, p.663769.</w:t>
      </w:r>
    </w:p>
    <w:p w14:paraId="7C6EDF7C" w14:textId="2041091F" w:rsidR="00EA548E" w:rsidRPr="007D6243" w:rsidRDefault="00EA548E" w:rsidP="007D6243">
      <w:pPr>
        <w:spacing w:before="240" w:after="240" w:line="360" w:lineRule="auto"/>
        <w:jc w:val="both"/>
        <w:rPr>
          <w:rFonts w:eastAsia="Times New Roman"/>
          <w:sz w:val="24"/>
          <w:szCs w:val="24"/>
          <w:lang w:val="en-GB"/>
        </w:rPr>
      </w:pPr>
      <w:r w:rsidRPr="007D6243">
        <w:rPr>
          <w:rFonts w:eastAsia="Times New Roman"/>
          <w:sz w:val="24"/>
          <w:szCs w:val="24"/>
          <w:lang w:val="en-GB"/>
        </w:rPr>
        <w:t xml:space="preserve">Pasaribu, R.D., Shalsabila, D. and Djatmiko, T. </w:t>
      </w:r>
      <w:r w:rsidR="00DA68F0">
        <w:rPr>
          <w:rFonts w:eastAsia="Times New Roman"/>
          <w:sz w:val="24"/>
          <w:szCs w:val="24"/>
          <w:lang w:val="en-GB"/>
        </w:rPr>
        <w:t>(</w:t>
      </w:r>
      <w:r w:rsidRPr="007D6243">
        <w:rPr>
          <w:rFonts w:eastAsia="Times New Roman"/>
          <w:sz w:val="24"/>
          <w:szCs w:val="24"/>
          <w:lang w:val="en-GB"/>
        </w:rPr>
        <w:t>2023</w:t>
      </w:r>
      <w:r w:rsidR="00DA68F0">
        <w:rPr>
          <w:rFonts w:eastAsia="Times New Roman"/>
          <w:sz w:val="24"/>
          <w:szCs w:val="24"/>
          <w:lang w:val="en-GB"/>
        </w:rPr>
        <w:t>)</w:t>
      </w:r>
      <w:r w:rsidRPr="007D6243">
        <w:rPr>
          <w:rFonts w:eastAsia="Times New Roman"/>
          <w:sz w:val="24"/>
          <w:szCs w:val="24"/>
          <w:lang w:val="en-GB"/>
        </w:rPr>
        <w:t xml:space="preserve"> </w:t>
      </w:r>
      <w:r w:rsidR="00DA68F0">
        <w:rPr>
          <w:rFonts w:eastAsia="Times New Roman"/>
          <w:sz w:val="24"/>
          <w:szCs w:val="24"/>
          <w:lang w:val="en-GB"/>
        </w:rPr>
        <w:t>‘</w:t>
      </w:r>
      <w:r w:rsidRPr="007D6243">
        <w:rPr>
          <w:rFonts w:eastAsia="Times New Roman"/>
          <w:sz w:val="24"/>
          <w:szCs w:val="24"/>
          <w:lang w:val="en-GB"/>
        </w:rPr>
        <w:t>Revamping business strategy using Business Model Canvas (BMC), SWOT analysis, and TOWS matrix</w:t>
      </w:r>
      <w:r w:rsidR="00DA68F0">
        <w:rPr>
          <w:rFonts w:eastAsia="Times New Roman"/>
          <w:sz w:val="24"/>
          <w:szCs w:val="24"/>
          <w:lang w:val="en-GB"/>
        </w:rPr>
        <w:t>’,</w:t>
      </w:r>
      <w:r w:rsidRPr="007D6243">
        <w:rPr>
          <w:rFonts w:eastAsia="Times New Roman"/>
          <w:sz w:val="24"/>
          <w:szCs w:val="24"/>
          <w:lang w:val="en-GB"/>
        </w:rPr>
        <w:t xml:space="preserve"> </w:t>
      </w:r>
      <w:r w:rsidRPr="00DA68F0">
        <w:rPr>
          <w:rFonts w:eastAsia="Times New Roman"/>
          <w:i/>
          <w:iCs/>
          <w:sz w:val="24"/>
          <w:szCs w:val="24"/>
          <w:lang w:val="en-GB"/>
        </w:rPr>
        <w:t>Heritage and Sustainable Development</w:t>
      </w:r>
      <w:r w:rsidRPr="007D6243">
        <w:rPr>
          <w:rFonts w:eastAsia="Times New Roman"/>
          <w:sz w:val="24"/>
          <w:szCs w:val="24"/>
          <w:lang w:val="en-GB"/>
        </w:rPr>
        <w:t>, 5(1), pp.1-18.</w:t>
      </w:r>
    </w:p>
    <w:p w14:paraId="44808179" w14:textId="364A4313" w:rsidR="00EA548E" w:rsidRPr="00DA68F0" w:rsidRDefault="00EA548E" w:rsidP="007D6243">
      <w:pPr>
        <w:pStyle w:val="NormalWeb"/>
        <w:spacing w:before="240" w:beforeAutospacing="0" w:after="240" w:afterAutospacing="0" w:line="360" w:lineRule="auto"/>
        <w:jc w:val="both"/>
        <w:textAlignment w:val="baseline"/>
        <w:rPr>
          <w:rFonts w:ascii="Arial" w:hAnsi="Arial" w:cs="Arial"/>
          <w:color w:val="000000" w:themeColor="text1"/>
        </w:rPr>
      </w:pPr>
      <w:r w:rsidRPr="00DA68F0">
        <w:rPr>
          <w:rFonts w:ascii="Arial" w:hAnsi="Arial" w:cs="Arial"/>
          <w:color w:val="000000" w:themeColor="text1"/>
        </w:rPr>
        <w:t>Ramachandran, K.K., Mary, A.A.S., Hawladar, S., Asokk, D., Bhaskar, B. and Pitroda, J.R.</w:t>
      </w:r>
      <w:r w:rsidR="00DA68F0">
        <w:rPr>
          <w:rFonts w:ascii="Arial" w:hAnsi="Arial" w:cs="Arial"/>
          <w:color w:val="000000" w:themeColor="text1"/>
        </w:rPr>
        <w:t xml:space="preserve"> (</w:t>
      </w:r>
      <w:r w:rsidRPr="00DA68F0">
        <w:rPr>
          <w:rFonts w:ascii="Arial" w:hAnsi="Arial" w:cs="Arial"/>
          <w:color w:val="000000" w:themeColor="text1"/>
        </w:rPr>
        <w:t>2022</w:t>
      </w:r>
      <w:r w:rsidR="00DA68F0">
        <w:rPr>
          <w:rFonts w:ascii="Arial" w:hAnsi="Arial" w:cs="Arial"/>
          <w:color w:val="000000" w:themeColor="text1"/>
        </w:rPr>
        <w:t>)</w:t>
      </w:r>
      <w:r w:rsidRPr="00DA68F0">
        <w:rPr>
          <w:rFonts w:ascii="Arial" w:hAnsi="Arial" w:cs="Arial"/>
          <w:color w:val="000000" w:themeColor="text1"/>
        </w:rPr>
        <w:t xml:space="preserve"> </w:t>
      </w:r>
      <w:r w:rsidR="00DA68F0">
        <w:rPr>
          <w:rFonts w:ascii="Arial" w:hAnsi="Arial" w:cs="Arial"/>
          <w:color w:val="000000" w:themeColor="text1"/>
        </w:rPr>
        <w:t>‘</w:t>
      </w:r>
      <w:r w:rsidRPr="00DA68F0">
        <w:rPr>
          <w:rFonts w:ascii="Arial" w:hAnsi="Arial" w:cs="Arial"/>
          <w:color w:val="000000" w:themeColor="text1"/>
        </w:rPr>
        <w:t>Machine learning and role of artificial intelligence in optimizing work performance and employee behavior</w:t>
      </w:r>
      <w:r w:rsidR="00DA68F0">
        <w:rPr>
          <w:rFonts w:ascii="Arial" w:hAnsi="Arial" w:cs="Arial"/>
          <w:color w:val="000000" w:themeColor="text1"/>
        </w:rPr>
        <w:t>’,</w:t>
      </w:r>
      <w:r w:rsidRPr="00DA68F0">
        <w:rPr>
          <w:rFonts w:ascii="Arial" w:hAnsi="Arial" w:cs="Arial"/>
          <w:color w:val="000000" w:themeColor="text1"/>
        </w:rPr>
        <w:t xml:space="preserve"> </w:t>
      </w:r>
      <w:r w:rsidRPr="00DA68F0">
        <w:rPr>
          <w:rFonts w:ascii="Arial" w:hAnsi="Arial" w:cs="Arial"/>
          <w:i/>
          <w:iCs/>
          <w:color w:val="000000" w:themeColor="text1"/>
        </w:rPr>
        <w:t>Materials Today: Proceedings</w:t>
      </w:r>
      <w:r w:rsidRPr="00DA68F0">
        <w:rPr>
          <w:rFonts w:ascii="Arial" w:hAnsi="Arial" w:cs="Arial"/>
          <w:color w:val="000000" w:themeColor="text1"/>
        </w:rPr>
        <w:t xml:space="preserve">, </w:t>
      </w:r>
      <w:r w:rsidRPr="00DA68F0">
        <w:rPr>
          <w:rFonts w:ascii="Arial" w:hAnsi="Arial" w:cs="Arial"/>
          <w:i/>
          <w:iCs/>
          <w:color w:val="000000" w:themeColor="text1"/>
        </w:rPr>
        <w:t>51</w:t>
      </w:r>
      <w:r w:rsidRPr="00DA68F0">
        <w:rPr>
          <w:rFonts w:ascii="Arial" w:hAnsi="Arial" w:cs="Arial"/>
          <w:color w:val="000000" w:themeColor="text1"/>
        </w:rPr>
        <w:t>, pp.2327-2331.</w:t>
      </w:r>
    </w:p>
    <w:p w14:paraId="10F3C851" w14:textId="5A89B71D" w:rsidR="00EA548E" w:rsidRPr="007D6243" w:rsidRDefault="00EA548E" w:rsidP="007D6243">
      <w:pPr>
        <w:spacing w:before="240" w:after="240" w:line="360" w:lineRule="auto"/>
        <w:jc w:val="both"/>
        <w:rPr>
          <w:rFonts w:eastAsia="Times New Roman"/>
          <w:color w:val="222222"/>
          <w:sz w:val="24"/>
          <w:szCs w:val="24"/>
          <w:highlight w:val="white"/>
          <w:lang w:val="en-GB"/>
        </w:rPr>
      </w:pPr>
      <w:r w:rsidRPr="007D6243">
        <w:rPr>
          <w:rFonts w:eastAsia="Times New Roman"/>
          <w:color w:val="222222"/>
          <w:sz w:val="24"/>
          <w:szCs w:val="24"/>
          <w:highlight w:val="white"/>
          <w:lang w:val="en-GB"/>
        </w:rPr>
        <w:t xml:space="preserve">Rana, J., Gaur, L., Singh, G., Awan, U. and Rasheed, M.I. </w:t>
      </w:r>
      <w:r w:rsidR="00DA68F0">
        <w:rPr>
          <w:rFonts w:eastAsia="Times New Roman"/>
          <w:color w:val="222222"/>
          <w:sz w:val="24"/>
          <w:szCs w:val="24"/>
          <w:highlight w:val="white"/>
          <w:lang w:val="en-GB"/>
        </w:rPr>
        <w:t>(</w:t>
      </w:r>
      <w:r w:rsidRPr="007D6243">
        <w:rPr>
          <w:rFonts w:eastAsia="Times New Roman"/>
          <w:color w:val="222222"/>
          <w:sz w:val="24"/>
          <w:szCs w:val="24"/>
          <w:highlight w:val="white"/>
          <w:lang w:val="en-GB"/>
        </w:rPr>
        <w:t>2022</w:t>
      </w:r>
      <w:r w:rsidR="00DA68F0">
        <w:rPr>
          <w:rFonts w:eastAsia="Times New Roman"/>
          <w:color w:val="222222"/>
          <w:sz w:val="24"/>
          <w:szCs w:val="24"/>
          <w:highlight w:val="white"/>
          <w:lang w:val="en-GB"/>
        </w:rPr>
        <w:t>)</w:t>
      </w:r>
      <w:r w:rsidRPr="007D6243">
        <w:rPr>
          <w:rFonts w:eastAsia="Times New Roman"/>
          <w:color w:val="222222"/>
          <w:sz w:val="24"/>
          <w:szCs w:val="24"/>
          <w:highlight w:val="white"/>
          <w:lang w:val="en-GB"/>
        </w:rPr>
        <w:t xml:space="preserve"> </w:t>
      </w:r>
      <w:r w:rsidR="00DA68F0">
        <w:rPr>
          <w:rFonts w:eastAsia="Times New Roman"/>
          <w:color w:val="222222"/>
          <w:sz w:val="24"/>
          <w:szCs w:val="24"/>
          <w:highlight w:val="white"/>
          <w:lang w:val="en-GB"/>
        </w:rPr>
        <w:t>‘</w:t>
      </w:r>
      <w:r w:rsidRPr="007D6243">
        <w:rPr>
          <w:rFonts w:eastAsia="Times New Roman"/>
          <w:color w:val="222222"/>
          <w:sz w:val="24"/>
          <w:szCs w:val="24"/>
          <w:highlight w:val="white"/>
          <w:lang w:val="en-GB"/>
        </w:rPr>
        <w:t>Reinforcing customer journey through artificial intelligence: a review and research agenda</w:t>
      </w:r>
      <w:r w:rsidR="00DA68F0">
        <w:rPr>
          <w:rFonts w:eastAsia="Times New Roman"/>
          <w:color w:val="222222"/>
          <w:sz w:val="24"/>
          <w:szCs w:val="24"/>
          <w:highlight w:val="white"/>
          <w:lang w:val="en-GB"/>
        </w:rPr>
        <w:t>’,</w:t>
      </w:r>
      <w:r w:rsidRPr="007D6243">
        <w:rPr>
          <w:rFonts w:eastAsia="Times New Roman"/>
          <w:color w:val="222222"/>
          <w:sz w:val="24"/>
          <w:szCs w:val="24"/>
          <w:highlight w:val="white"/>
          <w:lang w:val="en-GB"/>
        </w:rPr>
        <w:t xml:space="preserve"> </w:t>
      </w:r>
      <w:r w:rsidRPr="007D6243">
        <w:rPr>
          <w:rFonts w:eastAsia="Times New Roman"/>
          <w:i/>
          <w:color w:val="222222"/>
          <w:sz w:val="24"/>
          <w:szCs w:val="24"/>
          <w:highlight w:val="white"/>
          <w:lang w:val="en-GB"/>
        </w:rPr>
        <w:t>International Journal of Emerging Markets</w:t>
      </w:r>
      <w:r w:rsidRPr="007D6243">
        <w:rPr>
          <w:rFonts w:eastAsia="Times New Roman"/>
          <w:color w:val="222222"/>
          <w:sz w:val="24"/>
          <w:szCs w:val="24"/>
          <w:highlight w:val="white"/>
          <w:lang w:val="en-GB"/>
        </w:rPr>
        <w:t xml:space="preserve">, </w:t>
      </w:r>
      <w:r w:rsidRPr="007D6243">
        <w:rPr>
          <w:rFonts w:eastAsia="Times New Roman"/>
          <w:i/>
          <w:color w:val="222222"/>
          <w:sz w:val="24"/>
          <w:szCs w:val="24"/>
          <w:highlight w:val="white"/>
          <w:lang w:val="en-GB"/>
        </w:rPr>
        <w:t>17</w:t>
      </w:r>
      <w:r w:rsidRPr="007D6243">
        <w:rPr>
          <w:rFonts w:eastAsia="Times New Roman"/>
          <w:color w:val="222222"/>
          <w:sz w:val="24"/>
          <w:szCs w:val="24"/>
          <w:highlight w:val="white"/>
          <w:lang w:val="en-GB"/>
        </w:rPr>
        <w:t>(7), pp.1738-1758.</w:t>
      </w:r>
    </w:p>
    <w:p w14:paraId="7358783B" w14:textId="67497C9B" w:rsidR="00EA548E" w:rsidRPr="007D6243" w:rsidRDefault="00EA548E" w:rsidP="007D6243">
      <w:pPr>
        <w:spacing w:before="240" w:after="240" w:line="360" w:lineRule="auto"/>
        <w:jc w:val="both"/>
        <w:rPr>
          <w:rFonts w:eastAsia="Times New Roman"/>
          <w:sz w:val="24"/>
          <w:szCs w:val="24"/>
          <w:lang w:val="en-GB"/>
        </w:rPr>
      </w:pPr>
      <w:r w:rsidRPr="007D6243">
        <w:rPr>
          <w:rFonts w:eastAsia="Times New Roman"/>
          <w:sz w:val="24"/>
          <w:szCs w:val="24"/>
          <w:lang w:val="en-GB"/>
        </w:rPr>
        <w:t>Ray, B., Garain, A. and Sarkar, R.</w:t>
      </w:r>
      <w:r w:rsidR="00DA68F0">
        <w:rPr>
          <w:rFonts w:eastAsia="Times New Roman"/>
          <w:sz w:val="24"/>
          <w:szCs w:val="24"/>
          <w:lang w:val="en-GB"/>
        </w:rPr>
        <w:t xml:space="preserve"> (</w:t>
      </w:r>
      <w:r w:rsidRPr="007D6243">
        <w:rPr>
          <w:rFonts w:eastAsia="Times New Roman"/>
          <w:sz w:val="24"/>
          <w:szCs w:val="24"/>
          <w:lang w:val="en-GB"/>
        </w:rPr>
        <w:t>2021</w:t>
      </w:r>
      <w:r w:rsidR="00DA68F0">
        <w:rPr>
          <w:rFonts w:eastAsia="Times New Roman"/>
          <w:sz w:val="24"/>
          <w:szCs w:val="24"/>
          <w:lang w:val="en-GB"/>
        </w:rPr>
        <w:t>)</w:t>
      </w:r>
      <w:r w:rsidRPr="007D6243">
        <w:rPr>
          <w:rFonts w:eastAsia="Times New Roman"/>
          <w:sz w:val="24"/>
          <w:szCs w:val="24"/>
          <w:lang w:val="en-GB"/>
        </w:rPr>
        <w:t xml:space="preserve"> </w:t>
      </w:r>
      <w:r w:rsidR="00DA68F0">
        <w:rPr>
          <w:rFonts w:eastAsia="Times New Roman"/>
          <w:sz w:val="24"/>
          <w:szCs w:val="24"/>
          <w:lang w:val="en-GB"/>
        </w:rPr>
        <w:t>‘</w:t>
      </w:r>
      <w:r w:rsidRPr="007D6243">
        <w:rPr>
          <w:rFonts w:eastAsia="Times New Roman"/>
          <w:sz w:val="24"/>
          <w:szCs w:val="24"/>
          <w:lang w:val="en-GB"/>
        </w:rPr>
        <w:t>An ensemble-based hotel recommender system using sentiment analysis and aspect categorization of hotel reviews</w:t>
      </w:r>
      <w:r w:rsidR="00DA68F0">
        <w:rPr>
          <w:rFonts w:eastAsia="Times New Roman"/>
          <w:sz w:val="24"/>
          <w:szCs w:val="24"/>
          <w:lang w:val="en-GB"/>
        </w:rPr>
        <w:t>’,</w:t>
      </w:r>
      <w:r w:rsidRPr="007D6243">
        <w:rPr>
          <w:rFonts w:eastAsia="Times New Roman"/>
          <w:sz w:val="24"/>
          <w:szCs w:val="24"/>
          <w:lang w:val="en-GB"/>
        </w:rPr>
        <w:t xml:space="preserve"> </w:t>
      </w:r>
      <w:r w:rsidRPr="00DA68F0">
        <w:rPr>
          <w:rFonts w:eastAsia="Times New Roman"/>
          <w:i/>
          <w:iCs/>
          <w:sz w:val="24"/>
          <w:szCs w:val="24"/>
          <w:lang w:val="en-GB"/>
        </w:rPr>
        <w:t>Applied Soft Computing</w:t>
      </w:r>
      <w:r w:rsidRPr="007D6243">
        <w:rPr>
          <w:rFonts w:eastAsia="Times New Roman"/>
          <w:sz w:val="24"/>
          <w:szCs w:val="24"/>
          <w:lang w:val="en-GB"/>
        </w:rPr>
        <w:t>, 98, p.106935.</w:t>
      </w:r>
    </w:p>
    <w:p w14:paraId="2409611A" w14:textId="62208A43" w:rsidR="00EA548E" w:rsidRPr="007D6243" w:rsidRDefault="00EA548E" w:rsidP="007D6243">
      <w:pPr>
        <w:spacing w:before="240" w:after="240" w:line="360" w:lineRule="auto"/>
        <w:jc w:val="both"/>
        <w:rPr>
          <w:rFonts w:eastAsia="Times New Roman"/>
          <w:sz w:val="24"/>
          <w:szCs w:val="24"/>
          <w:lang w:val="en-GB"/>
        </w:rPr>
      </w:pPr>
      <w:r w:rsidRPr="007D6243">
        <w:rPr>
          <w:rFonts w:eastAsia="Times New Roman"/>
          <w:sz w:val="24"/>
          <w:szCs w:val="24"/>
          <w:lang w:val="en-GB"/>
        </w:rPr>
        <w:t xml:space="preserve">Rehman Khan, H.U., Lim, C.K., Ahmed, M.F., Tan, K.L. and Bin Mokhtar, M. </w:t>
      </w:r>
      <w:r w:rsidR="00DA68F0">
        <w:rPr>
          <w:rFonts w:eastAsia="Times New Roman"/>
          <w:sz w:val="24"/>
          <w:szCs w:val="24"/>
          <w:lang w:val="en-GB"/>
        </w:rPr>
        <w:t>(</w:t>
      </w:r>
      <w:r w:rsidRPr="007D6243">
        <w:rPr>
          <w:rFonts w:eastAsia="Times New Roman"/>
          <w:sz w:val="24"/>
          <w:szCs w:val="24"/>
          <w:lang w:val="en-GB"/>
        </w:rPr>
        <w:t>202</w:t>
      </w:r>
      <w:r w:rsidR="00DA68F0">
        <w:rPr>
          <w:rFonts w:eastAsia="Times New Roman"/>
          <w:sz w:val="24"/>
          <w:szCs w:val="24"/>
          <w:lang w:val="en-GB"/>
        </w:rPr>
        <w:t>1)</w:t>
      </w:r>
      <w:r w:rsidRPr="007D6243">
        <w:rPr>
          <w:rFonts w:eastAsia="Times New Roman"/>
          <w:sz w:val="24"/>
          <w:szCs w:val="24"/>
          <w:lang w:val="en-GB"/>
        </w:rPr>
        <w:t xml:space="preserve"> </w:t>
      </w:r>
      <w:r w:rsidR="00DA68F0">
        <w:rPr>
          <w:rFonts w:eastAsia="Times New Roman"/>
          <w:sz w:val="24"/>
          <w:szCs w:val="24"/>
          <w:lang w:val="en-GB"/>
        </w:rPr>
        <w:t>‘</w:t>
      </w:r>
      <w:r w:rsidRPr="007D6243">
        <w:rPr>
          <w:rFonts w:eastAsia="Times New Roman"/>
          <w:sz w:val="24"/>
          <w:szCs w:val="24"/>
          <w:lang w:val="en-GB"/>
        </w:rPr>
        <w:t>Systematic review of contextual suggestion and recommendation systems for sustainable e-tourism</w:t>
      </w:r>
      <w:r w:rsidR="00DA68F0">
        <w:rPr>
          <w:rFonts w:eastAsia="Times New Roman"/>
          <w:sz w:val="24"/>
          <w:szCs w:val="24"/>
          <w:lang w:val="en-GB"/>
        </w:rPr>
        <w:t>’,</w:t>
      </w:r>
      <w:r w:rsidRPr="00DA68F0">
        <w:rPr>
          <w:rFonts w:eastAsia="Times New Roman"/>
          <w:i/>
          <w:iCs/>
          <w:sz w:val="24"/>
          <w:szCs w:val="24"/>
          <w:lang w:val="en-GB"/>
        </w:rPr>
        <w:t xml:space="preserve"> Sustainability</w:t>
      </w:r>
      <w:r w:rsidRPr="007D6243">
        <w:rPr>
          <w:rFonts w:eastAsia="Times New Roman"/>
          <w:sz w:val="24"/>
          <w:szCs w:val="24"/>
          <w:lang w:val="en-GB"/>
        </w:rPr>
        <w:t>, 13(15), p.8141.</w:t>
      </w:r>
    </w:p>
    <w:p w14:paraId="16DEEB0E" w14:textId="4E0101CB" w:rsidR="00EA548E" w:rsidRPr="007D6243" w:rsidRDefault="00EA548E" w:rsidP="007D6243">
      <w:pPr>
        <w:spacing w:before="240" w:after="240" w:line="360" w:lineRule="auto"/>
        <w:jc w:val="both"/>
        <w:rPr>
          <w:rFonts w:eastAsia="Times New Roman"/>
          <w:sz w:val="24"/>
          <w:szCs w:val="24"/>
          <w:lang w:val="en-GB"/>
        </w:rPr>
      </w:pPr>
      <w:r w:rsidRPr="007D6243">
        <w:rPr>
          <w:rFonts w:eastAsia="Times New Roman"/>
          <w:sz w:val="24"/>
          <w:szCs w:val="24"/>
          <w:lang w:val="en-GB"/>
        </w:rPr>
        <w:t>Rock, P</w:t>
      </w:r>
      <w:r w:rsidR="007850BE">
        <w:rPr>
          <w:rFonts w:eastAsia="Times New Roman"/>
          <w:sz w:val="24"/>
          <w:szCs w:val="24"/>
          <w:lang w:val="en-GB"/>
        </w:rPr>
        <w:t>.</w:t>
      </w:r>
      <w:r w:rsidRPr="007D6243">
        <w:rPr>
          <w:rFonts w:eastAsia="Times New Roman"/>
          <w:sz w:val="24"/>
          <w:szCs w:val="24"/>
          <w:lang w:val="en-GB"/>
        </w:rPr>
        <w:t>R.</w:t>
      </w:r>
      <w:r w:rsidR="007850BE">
        <w:rPr>
          <w:rFonts w:eastAsia="Times New Roman"/>
          <w:sz w:val="24"/>
          <w:szCs w:val="24"/>
          <w:lang w:val="en-GB"/>
        </w:rPr>
        <w:t xml:space="preserve"> (</w:t>
      </w:r>
      <w:r w:rsidRPr="007D6243">
        <w:rPr>
          <w:rFonts w:eastAsia="Times New Roman"/>
          <w:sz w:val="24"/>
          <w:szCs w:val="24"/>
          <w:lang w:val="en-GB"/>
        </w:rPr>
        <w:t>2023</w:t>
      </w:r>
      <w:r w:rsidR="007850BE">
        <w:rPr>
          <w:rFonts w:eastAsia="Times New Roman"/>
          <w:sz w:val="24"/>
          <w:szCs w:val="24"/>
          <w:lang w:val="en-GB"/>
        </w:rPr>
        <w:t>)</w:t>
      </w:r>
      <w:r w:rsidRPr="007D6243">
        <w:rPr>
          <w:rFonts w:eastAsia="Times New Roman"/>
          <w:sz w:val="24"/>
          <w:szCs w:val="24"/>
          <w:lang w:val="en-GB"/>
        </w:rPr>
        <w:t xml:space="preserve"> </w:t>
      </w:r>
      <w:r w:rsidRPr="007850BE">
        <w:rPr>
          <w:rFonts w:eastAsia="Times New Roman"/>
          <w:i/>
          <w:iCs/>
          <w:sz w:val="24"/>
          <w:szCs w:val="24"/>
          <w:lang w:val="en-GB"/>
        </w:rPr>
        <w:t>Augmented Reality in Tourism and Travel</w:t>
      </w:r>
      <w:r w:rsidRPr="007D6243">
        <w:rPr>
          <w:rFonts w:eastAsia="Times New Roman"/>
          <w:sz w:val="24"/>
          <w:szCs w:val="24"/>
          <w:lang w:val="en-GB"/>
        </w:rPr>
        <w:t xml:space="preserve">. Available at: </w:t>
      </w:r>
      <w:hyperlink r:id="rId14" w:history="1">
        <w:r w:rsidR="007850BE" w:rsidRPr="007850BE">
          <w:rPr>
            <w:rStyle w:val="Hyperlink"/>
            <w:rFonts w:eastAsia="Times New Roman"/>
            <w:sz w:val="24"/>
            <w:szCs w:val="24"/>
            <w:lang w:val="en-GB"/>
          </w:rPr>
          <w:t>https://rockpaperreality.com/insights/ar-use-cases/augmented-reality-in-tourism-and-travel/</w:t>
        </w:r>
      </w:hyperlink>
      <w:r w:rsidR="007850BE">
        <w:rPr>
          <w:rFonts w:eastAsia="Times New Roman"/>
          <w:sz w:val="24"/>
          <w:szCs w:val="24"/>
          <w:lang w:val="en-GB"/>
        </w:rPr>
        <w:t xml:space="preserve"> (</w:t>
      </w:r>
      <w:r w:rsidRPr="007D6243">
        <w:rPr>
          <w:rFonts w:eastAsia="Times New Roman"/>
          <w:sz w:val="24"/>
          <w:szCs w:val="24"/>
          <w:lang w:val="en-GB"/>
        </w:rPr>
        <w:t>Accessed: 2</w:t>
      </w:r>
      <w:r w:rsidR="007850BE">
        <w:rPr>
          <w:rFonts w:eastAsia="Times New Roman"/>
          <w:sz w:val="24"/>
          <w:szCs w:val="24"/>
          <w:lang w:val="en-GB"/>
        </w:rPr>
        <w:t>9</w:t>
      </w:r>
      <w:r w:rsidRPr="007D6243">
        <w:rPr>
          <w:rFonts w:eastAsia="Times New Roman"/>
          <w:sz w:val="24"/>
          <w:szCs w:val="24"/>
          <w:lang w:val="en-GB"/>
        </w:rPr>
        <w:t xml:space="preserve"> January 2024</w:t>
      </w:r>
      <w:r w:rsidR="007850BE">
        <w:rPr>
          <w:rFonts w:eastAsia="Times New Roman"/>
          <w:sz w:val="24"/>
          <w:szCs w:val="24"/>
          <w:lang w:val="en-GB"/>
        </w:rPr>
        <w:t>)</w:t>
      </w:r>
    </w:p>
    <w:p w14:paraId="00EC2BF1" w14:textId="7F013ADD" w:rsidR="00EA548E" w:rsidRPr="007D6243" w:rsidRDefault="00EA548E" w:rsidP="007D6243">
      <w:pPr>
        <w:spacing w:before="240" w:after="240" w:line="360" w:lineRule="auto"/>
        <w:jc w:val="both"/>
        <w:rPr>
          <w:rFonts w:eastAsia="Times New Roman"/>
          <w:sz w:val="24"/>
          <w:szCs w:val="24"/>
          <w:lang w:val="en-GB"/>
        </w:rPr>
      </w:pPr>
      <w:r w:rsidRPr="007D6243">
        <w:rPr>
          <w:rFonts w:eastAsia="Times New Roman"/>
          <w:sz w:val="24"/>
          <w:szCs w:val="24"/>
          <w:lang w:val="en-GB"/>
        </w:rPr>
        <w:lastRenderedPageBreak/>
        <w:t>Ryndach, M.A., Kargina, L.А., Lebedeva, S.L. and Chernyshova, L.А.</w:t>
      </w:r>
      <w:r w:rsidR="007850BE">
        <w:rPr>
          <w:rFonts w:eastAsia="Times New Roman"/>
          <w:sz w:val="24"/>
          <w:szCs w:val="24"/>
          <w:lang w:val="en-GB"/>
        </w:rPr>
        <w:t xml:space="preserve"> (</w:t>
      </w:r>
      <w:r w:rsidRPr="007D6243">
        <w:rPr>
          <w:rFonts w:eastAsia="Times New Roman"/>
          <w:sz w:val="24"/>
          <w:szCs w:val="24"/>
          <w:lang w:val="en-GB"/>
        </w:rPr>
        <w:t>2021</w:t>
      </w:r>
      <w:r w:rsidR="007850BE">
        <w:rPr>
          <w:rFonts w:eastAsia="Times New Roman"/>
          <w:sz w:val="24"/>
          <w:szCs w:val="24"/>
          <w:lang w:val="en-GB"/>
        </w:rPr>
        <w:t>)</w:t>
      </w:r>
      <w:r w:rsidRPr="007D6243">
        <w:rPr>
          <w:rFonts w:eastAsia="Times New Roman"/>
          <w:sz w:val="24"/>
          <w:szCs w:val="24"/>
          <w:lang w:val="en-GB"/>
        </w:rPr>
        <w:t xml:space="preserve"> </w:t>
      </w:r>
      <w:r w:rsidR="007850BE">
        <w:rPr>
          <w:rFonts w:eastAsia="Times New Roman"/>
          <w:sz w:val="24"/>
          <w:szCs w:val="24"/>
          <w:lang w:val="en-GB"/>
        </w:rPr>
        <w:t>‘</w:t>
      </w:r>
      <w:r w:rsidRPr="007D6243">
        <w:rPr>
          <w:rFonts w:eastAsia="Times New Roman"/>
          <w:sz w:val="24"/>
          <w:szCs w:val="24"/>
          <w:lang w:val="en-GB"/>
        </w:rPr>
        <w:t>Artificial Intelligence in Accessible Tourism</w:t>
      </w:r>
      <w:r w:rsidR="007850BE">
        <w:rPr>
          <w:rFonts w:eastAsia="Times New Roman"/>
          <w:sz w:val="24"/>
          <w:szCs w:val="24"/>
          <w:lang w:val="en-GB"/>
        </w:rPr>
        <w:t>’,</w:t>
      </w:r>
      <w:r w:rsidRPr="007D6243">
        <w:rPr>
          <w:rFonts w:eastAsia="Times New Roman"/>
          <w:sz w:val="24"/>
          <w:szCs w:val="24"/>
          <w:lang w:val="en-GB"/>
        </w:rPr>
        <w:t xml:space="preserve"> </w:t>
      </w:r>
      <w:r w:rsidRPr="007850BE">
        <w:rPr>
          <w:rFonts w:eastAsia="Times New Roman"/>
          <w:i/>
          <w:iCs/>
          <w:sz w:val="24"/>
          <w:szCs w:val="24"/>
          <w:lang w:val="en-GB"/>
        </w:rPr>
        <w:t>CEUR Workshop Proceedings</w:t>
      </w:r>
      <w:r w:rsidRPr="007D6243">
        <w:rPr>
          <w:rFonts w:eastAsia="Times New Roman"/>
          <w:sz w:val="24"/>
          <w:szCs w:val="24"/>
          <w:lang w:val="en-GB"/>
        </w:rPr>
        <w:t xml:space="preserve"> (pp. 248-258).</w:t>
      </w:r>
    </w:p>
    <w:p w14:paraId="7F5E6456" w14:textId="2F5CD575" w:rsidR="00EA548E" w:rsidRPr="007D6243" w:rsidRDefault="00EA548E" w:rsidP="007D6243">
      <w:pPr>
        <w:spacing w:before="240" w:after="240" w:line="360" w:lineRule="auto"/>
        <w:jc w:val="both"/>
        <w:rPr>
          <w:rFonts w:eastAsia="Times New Roman"/>
          <w:sz w:val="24"/>
          <w:szCs w:val="24"/>
          <w:lang w:val="en-GB"/>
        </w:rPr>
      </w:pPr>
      <w:r w:rsidRPr="007D6243">
        <w:rPr>
          <w:rFonts w:eastAsia="Times New Roman"/>
          <w:sz w:val="24"/>
          <w:szCs w:val="24"/>
          <w:lang w:val="en-GB"/>
        </w:rPr>
        <w:t>Salama, W.M. and Mansour, H.</w:t>
      </w:r>
      <w:r w:rsidR="007850BE">
        <w:rPr>
          <w:rFonts w:eastAsia="Times New Roman"/>
          <w:sz w:val="24"/>
          <w:szCs w:val="24"/>
          <w:lang w:val="en-GB"/>
        </w:rPr>
        <w:t xml:space="preserve"> (</w:t>
      </w:r>
      <w:r w:rsidRPr="007D6243">
        <w:rPr>
          <w:rFonts w:eastAsia="Times New Roman"/>
          <w:sz w:val="24"/>
          <w:szCs w:val="24"/>
          <w:lang w:val="en-GB"/>
        </w:rPr>
        <w:t>2022</w:t>
      </w:r>
      <w:r w:rsidR="007850BE">
        <w:rPr>
          <w:rFonts w:eastAsia="Times New Roman"/>
          <w:sz w:val="24"/>
          <w:szCs w:val="24"/>
          <w:lang w:val="en-GB"/>
        </w:rPr>
        <w:t>)</w:t>
      </w:r>
      <w:r w:rsidRPr="007D6243">
        <w:rPr>
          <w:rFonts w:eastAsia="Times New Roman"/>
          <w:sz w:val="24"/>
          <w:szCs w:val="24"/>
          <w:lang w:val="en-GB"/>
        </w:rPr>
        <w:t xml:space="preserve"> </w:t>
      </w:r>
      <w:r w:rsidR="007850BE">
        <w:rPr>
          <w:rFonts w:eastAsia="Times New Roman"/>
          <w:sz w:val="24"/>
          <w:szCs w:val="24"/>
          <w:lang w:val="en-GB"/>
        </w:rPr>
        <w:t>‘</w:t>
      </w:r>
      <w:r w:rsidRPr="007D6243">
        <w:rPr>
          <w:rFonts w:eastAsia="Times New Roman"/>
          <w:sz w:val="24"/>
          <w:szCs w:val="24"/>
          <w:lang w:val="en-GB"/>
        </w:rPr>
        <w:t>The impact of COVID-19 pandemic on green hotel management</w:t>
      </w:r>
      <w:r w:rsidR="007850BE">
        <w:rPr>
          <w:rFonts w:eastAsia="Times New Roman"/>
          <w:sz w:val="24"/>
          <w:szCs w:val="24"/>
          <w:lang w:val="en-GB"/>
        </w:rPr>
        <w:t>’,</w:t>
      </w:r>
      <w:r w:rsidRPr="007D6243">
        <w:rPr>
          <w:rFonts w:eastAsia="Times New Roman"/>
          <w:sz w:val="24"/>
          <w:szCs w:val="24"/>
          <w:lang w:val="en-GB"/>
        </w:rPr>
        <w:t xml:space="preserve"> </w:t>
      </w:r>
      <w:r w:rsidRPr="007850BE">
        <w:rPr>
          <w:rFonts w:eastAsia="Times New Roman"/>
          <w:i/>
          <w:iCs/>
          <w:sz w:val="24"/>
          <w:szCs w:val="24"/>
          <w:lang w:val="en-GB"/>
        </w:rPr>
        <w:t>Afr</w:t>
      </w:r>
      <w:r w:rsidR="007850BE" w:rsidRPr="007850BE">
        <w:rPr>
          <w:rFonts w:eastAsia="Times New Roman"/>
          <w:i/>
          <w:iCs/>
          <w:sz w:val="24"/>
          <w:szCs w:val="24"/>
          <w:lang w:val="en-GB"/>
        </w:rPr>
        <w:t xml:space="preserve">ican </w:t>
      </w:r>
      <w:r w:rsidRPr="007850BE">
        <w:rPr>
          <w:rFonts w:eastAsia="Times New Roman"/>
          <w:i/>
          <w:iCs/>
          <w:sz w:val="24"/>
          <w:szCs w:val="24"/>
          <w:lang w:val="en-GB"/>
        </w:rPr>
        <w:t xml:space="preserve"> J</w:t>
      </w:r>
      <w:r w:rsidR="007850BE" w:rsidRPr="007850BE">
        <w:rPr>
          <w:rFonts w:eastAsia="Times New Roman"/>
          <w:i/>
          <w:iCs/>
          <w:sz w:val="24"/>
          <w:szCs w:val="24"/>
          <w:lang w:val="en-GB"/>
        </w:rPr>
        <w:t>ournal of</w:t>
      </w:r>
      <w:r w:rsidRPr="007850BE">
        <w:rPr>
          <w:rFonts w:eastAsia="Times New Roman"/>
          <w:i/>
          <w:iCs/>
          <w:sz w:val="24"/>
          <w:szCs w:val="24"/>
          <w:lang w:val="en-GB"/>
        </w:rPr>
        <w:t xml:space="preserve"> Hosp</w:t>
      </w:r>
      <w:r w:rsidR="007850BE" w:rsidRPr="007850BE">
        <w:rPr>
          <w:rFonts w:eastAsia="Times New Roman"/>
          <w:i/>
          <w:iCs/>
          <w:sz w:val="24"/>
          <w:szCs w:val="24"/>
          <w:lang w:val="en-GB"/>
        </w:rPr>
        <w:t>itality,</w:t>
      </w:r>
      <w:r w:rsidRPr="007850BE">
        <w:rPr>
          <w:rFonts w:eastAsia="Times New Roman"/>
          <w:i/>
          <w:iCs/>
          <w:sz w:val="24"/>
          <w:szCs w:val="24"/>
          <w:lang w:val="en-GB"/>
        </w:rPr>
        <w:t xml:space="preserve"> Tour</w:t>
      </w:r>
      <w:r w:rsidR="007850BE" w:rsidRPr="007850BE">
        <w:rPr>
          <w:rFonts w:eastAsia="Times New Roman"/>
          <w:i/>
          <w:iCs/>
          <w:sz w:val="24"/>
          <w:szCs w:val="24"/>
          <w:lang w:val="en-GB"/>
        </w:rPr>
        <w:t xml:space="preserve">ism and </w:t>
      </w:r>
      <w:r w:rsidRPr="007850BE">
        <w:rPr>
          <w:rFonts w:eastAsia="Times New Roman"/>
          <w:i/>
          <w:iCs/>
          <w:sz w:val="24"/>
          <w:szCs w:val="24"/>
          <w:lang w:val="en-GB"/>
        </w:rPr>
        <w:t>Lei</w:t>
      </w:r>
      <w:r w:rsidR="007850BE" w:rsidRPr="007850BE">
        <w:rPr>
          <w:rFonts w:eastAsia="Times New Roman"/>
          <w:i/>
          <w:iCs/>
          <w:sz w:val="24"/>
          <w:szCs w:val="24"/>
          <w:lang w:val="en-GB"/>
        </w:rPr>
        <w:t>sure</w:t>
      </w:r>
      <w:r w:rsidRPr="007D6243">
        <w:rPr>
          <w:rFonts w:eastAsia="Times New Roman"/>
          <w:sz w:val="24"/>
          <w:szCs w:val="24"/>
          <w:lang w:val="en-GB"/>
        </w:rPr>
        <w:t>, 11, pp.440-456.</w:t>
      </w:r>
    </w:p>
    <w:p w14:paraId="150031F8" w14:textId="6EBBAAA3" w:rsidR="00EA548E" w:rsidRPr="007850BE" w:rsidRDefault="00EA548E" w:rsidP="007D6243">
      <w:pPr>
        <w:pStyle w:val="NormalWeb"/>
        <w:spacing w:before="240" w:beforeAutospacing="0" w:after="240" w:afterAutospacing="0" w:line="360" w:lineRule="auto"/>
        <w:jc w:val="both"/>
        <w:textAlignment w:val="baseline"/>
        <w:rPr>
          <w:rFonts w:ascii="Arial" w:hAnsi="Arial" w:cs="Arial"/>
          <w:color w:val="000000" w:themeColor="text1"/>
        </w:rPr>
      </w:pPr>
      <w:r w:rsidRPr="007850BE">
        <w:rPr>
          <w:rFonts w:ascii="Arial" w:hAnsi="Arial" w:cs="Arial"/>
          <w:color w:val="000000" w:themeColor="text1"/>
        </w:rPr>
        <w:t xml:space="preserve">Santoso, N.R., Sulistyaningtyas, I.D. and Pratama, B.P. </w:t>
      </w:r>
      <w:r w:rsidR="007850BE">
        <w:rPr>
          <w:rFonts w:ascii="Arial" w:hAnsi="Arial" w:cs="Arial"/>
          <w:color w:val="000000" w:themeColor="text1"/>
        </w:rPr>
        <w:t>(</w:t>
      </w:r>
      <w:r w:rsidRPr="007850BE">
        <w:rPr>
          <w:rFonts w:ascii="Arial" w:hAnsi="Arial" w:cs="Arial"/>
          <w:color w:val="000000" w:themeColor="text1"/>
        </w:rPr>
        <w:t>2022</w:t>
      </w:r>
      <w:r w:rsidR="007850BE">
        <w:rPr>
          <w:rFonts w:ascii="Arial" w:hAnsi="Arial" w:cs="Arial"/>
          <w:color w:val="000000" w:themeColor="text1"/>
        </w:rPr>
        <w:t>)</w:t>
      </w:r>
      <w:r w:rsidRPr="007850BE">
        <w:rPr>
          <w:rFonts w:ascii="Arial" w:hAnsi="Arial" w:cs="Arial"/>
          <w:color w:val="000000" w:themeColor="text1"/>
        </w:rPr>
        <w:t xml:space="preserve"> </w:t>
      </w:r>
      <w:r w:rsidR="007850BE">
        <w:rPr>
          <w:rFonts w:ascii="Arial" w:hAnsi="Arial" w:cs="Arial"/>
          <w:color w:val="000000" w:themeColor="text1"/>
        </w:rPr>
        <w:t>‘</w:t>
      </w:r>
      <w:r w:rsidRPr="007850BE">
        <w:rPr>
          <w:rFonts w:ascii="Arial" w:hAnsi="Arial" w:cs="Arial"/>
          <w:color w:val="000000" w:themeColor="text1"/>
        </w:rPr>
        <w:t>Transformational leadership during the COVID-19 pandemic: Strengthening employee engagement through internal communication</w:t>
      </w:r>
      <w:r w:rsidR="007850BE">
        <w:rPr>
          <w:rFonts w:ascii="Arial" w:hAnsi="Arial" w:cs="Arial"/>
          <w:color w:val="000000" w:themeColor="text1"/>
        </w:rPr>
        <w:t xml:space="preserve">’, </w:t>
      </w:r>
      <w:r w:rsidRPr="007850BE">
        <w:rPr>
          <w:rFonts w:ascii="Arial" w:hAnsi="Arial" w:cs="Arial"/>
          <w:i/>
          <w:iCs/>
          <w:color w:val="000000" w:themeColor="text1"/>
        </w:rPr>
        <w:t>Journal of Communication Inquiry</w:t>
      </w:r>
      <w:r w:rsidRPr="007850BE">
        <w:rPr>
          <w:rFonts w:ascii="Arial" w:hAnsi="Arial" w:cs="Arial"/>
          <w:color w:val="000000" w:themeColor="text1"/>
        </w:rPr>
        <w:t>, p.01968599221095182.</w:t>
      </w:r>
    </w:p>
    <w:p w14:paraId="4389B030" w14:textId="23C70C77" w:rsidR="00EA548E" w:rsidRPr="007D6243" w:rsidRDefault="00EA548E" w:rsidP="007D6243">
      <w:pPr>
        <w:spacing w:before="240" w:after="240" w:line="360" w:lineRule="auto"/>
        <w:jc w:val="both"/>
        <w:rPr>
          <w:rFonts w:eastAsia="Times New Roman"/>
          <w:sz w:val="24"/>
          <w:szCs w:val="24"/>
          <w:lang w:val="en-GB"/>
        </w:rPr>
      </w:pPr>
      <w:r w:rsidRPr="007D6243">
        <w:rPr>
          <w:rFonts w:eastAsia="Times New Roman"/>
          <w:sz w:val="24"/>
          <w:szCs w:val="24"/>
          <w:lang w:val="en-GB"/>
        </w:rPr>
        <w:t xml:space="preserve">Statista, </w:t>
      </w:r>
      <w:r w:rsidR="007850BE">
        <w:rPr>
          <w:rFonts w:eastAsia="Times New Roman"/>
          <w:sz w:val="24"/>
          <w:szCs w:val="24"/>
          <w:lang w:val="en-GB"/>
        </w:rPr>
        <w:t>(</w:t>
      </w:r>
      <w:r w:rsidRPr="007D6243">
        <w:rPr>
          <w:rFonts w:eastAsia="Times New Roman"/>
          <w:sz w:val="24"/>
          <w:szCs w:val="24"/>
          <w:lang w:val="en-GB"/>
        </w:rPr>
        <w:t>2020</w:t>
      </w:r>
      <w:r w:rsidR="007850BE">
        <w:rPr>
          <w:rFonts w:eastAsia="Times New Roman"/>
          <w:sz w:val="24"/>
          <w:szCs w:val="24"/>
          <w:lang w:val="en-GB"/>
        </w:rPr>
        <w:t>)</w:t>
      </w:r>
      <w:r w:rsidRPr="007D6243">
        <w:rPr>
          <w:rFonts w:eastAsia="Times New Roman"/>
          <w:sz w:val="24"/>
          <w:szCs w:val="24"/>
          <w:lang w:val="en-GB"/>
        </w:rPr>
        <w:t xml:space="preserve"> </w:t>
      </w:r>
      <w:r w:rsidRPr="007850BE">
        <w:rPr>
          <w:rFonts w:eastAsia="Times New Roman"/>
          <w:i/>
          <w:iCs/>
          <w:sz w:val="24"/>
          <w:szCs w:val="24"/>
          <w:lang w:val="en-GB"/>
        </w:rPr>
        <w:t>Industries with the Highest Rate of Unemployment</w:t>
      </w:r>
      <w:r w:rsidRPr="007D6243">
        <w:rPr>
          <w:rFonts w:eastAsia="Times New Roman"/>
          <w:sz w:val="24"/>
          <w:szCs w:val="24"/>
          <w:lang w:val="en-GB"/>
        </w:rPr>
        <w:t xml:space="preserve">. Available at: </w:t>
      </w:r>
      <w:hyperlink r:id="rId15" w:history="1">
        <w:r w:rsidR="007850BE" w:rsidRPr="007850BE">
          <w:rPr>
            <w:rStyle w:val="Hyperlink"/>
            <w:rFonts w:eastAsia="Times New Roman"/>
            <w:sz w:val="24"/>
            <w:szCs w:val="24"/>
            <w:lang w:val="en-GB"/>
          </w:rPr>
          <w:t>https://www.statista.com/chart/22216/unemployment-rate-by-industry/</w:t>
        </w:r>
      </w:hyperlink>
      <w:r w:rsidR="007850BE" w:rsidRPr="007850BE">
        <w:rPr>
          <w:rFonts w:eastAsia="Times New Roman"/>
          <w:sz w:val="24"/>
          <w:szCs w:val="24"/>
          <w:lang w:val="en-GB"/>
        </w:rPr>
        <w:t xml:space="preserve"> </w:t>
      </w:r>
      <w:r w:rsidR="007850BE">
        <w:rPr>
          <w:rFonts w:eastAsia="Times New Roman"/>
          <w:sz w:val="24"/>
          <w:szCs w:val="24"/>
          <w:lang w:val="en-GB"/>
        </w:rPr>
        <w:t>(</w:t>
      </w:r>
      <w:r w:rsidRPr="007D6243">
        <w:rPr>
          <w:rFonts w:eastAsia="Times New Roman"/>
          <w:sz w:val="24"/>
          <w:szCs w:val="24"/>
          <w:lang w:val="en-GB"/>
        </w:rPr>
        <w:t>Accessed: 2</w:t>
      </w:r>
      <w:r w:rsidR="007850BE">
        <w:rPr>
          <w:rFonts w:eastAsia="Times New Roman"/>
          <w:sz w:val="24"/>
          <w:szCs w:val="24"/>
          <w:lang w:val="en-GB"/>
        </w:rPr>
        <w:t xml:space="preserve">8 </w:t>
      </w:r>
      <w:r w:rsidRPr="007D6243">
        <w:rPr>
          <w:rFonts w:eastAsia="Times New Roman"/>
          <w:sz w:val="24"/>
          <w:szCs w:val="24"/>
          <w:lang w:val="en-GB"/>
        </w:rPr>
        <w:t>January 2024</w:t>
      </w:r>
      <w:r w:rsidR="007850BE">
        <w:rPr>
          <w:rFonts w:eastAsia="Times New Roman"/>
          <w:sz w:val="24"/>
          <w:szCs w:val="24"/>
          <w:lang w:val="en-GB"/>
        </w:rPr>
        <w:t>)</w:t>
      </w:r>
    </w:p>
    <w:p w14:paraId="14390B04" w14:textId="33EE983F" w:rsidR="00EA548E" w:rsidRPr="007850BE" w:rsidRDefault="00EA548E" w:rsidP="007D6243">
      <w:pPr>
        <w:spacing w:before="240" w:after="240" w:line="360" w:lineRule="auto"/>
        <w:jc w:val="both"/>
        <w:rPr>
          <w:rFonts w:eastAsia="Times New Roman"/>
          <w:color w:val="000000" w:themeColor="text1"/>
          <w:sz w:val="24"/>
          <w:szCs w:val="24"/>
          <w:lang w:val="en-GB"/>
        </w:rPr>
      </w:pPr>
      <w:r w:rsidRPr="007850BE">
        <w:rPr>
          <w:rFonts w:eastAsia="Times New Roman"/>
          <w:color w:val="000000" w:themeColor="text1"/>
          <w:sz w:val="24"/>
          <w:szCs w:val="24"/>
          <w:lang w:val="en-GB"/>
        </w:rPr>
        <w:t>Statista</w:t>
      </w:r>
      <w:r w:rsidR="007850BE" w:rsidRPr="007850BE">
        <w:rPr>
          <w:rFonts w:eastAsia="Times New Roman"/>
          <w:color w:val="000000" w:themeColor="text1"/>
          <w:sz w:val="24"/>
          <w:szCs w:val="24"/>
          <w:lang w:val="en-GB"/>
        </w:rPr>
        <w:t>,</w:t>
      </w:r>
      <w:r w:rsidRPr="007850BE">
        <w:rPr>
          <w:rFonts w:eastAsia="Times New Roman"/>
          <w:color w:val="000000" w:themeColor="text1"/>
          <w:sz w:val="24"/>
          <w:szCs w:val="24"/>
          <w:lang w:val="en-GB"/>
        </w:rPr>
        <w:t xml:space="preserve"> </w:t>
      </w:r>
      <w:r w:rsidR="007850BE" w:rsidRPr="007850BE">
        <w:rPr>
          <w:rFonts w:eastAsia="Times New Roman"/>
          <w:color w:val="000000" w:themeColor="text1"/>
          <w:sz w:val="24"/>
          <w:szCs w:val="24"/>
          <w:lang w:val="en-GB"/>
        </w:rPr>
        <w:t>(</w:t>
      </w:r>
      <w:r w:rsidRPr="007850BE">
        <w:rPr>
          <w:rFonts w:eastAsia="Times New Roman"/>
          <w:color w:val="000000" w:themeColor="text1"/>
          <w:sz w:val="24"/>
          <w:szCs w:val="24"/>
          <w:lang w:val="en-GB"/>
        </w:rPr>
        <w:t>2024</w:t>
      </w:r>
      <w:r w:rsidR="007850BE" w:rsidRPr="007850BE">
        <w:rPr>
          <w:rFonts w:eastAsia="Times New Roman"/>
          <w:color w:val="000000" w:themeColor="text1"/>
          <w:sz w:val="24"/>
          <w:szCs w:val="24"/>
          <w:lang w:val="en-GB"/>
        </w:rPr>
        <w:t>)</w:t>
      </w:r>
      <w:r w:rsidRPr="007850BE">
        <w:rPr>
          <w:rFonts w:eastAsia="Times New Roman"/>
          <w:color w:val="000000" w:themeColor="text1"/>
          <w:sz w:val="24"/>
          <w:szCs w:val="24"/>
          <w:lang w:val="en-GB"/>
        </w:rPr>
        <w:t xml:space="preserve"> </w:t>
      </w:r>
      <w:r w:rsidRPr="007850BE">
        <w:rPr>
          <w:rFonts w:eastAsia="Times New Roman"/>
          <w:i/>
          <w:iCs/>
          <w:color w:val="000000" w:themeColor="text1"/>
          <w:sz w:val="24"/>
          <w:szCs w:val="24"/>
          <w:lang w:val="en-GB"/>
        </w:rPr>
        <w:t>Revenue of the hotels market in Germany from 2019 to 2028</w:t>
      </w:r>
      <w:r w:rsidRPr="007850BE">
        <w:rPr>
          <w:rFonts w:eastAsia="Times New Roman"/>
          <w:color w:val="000000" w:themeColor="text1"/>
          <w:sz w:val="24"/>
          <w:szCs w:val="24"/>
          <w:lang w:val="en-GB"/>
        </w:rPr>
        <w:t>. Available at:</w:t>
      </w:r>
      <w:r w:rsidR="007850BE">
        <w:rPr>
          <w:rFonts w:eastAsia="Times New Roman"/>
          <w:color w:val="000000" w:themeColor="text1"/>
          <w:sz w:val="24"/>
          <w:szCs w:val="24"/>
          <w:lang w:val="en-GB"/>
        </w:rPr>
        <w:t xml:space="preserve"> </w:t>
      </w:r>
      <w:r w:rsidR="007850BE">
        <w:rPr>
          <w:rFonts w:eastAsia="Times New Roman"/>
          <w:color w:val="000000" w:themeColor="text1"/>
          <w:sz w:val="24"/>
          <w:szCs w:val="24"/>
          <w:lang w:val="en-GB"/>
        </w:rPr>
        <w:fldChar w:fldCharType="begin"/>
      </w:r>
      <w:r w:rsidR="007850BE">
        <w:rPr>
          <w:rFonts w:eastAsia="Times New Roman"/>
          <w:color w:val="000000" w:themeColor="text1"/>
          <w:sz w:val="24"/>
          <w:szCs w:val="24"/>
          <w:lang w:val="en-GB"/>
        </w:rPr>
        <w:instrText>HYPERLINK "https://www.statista.com/forecasts/891185/revenue-in-the-hotels-market-in-germany"</w:instrText>
      </w:r>
      <w:r w:rsidR="007850BE">
        <w:rPr>
          <w:rFonts w:eastAsia="Times New Roman"/>
          <w:color w:val="000000" w:themeColor="text1"/>
          <w:sz w:val="24"/>
          <w:szCs w:val="24"/>
          <w:lang w:val="en-GB"/>
        </w:rPr>
      </w:r>
      <w:r w:rsidR="007850BE">
        <w:rPr>
          <w:rFonts w:eastAsia="Times New Roman"/>
          <w:color w:val="000000" w:themeColor="text1"/>
          <w:sz w:val="24"/>
          <w:szCs w:val="24"/>
          <w:lang w:val="en-GB"/>
        </w:rPr>
        <w:fldChar w:fldCharType="separate"/>
      </w:r>
      <w:r w:rsidR="007850BE" w:rsidRPr="007850BE">
        <w:rPr>
          <w:rStyle w:val="Hyperlink"/>
          <w:rFonts w:eastAsia="Times New Roman"/>
          <w:sz w:val="24"/>
          <w:szCs w:val="24"/>
          <w:lang w:val="en-GB"/>
        </w:rPr>
        <w:t>https://www.statista.com/forecasts/891185/revenue-in-the-hotels-market-in-germany</w:t>
      </w:r>
      <w:r w:rsidR="007850BE">
        <w:rPr>
          <w:rFonts w:eastAsia="Times New Roman"/>
          <w:color w:val="000000" w:themeColor="text1"/>
          <w:sz w:val="24"/>
          <w:szCs w:val="24"/>
          <w:lang w:val="en-GB"/>
        </w:rPr>
        <w:fldChar w:fldCharType="end"/>
      </w:r>
      <w:r w:rsidR="007850BE">
        <w:rPr>
          <w:rFonts w:eastAsia="Times New Roman"/>
          <w:color w:val="000000" w:themeColor="text1"/>
          <w:sz w:val="24"/>
          <w:szCs w:val="24"/>
          <w:lang w:val="en-GB"/>
        </w:rPr>
        <w:t xml:space="preserve"> (</w:t>
      </w:r>
      <w:r w:rsidRPr="007850BE">
        <w:rPr>
          <w:rFonts w:eastAsia="Times New Roman"/>
          <w:color w:val="000000" w:themeColor="text1"/>
          <w:sz w:val="24"/>
          <w:szCs w:val="24"/>
          <w:lang w:val="en-GB"/>
        </w:rPr>
        <w:t>Accessed on: 2</w:t>
      </w:r>
      <w:r w:rsidR="007850BE" w:rsidRPr="007850BE">
        <w:rPr>
          <w:rFonts w:eastAsia="Times New Roman"/>
          <w:color w:val="000000" w:themeColor="text1"/>
          <w:sz w:val="24"/>
          <w:szCs w:val="24"/>
          <w:lang w:val="en-GB"/>
        </w:rPr>
        <w:t>8</w:t>
      </w:r>
      <w:r w:rsidRPr="007850BE">
        <w:rPr>
          <w:rFonts w:eastAsia="Times New Roman"/>
          <w:color w:val="000000" w:themeColor="text1"/>
          <w:sz w:val="24"/>
          <w:szCs w:val="24"/>
          <w:lang w:val="en-GB"/>
        </w:rPr>
        <w:t xml:space="preserve"> January 2024</w:t>
      </w:r>
      <w:r w:rsidR="007850BE" w:rsidRPr="007850BE">
        <w:rPr>
          <w:rFonts w:eastAsia="Times New Roman"/>
          <w:color w:val="000000" w:themeColor="text1"/>
          <w:sz w:val="24"/>
          <w:szCs w:val="24"/>
          <w:lang w:val="en-GB"/>
        </w:rPr>
        <w:t>)</w:t>
      </w:r>
    </w:p>
    <w:p w14:paraId="6B68494E" w14:textId="70118C65" w:rsidR="00EA548E" w:rsidRPr="007D6243" w:rsidRDefault="00EA548E" w:rsidP="007D6243">
      <w:pPr>
        <w:spacing w:before="240" w:after="240" w:line="360" w:lineRule="auto"/>
        <w:jc w:val="both"/>
        <w:rPr>
          <w:rFonts w:eastAsia="Times New Roman"/>
          <w:sz w:val="24"/>
          <w:szCs w:val="24"/>
          <w:lang w:val="en-GB"/>
        </w:rPr>
      </w:pPr>
      <w:r w:rsidRPr="007D6243">
        <w:rPr>
          <w:rFonts w:eastAsia="Times New Roman"/>
          <w:sz w:val="24"/>
          <w:szCs w:val="24"/>
          <w:lang w:val="en-GB"/>
        </w:rPr>
        <w:t>Tiong, Y.Y., Sondoh Jr, S.L., Tanakinjal, G.H. and Iggau, O.A.</w:t>
      </w:r>
      <w:r w:rsidR="007850BE">
        <w:rPr>
          <w:rFonts w:eastAsia="Times New Roman"/>
          <w:sz w:val="24"/>
          <w:szCs w:val="24"/>
          <w:lang w:val="en-GB"/>
        </w:rPr>
        <w:t xml:space="preserve"> (</w:t>
      </w:r>
      <w:r w:rsidRPr="007D6243">
        <w:rPr>
          <w:rFonts w:eastAsia="Times New Roman"/>
          <w:sz w:val="24"/>
          <w:szCs w:val="24"/>
          <w:lang w:val="en-GB"/>
        </w:rPr>
        <w:t>2021</w:t>
      </w:r>
      <w:r w:rsidR="007850BE">
        <w:rPr>
          <w:rFonts w:eastAsia="Times New Roman"/>
          <w:sz w:val="24"/>
          <w:szCs w:val="24"/>
          <w:lang w:val="en-GB"/>
        </w:rPr>
        <w:t>)</w:t>
      </w:r>
      <w:r w:rsidRPr="007D6243">
        <w:rPr>
          <w:rFonts w:eastAsia="Times New Roman"/>
          <w:sz w:val="24"/>
          <w:szCs w:val="24"/>
          <w:lang w:val="en-GB"/>
        </w:rPr>
        <w:t xml:space="preserve"> </w:t>
      </w:r>
      <w:r w:rsidR="007850BE">
        <w:rPr>
          <w:rFonts w:eastAsia="Times New Roman"/>
          <w:sz w:val="24"/>
          <w:szCs w:val="24"/>
          <w:lang w:val="en-GB"/>
        </w:rPr>
        <w:t>‘</w:t>
      </w:r>
      <w:r w:rsidRPr="007D6243">
        <w:rPr>
          <w:rFonts w:eastAsia="Times New Roman"/>
          <w:sz w:val="24"/>
          <w:szCs w:val="24"/>
          <w:lang w:val="en-GB"/>
        </w:rPr>
        <w:t>Cleaner operations in hotels: Recommendation for post-pandemic green recovery</w:t>
      </w:r>
      <w:r w:rsidR="007850BE">
        <w:rPr>
          <w:rFonts w:eastAsia="Times New Roman"/>
          <w:sz w:val="24"/>
          <w:szCs w:val="24"/>
          <w:lang w:val="en-GB"/>
        </w:rPr>
        <w:t>’,</w:t>
      </w:r>
      <w:r w:rsidRPr="007D6243">
        <w:rPr>
          <w:rFonts w:eastAsia="Times New Roman"/>
          <w:sz w:val="24"/>
          <w:szCs w:val="24"/>
          <w:lang w:val="en-GB"/>
        </w:rPr>
        <w:t xml:space="preserve"> </w:t>
      </w:r>
      <w:r w:rsidRPr="007850BE">
        <w:rPr>
          <w:rFonts w:eastAsia="Times New Roman"/>
          <w:i/>
          <w:iCs/>
          <w:sz w:val="24"/>
          <w:szCs w:val="24"/>
          <w:lang w:val="en-GB"/>
        </w:rPr>
        <w:t>Journal of cleaner production</w:t>
      </w:r>
      <w:r w:rsidRPr="007D6243">
        <w:rPr>
          <w:rFonts w:eastAsia="Times New Roman"/>
          <w:sz w:val="24"/>
          <w:szCs w:val="24"/>
          <w:lang w:val="en-GB"/>
        </w:rPr>
        <w:t>, 283, p.124621.</w:t>
      </w:r>
    </w:p>
    <w:p w14:paraId="1AD11FA9" w14:textId="375B808A" w:rsidR="00EA548E" w:rsidRPr="007D6243" w:rsidRDefault="00EA548E" w:rsidP="007D6243">
      <w:pPr>
        <w:spacing w:before="240" w:after="240" w:line="360" w:lineRule="auto"/>
        <w:jc w:val="both"/>
        <w:rPr>
          <w:rFonts w:eastAsia="Times New Roman"/>
          <w:sz w:val="24"/>
          <w:szCs w:val="24"/>
          <w:lang w:val="en-GB"/>
        </w:rPr>
      </w:pPr>
      <w:r w:rsidRPr="007D6243">
        <w:rPr>
          <w:rFonts w:eastAsia="Times New Roman"/>
          <w:sz w:val="24"/>
          <w:szCs w:val="24"/>
          <w:lang w:val="en-GB"/>
        </w:rPr>
        <w:t xml:space="preserve">TM, A., Kaur, P., Bresciani, S. and Dhir, A. </w:t>
      </w:r>
      <w:r w:rsidR="007850BE">
        <w:rPr>
          <w:rFonts w:eastAsia="Times New Roman"/>
          <w:sz w:val="24"/>
          <w:szCs w:val="24"/>
          <w:lang w:val="en-GB"/>
        </w:rPr>
        <w:t>(</w:t>
      </w:r>
      <w:r w:rsidRPr="007D6243">
        <w:rPr>
          <w:rFonts w:eastAsia="Times New Roman"/>
          <w:sz w:val="24"/>
          <w:szCs w:val="24"/>
          <w:lang w:val="en-GB"/>
        </w:rPr>
        <w:t>2021</w:t>
      </w:r>
      <w:r w:rsidR="007850BE">
        <w:rPr>
          <w:rFonts w:eastAsia="Times New Roman"/>
          <w:sz w:val="24"/>
          <w:szCs w:val="24"/>
          <w:lang w:val="en-GB"/>
        </w:rPr>
        <w:t>)</w:t>
      </w:r>
      <w:r w:rsidRPr="007D6243">
        <w:rPr>
          <w:rFonts w:eastAsia="Times New Roman"/>
          <w:sz w:val="24"/>
          <w:szCs w:val="24"/>
          <w:lang w:val="en-GB"/>
        </w:rPr>
        <w:t xml:space="preserve"> </w:t>
      </w:r>
      <w:r w:rsidR="007850BE">
        <w:rPr>
          <w:rFonts w:eastAsia="Times New Roman"/>
          <w:sz w:val="24"/>
          <w:szCs w:val="24"/>
          <w:lang w:val="en-GB"/>
        </w:rPr>
        <w:t>‘</w:t>
      </w:r>
      <w:r w:rsidRPr="007D6243">
        <w:rPr>
          <w:rFonts w:eastAsia="Times New Roman"/>
          <w:sz w:val="24"/>
          <w:szCs w:val="24"/>
          <w:lang w:val="en-GB"/>
        </w:rPr>
        <w:t>What drives the adoption and consumption of green hotel products and services? A systematic literature review of past achievement and future promises</w:t>
      </w:r>
      <w:r w:rsidR="007850BE">
        <w:rPr>
          <w:rFonts w:eastAsia="Times New Roman"/>
          <w:sz w:val="24"/>
          <w:szCs w:val="24"/>
          <w:lang w:val="en-GB"/>
        </w:rPr>
        <w:t>’,</w:t>
      </w:r>
      <w:r w:rsidRPr="007D6243">
        <w:rPr>
          <w:rFonts w:eastAsia="Times New Roman"/>
          <w:sz w:val="24"/>
          <w:szCs w:val="24"/>
          <w:lang w:val="en-GB"/>
        </w:rPr>
        <w:t xml:space="preserve"> </w:t>
      </w:r>
      <w:r w:rsidRPr="007850BE">
        <w:rPr>
          <w:rFonts w:eastAsia="Times New Roman"/>
          <w:i/>
          <w:iCs/>
          <w:sz w:val="24"/>
          <w:szCs w:val="24"/>
          <w:lang w:val="en-GB"/>
        </w:rPr>
        <w:t>Business Strategy and the Environment</w:t>
      </w:r>
      <w:r w:rsidRPr="007D6243">
        <w:rPr>
          <w:rFonts w:eastAsia="Times New Roman"/>
          <w:sz w:val="24"/>
          <w:szCs w:val="24"/>
          <w:lang w:val="en-GB"/>
        </w:rPr>
        <w:t>, 30(5), pp.2637-2655.</w:t>
      </w:r>
    </w:p>
    <w:p w14:paraId="63B866A4" w14:textId="6CF4C865" w:rsidR="00EA548E" w:rsidRPr="007850BE" w:rsidRDefault="00EA548E" w:rsidP="007D6243">
      <w:pPr>
        <w:pStyle w:val="NormalWeb"/>
        <w:spacing w:before="240" w:beforeAutospacing="0" w:after="240" w:afterAutospacing="0" w:line="360" w:lineRule="auto"/>
        <w:jc w:val="both"/>
        <w:textAlignment w:val="baseline"/>
        <w:rPr>
          <w:rFonts w:ascii="Arial" w:hAnsi="Arial" w:cs="Arial"/>
          <w:color w:val="000000" w:themeColor="text1"/>
        </w:rPr>
      </w:pPr>
      <w:r w:rsidRPr="007850BE">
        <w:rPr>
          <w:rFonts w:ascii="Arial" w:hAnsi="Arial" w:cs="Arial"/>
          <w:color w:val="000000" w:themeColor="text1"/>
        </w:rPr>
        <w:t>Toro, N., Galvez, E., Saldana, M. and Jeldres, R.I.</w:t>
      </w:r>
      <w:r w:rsidR="007850BE">
        <w:rPr>
          <w:rFonts w:ascii="Arial" w:hAnsi="Arial" w:cs="Arial"/>
          <w:color w:val="000000" w:themeColor="text1"/>
        </w:rPr>
        <w:t xml:space="preserve"> (</w:t>
      </w:r>
      <w:r w:rsidRPr="007850BE">
        <w:rPr>
          <w:rFonts w:ascii="Arial" w:hAnsi="Arial" w:cs="Arial"/>
          <w:color w:val="000000" w:themeColor="text1"/>
        </w:rPr>
        <w:t>2022</w:t>
      </w:r>
      <w:r w:rsidR="007850BE">
        <w:rPr>
          <w:rFonts w:ascii="Arial" w:hAnsi="Arial" w:cs="Arial"/>
          <w:color w:val="000000" w:themeColor="text1"/>
        </w:rPr>
        <w:t>)</w:t>
      </w:r>
      <w:r w:rsidRPr="007850BE">
        <w:rPr>
          <w:rFonts w:ascii="Arial" w:hAnsi="Arial" w:cs="Arial"/>
          <w:color w:val="000000" w:themeColor="text1"/>
        </w:rPr>
        <w:t xml:space="preserve"> </w:t>
      </w:r>
      <w:r w:rsidR="007850BE">
        <w:rPr>
          <w:rFonts w:ascii="Arial" w:hAnsi="Arial" w:cs="Arial"/>
          <w:color w:val="000000" w:themeColor="text1"/>
        </w:rPr>
        <w:t>‘</w:t>
      </w:r>
      <w:r w:rsidRPr="007850BE">
        <w:rPr>
          <w:rFonts w:ascii="Arial" w:hAnsi="Arial" w:cs="Arial"/>
          <w:color w:val="000000" w:themeColor="text1"/>
        </w:rPr>
        <w:t>Submarine mineral resources: A potential solution to political conflicts and global warming</w:t>
      </w:r>
      <w:r w:rsidR="007850BE">
        <w:rPr>
          <w:rFonts w:ascii="Arial" w:hAnsi="Arial" w:cs="Arial"/>
          <w:color w:val="000000" w:themeColor="text1"/>
        </w:rPr>
        <w:t>’,</w:t>
      </w:r>
      <w:r w:rsidRPr="007850BE">
        <w:rPr>
          <w:rFonts w:ascii="Arial" w:hAnsi="Arial" w:cs="Arial"/>
          <w:color w:val="000000" w:themeColor="text1"/>
        </w:rPr>
        <w:t xml:space="preserve"> </w:t>
      </w:r>
      <w:r w:rsidRPr="007850BE">
        <w:rPr>
          <w:rFonts w:ascii="Arial" w:hAnsi="Arial" w:cs="Arial"/>
          <w:i/>
          <w:iCs/>
          <w:color w:val="000000" w:themeColor="text1"/>
        </w:rPr>
        <w:t>Minerals Engineering</w:t>
      </w:r>
      <w:r w:rsidRPr="007850BE">
        <w:rPr>
          <w:rFonts w:ascii="Arial" w:hAnsi="Arial" w:cs="Arial"/>
          <w:color w:val="000000" w:themeColor="text1"/>
        </w:rPr>
        <w:t xml:space="preserve">, </w:t>
      </w:r>
      <w:r w:rsidRPr="007850BE">
        <w:rPr>
          <w:rFonts w:ascii="Arial" w:hAnsi="Arial" w:cs="Arial"/>
          <w:i/>
          <w:iCs/>
          <w:color w:val="000000" w:themeColor="text1"/>
        </w:rPr>
        <w:t>179</w:t>
      </w:r>
      <w:r w:rsidRPr="007850BE">
        <w:rPr>
          <w:rFonts w:ascii="Arial" w:hAnsi="Arial" w:cs="Arial"/>
          <w:color w:val="000000" w:themeColor="text1"/>
        </w:rPr>
        <w:t>, p.107441.</w:t>
      </w:r>
    </w:p>
    <w:p w14:paraId="34469006" w14:textId="7FC62391" w:rsidR="00EA548E" w:rsidRPr="007D6243" w:rsidRDefault="00EA548E" w:rsidP="007D6243">
      <w:pPr>
        <w:spacing w:before="240" w:after="240" w:line="360" w:lineRule="auto"/>
        <w:jc w:val="both"/>
        <w:rPr>
          <w:rFonts w:eastAsia="Times New Roman"/>
          <w:sz w:val="24"/>
          <w:szCs w:val="24"/>
          <w:lang w:val="en-GB"/>
        </w:rPr>
      </w:pPr>
      <w:r w:rsidRPr="007D6243">
        <w:rPr>
          <w:rFonts w:eastAsia="Times New Roman"/>
          <w:sz w:val="24"/>
          <w:szCs w:val="24"/>
          <w:lang w:val="en-GB"/>
        </w:rPr>
        <w:t xml:space="preserve">Valinsky, J. </w:t>
      </w:r>
      <w:r w:rsidR="007850BE">
        <w:rPr>
          <w:rFonts w:eastAsia="Times New Roman"/>
          <w:sz w:val="24"/>
          <w:szCs w:val="24"/>
          <w:lang w:val="en-GB"/>
        </w:rPr>
        <w:t>(</w:t>
      </w:r>
      <w:r w:rsidRPr="007D6243">
        <w:rPr>
          <w:rFonts w:eastAsia="Times New Roman"/>
          <w:sz w:val="24"/>
          <w:szCs w:val="24"/>
          <w:lang w:val="en-GB"/>
        </w:rPr>
        <w:t>2020</w:t>
      </w:r>
      <w:r w:rsidR="007850BE">
        <w:rPr>
          <w:rFonts w:eastAsia="Times New Roman"/>
          <w:sz w:val="24"/>
          <w:szCs w:val="24"/>
          <w:lang w:val="en-GB"/>
        </w:rPr>
        <w:t>)</w:t>
      </w:r>
      <w:r w:rsidRPr="007D6243">
        <w:rPr>
          <w:rFonts w:eastAsia="Times New Roman"/>
          <w:sz w:val="24"/>
          <w:szCs w:val="24"/>
          <w:lang w:val="en-GB"/>
        </w:rPr>
        <w:t xml:space="preserve"> </w:t>
      </w:r>
      <w:r w:rsidRPr="007D425A">
        <w:rPr>
          <w:rFonts w:eastAsia="Times New Roman"/>
          <w:i/>
          <w:iCs/>
          <w:sz w:val="24"/>
          <w:szCs w:val="24"/>
          <w:lang w:val="en-GB"/>
        </w:rPr>
        <w:t>Hilton lays off 22% of its corporate staff</w:t>
      </w:r>
      <w:r w:rsidRPr="007D6243">
        <w:rPr>
          <w:rFonts w:eastAsia="Times New Roman"/>
          <w:sz w:val="24"/>
          <w:szCs w:val="24"/>
          <w:lang w:val="en-GB"/>
        </w:rPr>
        <w:t xml:space="preserve">. Available at: </w:t>
      </w:r>
      <w:hyperlink r:id="rId16" w:history="1">
        <w:r w:rsidR="007D425A" w:rsidRPr="007D425A">
          <w:rPr>
            <w:rStyle w:val="Hyperlink"/>
            <w:rFonts w:eastAsia="Times New Roman"/>
            <w:sz w:val="24"/>
            <w:szCs w:val="24"/>
            <w:lang w:val="en-GB"/>
          </w:rPr>
          <w:t>https://edition.cnn.com/2020/06/16/business/hilton-layoffs-coronavirus/index.html</w:t>
        </w:r>
      </w:hyperlink>
      <w:r w:rsidR="007D425A">
        <w:rPr>
          <w:rFonts w:eastAsia="Times New Roman"/>
          <w:sz w:val="24"/>
          <w:szCs w:val="24"/>
          <w:lang w:val="en-GB"/>
        </w:rPr>
        <w:t xml:space="preserve"> (</w:t>
      </w:r>
      <w:r w:rsidRPr="007D6243">
        <w:rPr>
          <w:rFonts w:eastAsia="Times New Roman"/>
          <w:sz w:val="24"/>
          <w:szCs w:val="24"/>
          <w:lang w:val="en-GB"/>
        </w:rPr>
        <w:t xml:space="preserve">Accessed: </w:t>
      </w:r>
      <w:r w:rsidR="007D425A">
        <w:rPr>
          <w:rFonts w:eastAsia="Times New Roman"/>
          <w:sz w:val="24"/>
          <w:szCs w:val="24"/>
          <w:lang w:val="en-GB"/>
        </w:rPr>
        <w:t>30</w:t>
      </w:r>
      <w:r w:rsidRPr="007D6243">
        <w:rPr>
          <w:rFonts w:eastAsia="Times New Roman"/>
          <w:sz w:val="24"/>
          <w:szCs w:val="24"/>
          <w:lang w:val="en-GB"/>
        </w:rPr>
        <w:t xml:space="preserve"> January 2024</w:t>
      </w:r>
      <w:r w:rsidR="007D425A">
        <w:rPr>
          <w:rFonts w:eastAsia="Times New Roman"/>
          <w:sz w:val="24"/>
          <w:szCs w:val="24"/>
          <w:lang w:val="en-GB"/>
        </w:rPr>
        <w:t>)</w:t>
      </w:r>
    </w:p>
    <w:p w14:paraId="121005FB" w14:textId="74100F7C" w:rsidR="00EA548E" w:rsidRPr="007D6243" w:rsidRDefault="00EA548E" w:rsidP="007D6243">
      <w:pPr>
        <w:spacing w:before="240" w:after="240" w:line="360" w:lineRule="auto"/>
        <w:jc w:val="both"/>
        <w:rPr>
          <w:rFonts w:eastAsia="Times New Roman"/>
          <w:sz w:val="24"/>
          <w:szCs w:val="24"/>
          <w:lang w:val="en-GB"/>
        </w:rPr>
      </w:pPr>
      <w:r w:rsidRPr="007D6243">
        <w:rPr>
          <w:rFonts w:eastAsia="Times New Roman"/>
          <w:sz w:val="24"/>
          <w:szCs w:val="24"/>
          <w:lang w:val="en-GB"/>
        </w:rPr>
        <w:lastRenderedPageBreak/>
        <w:t>Weller, R.</w:t>
      </w:r>
      <w:r w:rsidR="007D425A">
        <w:rPr>
          <w:rFonts w:eastAsia="Times New Roman"/>
          <w:sz w:val="24"/>
          <w:szCs w:val="24"/>
          <w:lang w:val="en-GB"/>
        </w:rPr>
        <w:t xml:space="preserve"> (</w:t>
      </w:r>
      <w:r w:rsidRPr="007D6243">
        <w:rPr>
          <w:rFonts w:eastAsia="Times New Roman"/>
          <w:sz w:val="24"/>
          <w:szCs w:val="24"/>
          <w:lang w:val="en-GB"/>
        </w:rPr>
        <w:t>2022</w:t>
      </w:r>
      <w:r w:rsidR="007D425A">
        <w:rPr>
          <w:rFonts w:eastAsia="Times New Roman"/>
          <w:sz w:val="24"/>
          <w:szCs w:val="24"/>
          <w:lang w:val="en-GB"/>
        </w:rPr>
        <w:t>)</w:t>
      </w:r>
      <w:r w:rsidRPr="007D6243">
        <w:rPr>
          <w:rFonts w:eastAsia="Times New Roman"/>
          <w:sz w:val="24"/>
          <w:szCs w:val="24"/>
          <w:lang w:val="en-GB"/>
        </w:rPr>
        <w:t xml:space="preserve"> </w:t>
      </w:r>
      <w:r w:rsidRPr="007D425A">
        <w:rPr>
          <w:rFonts w:eastAsia="Times New Roman"/>
          <w:i/>
          <w:iCs/>
          <w:sz w:val="24"/>
          <w:szCs w:val="24"/>
          <w:lang w:val="en-GB"/>
        </w:rPr>
        <w:t>ONS figures show 'importance' of sector.</w:t>
      </w:r>
      <w:r w:rsidRPr="007D6243">
        <w:rPr>
          <w:rFonts w:eastAsia="Times New Roman"/>
          <w:sz w:val="24"/>
          <w:szCs w:val="24"/>
          <w:lang w:val="en-GB"/>
        </w:rPr>
        <w:t xml:space="preserve"> Available at:</w:t>
      </w:r>
      <w:r w:rsidR="007D425A">
        <w:rPr>
          <w:rFonts w:eastAsia="Times New Roman"/>
          <w:sz w:val="24"/>
          <w:szCs w:val="24"/>
          <w:lang w:val="en-GB"/>
        </w:rPr>
        <w:t xml:space="preserve"> </w:t>
      </w:r>
      <w:hyperlink r:id="rId17" w:history="1">
        <w:r w:rsidR="007D425A" w:rsidRPr="007D425A">
          <w:rPr>
            <w:rStyle w:val="Hyperlink"/>
            <w:rFonts w:eastAsia="Times New Roman"/>
            <w:sz w:val="24"/>
            <w:szCs w:val="24"/>
            <w:lang w:val="en-GB"/>
          </w:rPr>
          <w:t>https://www.morningadvertiser.co.uk/Article/2022/09/13/UK-unemployment-rates-show-importance-of-hospitality-businesses</w:t>
        </w:r>
      </w:hyperlink>
      <w:r w:rsidR="007D425A" w:rsidRPr="007D425A">
        <w:rPr>
          <w:rFonts w:eastAsia="Times New Roman"/>
          <w:sz w:val="24"/>
          <w:szCs w:val="24"/>
          <w:lang w:val="en-GB"/>
        </w:rPr>
        <w:t xml:space="preserve"> </w:t>
      </w:r>
      <w:r w:rsidR="007D425A">
        <w:rPr>
          <w:rFonts w:eastAsia="Times New Roman"/>
          <w:sz w:val="24"/>
          <w:szCs w:val="24"/>
          <w:lang w:val="en-GB"/>
        </w:rPr>
        <w:t>(</w:t>
      </w:r>
      <w:r w:rsidRPr="007D6243">
        <w:rPr>
          <w:rFonts w:eastAsia="Times New Roman"/>
          <w:sz w:val="24"/>
          <w:szCs w:val="24"/>
          <w:lang w:val="en-GB"/>
        </w:rPr>
        <w:t xml:space="preserve">Accessed: </w:t>
      </w:r>
      <w:r w:rsidR="007D425A">
        <w:rPr>
          <w:rFonts w:eastAsia="Times New Roman"/>
          <w:sz w:val="24"/>
          <w:szCs w:val="24"/>
          <w:lang w:val="en-GB"/>
        </w:rPr>
        <w:t>02</w:t>
      </w:r>
      <w:r w:rsidRPr="007D6243">
        <w:rPr>
          <w:rFonts w:eastAsia="Times New Roman"/>
          <w:sz w:val="24"/>
          <w:szCs w:val="24"/>
          <w:lang w:val="en-GB"/>
        </w:rPr>
        <w:t xml:space="preserve"> </w:t>
      </w:r>
      <w:r w:rsidR="007D425A">
        <w:rPr>
          <w:rFonts w:eastAsia="Times New Roman"/>
          <w:sz w:val="24"/>
          <w:szCs w:val="24"/>
          <w:lang w:val="en-GB"/>
        </w:rPr>
        <w:t>February</w:t>
      </w:r>
      <w:r w:rsidRPr="007D6243">
        <w:rPr>
          <w:rFonts w:eastAsia="Times New Roman"/>
          <w:sz w:val="24"/>
          <w:szCs w:val="24"/>
          <w:lang w:val="en-GB"/>
        </w:rPr>
        <w:t xml:space="preserve"> 2024</w:t>
      </w:r>
      <w:r w:rsidR="007D425A">
        <w:rPr>
          <w:rFonts w:eastAsia="Times New Roman"/>
          <w:sz w:val="24"/>
          <w:szCs w:val="24"/>
          <w:lang w:val="en-GB"/>
        </w:rPr>
        <w:t>)</w:t>
      </w:r>
    </w:p>
    <w:p w14:paraId="0BC232D2" w14:textId="09982ECA" w:rsidR="00EA548E" w:rsidRPr="007D425A" w:rsidRDefault="00EA548E" w:rsidP="007D6243">
      <w:pPr>
        <w:pStyle w:val="NormalWeb"/>
        <w:spacing w:before="240" w:beforeAutospacing="0" w:after="240" w:afterAutospacing="0" w:line="360" w:lineRule="auto"/>
        <w:jc w:val="both"/>
        <w:textAlignment w:val="baseline"/>
        <w:rPr>
          <w:rFonts w:ascii="Arial" w:hAnsi="Arial" w:cs="Arial"/>
          <w:color w:val="000000" w:themeColor="text1"/>
        </w:rPr>
      </w:pPr>
      <w:r w:rsidRPr="007D425A">
        <w:rPr>
          <w:rFonts w:ascii="Arial" w:hAnsi="Arial" w:cs="Arial"/>
          <w:color w:val="000000" w:themeColor="text1"/>
        </w:rPr>
        <w:t>Yacoub, L. and ElHajjar, S.</w:t>
      </w:r>
      <w:r w:rsidR="007D425A">
        <w:rPr>
          <w:rFonts w:ascii="Arial" w:hAnsi="Arial" w:cs="Arial"/>
          <w:color w:val="000000" w:themeColor="text1"/>
        </w:rPr>
        <w:t xml:space="preserve"> (</w:t>
      </w:r>
      <w:r w:rsidRPr="007D425A">
        <w:rPr>
          <w:rFonts w:ascii="Arial" w:hAnsi="Arial" w:cs="Arial"/>
          <w:color w:val="000000" w:themeColor="text1"/>
        </w:rPr>
        <w:t>2021</w:t>
      </w:r>
      <w:r w:rsidR="007D425A">
        <w:rPr>
          <w:rFonts w:ascii="Arial" w:hAnsi="Arial" w:cs="Arial"/>
          <w:color w:val="000000" w:themeColor="text1"/>
        </w:rPr>
        <w:t>)</w:t>
      </w:r>
      <w:r w:rsidRPr="007D425A">
        <w:rPr>
          <w:rFonts w:ascii="Arial" w:hAnsi="Arial" w:cs="Arial"/>
          <w:color w:val="000000" w:themeColor="text1"/>
        </w:rPr>
        <w:t xml:space="preserve"> </w:t>
      </w:r>
      <w:r w:rsidR="007D425A">
        <w:rPr>
          <w:rFonts w:ascii="Arial" w:hAnsi="Arial" w:cs="Arial"/>
          <w:color w:val="000000" w:themeColor="text1"/>
        </w:rPr>
        <w:t>‘</w:t>
      </w:r>
      <w:r w:rsidRPr="007D425A">
        <w:rPr>
          <w:rFonts w:ascii="Arial" w:hAnsi="Arial" w:cs="Arial"/>
          <w:color w:val="000000" w:themeColor="text1"/>
        </w:rPr>
        <w:t>How do hotels in developing countries manage the impact of COVID-19? The case of Lebanese hotels</w:t>
      </w:r>
      <w:r w:rsidR="007D425A">
        <w:rPr>
          <w:rFonts w:ascii="Arial" w:hAnsi="Arial" w:cs="Arial"/>
          <w:color w:val="000000" w:themeColor="text1"/>
        </w:rPr>
        <w:t>’,</w:t>
      </w:r>
      <w:r w:rsidRPr="007D425A">
        <w:rPr>
          <w:rFonts w:ascii="Arial" w:hAnsi="Arial" w:cs="Arial"/>
          <w:color w:val="000000" w:themeColor="text1"/>
        </w:rPr>
        <w:t xml:space="preserve"> </w:t>
      </w:r>
      <w:r w:rsidRPr="007D425A">
        <w:rPr>
          <w:rFonts w:ascii="Arial" w:hAnsi="Arial" w:cs="Arial"/>
          <w:i/>
          <w:iCs/>
          <w:color w:val="000000" w:themeColor="text1"/>
        </w:rPr>
        <w:t>International Journal of Contemporary Hospitality Management</w:t>
      </w:r>
      <w:r w:rsidRPr="007D425A">
        <w:rPr>
          <w:rFonts w:ascii="Arial" w:hAnsi="Arial" w:cs="Arial"/>
          <w:color w:val="000000" w:themeColor="text1"/>
        </w:rPr>
        <w:t xml:space="preserve">, </w:t>
      </w:r>
      <w:r w:rsidRPr="007D425A">
        <w:rPr>
          <w:rFonts w:ascii="Arial" w:hAnsi="Arial" w:cs="Arial"/>
          <w:i/>
          <w:iCs/>
          <w:color w:val="000000" w:themeColor="text1"/>
        </w:rPr>
        <w:t>33</w:t>
      </w:r>
      <w:r w:rsidRPr="007D425A">
        <w:rPr>
          <w:rFonts w:ascii="Arial" w:hAnsi="Arial" w:cs="Arial"/>
          <w:color w:val="000000" w:themeColor="text1"/>
        </w:rPr>
        <w:t>(3), pp.929-948.</w:t>
      </w:r>
    </w:p>
    <w:p w14:paraId="34246474" w14:textId="422944BC" w:rsidR="00EA548E" w:rsidRPr="007D425A" w:rsidRDefault="00EA548E" w:rsidP="007D6243">
      <w:pPr>
        <w:pStyle w:val="NormalWeb"/>
        <w:spacing w:before="240" w:beforeAutospacing="0" w:after="240" w:afterAutospacing="0" w:line="360" w:lineRule="auto"/>
        <w:jc w:val="both"/>
        <w:textAlignment w:val="baseline"/>
        <w:rPr>
          <w:rFonts w:ascii="Arial" w:hAnsi="Arial" w:cs="Arial"/>
          <w:color w:val="000000" w:themeColor="text1"/>
        </w:rPr>
      </w:pPr>
      <w:r w:rsidRPr="007D425A">
        <w:rPr>
          <w:rFonts w:ascii="Arial" w:hAnsi="Arial" w:cs="Arial"/>
          <w:color w:val="000000" w:themeColor="text1"/>
          <w:shd w:val="clear" w:color="auto" w:fill="FFFFFF"/>
        </w:rPr>
        <w:t xml:space="preserve">Yang, R., Tang, W. and Zhang, J. </w:t>
      </w:r>
      <w:r w:rsidR="007D425A">
        <w:rPr>
          <w:rFonts w:ascii="Arial" w:hAnsi="Arial" w:cs="Arial"/>
          <w:color w:val="000000" w:themeColor="text1"/>
          <w:shd w:val="clear" w:color="auto" w:fill="FFFFFF"/>
        </w:rPr>
        <w:t>(</w:t>
      </w:r>
      <w:r w:rsidRPr="007D425A">
        <w:rPr>
          <w:rFonts w:ascii="Arial" w:hAnsi="Arial" w:cs="Arial"/>
          <w:color w:val="000000" w:themeColor="text1"/>
          <w:shd w:val="clear" w:color="auto" w:fill="FFFFFF"/>
        </w:rPr>
        <w:t>2021</w:t>
      </w:r>
      <w:r w:rsidR="007D425A">
        <w:rPr>
          <w:rFonts w:ascii="Arial" w:hAnsi="Arial" w:cs="Arial"/>
          <w:color w:val="000000" w:themeColor="text1"/>
          <w:shd w:val="clear" w:color="auto" w:fill="FFFFFF"/>
        </w:rPr>
        <w:t>)</w:t>
      </w:r>
      <w:r w:rsidRPr="007D425A">
        <w:rPr>
          <w:rFonts w:ascii="Arial" w:hAnsi="Arial" w:cs="Arial"/>
          <w:color w:val="000000" w:themeColor="text1"/>
          <w:shd w:val="clear" w:color="auto" w:fill="FFFFFF"/>
        </w:rPr>
        <w:t xml:space="preserve"> </w:t>
      </w:r>
      <w:r w:rsidR="007D425A">
        <w:rPr>
          <w:rFonts w:ascii="Arial" w:hAnsi="Arial" w:cs="Arial"/>
          <w:color w:val="000000" w:themeColor="text1"/>
          <w:shd w:val="clear" w:color="auto" w:fill="FFFFFF"/>
        </w:rPr>
        <w:t>‘</w:t>
      </w:r>
      <w:r w:rsidRPr="007D425A">
        <w:rPr>
          <w:rFonts w:ascii="Arial" w:hAnsi="Arial" w:cs="Arial"/>
          <w:color w:val="000000" w:themeColor="text1"/>
          <w:shd w:val="clear" w:color="auto" w:fill="FFFFFF"/>
        </w:rPr>
        <w:t>Technology improvement strategy for green products under competition: The role of government subsidy</w:t>
      </w:r>
      <w:r w:rsidR="007D425A">
        <w:rPr>
          <w:rFonts w:ascii="Arial" w:hAnsi="Arial" w:cs="Arial"/>
          <w:color w:val="000000" w:themeColor="text1"/>
          <w:shd w:val="clear" w:color="auto" w:fill="FFFFFF"/>
        </w:rPr>
        <w:t>’,</w:t>
      </w:r>
      <w:r w:rsidRPr="007D425A">
        <w:rPr>
          <w:rFonts w:ascii="Arial" w:hAnsi="Arial" w:cs="Arial"/>
          <w:color w:val="000000" w:themeColor="text1"/>
          <w:shd w:val="clear" w:color="auto" w:fill="FFFFFF"/>
        </w:rPr>
        <w:t xml:space="preserve"> </w:t>
      </w:r>
      <w:r w:rsidRPr="007D425A">
        <w:rPr>
          <w:rFonts w:ascii="Arial" w:hAnsi="Arial" w:cs="Arial"/>
          <w:i/>
          <w:iCs/>
          <w:color w:val="000000" w:themeColor="text1"/>
          <w:shd w:val="clear" w:color="auto" w:fill="FFFFFF"/>
        </w:rPr>
        <w:t>European Journal of Operational Research</w:t>
      </w:r>
      <w:r w:rsidRPr="007D425A">
        <w:rPr>
          <w:rFonts w:ascii="Arial" w:hAnsi="Arial" w:cs="Arial"/>
          <w:color w:val="000000" w:themeColor="text1"/>
          <w:shd w:val="clear" w:color="auto" w:fill="FFFFFF"/>
        </w:rPr>
        <w:t xml:space="preserve">, </w:t>
      </w:r>
      <w:r w:rsidRPr="007D425A">
        <w:rPr>
          <w:rFonts w:ascii="Arial" w:hAnsi="Arial" w:cs="Arial"/>
          <w:i/>
          <w:iCs/>
          <w:color w:val="000000" w:themeColor="text1"/>
          <w:shd w:val="clear" w:color="auto" w:fill="FFFFFF"/>
        </w:rPr>
        <w:t>289</w:t>
      </w:r>
      <w:r w:rsidRPr="007D425A">
        <w:rPr>
          <w:rFonts w:ascii="Arial" w:hAnsi="Arial" w:cs="Arial"/>
          <w:color w:val="000000" w:themeColor="text1"/>
          <w:shd w:val="clear" w:color="auto" w:fill="FFFFFF"/>
        </w:rPr>
        <w:t>(2), pp.553-568.</w:t>
      </w:r>
    </w:p>
    <w:p w14:paraId="26E5167B" w14:textId="3C35A8EB" w:rsidR="005A0B25" w:rsidRPr="00EA548E" w:rsidRDefault="005A0B25" w:rsidP="00EA548E">
      <w:pPr>
        <w:spacing w:before="240" w:after="240" w:line="360" w:lineRule="auto"/>
        <w:jc w:val="both"/>
        <w:rPr>
          <w:rFonts w:eastAsia="Times New Roman"/>
          <w:sz w:val="24"/>
          <w:szCs w:val="24"/>
          <w:lang w:val="en-GB"/>
        </w:rPr>
      </w:pPr>
    </w:p>
    <w:sectPr w:rsidR="005A0B25" w:rsidRPr="00EA548E" w:rsidSect="000C1ECA">
      <w:footerReference w:type="defaul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409C24" w14:textId="77777777" w:rsidR="000C1ECA" w:rsidRDefault="000C1ECA">
      <w:pPr>
        <w:spacing w:line="240" w:lineRule="auto"/>
      </w:pPr>
      <w:r>
        <w:separator/>
      </w:r>
    </w:p>
  </w:endnote>
  <w:endnote w:type="continuationSeparator" w:id="0">
    <w:p w14:paraId="633B5BE9" w14:textId="77777777" w:rsidR="000C1ECA" w:rsidRDefault="000C1EC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2A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C" w14:textId="77777777" w:rsidR="003F33F8" w:rsidRDefault="00E2304D">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7D6243">
      <w:rPr>
        <w:rFonts w:ascii="Times New Roman" w:eastAsia="Times New Roman" w:hAnsi="Times New Roman" w:cs="Times New Roman"/>
        <w:noProof/>
        <w:sz w:val="20"/>
        <w:szCs w:val="20"/>
      </w:rPr>
      <w:t>0</w:t>
    </w:r>
    <w:r>
      <w:rPr>
        <w:rFonts w:ascii="Times New Roman" w:eastAsia="Times New Roman" w:hAnsi="Times New Roman" w:cs="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53A6A6" w14:textId="77777777" w:rsidR="000C1ECA" w:rsidRDefault="000C1ECA">
      <w:pPr>
        <w:spacing w:line="240" w:lineRule="auto"/>
      </w:pPr>
      <w:r>
        <w:separator/>
      </w:r>
    </w:p>
  </w:footnote>
  <w:footnote w:type="continuationSeparator" w:id="0">
    <w:p w14:paraId="4FD434C4" w14:textId="77777777" w:rsidR="000C1ECA" w:rsidRDefault="000C1EC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66D38"/>
    <w:multiLevelType w:val="multilevel"/>
    <w:tmpl w:val="BE60E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0B0749"/>
    <w:multiLevelType w:val="hybridMultilevel"/>
    <w:tmpl w:val="3C3C54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7CE089D"/>
    <w:multiLevelType w:val="multilevel"/>
    <w:tmpl w:val="4E0E0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B62AC0"/>
    <w:multiLevelType w:val="multilevel"/>
    <w:tmpl w:val="92624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4D0E97"/>
    <w:multiLevelType w:val="multilevel"/>
    <w:tmpl w:val="F66AD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E521E3"/>
    <w:multiLevelType w:val="multilevel"/>
    <w:tmpl w:val="77242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722DEC"/>
    <w:multiLevelType w:val="multilevel"/>
    <w:tmpl w:val="F6745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F848E6"/>
    <w:multiLevelType w:val="multilevel"/>
    <w:tmpl w:val="E4DEA2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65D7C95"/>
    <w:multiLevelType w:val="multilevel"/>
    <w:tmpl w:val="4D32C6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27505943"/>
    <w:multiLevelType w:val="multilevel"/>
    <w:tmpl w:val="6BA29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7EB27C6"/>
    <w:multiLevelType w:val="multilevel"/>
    <w:tmpl w:val="FD1E0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8AA36C9"/>
    <w:multiLevelType w:val="multilevel"/>
    <w:tmpl w:val="E4D2F9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2A7805A8"/>
    <w:multiLevelType w:val="multilevel"/>
    <w:tmpl w:val="80F4A2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2EAD6843"/>
    <w:multiLevelType w:val="multilevel"/>
    <w:tmpl w:val="5404A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3B01EA6"/>
    <w:multiLevelType w:val="multilevel"/>
    <w:tmpl w:val="1B2490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38AA2296"/>
    <w:multiLevelType w:val="multilevel"/>
    <w:tmpl w:val="28CCA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D812DF7"/>
    <w:multiLevelType w:val="multilevel"/>
    <w:tmpl w:val="0D98CD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474C7F14"/>
    <w:multiLevelType w:val="hybridMultilevel"/>
    <w:tmpl w:val="C98444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D224FF2"/>
    <w:multiLevelType w:val="multilevel"/>
    <w:tmpl w:val="56FC5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D8C2B0A"/>
    <w:multiLevelType w:val="multilevel"/>
    <w:tmpl w:val="C9AC6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E1A06A8"/>
    <w:multiLevelType w:val="hybridMultilevel"/>
    <w:tmpl w:val="F8021B5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EF95FD2"/>
    <w:multiLevelType w:val="multilevel"/>
    <w:tmpl w:val="6DFA8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03120C9"/>
    <w:multiLevelType w:val="multilevel"/>
    <w:tmpl w:val="DB3C1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11C6A2E"/>
    <w:multiLevelType w:val="hybridMultilevel"/>
    <w:tmpl w:val="5A52578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4" w15:restartNumberingAfterBreak="0">
    <w:nsid w:val="56872E52"/>
    <w:multiLevelType w:val="multilevel"/>
    <w:tmpl w:val="7312E1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576D4529"/>
    <w:multiLevelType w:val="multilevel"/>
    <w:tmpl w:val="EBC21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BFB6CFE"/>
    <w:multiLevelType w:val="multilevel"/>
    <w:tmpl w:val="28440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1A07DB7"/>
    <w:multiLevelType w:val="multilevel"/>
    <w:tmpl w:val="65945C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3145252"/>
    <w:multiLevelType w:val="multilevel"/>
    <w:tmpl w:val="B2A85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7270206"/>
    <w:multiLevelType w:val="multilevel"/>
    <w:tmpl w:val="AAB08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8501D34"/>
    <w:multiLevelType w:val="multilevel"/>
    <w:tmpl w:val="201AD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99C5D16"/>
    <w:multiLevelType w:val="multilevel"/>
    <w:tmpl w:val="C5C0E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B2F26EA"/>
    <w:multiLevelType w:val="multilevel"/>
    <w:tmpl w:val="1B5CF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2E03C83"/>
    <w:multiLevelType w:val="multilevel"/>
    <w:tmpl w:val="577C8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78B5036"/>
    <w:multiLevelType w:val="multilevel"/>
    <w:tmpl w:val="FE584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A795025"/>
    <w:multiLevelType w:val="multilevel"/>
    <w:tmpl w:val="9D7AF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B292566"/>
    <w:multiLevelType w:val="multilevel"/>
    <w:tmpl w:val="D4542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C912695"/>
    <w:multiLevelType w:val="multilevel"/>
    <w:tmpl w:val="A838D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94998650">
    <w:abstractNumId w:val="14"/>
  </w:num>
  <w:num w:numId="2" w16cid:durableId="139542580">
    <w:abstractNumId w:val="11"/>
  </w:num>
  <w:num w:numId="3" w16cid:durableId="936864402">
    <w:abstractNumId w:val="16"/>
  </w:num>
  <w:num w:numId="4" w16cid:durableId="1024017940">
    <w:abstractNumId w:val="8"/>
  </w:num>
  <w:num w:numId="5" w16cid:durableId="2033917770">
    <w:abstractNumId w:val="24"/>
  </w:num>
  <w:num w:numId="6" w16cid:durableId="1438719384">
    <w:abstractNumId w:val="12"/>
  </w:num>
  <w:num w:numId="7" w16cid:durableId="608852783">
    <w:abstractNumId w:val="7"/>
  </w:num>
  <w:num w:numId="8" w16cid:durableId="67924240">
    <w:abstractNumId w:val="13"/>
  </w:num>
  <w:num w:numId="9" w16cid:durableId="618416425">
    <w:abstractNumId w:val="29"/>
  </w:num>
  <w:num w:numId="10" w16cid:durableId="1567910083">
    <w:abstractNumId w:val="26"/>
  </w:num>
  <w:num w:numId="11" w16cid:durableId="1036655905">
    <w:abstractNumId w:val="6"/>
  </w:num>
  <w:num w:numId="12" w16cid:durableId="290787705">
    <w:abstractNumId w:val="10"/>
  </w:num>
  <w:num w:numId="13" w16cid:durableId="548346564">
    <w:abstractNumId w:val="33"/>
  </w:num>
  <w:num w:numId="14" w16cid:durableId="2019429661">
    <w:abstractNumId w:val="34"/>
  </w:num>
  <w:num w:numId="15" w16cid:durableId="2012633742">
    <w:abstractNumId w:val="15"/>
  </w:num>
  <w:num w:numId="16" w16cid:durableId="168370302">
    <w:abstractNumId w:val="5"/>
  </w:num>
  <w:num w:numId="17" w16cid:durableId="766466835">
    <w:abstractNumId w:val="0"/>
  </w:num>
  <w:num w:numId="18" w16cid:durableId="1998873975">
    <w:abstractNumId w:val="9"/>
  </w:num>
  <w:num w:numId="19" w16cid:durableId="1964578196">
    <w:abstractNumId w:val="3"/>
  </w:num>
  <w:num w:numId="20" w16cid:durableId="42873403">
    <w:abstractNumId w:val="19"/>
  </w:num>
  <w:num w:numId="21" w16cid:durableId="182520957">
    <w:abstractNumId w:val="2"/>
  </w:num>
  <w:num w:numId="22" w16cid:durableId="1652440009">
    <w:abstractNumId w:val="18"/>
  </w:num>
  <w:num w:numId="23" w16cid:durableId="864442651">
    <w:abstractNumId w:val="37"/>
  </w:num>
  <w:num w:numId="24" w16cid:durableId="859199908">
    <w:abstractNumId w:val="30"/>
  </w:num>
  <w:num w:numId="25" w16cid:durableId="1694723241">
    <w:abstractNumId w:val="25"/>
  </w:num>
  <w:num w:numId="26" w16cid:durableId="56365545">
    <w:abstractNumId w:val="4"/>
  </w:num>
  <w:num w:numId="27" w16cid:durableId="969481913">
    <w:abstractNumId w:val="36"/>
  </w:num>
  <w:num w:numId="28" w16cid:durableId="1274166386">
    <w:abstractNumId w:val="22"/>
  </w:num>
  <w:num w:numId="29" w16cid:durableId="950666368">
    <w:abstractNumId w:val="21"/>
  </w:num>
  <w:num w:numId="30" w16cid:durableId="960116295">
    <w:abstractNumId w:val="32"/>
  </w:num>
  <w:num w:numId="31" w16cid:durableId="1451624653">
    <w:abstractNumId w:val="35"/>
  </w:num>
  <w:num w:numId="32" w16cid:durableId="1501120184">
    <w:abstractNumId w:val="28"/>
  </w:num>
  <w:num w:numId="33" w16cid:durableId="545793651">
    <w:abstractNumId w:val="31"/>
  </w:num>
  <w:num w:numId="34" w16cid:durableId="1651707925">
    <w:abstractNumId w:val="20"/>
  </w:num>
  <w:num w:numId="35" w16cid:durableId="661011750">
    <w:abstractNumId w:val="17"/>
  </w:num>
  <w:num w:numId="36" w16cid:durableId="1675719201">
    <w:abstractNumId w:val="27"/>
  </w:num>
  <w:num w:numId="37" w16cid:durableId="1169783940">
    <w:abstractNumId w:val="1"/>
  </w:num>
  <w:num w:numId="38" w16cid:durableId="446700030">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33F8"/>
    <w:rsid w:val="0006700B"/>
    <w:rsid w:val="000A0123"/>
    <w:rsid w:val="000C1ECA"/>
    <w:rsid w:val="00110649"/>
    <w:rsid w:val="001662A4"/>
    <w:rsid w:val="001F488B"/>
    <w:rsid w:val="001F6709"/>
    <w:rsid w:val="00223697"/>
    <w:rsid w:val="00242A61"/>
    <w:rsid w:val="002464D9"/>
    <w:rsid w:val="00291E80"/>
    <w:rsid w:val="002A2BBB"/>
    <w:rsid w:val="002A45AB"/>
    <w:rsid w:val="00363D6C"/>
    <w:rsid w:val="0037655F"/>
    <w:rsid w:val="003A4E0A"/>
    <w:rsid w:val="003E33F4"/>
    <w:rsid w:val="003F33F8"/>
    <w:rsid w:val="00400CA5"/>
    <w:rsid w:val="00406624"/>
    <w:rsid w:val="0041672F"/>
    <w:rsid w:val="0046190D"/>
    <w:rsid w:val="0048124B"/>
    <w:rsid w:val="004D3C6E"/>
    <w:rsid w:val="004D7C78"/>
    <w:rsid w:val="0050486B"/>
    <w:rsid w:val="005349C0"/>
    <w:rsid w:val="00537473"/>
    <w:rsid w:val="005829C8"/>
    <w:rsid w:val="005A0B25"/>
    <w:rsid w:val="00612475"/>
    <w:rsid w:val="00622BDB"/>
    <w:rsid w:val="0064704E"/>
    <w:rsid w:val="0070639C"/>
    <w:rsid w:val="00707206"/>
    <w:rsid w:val="00764487"/>
    <w:rsid w:val="007850BE"/>
    <w:rsid w:val="007856F9"/>
    <w:rsid w:val="007A0F8D"/>
    <w:rsid w:val="007D425A"/>
    <w:rsid w:val="007D6243"/>
    <w:rsid w:val="00801EA2"/>
    <w:rsid w:val="008203D2"/>
    <w:rsid w:val="00822A73"/>
    <w:rsid w:val="0082789C"/>
    <w:rsid w:val="008620A5"/>
    <w:rsid w:val="008859B7"/>
    <w:rsid w:val="00894A5D"/>
    <w:rsid w:val="008A2D3D"/>
    <w:rsid w:val="008C362A"/>
    <w:rsid w:val="008E5660"/>
    <w:rsid w:val="00907082"/>
    <w:rsid w:val="00922046"/>
    <w:rsid w:val="00944B12"/>
    <w:rsid w:val="009A7843"/>
    <w:rsid w:val="009C1335"/>
    <w:rsid w:val="009D20F8"/>
    <w:rsid w:val="009F52DC"/>
    <w:rsid w:val="00A34519"/>
    <w:rsid w:val="00A72454"/>
    <w:rsid w:val="00A7435D"/>
    <w:rsid w:val="00AA208A"/>
    <w:rsid w:val="00AA3B02"/>
    <w:rsid w:val="00AB37AD"/>
    <w:rsid w:val="00AB6A39"/>
    <w:rsid w:val="00B34207"/>
    <w:rsid w:val="00B50309"/>
    <w:rsid w:val="00B553E0"/>
    <w:rsid w:val="00B67CE3"/>
    <w:rsid w:val="00B82D96"/>
    <w:rsid w:val="00C152BB"/>
    <w:rsid w:val="00C15B6D"/>
    <w:rsid w:val="00C31445"/>
    <w:rsid w:val="00C3759B"/>
    <w:rsid w:val="00C860AB"/>
    <w:rsid w:val="00C91073"/>
    <w:rsid w:val="00CE0D2A"/>
    <w:rsid w:val="00CE1946"/>
    <w:rsid w:val="00D12716"/>
    <w:rsid w:val="00D12FFC"/>
    <w:rsid w:val="00D16942"/>
    <w:rsid w:val="00D912C6"/>
    <w:rsid w:val="00D94775"/>
    <w:rsid w:val="00DA68F0"/>
    <w:rsid w:val="00E2304D"/>
    <w:rsid w:val="00E348FA"/>
    <w:rsid w:val="00E7299B"/>
    <w:rsid w:val="00E976BA"/>
    <w:rsid w:val="00EA548E"/>
    <w:rsid w:val="00F05408"/>
    <w:rsid w:val="00F32C23"/>
    <w:rsid w:val="00FE40B7"/>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73C3E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after="20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rsid w:val="00707206"/>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D9477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4775"/>
    <w:rPr>
      <w:rFonts w:ascii="Tahoma" w:hAnsi="Tahoma" w:cs="Tahoma"/>
      <w:sz w:val="16"/>
      <w:szCs w:val="16"/>
    </w:rPr>
  </w:style>
  <w:style w:type="paragraph" w:styleId="TOC1">
    <w:name w:val="toc 1"/>
    <w:basedOn w:val="Normal"/>
    <w:next w:val="Normal"/>
    <w:autoRedefine/>
    <w:uiPriority w:val="39"/>
    <w:unhideWhenUsed/>
    <w:rsid w:val="004D3C6E"/>
    <w:pPr>
      <w:spacing w:after="100"/>
    </w:pPr>
  </w:style>
  <w:style w:type="paragraph" w:styleId="TOC2">
    <w:name w:val="toc 2"/>
    <w:basedOn w:val="Normal"/>
    <w:next w:val="Normal"/>
    <w:autoRedefine/>
    <w:uiPriority w:val="39"/>
    <w:unhideWhenUsed/>
    <w:rsid w:val="004D3C6E"/>
    <w:pPr>
      <w:spacing w:after="100"/>
      <w:ind w:left="220"/>
    </w:pPr>
  </w:style>
  <w:style w:type="character" w:styleId="Hyperlink">
    <w:name w:val="Hyperlink"/>
    <w:basedOn w:val="DefaultParagraphFont"/>
    <w:uiPriority w:val="99"/>
    <w:unhideWhenUsed/>
    <w:rsid w:val="004D3C6E"/>
    <w:rPr>
      <w:color w:val="0000FF" w:themeColor="hyperlink"/>
      <w:u w:val="single"/>
    </w:rPr>
  </w:style>
  <w:style w:type="paragraph" w:styleId="Header">
    <w:name w:val="header"/>
    <w:basedOn w:val="Normal"/>
    <w:link w:val="HeaderChar"/>
    <w:uiPriority w:val="99"/>
    <w:unhideWhenUsed/>
    <w:rsid w:val="004D7C78"/>
    <w:pPr>
      <w:tabs>
        <w:tab w:val="center" w:pos="4513"/>
        <w:tab w:val="right" w:pos="9026"/>
      </w:tabs>
      <w:spacing w:line="240" w:lineRule="auto"/>
    </w:pPr>
  </w:style>
  <w:style w:type="character" w:customStyle="1" w:styleId="HeaderChar">
    <w:name w:val="Header Char"/>
    <w:basedOn w:val="DefaultParagraphFont"/>
    <w:link w:val="Header"/>
    <w:uiPriority w:val="99"/>
    <w:rsid w:val="004D7C78"/>
  </w:style>
  <w:style w:type="paragraph" w:styleId="Footer">
    <w:name w:val="footer"/>
    <w:basedOn w:val="Normal"/>
    <w:link w:val="FooterChar"/>
    <w:uiPriority w:val="99"/>
    <w:unhideWhenUsed/>
    <w:rsid w:val="004D7C78"/>
    <w:pPr>
      <w:tabs>
        <w:tab w:val="center" w:pos="4513"/>
        <w:tab w:val="right" w:pos="9026"/>
      </w:tabs>
      <w:spacing w:line="240" w:lineRule="auto"/>
    </w:pPr>
  </w:style>
  <w:style w:type="character" w:customStyle="1" w:styleId="FooterChar">
    <w:name w:val="Footer Char"/>
    <w:basedOn w:val="DefaultParagraphFont"/>
    <w:link w:val="Footer"/>
    <w:uiPriority w:val="99"/>
    <w:rsid w:val="004D7C78"/>
  </w:style>
  <w:style w:type="paragraph" w:styleId="NormalWeb">
    <w:name w:val="Normal (Web)"/>
    <w:basedOn w:val="Normal"/>
    <w:uiPriority w:val="99"/>
    <w:unhideWhenUsed/>
    <w:rsid w:val="00242A6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UnresolvedMention1">
    <w:name w:val="Unresolved Mention1"/>
    <w:basedOn w:val="DefaultParagraphFont"/>
    <w:uiPriority w:val="99"/>
    <w:semiHidden/>
    <w:unhideWhenUsed/>
    <w:rsid w:val="009F52DC"/>
    <w:rPr>
      <w:color w:val="605E5C"/>
      <w:shd w:val="clear" w:color="auto" w:fill="E1DFDD"/>
    </w:rPr>
  </w:style>
  <w:style w:type="paragraph" w:styleId="TOCHeading">
    <w:name w:val="TOC Heading"/>
    <w:basedOn w:val="Heading1"/>
    <w:next w:val="Normal"/>
    <w:uiPriority w:val="39"/>
    <w:unhideWhenUsed/>
    <w:qFormat/>
    <w:rsid w:val="0092204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ListParagraph">
    <w:name w:val="List Paragraph"/>
    <w:basedOn w:val="Normal"/>
    <w:uiPriority w:val="34"/>
    <w:qFormat/>
    <w:rsid w:val="00CE1946"/>
    <w:pPr>
      <w:ind w:left="720"/>
      <w:contextualSpacing/>
    </w:pPr>
  </w:style>
  <w:style w:type="character" w:styleId="UnresolvedMention">
    <w:name w:val="Unresolved Mention"/>
    <w:basedOn w:val="DefaultParagraphFont"/>
    <w:uiPriority w:val="99"/>
    <w:semiHidden/>
    <w:unhideWhenUsed/>
    <w:rsid w:val="00907082"/>
    <w:rPr>
      <w:color w:val="605E5C"/>
      <w:shd w:val="clear" w:color="auto" w:fill="E1DFDD"/>
    </w:rPr>
  </w:style>
  <w:style w:type="character" w:styleId="FollowedHyperlink">
    <w:name w:val="FollowedHyperlink"/>
    <w:basedOn w:val="DefaultParagraphFont"/>
    <w:uiPriority w:val="99"/>
    <w:semiHidden/>
    <w:unhideWhenUsed/>
    <w:rsid w:val="000A012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8380289">
      <w:bodyDiv w:val="1"/>
      <w:marLeft w:val="0"/>
      <w:marRight w:val="0"/>
      <w:marTop w:val="0"/>
      <w:marBottom w:val="0"/>
      <w:divBdr>
        <w:top w:val="none" w:sz="0" w:space="0" w:color="auto"/>
        <w:left w:val="none" w:sz="0" w:space="0" w:color="auto"/>
        <w:bottom w:val="none" w:sz="0" w:space="0" w:color="auto"/>
        <w:right w:val="none" w:sz="0" w:space="0" w:color="auto"/>
      </w:divBdr>
    </w:div>
    <w:div w:id="501706083">
      <w:bodyDiv w:val="1"/>
      <w:marLeft w:val="0"/>
      <w:marRight w:val="0"/>
      <w:marTop w:val="0"/>
      <w:marBottom w:val="0"/>
      <w:divBdr>
        <w:top w:val="none" w:sz="0" w:space="0" w:color="auto"/>
        <w:left w:val="none" w:sz="0" w:space="0" w:color="auto"/>
        <w:bottom w:val="none" w:sz="0" w:space="0" w:color="auto"/>
        <w:right w:val="none" w:sz="0" w:space="0" w:color="auto"/>
      </w:divBdr>
      <w:divsChild>
        <w:div w:id="168755788">
          <w:marLeft w:val="0"/>
          <w:marRight w:val="0"/>
          <w:marTop w:val="0"/>
          <w:marBottom w:val="0"/>
          <w:divBdr>
            <w:top w:val="single" w:sz="2" w:space="0" w:color="auto"/>
            <w:left w:val="single" w:sz="2" w:space="0" w:color="auto"/>
            <w:bottom w:val="single" w:sz="2" w:space="0" w:color="auto"/>
            <w:right w:val="single" w:sz="2" w:space="0" w:color="auto"/>
          </w:divBdr>
          <w:divsChild>
            <w:div w:id="1194348013">
              <w:marLeft w:val="0"/>
              <w:marRight w:val="0"/>
              <w:marTop w:val="0"/>
              <w:marBottom w:val="0"/>
              <w:divBdr>
                <w:top w:val="single" w:sz="2" w:space="0" w:color="auto"/>
                <w:left w:val="single" w:sz="2" w:space="0" w:color="auto"/>
                <w:bottom w:val="single" w:sz="2" w:space="0" w:color="auto"/>
                <w:right w:val="single" w:sz="2" w:space="0" w:color="auto"/>
              </w:divBdr>
              <w:divsChild>
                <w:div w:id="129120761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591283577">
      <w:bodyDiv w:val="1"/>
      <w:marLeft w:val="0"/>
      <w:marRight w:val="0"/>
      <w:marTop w:val="0"/>
      <w:marBottom w:val="0"/>
      <w:divBdr>
        <w:top w:val="none" w:sz="0" w:space="0" w:color="auto"/>
        <w:left w:val="none" w:sz="0" w:space="0" w:color="auto"/>
        <w:bottom w:val="none" w:sz="0" w:space="0" w:color="auto"/>
        <w:right w:val="none" w:sz="0" w:space="0" w:color="auto"/>
      </w:divBdr>
    </w:div>
    <w:div w:id="622812021">
      <w:bodyDiv w:val="1"/>
      <w:marLeft w:val="0"/>
      <w:marRight w:val="0"/>
      <w:marTop w:val="0"/>
      <w:marBottom w:val="0"/>
      <w:divBdr>
        <w:top w:val="none" w:sz="0" w:space="0" w:color="auto"/>
        <w:left w:val="none" w:sz="0" w:space="0" w:color="auto"/>
        <w:bottom w:val="none" w:sz="0" w:space="0" w:color="auto"/>
        <w:right w:val="none" w:sz="0" w:space="0" w:color="auto"/>
      </w:divBdr>
    </w:div>
    <w:div w:id="731124962">
      <w:bodyDiv w:val="1"/>
      <w:marLeft w:val="0"/>
      <w:marRight w:val="0"/>
      <w:marTop w:val="0"/>
      <w:marBottom w:val="0"/>
      <w:divBdr>
        <w:top w:val="none" w:sz="0" w:space="0" w:color="auto"/>
        <w:left w:val="none" w:sz="0" w:space="0" w:color="auto"/>
        <w:bottom w:val="none" w:sz="0" w:space="0" w:color="auto"/>
        <w:right w:val="none" w:sz="0" w:space="0" w:color="auto"/>
      </w:divBdr>
    </w:div>
    <w:div w:id="1333946075">
      <w:bodyDiv w:val="1"/>
      <w:marLeft w:val="0"/>
      <w:marRight w:val="0"/>
      <w:marTop w:val="0"/>
      <w:marBottom w:val="0"/>
      <w:divBdr>
        <w:top w:val="none" w:sz="0" w:space="0" w:color="auto"/>
        <w:left w:val="none" w:sz="0" w:space="0" w:color="auto"/>
        <w:bottom w:val="none" w:sz="0" w:space="0" w:color="auto"/>
        <w:right w:val="none" w:sz="0" w:space="0" w:color="auto"/>
      </w:divBdr>
      <w:divsChild>
        <w:div w:id="1235359117">
          <w:marLeft w:val="-300"/>
          <w:marRight w:val="0"/>
          <w:marTop w:val="0"/>
          <w:marBottom w:val="0"/>
          <w:divBdr>
            <w:top w:val="none" w:sz="0" w:space="0" w:color="auto"/>
            <w:left w:val="none" w:sz="0" w:space="0" w:color="auto"/>
            <w:bottom w:val="none" w:sz="0" w:space="0" w:color="auto"/>
            <w:right w:val="none" w:sz="0" w:space="0" w:color="auto"/>
          </w:divBdr>
        </w:div>
      </w:divsChild>
    </w:div>
    <w:div w:id="203819113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kempinski.com/en/hotel-adlon/overview/hotel-information/our-hotel"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kempinski.com/en/hotel-adlon/overview/destination/the-adlon-history" TargetMode="External"/><Relationship Id="rId17" Type="http://schemas.openxmlformats.org/officeDocument/2006/relationships/hyperlink" Target="https://www.morningadvertiser.co.uk/Article/2022/09/13/UK-unemployment-rates-show-importance-of-hospitality-businesses" TargetMode="External"/><Relationship Id="rId2" Type="http://schemas.openxmlformats.org/officeDocument/2006/relationships/numbering" Target="numbering.xml"/><Relationship Id="rId16" Type="http://schemas.openxmlformats.org/officeDocument/2006/relationships/hyperlink" Target="https://edition.cnn.com/2020/06/16/business/hilton-layoffs-coronavirus/index.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conomictimes.indiatimes.com/industry/services/hotels-/-restaurants/74-of-hospitality-sector-companies-face-negative-credit-profile-2nd-wave-delays-recovery-report/articleshow/83988263.cms" TargetMode="External"/><Relationship Id="rId5" Type="http://schemas.openxmlformats.org/officeDocument/2006/relationships/webSettings" Target="webSettings.xml"/><Relationship Id="rId15" Type="http://schemas.openxmlformats.org/officeDocument/2006/relationships/hyperlink" Target="https://www.statista.com/chart/22216/unemployment-rate-by-industry/" TargetMode="External"/><Relationship Id="rId10" Type="http://schemas.openxmlformats.org/officeDocument/2006/relationships/hyperlink" Target="https://www.bowdengroup.co.uk/"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rockpaperreality.com/insights/ar-use-cases/augmented-reality-in-tourism-and-trav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E1CA8F-0A64-421B-B42C-374195FF16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37</Pages>
  <Words>8467</Words>
  <Characters>48268</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2024-02-20T12:03:00Z</dcterms:created>
  <dcterms:modified xsi:type="dcterms:W3CDTF">2024-02-26T20:27:00Z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a8f527ffef82c5485a1a4b7cea9a393e1699d6a0d4e9b38b8aaa57df2952d690</vt:lpwstr>
  </property>
</Properties>
</file>