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0F098" w14:textId="3B1AD33F" w:rsidR="007617BD" w:rsidRDefault="007617BD" w:rsidP="00266230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no. 2106537</w:t>
      </w:r>
    </w:p>
    <w:p w14:paraId="4698C578" w14:textId="4DD619DC" w:rsidR="007617BD" w:rsidRDefault="007617BD" w:rsidP="007617BD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Neil Edwards</w:t>
      </w:r>
    </w:p>
    <w:p w14:paraId="3DCC92CD" w14:textId="77777777" w:rsidR="00D124A6" w:rsidRDefault="00D124A6" w:rsidP="00034E47">
      <w:pPr>
        <w:spacing w:line="360" w:lineRule="auto"/>
        <w:rPr>
          <w:b/>
          <w:bCs/>
          <w:sz w:val="32"/>
          <w:szCs w:val="32"/>
        </w:rPr>
      </w:pPr>
    </w:p>
    <w:p w14:paraId="64AEFA77" w14:textId="32929E38" w:rsidR="0059500A" w:rsidRPr="007D42AB" w:rsidRDefault="003B624A" w:rsidP="00034E47">
      <w:pPr>
        <w:spacing w:line="360" w:lineRule="auto"/>
        <w:rPr>
          <w:b/>
          <w:bCs/>
          <w:sz w:val="32"/>
          <w:szCs w:val="32"/>
        </w:rPr>
      </w:pPr>
      <w:r w:rsidRPr="007D42AB">
        <w:rPr>
          <w:b/>
          <w:bCs/>
          <w:sz w:val="32"/>
          <w:szCs w:val="32"/>
        </w:rPr>
        <w:t>Between</w:t>
      </w:r>
      <w:r w:rsidR="00EE0D4A" w:rsidRPr="007D42AB">
        <w:rPr>
          <w:b/>
          <w:bCs/>
          <w:sz w:val="32"/>
          <w:szCs w:val="32"/>
        </w:rPr>
        <w:t xml:space="preserve"> post isometric relaxation </w:t>
      </w:r>
      <w:r w:rsidRPr="007D42AB">
        <w:rPr>
          <w:b/>
          <w:bCs/>
          <w:sz w:val="32"/>
          <w:szCs w:val="32"/>
        </w:rPr>
        <w:t>and</w:t>
      </w:r>
      <w:r w:rsidR="00EE0D4A" w:rsidRPr="007D42AB">
        <w:rPr>
          <w:b/>
          <w:bCs/>
          <w:sz w:val="32"/>
          <w:szCs w:val="32"/>
        </w:rPr>
        <w:t xml:space="preserve"> reciprocal inhibition</w:t>
      </w:r>
      <w:r w:rsidR="00EC3AD8" w:rsidRPr="007D42AB">
        <w:rPr>
          <w:b/>
          <w:bCs/>
          <w:sz w:val="32"/>
          <w:szCs w:val="32"/>
        </w:rPr>
        <w:t>, which is the most effective in</w:t>
      </w:r>
      <w:r w:rsidR="00AA1860" w:rsidRPr="007D42AB">
        <w:rPr>
          <w:b/>
          <w:bCs/>
          <w:sz w:val="32"/>
          <w:szCs w:val="32"/>
        </w:rPr>
        <w:t xml:space="preserve"> </w:t>
      </w:r>
      <w:r w:rsidR="0059500A" w:rsidRPr="007D42AB">
        <w:rPr>
          <w:b/>
          <w:bCs/>
          <w:sz w:val="32"/>
          <w:szCs w:val="32"/>
        </w:rPr>
        <w:t>treating hamstring flexibility?</w:t>
      </w:r>
    </w:p>
    <w:p w14:paraId="64582AAD" w14:textId="77777777" w:rsidR="007D42AB" w:rsidRDefault="007D42AB" w:rsidP="00034E47">
      <w:pPr>
        <w:spacing w:line="360" w:lineRule="auto"/>
      </w:pPr>
    </w:p>
    <w:p w14:paraId="07F6A172" w14:textId="0ABF34C5" w:rsidR="009727E0" w:rsidRDefault="009727E0" w:rsidP="00034E47">
      <w:pPr>
        <w:spacing w:line="360" w:lineRule="auto"/>
        <w:rPr>
          <w:b/>
          <w:bCs/>
        </w:rPr>
      </w:pPr>
      <w:r w:rsidRPr="007D42AB">
        <w:rPr>
          <w:b/>
          <w:bCs/>
        </w:rPr>
        <w:t>Introduction</w:t>
      </w:r>
    </w:p>
    <w:p w14:paraId="77D46294" w14:textId="40E4D570" w:rsidR="00957441" w:rsidRDefault="00E74919" w:rsidP="00034E47">
      <w:pPr>
        <w:spacing w:line="360" w:lineRule="auto"/>
      </w:pPr>
      <w:r>
        <w:t>M</w:t>
      </w:r>
      <w:r w:rsidR="00E115BE">
        <w:t xml:space="preserve">uscle energy techniques </w:t>
      </w:r>
      <w:r w:rsidR="009E6E9D">
        <w:t>are</w:t>
      </w:r>
      <w:r w:rsidR="003B42A5">
        <w:t xml:space="preserve"> a technique that </w:t>
      </w:r>
      <w:r w:rsidR="003425DC">
        <w:t>takes</w:t>
      </w:r>
      <w:r w:rsidR="003B42A5">
        <w:t xml:space="preserve"> two </w:t>
      </w:r>
      <w:r w:rsidR="003425DC">
        <w:t>forms</w:t>
      </w:r>
      <w:r w:rsidR="003B42A5">
        <w:t xml:space="preserve">. One of the forms of MET is </w:t>
      </w:r>
      <w:r w:rsidR="003425DC">
        <w:t>p</w:t>
      </w:r>
      <w:r w:rsidR="00A27F5F">
        <w:t xml:space="preserve">ost </w:t>
      </w:r>
      <w:r w:rsidR="003425DC">
        <w:t>i</w:t>
      </w:r>
      <w:r w:rsidR="00A27F5F">
        <w:t xml:space="preserve">sometric relaxation, this is where the problem tissue is contracted </w:t>
      </w:r>
      <w:r w:rsidR="004B1BAF">
        <w:t xml:space="preserve">and used to then illicit a relaxation within the same tissue. The other form of </w:t>
      </w:r>
      <w:r w:rsidR="00622ED0">
        <w:t>MET is known as reciprocal inhibition where the opposite antagonist muscle is used to relax the opposite</w:t>
      </w:r>
      <w:r w:rsidR="00FE4283">
        <w:t xml:space="preserve"> (problem)</w:t>
      </w:r>
      <w:r w:rsidR="00622ED0">
        <w:t xml:space="preserve"> tissue, this is often used </w:t>
      </w:r>
      <w:r w:rsidR="00472ECE">
        <w:t>when the problem tissue is highly painful as an injured muscle does not like to be contracted or stretched</w:t>
      </w:r>
      <w:r w:rsidR="00173A15">
        <w:t xml:space="preserve"> as this would aggravate the tissue further</w:t>
      </w:r>
      <w:r w:rsidR="00E943BC">
        <w:t xml:space="preserve"> (Sathe et al, 2020)</w:t>
      </w:r>
      <w:r w:rsidR="00173A15">
        <w:t xml:space="preserve">. </w:t>
      </w:r>
    </w:p>
    <w:p w14:paraId="06CA38AC" w14:textId="7AB256B2" w:rsidR="009A51C9" w:rsidRDefault="00841688" w:rsidP="00034E47">
      <w:pPr>
        <w:spacing w:line="360" w:lineRule="auto"/>
      </w:pPr>
      <w:r>
        <w:t xml:space="preserve">Muscle energy techniques originated with </w:t>
      </w:r>
      <w:r w:rsidR="00660031">
        <w:t xml:space="preserve">osteopaths </w:t>
      </w:r>
      <w:r w:rsidR="00600BD3">
        <w:t xml:space="preserve">and </w:t>
      </w:r>
      <w:r w:rsidR="00B97DF5">
        <w:t>are</w:t>
      </w:r>
      <w:r w:rsidR="00600BD3">
        <w:t xml:space="preserve"> now used </w:t>
      </w:r>
      <w:r w:rsidR="00AB0373">
        <w:t>by a variety of different clinicians</w:t>
      </w:r>
      <w:r w:rsidR="000416A8">
        <w:t>, including physiotherapists</w:t>
      </w:r>
      <w:r w:rsidR="00A37EAE">
        <w:t xml:space="preserve"> and </w:t>
      </w:r>
      <w:r w:rsidR="003063D6">
        <w:t>sports therapist</w:t>
      </w:r>
      <w:r w:rsidR="005A4A72">
        <w:t>s</w:t>
      </w:r>
      <w:r w:rsidR="00A37EAE">
        <w:t>.</w:t>
      </w:r>
    </w:p>
    <w:p w14:paraId="30F4E598" w14:textId="2D0020FD" w:rsidR="00E943BC" w:rsidRDefault="003D498F" w:rsidP="00034E47">
      <w:pPr>
        <w:spacing w:line="360" w:lineRule="auto"/>
      </w:pPr>
      <w:r>
        <w:t xml:space="preserve">According to Aleem et al, </w:t>
      </w:r>
      <w:r w:rsidR="00FE627B">
        <w:t xml:space="preserve">(2022) </w:t>
      </w:r>
      <w:r w:rsidR="001A6C08">
        <w:t xml:space="preserve">post isometric relaxation </w:t>
      </w:r>
      <w:r w:rsidR="00A176E6">
        <w:t xml:space="preserve">is more beneficial than reciprocal </w:t>
      </w:r>
      <w:r w:rsidR="00F478F9">
        <w:t>inhibition,</w:t>
      </w:r>
      <w:r w:rsidR="002F2BD2">
        <w:t xml:space="preserve"> but reciprocal inhibition becomes the preferred </w:t>
      </w:r>
      <w:r w:rsidR="00417B09">
        <w:t xml:space="preserve">treatment when the injured </w:t>
      </w:r>
      <w:r w:rsidR="00530C1C">
        <w:t xml:space="preserve">tissue is too painful to take part in the muscle energy technique, for example, </w:t>
      </w:r>
      <w:r w:rsidR="00EE6001">
        <w:t>if the hamstring</w:t>
      </w:r>
      <w:r w:rsidR="00AE061A">
        <w:t xml:space="preserve">s are injured but need to be lengthened for better </w:t>
      </w:r>
      <w:r w:rsidR="00E61416">
        <w:t xml:space="preserve">flexibility, the patient could then use the quadriceps </w:t>
      </w:r>
      <w:r w:rsidR="005B035C">
        <w:t>as the antagonist muscle</w:t>
      </w:r>
      <w:r w:rsidR="002B2DCE">
        <w:t xml:space="preserve"> to relax </w:t>
      </w:r>
      <w:r w:rsidR="00815796">
        <w:t>the hamstrings</w:t>
      </w:r>
      <w:r w:rsidR="008E3038">
        <w:t xml:space="preserve">. </w:t>
      </w:r>
    </w:p>
    <w:p w14:paraId="213AE214" w14:textId="59F1E08E" w:rsidR="001331CC" w:rsidRDefault="001331CC" w:rsidP="001331CC">
      <w:pPr>
        <w:spacing w:line="360" w:lineRule="auto"/>
      </w:pPr>
      <w:r w:rsidRPr="00B84134">
        <w:t xml:space="preserve">Muscle energy techniques are a safe therapy </w:t>
      </w:r>
      <w:r>
        <w:t>and</w:t>
      </w:r>
      <w:r w:rsidR="00B07822">
        <w:t xml:space="preserve"> are known to</w:t>
      </w:r>
      <w:r>
        <w:t xml:space="preserve"> reduce the stay of an inpatient at a hospital (</w:t>
      </w:r>
      <w:proofErr w:type="spellStart"/>
      <w:r w:rsidRPr="00DB31AA">
        <w:t>Waxenbaum</w:t>
      </w:r>
      <w:proofErr w:type="spellEnd"/>
      <w:r w:rsidRPr="00DB31AA">
        <w:t>, Woo, and Lu</w:t>
      </w:r>
      <w:r>
        <w:t xml:space="preserve">, </w:t>
      </w:r>
      <w:r w:rsidRPr="00DB31AA">
        <w:t>2024</w:t>
      </w:r>
      <w:r>
        <w:t>).</w:t>
      </w:r>
      <w:r w:rsidR="00B07822">
        <w:t xml:space="preserve"> </w:t>
      </w:r>
      <w:r w:rsidR="000052D5">
        <w:t xml:space="preserve">This is evidence of this technique being a safe technique to use on </w:t>
      </w:r>
      <w:r w:rsidR="007D0BDC">
        <w:t>a person and can pass</w:t>
      </w:r>
      <w:r w:rsidR="000A2DA5">
        <w:t xml:space="preserve"> ethical considerations</w:t>
      </w:r>
      <w:r w:rsidR="00746403">
        <w:t xml:space="preserve"> for this study.</w:t>
      </w:r>
    </w:p>
    <w:p w14:paraId="5590858A" w14:textId="12F63B3F" w:rsidR="00E943BC" w:rsidRDefault="00A10707" w:rsidP="00034E47">
      <w:pPr>
        <w:spacing w:line="360" w:lineRule="auto"/>
      </w:pPr>
      <w:r>
        <w:lastRenderedPageBreak/>
        <w:t>When using muscle energy</w:t>
      </w:r>
      <w:r w:rsidR="00DB6227">
        <w:t xml:space="preserve"> technique</w:t>
      </w:r>
      <w:r w:rsidR="00631514">
        <w:t>s, it</w:t>
      </w:r>
      <w:r w:rsidR="00DB6227">
        <w:t xml:space="preserve"> takes</w:t>
      </w:r>
      <w:r w:rsidR="00631514">
        <w:t xml:space="preserve"> the</w:t>
      </w:r>
      <w:r w:rsidR="00DB6227">
        <w:t xml:space="preserve"> tendons beyond the point of bind</w:t>
      </w:r>
      <w:r w:rsidR="00AF582D">
        <w:t xml:space="preserve"> stretching tissue to a new rang</w:t>
      </w:r>
      <w:r w:rsidR="00E85D1F">
        <w:t>e</w:t>
      </w:r>
      <w:r w:rsidR="004B19C1">
        <w:t xml:space="preserve"> increa</w:t>
      </w:r>
      <w:r w:rsidR="007D53F5">
        <w:t>sing</w:t>
      </w:r>
      <w:r w:rsidR="00E85D1F">
        <w:t xml:space="preserve"> </w:t>
      </w:r>
      <w:r w:rsidR="00B67420">
        <w:t>subjects’</w:t>
      </w:r>
      <w:r w:rsidR="004B19C1">
        <w:t xml:space="preserve"> range of movement</w:t>
      </w:r>
      <w:r w:rsidR="00E652D4">
        <w:t xml:space="preserve"> </w:t>
      </w:r>
      <w:r w:rsidR="00D35DD1">
        <w:t>(A</w:t>
      </w:r>
      <w:r w:rsidR="00E652D4" w:rsidRPr="000C5192">
        <w:t>tchison, Tolchin, Ross, and Eubanks, 2021</w:t>
      </w:r>
      <w:r w:rsidR="00D35DD1">
        <w:t>).</w:t>
      </w:r>
    </w:p>
    <w:p w14:paraId="76E68D3C" w14:textId="77777777" w:rsidR="00D9574C" w:rsidRDefault="00FE5C29" w:rsidP="00034E47">
      <w:pPr>
        <w:spacing w:line="360" w:lineRule="auto"/>
      </w:pPr>
      <w:r>
        <w:t>Furthermore</w:t>
      </w:r>
      <w:r w:rsidR="00C22E6F">
        <w:t>, m</w:t>
      </w:r>
      <w:r w:rsidR="00593D03">
        <w:t xml:space="preserve">uch literature </w:t>
      </w:r>
      <w:r w:rsidR="00D15C9F">
        <w:t>indicates that post isometric relaxation is more e</w:t>
      </w:r>
      <w:r w:rsidR="002C0F34">
        <w:t>ffective than reciprocal inhibition</w:t>
      </w:r>
      <w:r w:rsidR="0003027F">
        <w:t xml:space="preserve"> </w:t>
      </w:r>
      <w:r w:rsidR="00C22E6F">
        <w:t xml:space="preserve">according to different authors </w:t>
      </w:r>
      <w:r w:rsidR="008A340C">
        <w:t>(Osama, 2021)</w:t>
      </w:r>
      <w:r w:rsidR="009F5833">
        <w:t xml:space="preserve">, </w:t>
      </w:r>
      <w:r w:rsidR="008605AA">
        <w:t>(</w:t>
      </w:r>
      <w:r w:rsidR="008605AA" w:rsidRPr="0057164E">
        <w:t>Siddiqui, Akhter, and Baig, 2022</w:t>
      </w:r>
      <w:r w:rsidR="008605AA">
        <w:t xml:space="preserve">), </w:t>
      </w:r>
      <w:r w:rsidR="00E1722E">
        <w:t>(</w:t>
      </w:r>
      <w:r w:rsidR="009F5833" w:rsidRPr="00E146A4">
        <w:t>Swapna, Neha</w:t>
      </w:r>
      <w:r w:rsidR="00E1722E">
        <w:t xml:space="preserve">, </w:t>
      </w:r>
      <w:r w:rsidR="009F5833" w:rsidRPr="00E146A4">
        <w:t>and</w:t>
      </w:r>
      <w:r w:rsidR="00CF3971">
        <w:t xml:space="preserve"> </w:t>
      </w:r>
      <w:r w:rsidR="009F5833" w:rsidRPr="00E146A4">
        <w:t>Pratik,</w:t>
      </w:r>
      <w:r w:rsidR="009F5833">
        <w:t xml:space="preserve"> </w:t>
      </w:r>
      <w:r w:rsidR="009F5833" w:rsidRPr="00E146A4">
        <w:t>2023</w:t>
      </w:r>
      <w:r w:rsidR="009F5833">
        <w:t>)</w:t>
      </w:r>
      <w:r w:rsidR="009F5833" w:rsidRPr="00E146A4">
        <w:t>.</w:t>
      </w:r>
      <w:r w:rsidR="00D4276B">
        <w:t xml:space="preserve"> </w:t>
      </w:r>
    </w:p>
    <w:p w14:paraId="7901679A" w14:textId="5DA3FB24" w:rsidR="006C5BFD" w:rsidRPr="00D9574C" w:rsidRDefault="00FA1827" w:rsidP="00034E47">
      <w:pPr>
        <w:spacing w:line="360" w:lineRule="auto"/>
      </w:pPr>
      <w:r w:rsidRPr="00A64853">
        <w:rPr>
          <w:b/>
          <w:bCs/>
        </w:rPr>
        <w:t>Aims</w:t>
      </w:r>
    </w:p>
    <w:p w14:paraId="490FB398" w14:textId="1767BD3B" w:rsidR="008F159D" w:rsidRDefault="006C5BFD" w:rsidP="00034E47">
      <w:pPr>
        <w:spacing w:line="360" w:lineRule="auto"/>
      </w:pPr>
      <w:r>
        <w:t xml:space="preserve">The aims of this study </w:t>
      </w:r>
      <w:r w:rsidR="007728EF">
        <w:t>are to det</w:t>
      </w:r>
      <w:r w:rsidR="00A83FA3">
        <w:t xml:space="preserve">ermine what therapy technique is more effective in increasing range of movement </w:t>
      </w:r>
      <w:r w:rsidR="00AB09A0">
        <w:t xml:space="preserve">in the hamstrings. </w:t>
      </w:r>
      <w:r w:rsidR="00F64C99">
        <w:t>Th</w:t>
      </w:r>
      <w:r w:rsidR="00D11FDE">
        <w:t xml:space="preserve">is will </w:t>
      </w:r>
      <w:r w:rsidR="00F64C99">
        <w:t xml:space="preserve">include </w:t>
      </w:r>
      <w:r w:rsidR="00C07648">
        <w:t>several</w:t>
      </w:r>
      <w:r w:rsidR="00F64C99">
        <w:t xml:space="preserve"> parti</w:t>
      </w:r>
      <w:r w:rsidR="00F830E3">
        <w:t>cipants tak</w:t>
      </w:r>
      <w:r w:rsidR="00E35F4D">
        <w:t>ing</w:t>
      </w:r>
      <w:r w:rsidR="00F830E3">
        <w:t xml:space="preserve"> part in a straight leg raise </w:t>
      </w:r>
      <w:r w:rsidR="00352A71">
        <w:t>pre-treatment and then post treatm</w:t>
      </w:r>
      <w:r w:rsidR="001014C2">
        <w:t xml:space="preserve">ent, this will be </w:t>
      </w:r>
      <w:r w:rsidR="00352A71">
        <w:t>measure</w:t>
      </w:r>
      <w:r w:rsidR="001014C2">
        <w:t>d</w:t>
      </w:r>
      <w:r w:rsidR="00352A71">
        <w:t xml:space="preserve"> </w:t>
      </w:r>
      <w:r w:rsidR="001014C2">
        <w:t xml:space="preserve">by </w:t>
      </w:r>
      <w:r w:rsidR="00360B9D">
        <w:t>the degree angle at the hip to see whether a change in muscle</w:t>
      </w:r>
      <w:r w:rsidR="009F1C4F">
        <w:t xml:space="preserve">/tendon </w:t>
      </w:r>
      <w:r w:rsidR="00360B9D">
        <w:t xml:space="preserve">flexibility has occurred. </w:t>
      </w:r>
    </w:p>
    <w:p w14:paraId="68B5D4E9" w14:textId="77777777" w:rsidR="00CB11A8" w:rsidRDefault="00CB11A8" w:rsidP="00034E47">
      <w:pPr>
        <w:spacing w:line="360" w:lineRule="auto"/>
      </w:pPr>
    </w:p>
    <w:p w14:paraId="39965C75" w14:textId="77777777" w:rsidR="009B6043" w:rsidRDefault="009B6043" w:rsidP="00034E47">
      <w:pPr>
        <w:spacing w:line="360" w:lineRule="auto"/>
      </w:pPr>
    </w:p>
    <w:p w14:paraId="552E11B1" w14:textId="73A4D341" w:rsidR="009B6043" w:rsidRDefault="009B6043" w:rsidP="00034E47">
      <w:pPr>
        <w:spacing w:line="360" w:lineRule="auto"/>
        <w:rPr>
          <w:b/>
          <w:bCs/>
        </w:rPr>
      </w:pPr>
      <w:r w:rsidRPr="009B6043">
        <w:rPr>
          <w:b/>
          <w:bCs/>
        </w:rPr>
        <w:t>Method</w:t>
      </w:r>
    </w:p>
    <w:p w14:paraId="2C5C2534" w14:textId="77777777" w:rsidR="004D0CC5" w:rsidRDefault="00D7613A" w:rsidP="00034E47">
      <w:pPr>
        <w:spacing w:line="360" w:lineRule="auto"/>
      </w:pPr>
      <w:r>
        <w:t>1</w:t>
      </w:r>
      <w:r w:rsidR="0093207D">
        <w:t>2</w:t>
      </w:r>
      <w:r>
        <w:t xml:space="preserve"> </w:t>
      </w:r>
      <w:r w:rsidR="002959E4">
        <w:t xml:space="preserve">participants </w:t>
      </w:r>
      <w:r w:rsidR="00C710C1">
        <w:t>will take</w:t>
      </w:r>
      <w:r w:rsidR="00386C65">
        <w:t xml:space="preserve"> part in this study, the </w:t>
      </w:r>
      <w:r w:rsidR="002959E4">
        <w:t xml:space="preserve">equipment </w:t>
      </w:r>
      <w:r w:rsidR="00836409">
        <w:t>needed</w:t>
      </w:r>
      <w:r w:rsidR="00CF0D27">
        <w:t xml:space="preserve"> for this study</w:t>
      </w:r>
      <w:r w:rsidR="00836409">
        <w:t xml:space="preserve"> is</w:t>
      </w:r>
      <w:r w:rsidR="002959E4">
        <w:t xml:space="preserve"> </w:t>
      </w:r>
      <w:r w:rsidR="005371DD">
        <w:t xml:space="preserve">a plinth, </w:t>
      </w:r>
      <w:r w:rsidR="00EB4E50">
        <w:t xml:space="preserve">a </w:t>
      </w:r>
      <w:r w:rsidR="005371DD">
        <w:t>goniometer, and a camera</w:t>
      </w:r>
      <w:r w:rsidR="005433B5">
        <w:t>.</w:t>
      </w:r>
      <w:r w:rsidR="005F710B">
        <w:t xml:space="preserve"> </w:t>
      </w:r>
      <w:r w:rsidR="00567833">
        <w:t>Every participant will have to take part in a brisk 5-minute walk to warm up the tissue to ensure muscles are warm and safe to stretch</w:t>
      </w:r>
      <w:r w:rsidR="00F33FC9">
        <w:t>,</w:t>
      </w:r>
      <w:r w:rsidR="001E75CD">
        <w:t xml:space="preserve"> </w:t>
      </w:r>
      <w:r w:rsidR="00F33FC9">
        <w:t>(</w:t>
      </w:r>
      <w:r w:rsidR="001E75CD" w:rsidRPr="00396319">
        <w:t xml:space="preserve">Blazevich, and </w:t>
      </w:r>
      <w:proofErr w:type="spellStart"/>
      <w:r w:rsidR="001E75CD" w:rsidRPr="00396319">
        <w:t>Babault</w:t>
      </w:r>
      <w:proofErr w:type="spellEnd"/>
      <w:r w:rsidR="001E75CD" w:rsidRPr="00396319">
        <w:t>,</w:t>
      </w:r>
      <w:r w:rsidR="001E75CD">
        <w:t xml:space="preserve"> </w:t>
      </w:r>
      <w:r w:rsidR="001E75CD" w:rsidRPr="00396319">
        <w:t>2019</w:t>
      </w:r>
      <w:r w:rsidR="001E75CD">
        <w:t>)</w:t>
      </w:r>
      <w:r w:rsidR="00567833">
        <w:t xml:space="preserve">. </w:t>
      </w:r>
      <w:r w:rsidR="001316BD">
        <w:t xml:space="preserve">After </w:t>
      </w:r>
      <w:r w:rsidR="004C5758">
        <w:t>this, participants will be asked to lie on a plinth in supine</w:t>
      </w:r>
      <w:r w:rsidR="00931074">
        <w:t xml:space="preserve"> position</w:t>
      </w:r>
      <w:r w:rsidR="004B5D28">
        <w:t xml:space="preserve"> and be asked to lift leg</w:t>
      </w:r>
      <w:r w:rsidR="008E24EE">
        <w:t xml:space="preserve"> as high a</w:t>
      </w:r>
      <w:r w:rsidR="00761EF1">
        <w:t>s</w:t>
      </w:r>
      <w:r w:rsidR="008E24EE">
        <w:t xml:space="preserve"> possible</w:t>
      </w:r>
      <w:r w:rsidR="00931074">
        <w:t>.</w:t>
      </w:r>
      <w:r w:rsidR="00825661">
        <w:t xml:space="preserve"> </w:t>
      </w:r>
      <w:r w:rsidR="005F710B">
        <w:t>Participants will</w:t>
      </w:r>
      <w:r w:rsidR="00567833">
        <w:t xml:space="preserve"> then</w:t>
      </w:r>
      <w:r w:rsidR="005F710B">
        <w:t xml:space="preserve"> have hamstring flexibility </w:t>
      </w:r>
      <w:r w:rsidR="00473906">
        <w:t>recor</w:t>
      </w:r>
      <w:r w:rsidR="001B0810">
        <w:t>ded</w:t>
      </w:r>
      <w:r w:rsidR="00805D53">
        <w:t xml:space="preserve"> by a goniometer</w:t>
      </w:r>
      <w:r w:rsidR="00567833">
        <w:t xml:space="preserve"> and camera</w:t>
      </w:r>
      <w:r w:rsidR="006B6F17">
        <w:t>.</w:t>
      </w:r>
      <w:r w:rsidR="00D07F73">
        <w:t xml:space="preserve"> </w:t>
      </w:r>
      <w:r w:rsidR="001338B9">
        <w:t xml:space="preserve">The </w:t>
      </w:r>
      <w:r w:rsidR="00287D60">
        <w:t>results</w:t>
      </w:r>
      <w:r w:rsidR="00CC15C3">
        <w:t xml:space="preserve"> of the flexibility for each participant will be measured </w:t>
      </w:r>
      <w:r w:rsidR="00287D60">
        <w:t>pre</w:t>
      </w:r>
      <w:r w:rsidR="00CC15C3">
        <w:t xml:space="preserve"> and </w:t>
      </w:r>
      <w:r w:rsidR="00287D60">
        <w:t>post</w:t>
      </w:r>
      <w:r w:rsidR="00CC15C3">
        <w:t xml:space="preserve"> </w:t>
      </w:r>
      <w:r w:rsidR="008D64CB">
        <w:t>intervention</w:t>
      </w:r>
      <w:r w:rsidR="009F4771">
        <w:t xml:space="preserve">, </w:t>
      </w:r>
      <w:r w:rsidR="0022398B">
        <w:t>all participants will be asked to perform a straight leg raise before any treatme</w:t>
      </w:r>
      <w:r w:rsidR="005A0F0D">
        <w:t xml:space="preserve">nt is given, the range of movement is then taken </w:t>
      </w:r>
      <w:r w:rsidR="001F51B5">
        <w:t>using the goniometer</w:t>
      </w:r>
      <w:r w:rsidR="00342CF8">
        <w:t xml:space="preserve">. </w:t>
      </w:r>
    </w:p>
    <w:p w14:paraId="4718B7B2" w14:textId="063EA567" w:rsidR="00567833" w:rsidRDefault="00342CF8" w:rsidP="00034E47">
      <w:pPr>
        <w:spacing w:line="360" w:lineRule="auto"/>
      </w:pPr>
      <w:r>
        <w:t>F</w:t>
      </w:r>
      <w:r w:rsidR="004035E3">
        <w:t xml:space="preserve">unctional tests will then be </w:t>
      </w:r>
      <w:r w:rsidR="00232DB6">
        <w:t>used,</w:t>
      </w:r>
      <w:r w:rsidR="008756EA">
        <w:t xml:space="preserve"> and results will</w:t>
      </w:r>
      <w:r>
        <w:t xml:space="preserve"> also</w:t>
      </w:r>
      <w:r w:rsidR="008756EA">
        <w:t xml:space="preserve"> be </w:t>
      </w:r>
      <w:r w:rsidR="00DF560A">
        <w:t>recorded</w:t>
      </w:r>
      <w:r w:rsidR="00321B90">
        <w:t xml:space="preserve"> for th</w:t>
      </w:r>
      <w:r w:rsidR="00BF0136">
        <w:t>ose tests</w:t>
      </w:r>
      <w:r w:rsidR="000924E6">
        <w:t xml:space="preserve"> also.</w:t>
      </w:r>
      <w:r w:rsidR="00EF4640">
        <w:t xml:space="preserve"> These functional tests include, sit and reach</w:t>
      </w:r>
      <w:r w:rsidR="000924E6">
        <w:t xml:space="preserve"> test</w:t>
      </w:r>
      <w:r w:rsidR="00232DB6">
        <w:t xml:space="preserve"> and</w:t>
      </w:r>
      <w:r w:rsidR="00EF4640">
        <w:t xml:space="preserve"> sit to stand</w:t>
      </w:r>
      <w:r>
        <w:t xml:space="preserve"> test</w:t>
      </w:r>
      <w:r w:rsidR="00232DB6">
        <w:t>. P</w:t>
      </w:r>
      <w:r w:rsidR="004E5B97">
        <w:t>articipants w</w:t>
      </w:r>
      <w:r w:rsidR="00D07F73">
        <w:t>ill</w:t>
      </w:r>
      <w:r w:rsidR="003D7E06">
        <w:t xml:space="preserve"> then</w:t>
      </w:r>
      <w:r w:rsidR="00D07F73">
        <w:t xml:space="preserve"> </w:t>
      </w:r>
      <w:r w:rsidR="001338B9">
        <w:t>receive</w:t>
      </w:r>
      <w:r w:rsidR="00E603C5">
        <w:t xml:space="preserve"> </w:t>
      </w:r>
      <w:r w:rsidR="00A146C2">
        <w:t>p</w:t>
      </w:r>
      <w:r w:rsidR="00E603C5">
        <w:t xml:space="preserve">ost </w:t>
      </w:r>
      <w:r w:rsidR="00A146C2">
        <w:t>i</w:t>
      </w:r>
      <w:r w:rsidR="00E603C5">
        <w:t xml:space="preserve">sometric </w:t>
      </w:r>
      <w:r w:rsidR="00A146C2">
        <w:t>r</w:t>
      </w:r>
      <w:r w:rsidR="00E603C5">
        <w:t xml:space="preserve">elaxation and </w:t>
      </w:r>
      <w:r w:rsidR="00A146C2">
        <w:t>reciprocal inhibition</w:t>
      </w:r>
      <w:r w:rsidR="006768CF">
        <w:t xml:space="preserve">, the range of motion will be tested </w:t>
      </w:r>
      <w:r w:rsidR="00897223">
        <w:t>again, and data will be collected</w:t>
      </w:r>
      <w:r w:rsidR="00232DB6">
        <w:t xml:space="preserve">. Functional tests will be </w:t>
      </w:r>
      <w:r w:rsidR="00874850">
        <w:t xml:space="preserve">used again with results of the functional tests again </w:t>
      </w:r>
      <w:r w:rsidR="00567833">
        <w:t xml:space="preserve">being recorded. </w:t>
      </w:r>
    </w:p>
    <w:p w14:paraId="345962A5" w14:textId="532E482E" w:rsidR="00CE1462" w:rsidRDefault="00204B14" w:rsidP="00034E47">
      <w:pPr>
        <w:spacing w:line="360" w:lineRule="auto"/>
      </w:pPr>
      <w:r>
        <w:lastRenderedPageBreak/>
        <w:t>Adults of both g</w:t>
      </w:r>
      <w:r w:rsidR="00565969">
        <w:t xml:space="preserve">enders will be used for this study, </w:t>
      </w:r>
      <w:r w:rsidR="006D44B6">
        <w:t xml:space="preserve">half of the group will take part in post isometric relaxation and the other half will </w:t>
      </w:r>
      <w:r w:rsidR="00E60FBB">
        <w:t xml:space="preserve">take part in reciprocal inhibition, </w:t>
      </w:r>
      <w:r w:rsidR="007E4686">
        <w:t>they will then perform the o</w:t>
      </w:r>
      <w:r w:rsidR="00A212EB">
        <w:t>pposite</w:t>
      </w:r>
      <w:r w:rsidR="007E4686">
        <w:t xml:space="preserve"> technique a week later so that all participants have taken part in </w:t>
      </w:r>
      <w:r w:rsidR="001E7DA5">
        <w:t>receiving</w:t>
      </w:r>
      <w:r w:rsidR="007E4686">
        <w:t xml:space="preserve"> </w:t>
      </w:r>
      <w:r w:rsidR="002E6C1C">
        <w:t xml:space="preserve">both </w:t>
      </w:r>
      <w:r w:rsidR="00B2278D">
        <w:t xml:space="preserve">techniques. </w:t>
      </w:r>
      <w:r w:rsidR="00241663">
        <w:t xml:space="preserve">This </w:t>
      </w:r>
      <w:r w:rsidR="00FB18F5">
        <w:t>could take</w:t>
      </w:r>
      <w:r w:rsidR="00CE1462">
        <w:t xml:space="preserve"> a minimum of two weeks to complete</w:t>
      </w:r>
      <w:r w:rsidR="0051667C">
        <w:t xml:space="preserve"> depending on the availability of those participating</w:t>
      </w:r>
      <w:r w:rsidR="00650948">
        <w:t xml:space="preserve">. </w:t>
      </w:r>
    </w:p>
    <w:p w14:paraId="4C98DC8A" w14:textId="77777777" w:rsidR="00287D60" w:rsidRPr="009B6043" w:rsidRDefault="00287D60" w:rsidP="00034E47">
      <w:pPr>
        <w:spacing w:line="360" w:lineRule="auto"/>
      </w:pPr>
    </w:p>
    <w:p w14:paraId="0D5B4B64" w14:textId="320F7315" w:rsidR="00E943BC" w:rsidRPr="00EB2272" w:rsidRDefault="001A057D">
      <w:pPr>
        <w:rPr>
          <w:b/>
          <w:bCs/>
        </w:rPr>
      </w:pPr>
      <w:r w:rsidRPr="00EB2272">
        <w:rPr>
          <w:b/>
          <w:bCs/>
        </w:rPr>
        <w:t>Data anal</w:t>
      </w:r>
      <w:r w:rsidR="00EB2272" w:rsidRPr="00EB2272">
        <w:rPr>
          <w:b/>
          <w:bCs/>
        </w:rPr>
        <w:t>ysis</w:t>
      </w:r>
    </w:p>
    <w:p w14:paraId="66C5B794" w14:textId="77777777" w:rsidR="00E943BC" w:rsidRDefault="00E943BC"/>
    <w:p w14:paraId="2B2A6AA4" w14:textId="776D5FAB" w:rsidR="00326785" w:rsidRDefault="00FF0A46" w:rsidP="00BB6839">
      <w:pPr>
        <w:spacing w:line="360" w:lineRule="auto"/>
      </w:pPr>
      <w:r>
        <w:t>This w</w:t>
      </w:r>
      <w:r w:rsidR="002B0468">
        <w:t>ill be</w:t>
      </w:r>
      <w:r w:rsidR="005264B1">
        <w:t xml:space="preserve"> analysed by </w:t>
      </w:r>
      <w:r w:rsidR="00BA6E87">
        <w:t xml:space="preserve">taking the baseline data of a straight leg raise </w:t>
      </w:r>
      <w:r w:rsidR="00EA778C">
        <w:t xml:space="preserve">and then using the intervention of </w:t>
      </w:r>
      <w:r w:rsidR="00326785">
        <w:t>muscle energy technique</w:t>
      </w:r>
      <w:r w:rsidR="007B6342">
        <w:t>s such as post isometric relaxation</w:t>
      </w:r>
      <w:r w:rsidR="003D6C2D">
        <w:t xml:space="preserve"> and reciprocal inhi</w:t>
      </w:r>
      <w:r w:rsidR="006E467D">
        <w:t>bition</w:t>
      </w:r>
      <w:r w:rsidR="006F2343">
        <w:t xml:space="preserve">. </w:t>
      </w:r>
      <w:r w:rsidR="009B4178">
        <w:t xml:space="preserve">The straight leg raise </w:t>
      </w:r>
      <w:r w:rsidR="00EE535B">
        <w:t>w</w:t>
      </w:r>
      <w:r w:rsidR="000E1EE6">
        <w:t>ill</w:t>
      </w:r>
      <w:r w:rsidR="009B4178">
        <w:t xml:space="preserve"> the</w:t>
      </w:r>
      <w:r w:rsidR="00EE535B">
        <w:t>n</w:t>
      </w:r>
      <w:r w:rsidR="000E1EE6">
        <w:t xml:space="preserve"> be</w:t>
      </w:r>
      <w:r w:rsidR="009B4178">
        <w:t xml:space="preserve"> reassessed </w:t>
      </w:r>
      <w:r w:rsidR="00620C69">
        <w:t xml:space="preserve">to see if the intervention </w:t>
      </w:r>
      <w:r w:rsidR="00FD6D29">
        <w:t xml:space="preserve">changed the outcome. </w:t>
      </w:r>
    </w:p>
    <w:p w14:paraId="525F4267" w14:textId="0563AF14" w:rsidR="00E72655" w:rsidRDefault="006F39D7" w:rsidP="00BB6839">
      <w:pPr>
        <w:spacing w:line="360" w:lineRule="auto"/>
      </w:pPr>
      <w:r>
        <w:t xml:space="preserve">The results and effects can be measured by comparing baseline data </w:t>
      </w:r>
      <w:r w:rsidR="00877B8F">
        <w:t>to post intervention data</w:t>
      </w:r>
      <w:r w:rsidR="00FC15A3">
        <w:t xml:space="preserve">, which gives an objective </w:t>
      </w:r>
      <w:r w:rsidR="00664820">
        <w:t xml:space="preserve">understanding </w:t>
      </w:r>
      <w:r w:rsidR="004F489D">
        <w:t xml:space="preserve">in </w:t>
      </w:r>
      <w:r w:rsidR="00167AD4">
        <w:t xml:space="preserve">the effectiveness of </w:t>
      </w:r>
      <w:r w:rsidR="003A47B2">
        <w:t>the treatment</w:t>
      </w:r>
      <w:r w:rsidR="008721B6">
        <w:t xml:space="preserve"> being used. </w:t>
      </w:r>
    </w:p>
    <w:p w14:paraId="62C3BD61" w14:textId="2AB50D7B" w:rsidR="00655A16" w:rsidRDefault="00655A16" w:rsidP="00BB6839">
      <w:pPr>
        <w:spacing w:line="360" w:lineRule="auto"/>
      </w:pPr>
      <w:r>
        <w:t>SPSS</w:t>
      </w:r>
      <w:r w:rsidR="00CC14B4">
        <w:t xml:space="preserve"> will be set</w:t>
      </w:r>
      <w:r>
        <w:t xml:space="preserve"> to </w:t>
      </w:r>
      <w:r w:rsidR="000E1EE6">
        <w:t xml:space="preserve">the </w:t>
      </w:r>
      <w:r w:rsidR="00CC14B4">
        <w:t>relevant</w:t>
      </w:r>
      <w:r>
        <w:t xml:space="preserve"> setting</w:t>
      </w:r>
      <w:r w:rsidR="00CC14B4">
        <w:t xml:space="preserve"> for the study</w:t>
      </w:r>
      <w:r>
        <w:t xml:space="preserve"> and </w:t>
      </w:r>
      <w:r w:rsidR="006A2DDA">
        <w:t xml:space="preserve">use </w:t>
      </w:r>
      <w:r w:rsidR="00450ECA">
        <w:t>paired sample</w:t>
      </w:r>
      <w:r w:rsidR="00D568BC">
        <w:t xml:space="preserve"> </w:t>
      </w:r>
      <w:r w:rsidR="006A2DDA">
        <w:t>t test</w:t>
      </w:r>
      <w:r w:rsidR="00D568BC">
        <w:t>ing</w:t>
      </w:r>
      <w:r w:rsidR="006A2DDA">
        <w:t xml:space="preserve"> with </w:t>
      </w:r>
      <w:r w:rsidR="00465283">
        <w:t xml:space="preserve">objective data </w:t>
      </w:r>
      <w:r w:rsidR="00D3212D">
        <w:t>collected</w:t>
      </w:r>
      <w:r w:rsidR="00E65227">
        <w:t xml:space="preserve"> </w:t>
      </w:r>
      <w:r w:rsidR="00FB2309">
        <w:t xml:space="preserve">and </w:t>
      </w:r>
      <w:r w:rsidR="00E65227">
        <w:t>a graph</w:t>
      </w:r>
      <w:r w:rsidR="00E23392">
        <w:t xml:space="preserve"> will be used to accurately show the results of the study conducted</w:t>
      </w:r>
      <w:r w:rsidR="00D96579">
        <w:t xml:space="preserve"> with the figures from the results </w:t>
      </w:r>
      <w:r w:rsidR="00273294">
        <w:t xml:space="preserve">shown. </w:t>
      </w:r>
    </w:p>
    <w:p w14:paraId="69260C9E" w14:textId="77777777" w:rsidR="00A63993" w:rsidRDefault="00A63993" w:rsidP="00BB6839">
      <w:pPr>
        <w:spacing w:line="360" w:lineRule="auto"/>
      </w:pPr>
    </w:p>
    <w:p w14:paraId="0129D71D" w14:textId="77777777" w:rsidR="00443C4B" w:rsidRDefault="00443C4B"/>
    <w:p w14:paraId="2C01B085" w14:textId="41875DE4" w:rsidR="00EB2272" w:rsidRPr="00EB2272" w:rsidRDefault="00EB2272">
      <w:pPr>
        <w:rPr>
          <w:b/>
          <w:bCs/>
        </w:rPr>
      </w:pPr>
      <w:r w:rsidRPr="00EB2272">
        <w:rPr>
          <w:b/>
          <w:bCs/>
        </w:rPr>
        <w:t>Research timetable</w:t>
      </w:r>
    </w:p>
    <w:p w14:paraId="563D9B5D" w14:textId="5926CF01" w:rsidR="00594907" w:rsidRDefault="00496399">
      <w:r>
        <w:t xml:space="preserve">Step 1: </w:t>
      </w:r>
      <w:r w:rsidR="000F2695">
        <w:t>November</w:t>
      </w:r>
      <w:r w:rsidR="00FE3D0F">
        <w:t xml:space="preserve"> 18th</w:t>
      </w:r>
      <w:r w:rsidR="000F2695">
        <w:t xml:space="preserve"> – Complete ethics form and</w:t>
      </w:r>
      <w:r w:rsidR="00594907">
        <w:t xml:space="preserve"> have ethics form cleared.</w:t>
      </w:r>
    </w:p>
    <w:p w14:paraId="0ACB0486" w14:textId="515BD7A1" w:rsidR="00937BA7" w:rsidRDefault="00594907" w:rsidP="00123038">
      <w:pPr>
        <w:tabs>
          <w:tab w:val="left" w:pos="7968"/>
        </w:tabs>
      </w:pPr>
      <w:r>
        <w:t xml:space="preserve">Step 2: </w:t>
      </w:r>
      <w:r w:rsidR="00FE3D0F">
        <w:t>November 31st</w:t>
      </w:r>
      <w:r>
        <w:t xml:space="preserve"> </w:t>
      </w:r>
      <w:r w:rsidR="006F14F1">
        <w:t>–</w:t>
      </w:r>
      <w:r>
        <w:t xml:space="preserve"> </w:t>
      </w:r>
      <w:r w:rsidR="00D0229F">
        <w:t>Gather participants</w:t>
      </w:r>
      <w:r w:rsidR="00AA5454">
        <w:t>.</w:t>
      </w:r>
    </w:p>
    <w:p w14:paraId="70F81576" w14:textId="18DDA3DA" w:rsidR="00434789" w:rsidRDefault="00937BA7">
      <w:r>
        <w:t>Step 3: January</w:t>
      </w:r>
      <w:r w:rsidR="00AA5454">
        <w:t xml:space="preserve"> 16</w:t>
      </w:r>
      <w:r w:rsidR="009A3148">
        <w:t>th</w:t>
      </w:r>
      <w:r>
        <w:t xml:space="preserve"> </w:t>
      </w:r>
      <w:r w:rsidR="00AA5454">
        <w:t>–</w:t>
      </w:r>
      <w:r w:rsidR="00062599">
        <w:t xml:space="preserve"> </w:t>
      </w:r>
      <w:r w:rsidR="00AA5454">
        <w:t>Collect data and ana</w:t>
      </w:r>
      <w:r w:rsidR="004F23FB">
        <w:t>lyse.</w:t>
      </w:r>
    </w:p>
    <w:p w14:paraId="2273A788" w14:textId="1085DF34" w:rsidR="00347748" w:rsidRDefault="00347748">
      <w:r>
        <w:t>Step 4</w:t>
      </w:r>
      <w:r w:rsidR="00062599">
        <w:t xml:space="preserve">: </w:t>
      </w:r>
      <w:r w:rsidR="004F23FB">
        <w:t>February</w:t>
      </w:r>
      <w:r w:rsidR="00AA5454">
        <w:t xml:space="preserve"> </w:t>
      </w:r>
      <w:r w:rsidR="009A3148">
        <w:t>27</w:t>
      </w:r>
      <w:r w:rsidR="009A3148" w:rsidRPr="009A3148">
        <w:rPr>
          <w:vertAlign w:val="superscript"/>
        </w:rPr>
        <w:t>th</w:t>
      </w:r>
      <w:r w:rsidR="009A3148">
        <w:t xml:space="preserve"> </w:t>
      </w:r>
      <w:r w:rsidR="001E7DAD">
        <w:t>–</w:t>
      </w:r>
      <w:r w:rsidR="009A3148">
        <w:t xml:space="preserve"> Review of thesis by supervisor</w:t>
      </w:r>
      <w:r w:rsidR="002F3D8D">
        <w:t xml:space="preserve">. </w:t>
      </w:r>
    </w:p>
    <w:p w14:paraId="23A7A6A3" w14:textId="2C7920A1" w:rsidR="00E105D4" w:rsidRDefault="00E105D4">
      <w:r>
        <w:t xml:space="preserve">Step 5: March – </w:t>
      </w:r>
      <w:r w:rsidR="007F455D">
        <w:t xml:space="preserve">Submit </w:t>
      </w:r>
      <w:r w:rsidR="0077246D">
        <w:t>dissertation</w:t>
      </w:r>
      <w:r>
        <w:t>.</w:t>
      </w:r>
    </w:p>
    <w:p w14:paraId="72ADCE7F" w14:textId="77777777" w:rsidR="00E943BC" w:rsidRDefault="00E943BC"/>
    <w:p w14:paraId="42F572BD" w14:textId="77777777" w:rsidR="00E943BC" w:rsidRDefault="00E943BC"/>
    <w:p w14:paraId="688F3FEC" w14:textId="77777777" w:rsidR="00E943BC" w:rsidRDefault="00E943BC"/>
    <w:p w14:paraId="04B1672F" w14:textId="77777777" w:rsidR="00E943BC" w:rsidRDefault="00E943BC"/>
    <w:p w14:paraId="5E7E12EC" w14:textId="77777777" w:rsidR="00E943BC" w:rsidRDefault="00E943BC"/>
    <w:p w14:paraId="589DB8FA" w14:textId="77777777" w:rsidR="00E943BC" w:rsidRDefault="00E943BC"/>
    <w:p w14:paraId="3FEF5918" w14:textId="77777777" w:rsidR="00E943BC" w:rsidRDefault="00E943BC"/>
    <w:p w14:paraId="2F89EC0C" w14:textId="2F0F96EE" w:rsidR="00E943BC" w:rsidRPr="00665098" w:rsidRDefault="00665098" w:rsidP="00665098">
      <w:pPr>
        <w:jc w:val="center"/>
        <w:rPr>
          <w:b/>
          <w:bCs/>
          <w:sz w:val="32"/>
          <w:szCs w:val="32"/>
        </w:rPr>
      </w:pPr>
      <w:r w:rsidRPr="00665098">
        <w:rPr>
          <w:b/>
          <w:bCs/>
          <w:sz w:val="32"/>
          <w:szCs w:val="32"/>
          <w:lang w:val="en-US"/>
        </w:rPr>
        <w:t>REFERENCES</w:t>
      </w:r>
    </w:p>
    <w:p w14:paraId="51CB6729" w14:textId="77777777" w:rsidR="00E943BC" w:rsidRDefault="00E943BC"/>
    <w:p w14:paraId="4797FFB7" w14:textId="7139FC13" w:rsidR="00E943BC" w:rsidRDefault="004E2B03">
      <w:r>
        <w:t>Aleem, A</w:t>
      </w:r>
      <w:r w:rsidR="00A03947">
        <w:t>, Arfan, M.T, Razzaq, A</w:t>
      </w:r>
      <w:r w:rsidR="00242799">
        <w:t xml:space="preserve"> and Ali, M</w:t>
      </w:r>
      <w:r w:rsidR="00154805">
        <w:t>, 2022. Effectiveness of post isometric relaxation versus reci</w:t>
      </w:r>
      <w:r w:rsidR="00CA1272">
        <w:t>procal inhibition technique on hamstri</w:t>
      </w:r>
      <w:r w:rsidR="00A26534">
        <w:t xml:space="preserve">ng muscle flexibility. Annals of </w:t>
      </w:r>
      <w:r w:rsidR="00FC2A5F">
        <w:t>King Edward medical university, 28(2), pp.2</w:t>
      </w:r>
      <w:r w:rsidR="00665098">
        <w:t>05-209.</w:t>
      </w:r>
    </w:p>
    <w:p w14:paraId="4F6C3681" w14:textId="77777777" w:rsidR="000C5192" w:rsidRDefault="000C5192"/>
    <w:p w14:paraId="486F50D1" w14:textId="4F85DAAE" w:rsidR="000C5192" w:rsidRDefault="000C5192">
      <w:r w:rsidRPr="000C5192">
        <w:t>Atchison, J.W., Tolchin, R.B., Ross, B.S. and Eubanks, J.E., 2021. Manipulation, traction, and massage. In </w:t>
      </w:r>
      <w:proofErr w:type="spellStart"/>
      <w:r w:rsidRPr="000C5192">
        <w:rPr>
          <w:i/>
          <w:iCs/>
        </w:rPr>
        <w:t>Braddom's</w:t>
      </w:r>
      <w:proofErr w:type="spellEnd"/>
      <w:r w:rsidRPr="000C5192">
        <w:rPr>
          <w:i/>
          <w:iCs/>
        </w:rPr>
        <w:t xml:space="preserve"> physical medicine and rehabilitation</w:t>
      </w:r>
      <w:r w:rsidRPr="000C5192">
        <w:t> (pp. 316-337). Elsevier.</w:t>
      </w:r>
    </w:p>
    <w:p w14:paraId="55C0DE01" w14:textId="77777777" w:rsidR="00D0508E" w:rsidRDefault="00D0508E"/>
    <w:p w14:paraId="38B45875" w14:textId="5C40B8BA" w:rsidR="00D0508E" w:rsidRDefault="00396319">
      <w:r w:rsidRPr="00396319">
        <w:t xml:space="preserve">Blazevich, A.J. and </w:t>
      </w:r>
      <w:proofErr w:type="spellStart"/>
      <w:r w:rsidRPr="00396319">
        <w:t>Babault</w:t>
      </w:r>
      <w:proofErr w:type="spellEnd"/>
      <w:r w:rsidRPr="00396319">
        <w:t>, N., 2019. Post-activation potentiation versus post-activation performance enhancement in humans: historical perspective, underlying mechanisms, and current issues. </w:t>
      </w:r>
      <w:r w:rsidRPr="00396319">
        <w:rPr>
          <w:i/>
          <w:iCs/>
        </w:rPr>
        <w:t>Frontiers in physiology</w:t>
      </w:r>
      <w:r w:rsidRPr="00396319">
        <w:t>, </w:t>
      </w:r>
      <w:r w:rsidRPr="00396319">
        <w:rPr>
          <w:i/>
          <w:iCs/>
        </w:rPr>
        <w:t>10</w:t>
      </w:r>
      <w:r w:rsidRPr="00396319">
        <w:t>, p.1359.</w:t>
      </w:r>
    </w:p>
    <w:p w14:paraId="278F4BC5" w14:textId="77777777" w:rsidR="007C578F" w:rsidRDefault="007C578F"/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4"/>
        <w:gridCol w:w="2"/>
      </w:tblGrid>
      <w:tr w:rsidR="00CA3292" w:rsidRPr="00CA3292" w14:paraId="356A64B5" w14:textId="77777777" w:rsidTr="00CA3292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14:paraId="2C4A31EF" w14:textId="77777777" w:rsidR="00CA3292" w:rsidRPr="00CA3292" w:rsidRDefault="00CA3292" w:rsidP="00CA3292"/>
        </w:tc>
      </w:tr>
      <w:tr w:rsidR="00CA3292" w:rsidRPr="00CA3292" w14:paraId="734C55ED" w14:textId="77777777" w:rsidTr="00CA3292">
        <w:tc>
          <w:tcPr>
            <w:tcW w:w="0" w:type="auto"/>
            <w:shd w:val="clear" w:color="auto" w:fill="FFFFFF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65711E9E" w14:textId="4230120F" w:rsidR="00CA3292" w:rsidRPr="00CA3292" w:rsidRDefault="003742BD" w:rsidP="00CA3292">
            <w:r w:rsidRPr="003742BD">
              <w:t>Osama, M., 2021. Effects of autogenic and reciprocal inhibition muscle energy techniques on isometric muscle strength in neck pain: A randomized controlled trial. </w:t>
            </w:r>
            <w:r w:rsidRPr="003742BD">
              <w:rPr>
                <w:i/>
                <w:iCs/>
              </w:rPr>
              <w:t>Journal of back and musculoskeletal rehabilitation</w:t>
            </w:r>
            <w:r w:rsidRPr="003742BD">
              <w:t>, </w:t>
            </w:r>
            <w:r w:rsidRPr="003742BD">
              <w:rPr>
                <w:i/>
                <w:iCs/>
              </w:rPr>
              <w:t>34</w:t>
            </w:r>
            <w:r w:rsidRPr="003742BD">
              <w:t>(4), pp.555-564.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3FB08E35" w14:textId="77777777" w:rsidR="00CA3292" w:rsidRPr="00CA3292" w:rsidRDefault="00CA3292" w:rsidP="00CA3292"/>
        </w:tc>
      </w:tr>
    </w:tbl>
    <w:p w14:paraId="20E6E9E7" w14:textId="77777777" w:rsidR="00E943BC" w:rsidRDefault="00E943BC"/>
    <w:p w14:paraId="05E419C1" w14:textId="71E466AA" w:rsidR="00E943BC" w:rsidRDefault="00E943BC">
      <w:r w:rsidRPr="00E943BC">
        <w:t xml:space="preserve">Sathe, S.S., </w:t>
      </w:r>
      <w:proofErr w:type="spellStart"/>
      <w:r w:rsidRPr="00E943BC">
        <w:t>Rajandekar</w:t>
      </w:r>
      <w:proofErr w:type="spellEnd"/>
      <w:r w:rsidRPr="00E943BC">
        <w:t xml:space="preserve">, T., </w:t>
      </w:r>
      <w:proofErr w:type="spellStart"/>
      <w:r w:rsidRPr="00E943BC">
        <w:t>Thodge</w:t>
      </w:r>
      <w:proofErr w:type="spellEnd"/>
      <w:r w:rsidRPr="00E943BC">
        <w:t>, K. and Chavhan, A., 2020. Comparison between immediate effects of post isometric relaxation and reciprocal inhibition techniques on hamstring flexibility in patients with hamstring tightness: An experimental study. </w:t>
      </w:r>
      <w:r w:rsidRPr="00E943BC">
        <w:rPr>
          <w:i/>
          <w:iCs/>
        </w:rPr>
        <w:t>Indian Journal of Forensic Medicine &amp; Toxicology</w:t>
      </w:r>
      <w:r w:rsidRPr="00E943BC">
        <w:t>, </w:t>
      </w:r>
      <w:r w:rsidRPr="00E943BC">
        <w:rPr>
          <w:i/>
          <w:iCs/>
        </w:rPr>
        <w:t>14</w:t>
      </w:r>
      <w:r w:rsidRPr="00E943BC">
        <w:t>(4), pp.6871-6875.</w:t>
      </w:r>
    </w:p>
    <w:p w14:paraId="627687DC" w14:textId="77777777" w:rsidR="0057164E" w:rsidRDefault="0057164E"/>
    <w:p w14:paraId="517617AD" w14:textId="55698284" w:rsidR="0057164E" w:rsidRDefault="0057164E">
      <w:r w:rsidRPr="0057164E">
        <w:t>Siddiqui, M., Akhter, S. and Baig, A.A.M., 2022. Effects of autogenic and reciprocal inhibition techniques with conventional therapy in mechanical neck pain–a randomized control trial. </w:t>
      </w:r>
      <w:r w:rsidRPr="0057164E">
        <w:rPr>
          <w:i/>
          <w:iCs/>
        </w:rPr>
        <w:t>BMC Musculoskeletal Disorders</w:t>
      </w:r>
      <w:r w:rsidRPr="0057164E">
        <w:t>, </w:t>
      </w:r>
      <w:r w:rsidRPr="0057164E">
        <w:rPr>
          <w:i/>
          <w:iCs/>
        </w:rPr>
        <w:t>23</w:t>
      </w:r>
      <w:r w:rsidRPr="0057164E">
        <w:t>(1), p.704.</w:t>
      </w:r>
    </w:p>
    <w:p w14:paraId="4F6B4C16" w14:textId="77777777" w:rsidR="00DB31AA" w:rsidRDefault="00DB31AA"/>
    <w:p w14:paraId="11140354" w14:textId="1200576D" w:rsidR="00E146A4" w:rsidRDefault="00E146A4">
      <w:r w:rsidRPr="00E146A4">
        <w:lastRenderedPageBreak/>
        <w:t xml:space="preserve">Swapna, J., Neha Jr, C. and Pratik, P., 2023. The Effect of Reciprocal Inhibition Techniques on Pain, Range of Motion, and Functional Activities in Patients </w:t>
      </w:r>
      <w:proofErr w:type="gramStart"/>
      <w:r w:rsidRPr="00E146A4">
        <w:t>With</w:t>
      </w:r>
      <w:proofErr w:type="gramEnd"/>
      <w:r w:rsidRPr="00E146A4">
        <w:t xml:space="preserve"> Upper </w:t>
      </w:r>
      <w:proofErr w:type="spellStart"/>
      <w:r w:rsidRPr="00E146A4">
        <w:t>Trapezitis</w:t>
      </w:r>
      <w:proofErr w:type="spellEnd"/>
      <w:r w:rsidRPr="00E146A4">
        <w:t>. </w:t>
      </w:r>
      <w:proofErr w:type="spellStart"/>
      <w:r w:rsidRPr="00E146A4">
        <w:rPr>
          <w:i/>
          <w:iCs/>
        </w:rPr>
        <w:t>Cureus</w:t>
      </w:r>
      <w:proofErr w:type="spellEnd"/>
      <w:r w:rsidRPr="00E146A4">
        <w:t>, </w:t>
      </w:r>
      <w:r w:rsidRPr="00E146A4">
        <w:rPr>
          <w:i/>
          <w:iCs/>
        </w:rPr>
        <w:t>15</w:t>
      </w:r>
      <w:r w:rsidRPr="00E146A4">
        <w:t>(2).</w:t>
      </w:r>
    </w:p>
    <w:p w14:paraId="5633079A" w14:textId="77777777" w:rsidR="00E146A4" w:rsidRDefault="00E146A4"/>
    <w:p w14:paraId="1F1BD4F0" w14:textId="01ED6EB5" w:rsidR="00DB31AA" w:rsidRDefault="00DB31AA">
      <w:proofErr w:type="spellStart"/>
      <w:r w:rsidRPr="00DB31AA">
        <w:t>Waxenbaum</w:t>
      </w:r>
      <w:proofErr w:type="spellEnd"/>
      <w:r w:rsidRPr="00DB31AA">
        <w:t>, J.A., Woo, M.J. and Lu, M., 2024. Physiology, muscle energy. In </w:t>
      </w:r>
      <w:proofErr w:type="spellStart"/>
      <w:r w:rsidRPr="00DB31AA">
        <w:rPr>
          <w:i/>
          <w:iCs/>
        </w:rPr>
        <w:t>StatPearls</w:t>
      </w:r>
      <w:proofErr w:type="spellEnd"/>
      <w:r w:rsidRPr="00DB31AA">
        <w:rPr>
          <w:i/>
          <w:iCs/>
        </w:rPr>
        <w:t xml:space="preserve"> [internet]</w:t>
      </w:r>
      <w:r w:rsidRPr="00DB31AA">
        <w:t xml:space="preserve">. </w:t>
      </w:r>
      <w:proofErr w:type="spellStart"/>
      <w:r w:rsidRPr="00DB31AA">
        <w:t>StatPearls</w:t>
      </w:r>
      <w:proofErr w:type="spellEnd"/>
      <w:r w:rsidRPr="00DB31AA">
        <w:t xml:space="preserve"> Publishing.</w:t>
      </w:r>
    </w:p>
    <w:sectPr w:rsidR="00DB31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AF57F" w14:textId="77777777" w:rsidR="0030459F" w:rsidRDefault="0030459F" w:rsidP="0057487B">
      <w:pPr>
        <w:spacing w:after="0" w:line="240" w:lineRule="auto"/>
      </w:pPr>
      <w:r>
        <w:separator/>
      </w:r>
    </w:p>
  </w:endnote>
  <w:endnote w:type="continuationSeparator" w:id="0">
    <w:p w14:paraId="3FF811A0" w14:textId="77777777" w:rsidR="0030459F" w:rsidRDefault="0030459F" w:rsidP="00574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E2E9D5" w14:textId="77777777" w:rsidR="0030459F" w:rsidRDefault="0030459F" w:rsidP="0057487B">
      <w:pPr>
        <w:spacing w:after="0" w:line="240" w:lineRule="auto"/>
      </w:pPr>
      <w:r>
        <w:separator/>
      </w:r>
    </w:p>
  </w:footnote>
  <w:footnote w:type="continuationSeparator" w:id="0">
    <w:p w14:paraId="47B706B4" w14:textId="77777777" w:rsidR="0030459F" w:rsidRDefault="0030459F" w:rsidP="00574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A22CC2"/>
    <w:multiLevelType w:val="multilevel"/>
    <w:tmpl w:val="B55AC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870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7E0"/>
    <w:rsid w:val="000052D5"/>
    <w:rsid w:val="00020609"/>
    <w:rsid w:val="0003027F"/>
    <w:rsid w:val="00034E47"/>
    <w:rsid w:val="000416A8"/>
    <w:rsid w:val="00062599"/>
    <w:rsid w:val="00086650"/>
    <w:rsid w:val="0009062F"/>
    <w:rsid w:val="000924E6"/>
    <w:rsid w:val="000A2DA5"/>
    <w:rsid w:val="000B52CD"/>
    <w:rsid w:val="000C255E"/>
    <w:rsid w:val="000C5192"/>
    <w:rsid w:val="000C5434"/>
    <w:rsid w:val="000D2F87"/>
    <w:rsid w:val="000E1EE6"/>
    <w:rsid w:val="000F2695"/>
    <w:rsid w:val="001014C2"/>
    <w:rsid w:val="00101B56"/>
    <w:rsid w:val="00123038"/>
    <w:rsid w:val="001316BD"/>
    <w:rsid w:val="001331CC"/>
    <w:rsid w:val="001338B9"/>
    <w:rsid w:val="00154805"/>
    <w:rsid w:val="00167AD4"/>
    <w:rsid w:val="0017240E"/>
    <w:rsid w:val="00173A15"/>
    <w:rsid w:val="00194868"/>
    <w:rsid w:val="001A057D"/>
    <w:rsid w:val="001A2C45"/>
    <w:rsid w:val="001A6C08"/>
    <w:rsid w:val="001B0810"/>
    <w:rsid w:val="001B340D"/>
    <w:rsid w:val="001B6B4A"/>
    <w:rsid w:val="001C7030"/>
    <w:rsid w:val="001E75B8"/>
    <w:rsid w:val="001E75CD"/>
    <w:rsid w:val="001E7DA5"/>
    <w:rsid w:val="001E7DAD"/>
    <w:rsid w:val="001F51B5"/>
    <w:rsid w:val="00204B14"/>
    <w:rsid w:val="0022398B"/>
    <w:rsid w:val="00232DB6"/>
    <w:rsid w:val="00236C64"/>
    <w:rsid w:val="00240BF2"/>
    <w:rsid w:val="00241663"/>
    <w:rsid w:val="00242799"/>
    <w:rsid w:val="00246795"/>
    <w:rsid w:val="00266230"/>
    <w:rsid w:val="00273294"/>
    <w:rsid w:val="00287D60"/>
    <w:rsid w:val="00291DAC"/>
    <w:rsid w:val="00294991"/>
    <w:rsid w:val="002949C4"/>
    <w:rsid w:val="002959E4"/>
    <w:rsid w:val="002B0468"/>
    <w:rsid w:val="002B2DCE"/>
    <w:rsid w:val="002B480F"/>
    <w:rsid w:val="002B7975"/>
    <w:rsid w:val="002C0F34"/>
    <w:rsid w:val="002D16A5"/>
    <w:rsid w:val="002E6C1C"/>
    <w:rsid w:val="002F2BD2"/>
    <w:rsid w:val="002F3D8D"/>
    <w:rsid w:val="0030459F"/>
    <w:rsid w:val="003063D6"/>
    <w:rsid w:val="0031704E"/>
    <w:rsid w:val="00321B90"/>
    <w:rsid w:val="0032285A"/>
    <w:rsid w:val="00326785"/>
    <w:rsid w:val="003324CC"/>
    <w:rsid w:val="00335AE9"/>
    <w:rsid w:val="00340287"/>
    <w:rsid w:val="003425DC"/>
    <w:rsid w:val="00342CF8"/>
    <w:rsid w:val="00347748"/>
    <w:rsid w:val="00352A71"/>
    <w:rsid w:val="00360B9D"/>
    <w:rsid w:val="00363665"/>
    <w:rsid w:val="003742BD"/>
    <w:rsid w:val="00386C65"/>
    <w:rsid w:val="00396319"/>
    <w:rsid w:val="00396BA2"/>
    <w:rsid w:val="003A13ED"/>
    <w:rsid w:val="003A47B2"/>
    <w:rsid w:val="003B42A5"/>
    <w:rsid w:val="003B624A"/>
    <w:rsid w:val="003D498F"/>
    <w:rsid w:val="003D6C2D"/>
    <w:rsid w:val="003D7E06"/>
    <w:rsid w:val="004035E3"/>
    <w:rsid w:val="00407AC2"/>
    <w:rsid w:val="004106DD"/>
    <w:rsid w:val="004174ED"/>
    <w:rsid w:val="00417B09"/>
    <w:rsid w:val="00434789"/>
    <w:rsid w:val="00436F90"/>
    <w:rsid w:val="00443C4B"/>
    <w:rsid w:val="00443F08"/>
    <w:rsid w:val="00450ECA"/>
    <w:rsid w:val="00465283"/>
    <w:rsid w:val="0046546E"/>
    <w:rsid w:val="0046600E"/>
    <w:rsid w:val="00472ECE"/>
    <w:rsid w:val="00473906"/>
    <w:rsid w:val="004934C8"/>
    <w:rsid w:val="00496399"/>
    <w:rsid w:val="004A3577"/>
    <w:rsid w:val="004B19C1"/>
    <w:rsid w:val="004B1BAF"/>
    <w:rsid w:val="004B28FD"/>
    <w:rsid w:val="004B5D28"/>
    <w:rsid w:val="004C422D"/>
    <w:rsid w:val="004C5758"/>
    <w:rsid w:val="004D0CC5"/>
    <w:rsid w:val="004E2B03"/>
    <w:rsid w:val="004E335E"/>
    <w:rsid w:val="004E5B97"/>
    <w:rsid w:val="004F23FB"/>
    <w:rsid w:val="004F489D"/>
    <w:rsid w:val="004F4CC4"/>
    <w:rsid w:val="0051667C"/>
    <w:rsid w:val="005224C5"/>
    <w:rsid w:val="005264B1"/>
    <w:rsid w:val="00530C1C"/>
    <w:rsid w:val="005347E9"/>
    <w:rsid w:val="005371DD"/>
    <w:rsid w:val="005433B5"/>
    <w:rsid w:val="00554B31"/>
    <w:rsid w:val="00565969"/>
    <w:rsid w:val="00566B1A"/>
    <w:rsid w:val="00567518"/>
    <w:rsid w:val="00567833"/>
    <w:rsid w:val="0057164E"/>
    <w:rsid w:val="0057487B"/>
    <w:rsid w:val="00593D03"/>
    <w:rsid w:val="00594907"/>
    <w:rsid w:val="0059500A"/>
    <w:rsid w:val="005A0F0D"/>
    <w:rsid w:val="005A4A72"/>
    <w:rsid w:val="005B035C"/>
    <w:rsid w:val="005B7E3E"/>
    <w:rsid w:val="005D7C84"/>
    <w:rsid w:val="005F0E6E"/>
    <w:rsid w:val="005F710B"/>
    <w:rsid w:val="00600BD3"/>
    <w:rsid w:val="00620C69"/>
    <w:rsid w:val="00620F65"/>
    <w:rsid w:val="00622ED0"/>
    <w:rsid w:val="00631514"/>
    <w:rsid w:val="00633B55"/>
    <w:rsid w:val="006364E2"/>
    <w:rsid w:val="00650948"/>
    <w:rsid w:val="00651B42"/>
    <w:rsid w:val="00655A16"/>
    <w:rsid w:val="00660031"/>
    <w:rsid w:val="00664820"/>
    <w:rsid w:val="00665098"/>
    <w:rsid w:val="006768CF"/>
    <w:rsid w:val="00691A0B"/>
    <w:rsid w:val="006A2DDA"/>
    <w:rsid w:val="006B06C1"/>
    <w:rsid w:val="006B6F17"/>
    <w:rsid w:val="006B7720"/>
    <w:rsid w:val="006C5BFD"/>
    <w:rsid w:val="006D2652"/>
    <w:rsid w:val="006D44B6"/>
    <w:rsid w:val="006E467D"/>
    <w:rsid w:val="006F14F1"/>
    <w:rsid w:val="006F2343"/>
    <w:rsid w:val="006F39D7"/>
    <w:rsid w:val="007107F0"/>
    <w:rsid w:val="00717C17"/>
    <w:rsid w:val="007317E3"/>
    <w:rsid w:val="00745DD1"/>
    <w:rsid w:val="00746403"/>
    <w:rsid w:val="00757A0E"/>
    <w:rsid w:val="007617BD"/>
    <w:rsid w:val="00761EF1"/>
    <w:rsid w:val="0077246D"/>
    <w:rsid w:val="00772863"/>
    <w:rsid w:val="007728EF"/>
    <w:rsid w:val="00794E57"/>
    <w:rsid w:val="007A54A7"/>
    <w:rsid w:val="007B455D"/>
    <w:rsid w:val="007B6342"/>
    <w:rsid w:val="007C578F"/>
    <w:rsid w:val="007D0BDC"/>
    <w:rsid w:val="007D42AB"/>
    <w:rsid w:val="007D53F5"/>
    <w:rsid w:val="007E100B"/>
    <w:rsid w:val="007E200F"/>
    <w:rsid w:val="007E2CEE"/>
    <w:rsid w:val="007E4686"/>
    <w:rsid w:val="007F455D"/>
    <w:rsid w:val="00805D53"/>
    <w:rsid w:val="00815796"/>
    <w:rsid w:val="00825661"/>
    <w:rsid w:val="00831672"/>
    <w:rsid w:val="00833EAB"/>
    <w:rsid w:val="0083558E"/>
    <w:rsid w:val="00836409"/>
    <w:rsid w:val="00836A2C"/>
    <w:rsid w:val="00841688"/>
    <w:rsid w:val="00846AE7"/>
    <w:rsid w:val="00847C1F"/>
    <w:rsid w:val="008573B5"/>
    <w:rsid w:val="008605AA"/>
    <w:rsid w:val="008721B6"/>
    <w:rsid w:val="00874850"/>
    <w:rsid w:val="008756EA"/>
    <w:rsid w:val="00877B8F"/>
    <w:rsid w:val="00897223"/>
    <w:rsid w:val="008A340C"/>
    <w:rsid w:val="008D64CB"/>
    <w:rsid w:val="008D7EC3"/>
    <w:rsid w:val="008E2383"/>
    <w:rsid w:val="008E24EE"/>
    <w:rsid w:val="008E3038"/>
    <w:rsid w:val="008F159D"/>
    <w:rsid w:val="00931074"/>
    <w:rsid w:val="0093207D"/>
    <w:rsid w:val="00937BA7"/>
    <w:rsid w:val="00957441"/>
    <w:rsid w:val="00971561"/>
    <w:rsid w:val="009727E0"/>
    <w:rsid w:val="00980AE3"/>
    <w:rsid w:val="009A3148"/>
    <w:rsid w:val="009A51C9"/>
    <w:rsid w:val="009B4178"/>
    <w:rsid w:val="009B4803"/>
    <w:rsid w:val="009B6043"/>
    <w:rsid w:val="009D78A0"/>
    <w:rsid w:val="009E6E9D"/>
    <w:rsid w:val="009F1C4F"/>
    <w:rsid w:val="009F4771"/>
    <w:rsid w:val="009F5833"/>
    <w:rsid w:val="00A03947"/>
    <w:rsid w:val="00A10707"/>
    <w:rsid w:val="00A146C2"/>
    <w:rsid w:val="00A176E6"/>
    <w:rsid w:val="00A212EB"/>
    <w:rsid w:val="00A26534"/>
    <w:rsid w:val="00A27F5F"/>
    <w:rsid w:val="00A32027"/>
    <w:rsid w:val="00A369E5"/>
    <w:rsid w:val="00A37EAE"/>
    <w:rsid w:val="00A53E6A"/>
    <w:rsid w:val="00A63993"/>
    <w:rsid w:val="00A64853"/>
    <w:rsid w:val="00A83FA3"/>
    <w:rsid w:val="00AA1860"/>
    <w:rsid w:val="00AA5454"/>
    <w:rsid w:val="00AB0373"/>
    <w:rsid w:val="00AB09A0"/>
    <w:rsid w:val="00AB13F9"/>
    <w:rsid w:val="00AB3E38"/>
    <w:rsid w:val="00AB792C"/>
    <w:rsid w:val="00AC7910"/>
    <w:rsid w:val="00AE0366"/>
    <w:rsid w:val="00AE061A"/>
    <w:rsid w:val="00AF582D"/>
    <w:rsid w:val="00AF6FD0"/>
    <w:rsid w:val="00B07822"/>
    <w:rsid w:val="00B1343E"/>
    <w:rsid w:val="00B13DF5"/>
    <w:rsid w:val="00B2278D"/>
    <w:rsid w:val="00B50844"/>
    <w:rsid w:val="00B51B14"/>
    <w:rsid w:val="00B5334C"/>
    <w:rsid w:val="00B67420"/>
    <w:rsid w:val="00B72189"/>
    <w:rsid w:val="00B84134"/>
    <w:rsid w:val="00B84722"/>
    <w:rsid w:val="00B97DF5"/>
    <w:rsid w:val="00BA6E87"/>
    <w:rsid w:val="00BB6839"/>
    <w:rsid w:val="00BE0900"/>
    <w:rsid w:val="00BF0136"/>
    <w:rsid w:val="00BF4425"/>
    <w:rsid w:val="00BF7BC5"/>
    <w:rsid w:val="00C008D6"/>
    <w:rsid w:val="00C05FC1"/>
    <w:rsid w:val="00C07648"/>
    <w:rsid w:val="00C1617A"/>
    <w:rsid w:val="00C22E6F"/>
    <w:rsid w:val="00C4010B"/>
    <w:rsid w:val="00C66794"/>
    <w:rsid w:val="00C710C1"/>
    <w:rsid w:val="00C71E48"/>
    <w:rsid w:val="00C80A46"/>
    <w:rsid w:val="00C84E1D"/>
    <w:rsid w:val="00CA1272"/>
    <w:rsid w:val="00CA2CCE"/>
    <w:rsid w:val="00CA3292"/>
    <w:rsid w:val="00CB11A8"/>
    <w:rsid w:val="00CB7EF0"/>
    <w:rsid w:val="00CC14B4"/>
    <w:rsid w:val="00CC15C3"/>
    <w:rsid w:val="00CD4B40"/>
    <w:rsid w:val="00CE1462"/>
    <w:rsid w:val="00CF0D27"/>
    <w:rsid w:val="00CF3971"/>
    <w:rsid w:val="00CF5378"/>
    <w:rsid w:val="00CF7306"/>
    <w:rsid w:val="00D0229F"/>
    <w:rsid w:val="00D0508E"/>
    <w:rsid w:val="00D07F73"/>
    <w:rsid w:val="00D11FDE"/>
    <w:rsid w:val="00D124A6"/>
    <w:rsid w:val="00D15C9F"/>
    <w:rsid w:val="00D250CB"/>
    <w:rsid w:val="00D273B1"/>
    <w:rsid w:val="00D3212D"/>
    <w:rsid w:val="00D35DD1"/>
    <w:rsid w:val="00D4276B"/>
    <w:rsid w:val="00D568BC"/>
    <w:rsid w:val="00D657DB"/>
    <w:rsid w:val="00D71D2C"/>
    <w:rsid w:val="00D7613A"/>
    <w:rsid w:val="00D9574C"/>
    <w:rsid w:val="00D96579"/>
    <w:rsid w:val="00DA4D0A"/>
    <w:rsid w:val="00DB2079"/>
    <w:rsid w:val="00DB31AA"/>
    <w:rsid w:val="00DB6227"/>
    <w:rsid w:val="00DB6FA4"/>
    <w:rsid w:val="00DD4048"/>
    <w:rsid w:val="00DE36E8"/>
    <w:rsid w:val="00DE43A7"/>
    <w:rsid w:val="00DF2CF1"/>
    <w:rsid w:val="00DF560A"/>
    <w:rsid w:val="00E105D4"/>
    <w:rsid w:val="00E115BE"/>
    <w:rsid w:val="00E127A2"/>
    <w:rsid w:val="00E146A4"/>
    <w:rsid w:val="00E14B1D"/>
    <w:rsid w:val="00E16727"/>
    <w:rsid w:val="00E1722E"/>
    <w:rsid w:val="00E23392"/>
    <w:rsid w:val="00E35F4D"/>
    <w:rsid w:val="00E4019F"/>
    <w:rsid w:val="00E603C5"/>
    <w:rsid w:val="00E60FBB"/>
    <w:rsid w:val="00E61416"/>
    <w:rsid w:val="00E65227"/>
    <w:rsid w:val="00E652D4"/>
    <w:rsid w:val="00E72655"/>
    <w:rsid w:val="00E74919"/>
    <w:rsid w:val="00E85D1F"/>
    <w:rsid w:val="00E943BC"/>
    <w:rsid w:val="00EA778C"/>
    <w:rsid w:val="00EB046D"/>
    <w:rsid w:val="00EB2272"/>
    <w:rsid w:val="00EB4E50"/>
    <w:rsid w:val="00EC3AD8"/>
    <w:rsid w:val="00ED04C5"/>
    <w:rsid w:val="00ED1948"/>
    <w:rsid w:val="00ED4034"/>
    <w:rsid w:val="00ED46BD"/>
    <w:rsid w:val="00ED7DA2"/>
    <w:rsid w:val="00EE0D4A"/>
    <w:rsid w:val="00EE535B"/>
    <w:rsid w:val="00EE6001"/>
    <w:rsid w:val="00EF4640"/>
    <w:rsid w:val="00F017A9"/>
    <w:rsid w:val="00F33FC9"/>
    <w:rsid w:val="00F36F17"/>
    <w:rsid w:val="00F41564"/>
    <w:rsid w:val="00F455F1"/>
    <w:rsid w:val="00F478F9"/>
    <w:rsid w:val="00F64C99"/>
    <w:rsid w:val="00F77669"/>
    <w:rsid w:val="00F830E3"/>
    <w:rsid w:val="00F85DE5"/>
    <w:rsid w:val="00FA1827"/>
    <w:rsid w:val="00FA412F"/>
    <w:rsid w:val="00FB18F5"/>
    <w:rsid w:val="00FB2309"/>
    <w:rsid w:val="00FC15A3"/>
    <w:rsid w:val="00FC1C34"/>
    <w:rsid w:val="00FC2A5F"/>
    <w:rsid w:val="00FD6D29"/>
    <w:rsid w:val="00FE3D0F"/>
    <w:rsid w:val="00FE4283"/>
    <w:rsid w:val="00FE5C29"/>
    <w:rsid w:val="00FE627B"/>
    <w:rsid w:val="00FF0A46"/>
    <w:rsid w:val="00FF367D"/>
    <w:rsid w:val="00FF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A31C0"/>
  <w15:chartTrackingRefBased/>
  <w15:docId w15:val="{8FE625AF-CF1B-4565-9EA7-A2B56331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7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7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7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7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7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7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7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7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7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7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7E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74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87B"/>
  </w:style>
  <w:style w:type="paragraph" w:styleId="Footer">
    <w:name w:val="footer"/>
    <w:basedOn w:val="Normal"/>
    <w:link w:val="FooterChar"/>
    <w:uiPriority w:val="99"/>
    <w:unhideWhenUsed/>
    <w:rsid w:val="00574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1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2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2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D044E-32B5-4458-A512-D045E6AB4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11354</TotalTime>
  <Pages>5</Pages>
  <Words>1008</Words>
  <Characters>5752</Characters>
  <Application>Microsoft Office Word</Application>
  <DocSecurity>0</DocSecurity>
  <Lines>47</Lines>
  <Paragraphs>13</Paragraphs>
  <ScaleCrop>false</ScaleCrop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Edwards</dc:creator>
  <cp:keywords/>
  <dc:description/>
  <cp:lastModifiedBy>Neil Edwards</cp:lastModifiedBy>
  <cp:revision>388</cp:revision>
  <dcterms:created xsi:type="dcterms:W3CDTF">2024-10-15T19:48:00Z</dcterms:created>
  <dcterms:modified xsi:type="dcterms:W3CDTF">2024-10-25T23:15:00Z</dcterms:modified>
</cp:coreProperties>
</file>