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7FEB" w:rsidRPr="001E0C64" w:rsidRDefault="00704619" w:rsidP="00CC2360">
      <w:pPr>
        <w:pStyle w:val="Nornal"/>
        <w:numPr>
          <w:ilvl w:val="0"/>
          <w:numId w:val="1"/>
        </w:numPr>
        <w:spacing w:line="360" w:lineRule="auto"/>
        <w:rPr>
          <w:b/>
        </w:rPr>
      </w:pPr>
      <w:r w:rsidRPr="001E0C64">
        <w:rPr>
          <w:b/>
        </w:rPr>
        <w:t>Evaluate the aims and objectives of employment regulation. (AC 1.1)</w:t>
      </w:r>
    </w:p>
    <w:p w:rsidR="00982E9F" w:rsidRPr="00CC2360" w:rsidRDefault="00FB48A1" w:rsidP="00CC2360">
      <w:pPr>
        <w:pStyle w:val="Nornal"/>
        <w:spacing w:line="360" w:lineRule="auto"/>
      </w:pPr>
      <w:r w:rsidRPr="00CC2360">
        <w:t>The Indeed Editorial T</w:t>
      </w:r>
      <w:r w:rsidR="000F7FEB" w:rsidRPr="00CC2360">
        <w:t xml:space="preserve">eam (2024) state </w:t>
      </w:r>
      <w:r w:rsidR="00E941B9" w:rsidRPr="00CC2360">
        <w:t>e</w:t>
      </w:r>
      <w:r w:rsidR="000F7FEB" w:rsidRPr="00CC2360">
        <w:t xml:space="preserve">mployment regulations </w:t>
      </w:r>
      <w:r w:rsidRPr="00CC2360">
        <w:t xml:space="preserve">are in place to </w:t>
      </w:r>
      <w:r w:rsidR="000F7FEB" w:rsidRPr="00CC2360">
        <w:t>regulate and govern the</w:t>
      </w:r>
      <w:r w:rsidR="008D0740" w:rsidRPr="00CC2360">
        <w:t xml:space="preserve"> employer-employee relationship</w:t>
      </w:r>
      <w:r w:rsidRPr="00CC2360">
        <w:t>. The</w:t>
      </w:r>
      <w:r w:rsidR="00982E9F" w:rsidRPr="00CC2360">
        <w:t xml:space="preserve">y state the </w:t>
      </w:r>
      <w:r w:rsidRPr="00CC2360">
        <w:t>purpose</w:t>
      </w:r>
      <w:r w:rsidR="004A241B" w:rsidRPr="00CC2360">
        <w:t xml:space="preserve"> of employment regulations are</w:t>
      </w:r>
      <w:r w:rsidR="00982E9F" w:rsidRPr="00CC2360">
        <w:t xml:space="preserve"> to provide</w:t>
      </w:r>
      <w:r w:rsidRPr="00CC2360">
        <w:t xml:space="preserve"> </w:t>
      </w:r>
      <w:r w:rsidR="00982E9F" w:rsidRPr="00CC2360">
        <w:t xml:space="preserve">a </w:t>
      </w:r>
      <w:r w:rsidRPr="00CC2360">
        <w:t xml:space="preserve">clear, set </w:t>
      </w:r>
      <w:r w:rsidR="00982E9F" w:rsidRPr="00CC2360">
        <w:t xml:space="preserve">of </w:t>
      </w:r>
      <w:r w:rsidRPr="00CC2360">
        <w:t xml:space="preserve">guidelines for employers to follow </w:t>
      </w:r>
      <w:r w:rsidR="00784140" w:rsidRPr="00CC2360">
        <w:t xml:space="preserve">in relation to </w:t>
      </w:r>
      <w:r w:rsidR="00982E9F" w:rsidRPr="00CC2360">
        <w:t>employee contracts and terms and</w:t>
      </w:r>
      <w:r w:rsidR="00784140" w:rsidRPr="00CC2360">
        <w:t xml:space="preserve"> conditions</w:t>
      </w:r>
      <w:r w:rsidR="004A241B" w:rsidRPr="00CC2360">
        <w:t xml:space="preserve">. Regulations are in place with the </w:t>
      </w:r>
      <w:r w:rsidR="00982E9F" w:rsidRPr="00CC2360">
        <w:t>aim</w:t>
      </w:r>
      <w:r w:rsidRPr="00CC2360">
        <w:t xml:space="preserve"> </w:t>
      </w:r>
      <w:r w:rsidR="00E941B9" w:rsidRPr="00CC2360">
        <w:t xml:space="preserve">to provide protection for both employers and employees. </w:t>
      </w:r>
    </w:p>
    <w:p w:rsidR="000F7FEB" w:rsidRPr="00CC2360" w:rsidRDefault="005D624C" w:rsidP="00CC2360">
      <w:pPr>
        <w:pStyle w:val="Nornal"/>
        <w:spacing w:line="360" w:lineRule="auto"/>
      </w:pPr>
      <w:r w:rsidRPr="00CC2360">
        <w:t>“</w:t>
      </w:r>
      <w:r w:rsidRPr="00CC2360">
        <w:rPr>
          <w:shd w:val="clear" w:color="auto" w:fill="FFFFFF"/>
        </w:rPr>
        <w:t>By complying with relevant legislation, both employers and their staff members can ensure that their hiring processes, dismissal processes, and their workplace as a whole, are fair for every individual.”</w:t>
      </w:r>
      <w:r w:rsidRPr="00CC2360">
        <w:t xml:space="preserve"> </w:t>
      </w:r>
      <w:r w:rsidR="00C63B5E" w:rsidRPr="00CC2360">
        <w:t>(</w:t>
      </w:r>
      <w:proofErr w:type="spellStart"/>
      <w:r w:rsidR="00C63B5E" w:rsidRPr="00CC2360">
        <w:t>Cheary</w:t>
      </w:r>
      <w:proofErr w:type="spellEnd"/>
      <w:r w:rsidR="00C63B5E" w:rsidRPr="00CC2360">
        <w:t>,</w:t>
      </w:r>
      <w:r w:rsidR="00B24A76" w:rsidRPr="00CC2360">
        <w:t xml:space="preserve"> 2024). </w:t>
      </w:r>
      <w:proofErr w:type="spellStart"/>
      <w:r w:rsidR="00B24A76" w:rsidRPr="00CC2360">
        <w:t>Cheary</w:t>
      </w:r>
      <w:proofErr w:type="spellEnd"/>
      <w:r w:rsidR="00B24A76" w:rsidRPr="00CC2360">
        <w:t xml:space="preserve"> (2024</w:t>
      </w:r>
      <w:r w:rsidRPr="00CC2360">
        <w:t>) states employment regulations aim to promote equality in the workplace and remove discrimina</w:t>
      </w:r>
      <w:r w:rsidR="00982E9F" w:rsidRPr="00CC2360">
        <w:t>tion and unfair treatment. The Indeed Editorial T</w:t>
      </w:r>
      <w:r w:rsidRPr="00CC2360">
        <w:t xml:space="preserve">eam </w:t>
      </w:r>
      <w:r w:rsidR="00784140" w:rsidRPr="00CC2360">
        <w:t>support this stating</w:t>
      </w:r>
      <w:r w:rsidRPr="00CC2360">
        <w:t xml:space="preserve"> e</w:t>
      </w:r>
      <w:r w:rsidR="00E941B9" w:rsidRPr="00CC2360">
        <w:t>mployment regulations</w:t>
      </w:r>
      <w:r w:rsidR="000F7FEB" w:rsidRPr="00CC2360">
        <w:t xml:space="preserve"> </w:t>
      </w:r>
      <w:r w:rsidRPr="00CC2360">
        <w:t xml:space="preserve">aim to </w:t>
      </w:r>
      <w:r w:rsidR="000F7FEB" w:rsidRPr="00CC2360">
        <w:t>ensur</w:t>
      </w:r>
      <w:r w:rsidR="00E941B9" w:rsidRPr="00CC2360">
        <w:t>e</w:t>
      </w:r>
      <w:r w:rsidR="008D0740" w:rsidRPr="00CC2360">
        <w:t xml:space="preserve"> </w:t>
      </w:r>
      <w:r w:rsidR="000F7FEB" w:rsidRPr="00CC2360">
        <w:t>employees are treated fairly</w:t>
      </w:r>
      <w:r w:rsidR="009870E6" w:rsidRPr="00CC2360">
        <w:t xml:space="preserve"> in t</w:t>
      </w:r>
      <w:r w:rsidR="00D0748C" w:rsidRPr="00CC2360">
        <w:t>he workplace</w:t>
      </w:r>
      <w:r w:rsidR="008D0740" w:rsidRPr="00CC2360">
        <w:t xml:space="preserve"> and </w:t>
      </w:r>
      <w:r w:rsidR="00E941B9" w:rsidRPr="00CC2360">
        <w:t xml:space="preserve">are </w:t>
      </w:r>
      <w:r w:rsidR="008D0740" w:rsidRPr="00CC2360">
        <w:t xml:space="preserve">protected </w:t>
      </w:r>
      <w:r w:rsidR="006773D0" w:rsidRPr="00CC2360">
        <w:t>against</w:t>
      </w:r>
      <w:r w:rsidR="009870E6" w:rsidRPr="00CC2360">
        <w:t xml:space="preserve"> </w:t>
      </w:r>
      <w:r w:rsidR="00E941B9" w:rsidRPr="00CC2360">
        <w:t>unfair practice. Employment law</w:t>
      </w:r>
      <w:r w:rsidR="009870E6" w:rsidRPr="00CC2360">
        <w:t xml:space="preserve"> ensures </w:t>
      </w:r>
      <w:r w:rsidR="004C2E54" w:rsidRPr="00CC2360">
        <w:t xml:space="preserve">consistent, fair practice for </w:t>
      </w:r>
      <w:r w:rsidR="009870E6" w:rsidRPr="00CC2360">
        <w:t>employees</w:t>
      </w:r>
      <w:r w:rsidR="00D0748C" w:rsidRPr="00CC2360">
        <w:t xml:space="preserve"> </w:t>
      </w:r>
      <w:r w:rsidR="00E941B9" w:rsidRPr="00CC2360">
        <w:t xml:space="preserve">and their safety </w:t>
      </w:r>
      <w:r w:rsidR="004C2E54" w:rsidRPr="00CC2360">
        <w:t xml:space="preserve">in a range of </w:t>
      </w:r>
      <w:r w:rsidR="006773D0" w:rsidRPr="00CC2360">
        <w:t xml:space="preserve">specific </w:t>
      </w:r>
      <w:r w:rsidR="004C2E54" w:rsidRPr="00CC2360">
        <w:t>areas</w:t>
      </w:r>
      <w:r w:rsidR="006773D0" w:rsidRPr="00CC2360">
        <w:t xml:space="preserve"> that affect their working life</w:t>
      </w:r>
      <w:r w:rsidR="004C2E54" w:rsidRPr="00CC2360">
        <w:t xml:space="preserve">. </w:t>
      </w:r>
      <w:r w:rsidR="00773B1F" w:rsidRPr="00CC2360">
        <w:t>“</w:t>
      </w:r>
      <w:r w:rsidR="00773B1F" w:rsidRPr="00CC2360">
        <w:rPr>
          <w:shd w:val="clear" w:color="auto" w:fill="FFFFFF"/>
        </w:rPr>
        <w:t xml:space="preserve">It governs what employers can expect from employees, what employers can ask employees to do, and employees’ rights at work.” (CIPD, 2024) </w:t>
      </w:r>
    </w:p>
    <w:p w:rsidR="00775D5F" w:rsidRPr="00CC2360" w:rsidRDefault="005B5483" w:rsidP="00CC2360">
      <w:pPr>
        <w:pStyle w:val="Nornal"/>
        <w:spacing w:line="360" w:lineRule="auto"/>
        <w:rPr>
          <w:shd w:val="clear" w:color="auto" w:fill="FFFFFF"/>
        </w:rPr>
      </w:pPr>
      <w:r w:rsidRPr="00CC2360">
        <w:rPr>
          <w:shd w:val="clear" w:color="auto" w:fill="FFFFFF"/>
        </w:rPr>
        <w:t>The Indeed Editorial Te</w:t>
      </w:r>
      <w:r w:rsidR="00775D5F" w:rsidRPr="00CC2360">
        <w:rPr>
          <w:shd w:val="clear" w:color="auto" w:fill="FFFFFF"/>
        </w:rPr>
        <w:t>am state employment regulations cover</w:t>
      </w:r>
      <w:r w:rsidRPr="00CC2360">
        <w:rPr>
          <w:shd w:val="clear" w:color="auto" w:fill="FFFFFF"/>
        </w:rPr>
        <w:t xml:space="preserve"> a wide range of subjects from health and safety to dismissal. </w:t>
      </w:r>
      <w:r w:rsidR="00775D5F" w:rsidRPr="00CC2360">
        <w:rPr>
          <w:shd w:val="clear" w:color="auto" w:fill="FFFFFF"/>
        </w:rPr>
        <w:t>There are regulations in place such as the minimum wage act and equality act, which provide</w:t>
      </w:r>
      <w:r w:rsidR="004D6B0B" w:rsidRPr="00CC2360">
        <w:rPr>
          <w:shd w:val="clear" w:color="auto" w:fill="FFFFFF"/>
        </w:rPr>
        <w:t xml:space="preserve"> clear guidelines </w:t>
      </w:r>
      <w:r w:rsidR="00775D5F" w:rsidRPr="00CC2360">
        <w:rPr>
          <w:shd w:val="clear" w:color="auto" w:fill="FFFFFF"/>
        </w:rPr>
        <w:t>to ensure employees are treated and rewarded fairly for their</w:t>
      </w:r>
      <w:r w:rsidR="002B4B2C" w:rsidRPr="00CC2360">
        <w:rPr>
          <w:shd w:val="clear" w:color="auto" w:fill="FFFFFF"/>
        </w:rPr>
        <w:t xml:space="preserve"> efforts and </w:t>
      </w:r>
      <w:r w:rsidR="00775D5F" w:rsidRPr="00CC2360">
        <w:rPr>
          <w:shd w:val="clear" w:color="auto" w:fill="FFFFFF"/>
        </w:rPr>
        <w:t>work</w:t>
      </w:r>
      <w:r w:rsidR="00B24A76" w:rsidRPr="00CC2360">
        <w:rPr>
          <w:shd w:val="clear" w:color="auto" w:fill="FFFFFF"/>
        </w:rPr>
        <w:t>.</w:t>
      </w:r>
      <w:r w:rsidR="00775D5F" w:rsidRPr="00CC2360">
        <w:rPr>
          <w:shd w:val="clear" w:color="auto" w:fill="FFFFFF"/>
        </w:rPr>
        <w:t xml:space="preserve"> The Working Time Regulations 1998 are in place to protect workers against working unreasonable hours. The regulations ensure employees are getting the required rest periods within the working day and not working unreasonable hours over the course of a week. </w:t>
      </w:r>
      <w:proofErr w:type="spellStart"/>
      <w:r w:rsidR="00775D5F" w:rsidRPr="00CC2360">
        <w:rPr>
          <w:shd w:val="clear" w:color="auto" w:fill="FFFFFF"/>
        </w:rPr>
        <w:t>Acas</w:t>
      </w:r>
      <w:proofErr w:type="spellEnd"/>
      <w:r w:rsidR="00775D5F" w:rsidRPr="00CC2360">
        <w:rPr>
          <w:shd w:val="clear" w:color="auto" w:fill="FFFFFF"/>
        </w:rPr>
        <w:t xml:space="preserve"> (2024) state these regulations aim to </w:t>
      </w:r>
      <w:r w:rsidR="00FD755A" w:rsidRPr="00CC2360">
        <w:rPr>
          <w:shd w:val="clear" w:color="auto" w:fill="FFFFFF"/>
        </w:rPr>
        <w:t xml:space="preserve">protect </w:t>
      </w:r>
      <w:r w:rsidR="00B24A76" w:rsidRPr="00CC2360">
        <w:rPr>
          <w:shd w:val="clear" w:color="auto" w:fill="FFFFFF"/>
        </w:rPr>
        <w:t>an employee’s</w:t>
      </w:r>
      <w:r w:rsidR="00FD755A" w:rsidRPr="00CC2360">
        <w:rPr>
          <w:shd w:val="clear" w:color="auto" w:fill="FFFFFF"/>
        </w:rPr>
        <w:t xml:space="preserve"> health and wellbeing.</w:t>
      </w:r>
    </w:p>
    <w:p w:rsidR="00B24A76" w:rsidRPr="00CC2360" w:rsidRDefault="00982E9F" w:rsidP="00CC2360">
      <w:pPr>
        <w:pStyle w:val="Nornal"/>
        <w:spacing w:line="360" w:lineRule="auto"/>
        <w:rPr>
          <w:shd w:val="clear" w:color="auto" w:fill="FFFFFF"/>
        </w:rPr>
      </w:pPr>
      <w:r w:rsidRPr="00CC2360">
        <w:rPr>
          <w:shd w:val="clear" w:color="auto" w:fill="FFFFFF"/>
        </w:rPr>
        <w:t xml:space="preserve">Daniels (2022) states whilst there are </w:t>
      </w:r>
      <w:r w:rsidR="00B24A76" w:rsidRPr="00CC2360">
        <w:rPr>
          <w:shd w:val="clear" w:color="auto" w:fill="FFFFFF"/>
        </w:rPr>
        <w:t>employment</w:t>
      </w:r>
      <w:r w:rsidRPr="00CC2360">
        <w:rPr>
          <w:shd w:val="clear" w:color="auto" w:fill="FFFFFF"/>
        </w:rPr>
        <w:t xml:space="preserve"> </w:t>
      </w:r>
      <w:r w:rsidR="00B24A76" w:rsidRPr="00CC2360">
        <w:rPr>
          <w:shd w:val="clear" w:color="auto" w:fill="FFFFFF"/>
        </w:rPr>
        <w:t>regulations</w:t>
      </w:r>
      <w:r w:rsidRPr="00CC2360">
        <w:rPr>
          <w:shd w:val="clear" w:color="auto" w:fill="FFFFFF"/>
        </w:rPr>
        <w:t xml:space="preserve"> in place to protect workers this does not mean un</w:t>
      </w:r>
      <w:r w:rsidR="00B24A76" w:rsidRPr="00CC2360">
        <w:rPr>
          <w:shd w:val="clear" w:color="auto" w:fill="FFFFFF"/>
        </w:rPr>
        <w:t>-</w:t>
      </w:r>
      <w:r w:rsidRPr="00CC2360">
        <w:rPr>
          <w:shd w:val="clear" w:color="auto" w:fill="FFFFFF"/>
        </w:rPr>
        <w:t>law acts are not taking place in the workplace. She st</w:t>
      </w:r>
      <w:r w:rsidR="00F774B1" w:rsidRPr="00CC2360">
        <w:rPr>
          <w:shd w:val="clear" w:color="auto" w:fill="FFFFFF"/>
        </w:rPr>
        <w:t xml:space="preserve">ates </w:t>
      </w:r>
      <w:r w:rsidR="00B24A76" w:rsidRPr="00CC2360">
        <w:rPr>
          <w:shd w:val="clear" w:color="auto" w:fill="FFFFFF"/>
        </w:rPr>
        <w:t xml:space="preserve">employment regulations are in place to provide penalties if an employer </w:t>
      </w:r>
      <w:r w:rsidR="00E54C09" w:rsidRPr="00CC2360">
        <w:rPr>
          <w:shd w:val="clear" w:color="auto" w:fill="FFFFFF"/>
        </w:rPr>
        <w:t>be</w:t>
      </w:r>
      <w:r w:rsidR="00B24A76" w:rsidRPr="00CC2360">
        <w:rPr>
          <w:shd w:val="clear" w:color="auto" w:fill="FFFFFF"/>
        </w:rPr>
        <w:t xml:space="preserve"> found to be unfairly treating its workforce. Daniels argues </w:t>
      </w:r>
      <w:r w:rsidRPr="00CC2360">
        <w:rPr>
          <w:shd w:val="clear" w:color="auto" w:fill="FFFFFF"/>
        </w:rPr>
        <w:t>employment law is constantly changing due to the impact of many external factors such as the political party in government, industry c</w:t>
      </w:r>
      <w:r w:rsidR="00B24A76" w:rsidRPr="00CC2360">
        <w:rPr>
          <w:shd w:val="clear" w:color="auto" w:fill="FFFFFF"/>
        </w:rPr>
        <w:t xml:space="preserve">hanges and technology advances. It is important employers continue to stay up to date on changes and new regulations to ensure they </w:t>
      </w:r>
      <w:r w:rsidR="00F774B1" w:rsidRPr="00CC2360">
        <w:rPr>
          <w:shd w:val="clear" w:color="auto" w:fill="FFFFFF"/>
        </w:rPr>
        <w:t xml:space="preserve">are </w:t>
      </w:r>
      <w:r w:rsidR="00B24A76" w:rsidRPr="00CC2360">
        <w:rPr>
          <w:shd w:val="clear" w:color="auto" w:fill="FFFFFF"/>
        </w:rPr>
        <w:t xml:space="preserve">acting lawfully. </w:t>
      </w:r>
    </w:p>
    <w:p w:rsidR="005B5483" w:rsidRPr="002128A7" w:rsidRDefault="005B5483" w:rsidP="000F7FEB">
      <w:pPr>
        <w:pStyle w:val="Nornal"/>
        <w:rPr>
          <w:color w:val="FF0000"/>
        </w:rPr>
      </w:pPr>
    </w:p>
    <w:p w:rsidR="00704619" w:rsidRPr="001E0C64" w:rsidRDefault="00704619" w:rsidP="00704619">
      <w:pPr>
        <w:pStyle w:val="Nornal"/>
        <w:numPr>
          <w:ilvl w:val="0"/>
          <w:numId w:val="1"/>
        </w:numPr>
        <w:rPr>
          <w:b/>
        </w:rPr>
      </w:pPr>
      <w:r w:rsidRPr="001E0C64">
        <w:rPr>
          <w:b/>
        </w:rPr>
        <w:t>Examine the role played by the tribunal and courts system in enforcing employment law. (AC 1.2)</w:t>
      </w:r>
    </w:p>
    <w:p w:rsidR="00B40839" w:rsidRPr="00A53B0B" w:rsidRDefault="005C6724" w:rsidP="00A53B0B">
      <w:pPr>
        <w:pStyle w:val="Nornal"/>
        <w:spacing w:line="360" w:lineRule="auto"/>
        <w:rPr>
          <w:shd w:val="clear" w:color="auto" w:fill="FFFFFF"/>
        </w:rPr>
      </w:pPr>
      <w:r w:rsidRPr="00A53B0B">
        <w:rPr>
          <w:shd w:val="clear" w:color="auto" w:fill="FFFFFF"/>
        </w:rPr>
        <w:lastRenderedPageBreak/>
        <w:t>“Employment law is primarily governed by civil la</w:t>
      </w:r>
      <w:r w:rsidR="00B40839" w:rsidRPr="00A53B0B">
        <w:rPr>
          <w:shd w:val="clear" w:color="auto" w:fill="FFFFFF"/>
        </w:rPr>
        <w:t>w. However, there is some criminal law that relates to employment matters, and for that reason the issue of crim</w:t>
      </w:r>
      <w:r w:rsidR="00C63B5E" w:rsidRPr="00A53B0B">
        <w:rPr>
          <w:shd w:val="clear" w:color="auto" w:fill="FFFFFF"/>
        </w:rPr>
        <w:t>inal law cannot be ignored.” (</w:t>
      </w:r>
      <w:r w:rsidR="00B40839" w:rsidRPr="00A53B0B">
        <w:rPr>
          <w:shd w:val="clear" w:color="auto" w:fill="FFFFFF"/>
        </w:rPr>
        <w:t xml:space="preserve">Daniels, 2022) </w:t>
      </w:r>
    </w:p>
    <w:p w:rsidR="00807FB5" w:rsidRPr="00A53B0B" w:rsidRDefault="00B40839" w:rsidP="00A53B0B">
      <w:pPr>
        <w:pStyle w:val="Nornal"/>
        <w:spacing w:line="360" w:lineRule="auto"/>
        <w:rPr>
          <w:shd w:val="clear" w:color="auto" w:fill="FFFFFF"/>
        </w:rPr>
      </w:pPr>
      <w:r w:rsidRPr="00A53B0B">
        <w:rPr>
          <w:shd w:val="clear" w:color="auto" w:fill="FFFFFF"/>
        </w:rPr>
        <w:t>Daniels (2022) states th</w:t>
      </w:r>
      <w:r w:rsidR="002C23E7" w:rsidRPr="00A53B0B">
        <w:rPr>
          <w:shd w:val="clear" w:color="auto" w:fill="FFFFFF"/>
        </w:rPr>
        <w:t>e majority of cases in relation</w:t>
      </w:r>
      <w:r w:rsidRPr="00A53B0B">
        <w:rPr>
          <w:shd w:val="clear" w:color="auto" w:fill="FFFFFF"/>
        </w:rPr>
        <w:t xml:space="preserve"> to </w:t>
      </w:r>
      <w:r w:rsidR="002C23E7" w:rsidRPr="00A53B0B">
        <w:rPr>
          <w:shd w:val="clear" w:color="auto" w:fill="FFFFFF"/>
        </w:rPr>
        <w:t>employment law fall</w:t>
      </w:r>
      <w:r w:rsidRPr="00A53B0B">
        <w:rPr>
          <w:shd w:val="clear" w:color="auto" w:fill="FFFFFF"/>
        </w:rPr>
        <w:t xml:space="preserve"> under civil law. These cases look at resolving </w:t>
      </w:r>
      <w:r w:rsidR="002C23E7" w:rsidRPr="00A53B0B">
        <w:rPr>
          <w:shd w:val="clear" w:color="auto" w:fill="FFFFFF"/>
        </w:rPr>
        <w:t>employment</w:t>
      </w:r>
      <w:r w:rsidRPr="00A53B0B">
        <w:rPr>
          <w:shd w:val="clear" w:color="auto" w:fill="FFFFFF"/>
        </w:rPr>
        <w:t xml:space="preserve"> disputes between two parties</w:t>
      </w:r>
      <w:r w:rsidR="00AD328D" w:rsidRPr="00A53B0B">
        <w:rPr>
          <w:shd w:val="clear" w:color="auto" w:fill="FFFFFF"/>
        </w:rPr>
        <w:t xml:space="preserve"> and are</w:t>
      </w:r>
      <w:r w:rsidR="002C23E7" w:rsidRPr="00A53B0B">
        <w:rPr>
          <w:shd w:val="clear" w:color="auto" w:fill="FFFFFF"/>
        </w:rPr>
        <w:t xml:space="preserve"> dealt with in an employment tribunal. Daniels states when criminal activity is involved proceedings</w:t>
      </w:r>
      <w:r w:rsidR="001E0C64">
        <w:rPr>
          <w:shd w:val="clear" w:color="auto" w:fill="FFFFFF"/>
        </w:rPr>
        <w:t xml:space="preserve"> are usually b</w:t>
      </w:r>
      <w:r w:rsidR="002C23E7" w:rsidRPr="00A53B0B">
        <w:rPr>
          <w:shd w:val="clear" w:color="auto" w:fill="FFFFFF"/>
        </w:rPr>
        <w:t>ought through the crown prosecution service. She states</w:t>
      </w:r>
      <w:r w:rsidR="00EF48FE" w:rsidRPr="00A53B0B">
        <w:rPr>
          <w:shd w:val="clear" w:color="auto" w:fill="FFFFFF"/>
        </w:rPr>
        <w:t xml:space="preserve"> other</w:t>
      </w:r>
      <w:r w:rsidR="002C23E7" w:rsidRPr="00A53B0B">
        <w:rPr>
          <w:shd w:val="clear" w:color="auto" w:fill="FFFFFF"/>
        </w:rPr>
        <w:t xml:space="preserve"> common cases of criminal law are brought through </w:t>
      </w:r>
      <w:r w:rsidR="00EF48FE" w:rsidRPr="00A53B0B">
        <w:rPr>
          <w:shd w:val="clear" w:color="auto" w:fill="FFFFFF"/>
        </w:rPr>
        <w:t>the Trade Unions, The Data P</w:t>
      </w:r>
      <w:r w:rsidR="00807FB5" w:rsidRPr="00A53B0B">
        <w:rPr>
          <w:shd w:val="clear" w:color="auto" w:fill="FFFFFF"/>
        </w:rPr>
        <w:t>rotection</w:t>
      </w:r>
      <w:r w:rsidR="00EF48FE" w:rsidRPr="00A53B0B">
        <w:rPr>
          <w:shd w:val="clear" w:color="auto" w:fill="FFFFFF"/>
        </w:rPr>
        <w:t xml:space="preserve"> Act 1974 and The Health and S</w:t>
      </w:r>
      <w:r w:rsidR="00807FB5" w:rsidRPr="00A53B0B">
        <w:rPr>
          <w:shd w:val="clear" w:color="auto" w:fill="FFFFFF"/>
        </w:rPr>
        <w:t>afety</w:t>
      </w:r>
      <w:r w:rsidR="00EF48FE" w:rsidRPr="00A53B0B">
        <w:rPr>
          <w:shd w:val="clear" w:color="auto" w:fill="FFFFFF"/>
        </w:rPr>
        <w:t xml:space="preserve"> as Work Act 1974</w:t>
      </w:r>
      <w:r w:rsidR="00807FB5" w:rsidRPr="00A53B0B">
        <w:rPr>
          <w:shd w:val="clear" w:color="auto" w:fill="FFFFFF"/>
        </w:rPr>
        <w:t xml:space="preserve">. </w:t>
      </w:r>
    </w:p>
    <w:p w:rsidR="00A53B0B" w:rsidRPr="00A53B0B" w:rsidRDefault="00DB59C5" w:rsidP="00A53B0B">
      <w:pPr>
        <w:pStyle w:val="Nornal"/>
        <w:spacing w:line="360" w:lineRule="auto"/>
      </w:pPr>
      <w:proofErr w:type="spellStart"/>
      <w:r w:rsidRPr="00A53B0B">
        <w:t>Ayling</w:t>
      </w:r>
      <w:proofErr w:type="spellEnd"/>
      <w:r w:rsidRPr="00A53B0B">
        <w:t xml:space="preserve"> and </w:t>
      </w:r>
      <w:proofErr w:type="spellStart"/>
      <w:r w:rsidRPr="00A53B0B">
        <w:t>Suff</w:t>
      </w:r>
      <w:proofErr w:type="spellEnd"/>
      <w:r w:rsidRPr="00A53B0B">
        <w:t xml:space="preserve"> (2023) state the role of a</w:t>
      </w:r>
      <w:r w:rsidR="00FA7B52" w:rsidRPr="00A53B0B">
        <w:t>n</w:t>
      </w:r>
      <w:r w:rsidRPr="00A53B0B">
        <w:t xml:space="preserve"> </w:t>
      </w:r>
      <w:r w:rsidR="00FA7B52" w:rsidRPr="00A53B0B">
        <w:t>employment tribunal is to deal with employee claims against their employer relating to their employment or its termination. They state common cases</w:t>
      </w:r>
      <w:r w:rsidR="00DE6882" w:rsidRPr="00A53B0B">
        <w:t xml:space="preserve"> seen at an employment tribunal</w:t>
      </w:r>
      <w:r w:rsidR="00FA7B52" w:rsidRPr="00A53B0B">
        <w:t xml:space="preserve"> relate to unfair and wrongful dismissal, discrimination, equal pay and unlawful deductions from wages. </w:t>
      </w:r>
      <w:r w:rsidR="001949D1" w:rsidRPr="00A53B0B">
        <w:t>ACAS (</w:t>
      </w:r>
      <w:r w:rsidR="004E799E" w:rsidRPr="00A53B0B">
        <w:t>2024</w:t>
      </w:r>
      <w:r w:rsidR="00487C27" w:rsidRPr="00A53B0B">
        <w:t>b</w:t>
      </w:r>
      <w:r w:rsidR="004E799E" w:rsidRPr="00A53B0B">
        <w:t xml:space="preserve">) state there are currently no fees when making a claim to a tribunal </w:t>
      </w:r>
      <w:r w:rsidR="00EF48FE" w:rsidRPr="00A53B0B">
        <w:t>however;</w:t>
      </w:r>
      <w:r w:rsidR="004E799E" w:rsidRPr="00A53B0B">
        <w:t xml:space="preserve"> there are strict time frames</w:t>
      </w:r>
      <w:r w:rsidR="007E5066" w:rsidRPr="00A53B0B">
        <w:t xml:space="preserve"> and procedures to follow</w:t>
      </w:r>
      <w:r w:rsidR="004E799E" w:rsidRPr="00A53B0B">
        <w:t xml:space="preserve">. </w:t>
      </w:r>
      <w:r w:rsidR="007E5066" w:rsidRPr="00A53B0B">
        <w:t>A</w:t>
      </w:r>
      <w:r w:rsidR="004E799E" w:rsidRPr="00A53B0B">
        <w:t xml:space="preserve"> claim must be made within three months minus 1 day from the date the issue took place</w:t>
      </w:r>
      <w:r w:rsidR="007E5066" w:rsidRPr="00A53B0B">
        <w:t xml:space="preserve"> and the</w:t>
      </w:r>
      <w:r w:rsidR="004E799E" w:rsidRPr="00A53B0B">
        <w:t xml:space="preserve"> i</w:t>
      </w:r>
      <w:r w:rsidR="00A53B0B" w:rsidRPr="00A53B0B">
        <w:t>ssue must first be raised to ACAS</w:t>
      </w:r>
      <w:r w:rsidR="004E799E" w:rsidRPr="00A53B0B">
        <w:t xml:space="preserve">. </w:t>
      </w:r>
    </w:p>
    <w:p w:rsidR="001949D1" w:rsidRPr="00A53B0B" w:rsidRDefault="00A53B0B" w:rsidP="00A53B0B">
      <w:pPr>
        <w:pStyle w:val="Nornal"/>
        <w:spacing w:line="360" w:lineRule="auto"/>
      </w:pPr>
      <w:r w:rsidRPr="00A53B0B">
        <w:t>ACAS</w:t>
      </w:r>
      <w:r w:rsidR="004E799E" w:rsidRPr="00A53B0B">
        <w:t xml:space="preserve"> advise where possible to resolve </w:t>
      </w:r>
      <w:r w:rsidR="00487C27" w:rsidRPr="00A53B0B">
        <w:t xml:space="preserve">the </w:t>
      </w:r>
      <w:r w:rsidR="004E799E" w:rsidRPr="00A53B0B">
        <w:t>issue through early conciliation for a more efficient, less stressful process. They state</w:t>
      </w:r>
      <w:r w:rsidR="00487C27" w:rsidRPr="00A53B0B">
        <w:t xml:space="preserve"> when an agreement cannot be reached through conciliation an early conciliation certificate will be issued and the claimant has 1 month to make a claim to a tribunal. </w:t>
      </w:r>
      <w:proofErr w:type="spellStart"/>
      <w:r w:rsidR="00223498" w:rsidRPr="00A53B0B">
        <w:t>Ayling</w:t>
      </w:r>
      <w:proofErr w:type="spellEnd"/>
      <w:r w:rsidR="00223498" w:rsidRPr="00A53B0B">
        <w:t xml:space="preserve"> and </w:t>
      </w:r>
      <w:proofErr w:type="spellStart"/>
      <w:r w:rsidR="00223498" w:rsidRPr="00A53B0B">
        <w:t>Suff</w:t>
      </w:r>
      <w:proofErr w:type="spellEnd"/>
      <w:r w:rsidR="00223498" w:rsidRPr="00A53B0B">
        <w:t xml:space="preserve"> </w:t>
      </w:r>
      <w:r w:rsidR="007E5066" w:rsidRPr="00A53B0B">
        <w:t xml:space="preserve">(2023) state when an employee wishes to purse a claim they must complete an ET1 form and submit it to the tribunal. This form is then passed to </w:t>
      </w:r>
      <w:proofErr w:type="spellStart"/>
      <w:r w:rsidR="007E5066" w:rsidRPr="00A53B0B">
        <w:t>Acas</w:t>
      </w:r>
      <w:proofErr w:type="spellEnd"/>
      <w:r w:rsidR="007E5066" w:rsidRPr="00A53B0B">
        <w:t xml:space="preserve"> and the employer along with an ET3. The respondent has 28 </w:t>
      </w:r>
      <w:r w:rsidR="00223498" w:rsidRPr="00A53B0B">
        <w:t xml:space="preserve">days to respond to the form. </w:t>
      </w:r>
      <w:proofErr w:type="spellStart"/>
      <w:r w:rsidR="00223498" w:rsidRPr="00A53B0B">
        <w:t>Ayling</w:t>
      </w:r>
      <w:proofErr w:type="spellEnd"/>
      <w:r w:rsidR="00223498" w:rsidRPr="00A53B0B">
        <w:t xml:space="preserve"> and </w:t>
      </w:r>
      <w:proofErr w:type="spellStart"/>
      <w:r w:rsidR="00223498" w:rsidRPr="00A53B0B">
        <w:t>Suff</w:t>
      </w:r>
      <w:proofErr w:type="spellEnd"/>
      <w:r w:rsidR="00223498" w:rsidRPr="00A53B0B">
        <w:t xml:space="preserve"> state in some cases an employer and employee may come to a settlement agreement before going to a hearing. </w:t>
      </w:r>
    </w:p>
    <w:p w:rsidR="00DE6882" w:rsidRPr="00A53B0B" w:rsidRDefault="00DE6882" w:rsidP="00A53B0B">
      <w:pPr>
        <w:pStyle w:val="Nornal"/>
        <w:spacing w:line="360" w:lineRule="auto"/>
      </w:pPr>
      <w:r w:rsidRPr="00A53B0B">
        <w:t>Taylor (2023) states in cases relating to breach of the common law for example, breach of contractor</w:t>
      </w:r>
      <w:r w:rsidR="00CB0708" w:rsidRPr="00A53B0B">
        <w:t xml:space="preserve"> or</w:t>
      </w:r>
      <w:r w:rsidRPr="00A53B0B">
        <w:t xml:space="preserve"> an act of negligence</w:t>
      </w:r>
      <w:r w:rsidR="00CB0708" w:rsidRPr="00A53B0B">
        <w:t xml:space="preserve"> these cases can been seen in</w:t>
      </w:r>
      <w:r w:rsidRPr="00A53B0B">
        <w:t xml:space="preserve"> county court</w:t>
      </w:r>
      <w:r w:rsidR="00CB0708" w:rsidRPr="00A53B0B">
        <w:t xml:space="preserve"> and in some cases the high court</w:t>
      </w:r>
      <w:r w:rsidRPr="00A53B0B">
        <w:t>.</w:t>
      </w:r>
      <w:r w:rsidR="00CB0708" w:rsidRPr="00A53B0B">
        <w:t xml:space="preserve"> He states these claims </w:t>
      </w:r>
      <w:r w:rsidR="00AA285F" w:rsidRPr="00A53B0B">
        <w:t xml:space="preserve">often </w:t>
      </w:r>
      <w:r w:rsidR="00CB0708" w:rsidRPr="00A53B0B">
        <w:t xml:space="preserve">relate to personal injury claims relating to </w:t>
      </w:r>
      <w:r w:rsidR="00223498" w:rsidRPr="00A53B0B">
        <w:t>physical</w:t>
      </w:r>
      <w:r w:rsidR="00CB0708" w:rsidRPr="00A53B0B">
        <w:t xml:space="preserve"> or mental health.</w:t>
      </w:r>
      <w:r w:rsidR="00AA285F" w:rsidRPr="00A53B0B">
        <w:t xml:space="preserve"> Taylor states for the high court to look at a case the </w:t>
      </w:r>
      <w:r w:rsidR="00055CB1" w:rsidRPr="00A53B0B">
        <w:t>damages being sought must be 15</w:t>
      </w:r>
      <w:r w:rsidR="00AA285F" w:rsidRPr="00A53B0B">
        <w:t>,000 and 50,</w:t>
      </w:r>
      <w:r w:rsidR="00EF48FE" w:rsidRPr="00A53B0B">
        <w:t xml:space="preserve">000 in a personal injury case. “Criminal proceedings are usually first brought in the magistrates court. Serious </w:t>
      </w:r>
      <w:r w:rsidR="00A53B0B">
        <w:t xml:space="preserve">offences can be referred </w:t>
      </w:r>
      <w:r w:rsidR="004D3CD8" w:rsidRPr="00A53B0B">
        <w:t xml:space="preserve">directly to the crown court.” </w:t>
      </w:r>
      <w:r w:rsidR="004D3CD8" w:rsidRPr="00A53B0B">
        <w:rPr>
          <w:shd w:val="clear" w:color="auto" w:fill="FFFFFF"/>
        </w:rPr>
        <w:t>(Daniels, 2022).</w:t>
      </w:r>
    </w:p>
    <w:p w:rsidR="0039182C" w:rsidRPr="001E0C64" w:rsidRDefault="00FA7B52" w:rsidP="0039182C">
      <w:pPr>
        <w:pStyle w:val="Nornal"/>
        <w:ind w:left="360"/>
        <w:rPr>
          <w:b/>
          <w:color w:val="FF0000"/>
        </w:rPr>
      </w:pPr>
      <w:r w:rsidRPr="002128A7">
        <w:rPr>
          <w:color w:val="FF0000"/>
        </w:rPr>
        <w:t xml:space="preserve"> </w:t>
      </w:r>
    </w:p>
    <w:p w:rsidR="00704619" w:rsidRPr="001E0C64" w:rsidRDefault="00704619" w:rsidP="0039182C">
      <w:pPr>
        <w:pStyle w:val="Nornal"/>
        <w:numPr>
          <w:ilvl w:val="0"/>
          <w:numId w:val="1"/>
        </w:numPr>
        <w:rPr>
          <w:b/>
          <w:color w:val="FF0000"/>
        </w:rPr>
      </w:pPr>
      <w:r w:rsidRPr="001E0C64">
        <w:rPr>
          <w:b/>
        </w:rPr>
        <w:t>Explain how cases are settled before and during legal procedures. (AC 1.3)</w:t>
      </w:r>
    </w:p>
    <w:p w:rsidR="00055CB1" w:rsidRPr="0039182C" w:rsidRDefault="00055CB1" w:rsidP="0039182C">
      <w:pPr>
        <w:pStyle w:val="Nornal"/>
        <w:spacing w:line="360" w:lineRule="auto"/>
      </w:pPr>
      <w:r w:rsidRPr="0039182C">
        <w:lastRenderedPageBreak/>
        <w:t>Cases can be settle before or during legal procedures through early conciliation</w:t>
      </w:r>
      <w:r w:rsidR="00DB0A97">
        <w:t xml:space="preserve"> or a settlement agreement. ACAS</w:t>
      </w:r>
      <w:r w:rsidRPr="0039182C">
        <w:t xml:space="preserve"> (2022) state early conciliation is a chance for both parties to talk through their dispute with the assistance of an impartial conciliator to reach an agreement without going to an employment tribunal. </w:t>
      </w:r>
      <w:r w:rsidR="0039182C">
        <w:t>ACAS</w:t>
      </w:r>
      <w:r w:rsidRPr="0039182C">
        <w:t xml:space="preserve"> will always advise conciliation in the first instance as this process can be less stressful </w:t>
      </w:r>
      <w:r w:rsidR="0039182C">
        <w:t xml:space="preserve">for all parties </w:t>
      </w:r>
      <w:r w:rsidRPr="0039182C">
        <w:t xml:space="preserve">and more time </w:t>
      </w:r>
      <w:r w:rsidR="00612820" w:rsidRPr="0039182C">
        <w:t>efficient</w:t>
      </w:r>
      <w:r w:rsidRPr="0039182C">
        <w:t>.</w:t>
      </w:r>
      <w:r w:rsidR="00612820" w:rsidRPr="0039182C">
        <w:t xml:space="preserve"> </w:t>
      </w:r>
    </w:p>
    <w:p w:rsidR="00612820" w:rsidRPr="0039182C" w:rsidRDefault="00612820" w:rsidP="0039182C">
      <w:pPr>
        <w:pStyle w:val="Nornal"/>
        <w:spacing w:line="360" w:lineRule="auto"/>
      </w:pPr>
      <w:r w:rsidRPr="0039182C">
        <w:t xml:space="preserve">For conciliation to take </w:t>
      </w:r>
      <w:r w:rsidR="0039182C" w:rsidRPr="0039182C">
        <w:t>place,</w:t>
      </w:r>
      <w:r w:rsidRPr="0039182C">
        <w:t xml:space="preserve"> an </w:t>
      </w:r>
      <w:r w:rsidR="0039182C">
        <w:t>employee must first contact ACAS</w:t>
      </w:r>
      <w:r w:rsidRPr="0039182C">
        <w:t xml:space="preserve"> who will take down the details abou</w:t>
      </w:r>
      <w:r w:rsidR="009E23F1" w:rsidRPr="0039182C">
        <w:t xml:space="preserve">t the dispute before sending a </w:t>
      </w:r>
      <w:r w:rsidRPr="0039182C">
        <w:t xml:space="preserve">confirmation letter with a unique reference number. Following </w:t>
      </w:r>
      <w:r w:rsidR="009E23F1" w:rsidRPr="0039182C">
        <w:t>this,</w:t>
      </w:r>
      <w:r w:rsidRPr="0039182C">
        <w:t xml:space="preserve"> a conciliator </w:t>
      </w:r>
      <w:r w:rsidR="00DB0A97">
        <w:t>is</w:t>
      </w:r>
      <w:r w:rsidRPr="0039182C">
        <w:t xml:space="preserve"> assigned to the case who will make contact with the employer to see if they will cooperate with talks in the hope to reach an agreement. </w:t>
      </w:r>
      <w:r w:rsidR="00DB0A97">
        <w:t>If an agreement is</w:t>
      </w:r>
      <w:r w:rsidR="0039182C">
        <w:t xml:space="preserve"> reached ACAS w</w:t>
      </w:r>
      <w:r w:rsidRPr="0039182C">
        <w:t xml:space="preserve">ill write up what has been agreed in a COT3. This agreement is legally binding and once an agreement has been </w:t>
      </w:r>
      <w:r w:rsidR="0039182C" w:rsidRPr="0039182C">
        <w:t>made,</w:t>
      </w:r>
      <w:r w:rsidRPr="0039182C">
        <w:t xml:space="preserve"> the employee will no longer be able to take the complaint to a tribunal. </w:t>
      </w:r>
    </w:p>
    <w:p w:rsidR="00457774" w:rsidRPr="0039182C" w:rsidRDefault="00457774" w:rsidP="0039182C">
      <w:pPr>
        <w:pStyle w:val="Nornal"/>
        <w:spacing w:line="360" w:lineRule="auto"/>
      </w:pPr>
      <w:r w:rsidRPr="0039182C">
        <w:t>Citizens Advice (2024) state a settlement agreement is a legally binding contract between an employer and an employee, which settles a dispute without going to an employment tribunal. They state once a settlement agreement has been reached the employee is not able to take a dispute to an employment tribunal. Thompsons Solicitors (2024) state for a settlement agreement to be legal binding it must meet the conditions</w:t>
      </w:r>
      <w:r w:rsidR="0039182C">
        <w:t xml:space="preserve"> set out in section 203 of The Employment Rights A</w:t>
      </w:r>
      <w:r w:rsidRPr="0039182C">
        <w:t>ct 1996</w:t>
      </w:r>
      <w:r w:rsidR="00522A55" w:rsidRPr="0039182C">
        <w:t xml:space="preserve">. </w:t>
      </w:r>
      <w:r w:rsidRPr="0039182C">
        <w:t xml:space="preserve"> </w:t>
      </w:r>
      <w:r w:rsidR="00522A55" w:rsidRPr="0039182C">
        <w:t xml:space="preserve">The agreement </w:t>
      </w:r>
      <w:r w:rsidRPr="0039182C">
        <w:t>must be in writing</w:t>
      </w:r>
      <w:r w:rsidR="00522A55" w:rsidRPr="0039182C">
        <w:t xml:space="preserve"> and</w:t>
      </w:r>
      <w:r w:rsidRPr="0039182C">
        <w:t xml:space="preserve"> relate to a </w:t>
      </w:r>
      <w:r w:rsidR="00522A55" w:rsidRPr="0039182C">
        <w:t>specific complaint. A</w:t>
      </w:r>
      <w:r w:rsidRPr="0039182C">
        <w:t xml:space="preserve"> legal advisor must be involved</w:t>
      </w:r>
      <w:r w:rsidR="00522A55" w:rsidRPr="0039182C">
        <w:t xml:space="preserve"> in the process</w:t>
      </w:r>
      <w:r w:rsidRPr="0039182C">
        <w:t xml:space="preserve"> and the agreement must identify the advisor and their advice before stating the conditions regulating the settlement. </w:t>
      </w:r>
      <w:r w:rsidR="00522A55" w:rsidRPr="0039182C">
        <w:t>Thompsons state a settlement agreement is often used</w:t>
      </w:r>
      <w:r w:rsidR="00912C7F" w:rsidRPr="0039182C">
        <w:t xml:space="preserve"> to avoid stressful and length</w:t>
      </w:r>
      <w:r w:rsidR="00FC187C" w:rsidRPr="0039182C">
        <w:t>y</w:t>
      </w:r>
      <w:r w:rsidR="00912C7F" w:rsidRPr="0039182C">
        <w:t xml:space="preserve"> court proceedings. They also state a settlement agreement might be suggested in favour of the employer in cases relating to discrimination to avoid a claim and protect their reputation. </w:t>
      </w:r>
    </w:p>
    <w:p w:rsidR="00055CB1" w:rsidRPr="002128A7" w:rsidRDefault="00055CB1" w:rsidP="00055CB1">
      <w:pPr>
        <w:pStyle w:val="Nornal"/>
        <w:rPr>
          <w:color w:val="FF0000"/>
        </w:rPr>
      </w:pPr>
    </w:p>
    <w:p w:rsidR="00704619" w:rsidRPr="002128A7" w:rsidRDefault="00704619" w:rsidP="00704619">
      <w:pPr>
        <w:pStyle w:val="Nornal"/>
      </w:pPr>
      <w:r w:rsidRPr="002128A7">
        <w:t>And provide tailored advice for each of the following scenarios:</w:t>
      </w:r>
    </w:p>
    <w:p w:rsidR="00704619" w:rsidRPr="006D7BAC" w:rsidRDefault="00704619" w:rsidP="00704619">
      <w:pPr>
        <w:pStyle w:val="Nornal"/>
        <w:numPr>
          <w:ilvl w:val="0"/>
          <w:numId w:val="1"/>
        </w:numPr>
        <w:rPr>
          <w:b/>
        </w:rPr>
      </w:pPr>
      <w:bookmarkStart w:id="0" w:name="_Hlk123122771"/>
      <w:r w:rsidRPr="006D7BAC">
        <w:rPr>
          <w:b/>
        </w:rPr>
        <w:t xml:space="preserve">Charlotte and Madeleine </w:t>
      </w:r>
      <w:bookmarkEnd w:id="0"/>
      <w:r w:rsidRPr="006D7BAC">
        <w:rPr>
          <w:b/>
        </w:rPr>
        <w:t xml:space="preserve">are aware discrimination legislation exists. They are unsure how this might affect their approach to recruitment and selection of employees for their two new branch openings. They want to avoid dealing with retirement and do not want their business disrupted by employees taking maternity leave. To overcome this, they decide to appoint young men. Advise them on the decision of appointing young men only. (AC 2.1) </w:t>
      </w:r>
    </w:p>
    <w:p w:rsidR="00B7608D" w:rsidRPr="006D7BAC" w:rsidRDefault="00086EEF" w:rsidP="004730CA">
      <w:pPr>
        <w:pStyle w:val="Nornal"/>
        <w:spacing w:line="360" w:lineRule="auto"/>
      </w:pPr>
      <w:proofErr w:type="spellStart"/>
      <w:r w:rsidRPr="006D7BAC">
        <w:t>Acas</w:t>
      </w:r>
      <w:proofErr w:type="spellEnd"/>
      <w:r w:rsidRPr="006D7BAC">
        <w:t xml:space="preserve"> (2023) </w:t>
      </w:r>
      <w:r w:rsidR="009E6258" w:rsidRPr="006D7BAC">
        <w:t>state when an employer decides to recruitment a new e</w:t>
      </w:r>
      <w:r w:rsidR="00401CB0" w:rsidRPr="006D7BAC">
        <w:t>mployee they must follow the D</w:t>
      </w:r>
      <w:r w:rsidR="009E6258" w:rsidRPr="006D7BAC">
        <w:t>iscrimination</w:t>
      </w:r>
      <w:r w:rsidR="00401CB0" w:rsidRPr="006D7BAC">
        <w:t xml:space="preserve"> and Equality Act 2010</w:t>
      </w:r>
      <w:r w:rsidR="009E6258" w:rsidRPr="006D7BAC">
        <w:t xml:space="preserve"> when advertising, interviewing and appointing a new member of the workforce.</w:t>
      </w:r>
      <w:r w:rsidR="00401CB0" w:rsidRPr="006D7BAC">
        <w:t xml:space="preserve"> This is to protect </w:t>
      </w:r>
      <w:r w:rsidR="00BD64B6" w:rsidRPr="006D7BAC">
        <w:t>individuals</w:t>
      </w:r>
      <w:r w:rsidR="00401CB0" w:rsidRPr="006D7BAC">
        <w:t xml:space="preserve"> against discrimination and create equal and fair opportunities for all.</w:t>
      </w:r>
      <w:r w:rsidR="009E6258" w:rsidRPr="006D7BAC">
        <w:t xml:space="preserve"> The law states no individual should be disadvantaged because of any of the outlined protected characteristics in the </w:t>
      </w:r>
      <w:r w:rsidR="00BD64B6" w:rsidRPr="006D7BAC">
        <w:lastRenderedPageBreak/>
        <w:t>Discrimination and Equality Act 2010</w:t>
      </w:r>
      <w:r w:rsidR="009E6258" w:rsidRPr="006D7BAC">
        <w:t>. The protected characteristics include age, disability, gender, marriage, pregnancy or maternity, race, religion</w:t>
      </w:r>
      <w:r w:rsidR="00B7608D" w:rsidRPr="006D7BAC">
        <w:t xml:space="preserve">, sexual orientation. </w:t>
      </w:r>
    </w:p>
    <w:p w:rsidR="00BD64B6" w:rsidRPr="006D7BAC" w:rsidRDefault="004730CA" w:rsidP="004730CA">
      <w:pPr>
        <w:pStyle w:val="Nornal"/>
        <w:spacing w:line="360" w:lineRule="auto"/>
      </w:pPr>
      <w:r>
        <w:t>ACAS</w:t>
      </w:r>
      <w:r w:rsidR="00684D8F" w:rsidRPr="006D7BAC">
        <w:t xml:space="preserve"> state there are</w:t>
      </w:r>
      <w:r w:rsidR="00BD64B6" w:rsidRPr="006D7BAC">
        <w:t xml:space="preserve"> a number of different</w:t>
      </w:r>
      <w:r w:rsidR="00EF7AEF" w:rsidRPr="006D7BAC">
        <w:t xml:space="preserve"> types of discrimination employers must be aware of </w:t>
      </w:r>
      <w:r w:rsidR="00BD64B6" w:rsidRPr="006D7BAC">
        <w:t>for exa</w:t>
      </w:r>
      <w:r>
        <w:t>mple, harassment, victimisation and</w:t>
      </w:r>
      <w:r w:rsidR="00BD64B6" w:rsidRPr="006D7BAC">
        <w:t xml:space="preserve"> </w:t>
      </w:r>
      <w:r w:rsidR="00EF7AEF" w:rsidRPr="006D7BAC">
        <w:t>direct and i</w:t>
      </w:r>
      <w:r w:rsidR="00BD64B6" w:rsidRPr="006D7BAC">
        <w:t>ndirect discrimination. Indirect discrimination is when a policy or working practice is the same for all employees, which impacts negatively on an individual with a protected characteristic.</w:t>
      </w:r>
      <w:r w:rsidR="00B7608D" w:rsidRPr="006D7BAC">
        <w:t xml:space="preserve"> </w:t>
      </w:r>
      <w:r w:rsidR="00EF7AEF" w:rsidRPr="006D7BAC">
        <w:t xml:space="preserve">Direct </w:t>
      </w:r>
      <w:r w:rsidR="00BD64B6" w:rsidRPr="006D7BAC">
        <w:t xml:space="preserve">discrimination </w:t>
      </w:r>
      <w:r w:rsidR="00EF7AEF" w:rsidRPr="006D7BAC">
        <w:t xml:space="preserve">is when an </w:t>
      </w:r>
      <w:r w:rsidR="00BD64B6" w:rsidRPr="006D7BAC">
        <w:t>individual</w:t>
      </w:r>
      <w:r w:rsidR="00EF7AEF" w:rsidRPr="006D7BAC">
        <w:t xml:space="preserve"> is treated less favourably due to a protected characteris</w:t>
      </w:r>
      <w:r w:rsidR="00BD64B6" w:rsidRPr="006D7BAC">
        <w:t xml:space="preserve">tic. Direct discrimination is </w:t>
      </w:r>
      <w:r w:rsidR="00B7608D" w:rsidRPr="006D7BAC">
        <w:t xml:space="preserve">seen in this case with </w:t>
      </w:r>
      <w:r w:rsidR="00EF7AEF" w:rsidRPr="006D7BAC">
        <w:t>Charlotte and Madeleine</w:t>
      </w:r>
      <w:r w:rsidR="00BD64B6" w:rsidRPr="006D7BAC">
        <w:t xml:space="preserve">. The two main types of discrimination seen here are age and maternity discrimination. </w:t>
      </w:r>
      <w:r w:rsidR="00EF7AEF" w:rsidRPr="006D7BAC">
        <w:t xml:space="preserve"> </w:t>
      </w:r>
    </w:p>
    <w:p w:rsidR="00811196" w:rsidRPr="006D7BAC" w:rsidRDefault="00BD64B6" w:rsidP="006D7BAC">
      <w:pPr>
        <w:pStyle w:val="Nornal"/>
        <w:spacing w:line="360" w:lineRule="auto"/>
      </w:pPr>
      <w:proofErr w:type="spellStart"/>
      <w:r w:rsidRPr="006D7BAC">
        <w:t>Acas</w:t>
      </w:r>
      <w:proofErr w:type="spellEnd"/>
      <w:r w:rsidRPr="006D7BAC">
        <w:t xml:space="preserve"> (2019) state when recruiting new employees an employer should not allow any bias or stereotypical thinking relating to age</w:t>
      </w:r>
      <w:r w:rsidR="00B7608D" w:rsidRPr="006D7BAC">
        <w:t xml:space="preserve"> or gender</w:t>
      </w:r>
      <w:r w:rsidRPr="006D7BAC">
        <w:t xml:space="preserve"> to a</w:t>
      </w:r>
      <w:r w:rsidR="008F7E00" w:rsidRPr="006D7BAC">
        <w:t>void discrimination</w:t>
      </w:r>
      <w:r w:rsidR="00B7608D" w:rsidRPr="006D7BAC">
        <w:t xml:space="preserve"> and ensure equal opportunities for all candidates</w:t>
      </w:r>
      <w:r w:rsidR="008F7E00" w:rsidRPr="006D7BAC">
        <w:t xml:space="preserve"> throughout the whole recruitment process. They </w:t>
      </w:r>
      <w:r w:rsidR="00B7608D" w:rsidRPr="006D7BAC">
        <w:t xml:space="preserve">advise Charlotte and Madeleine to avoid </w:t>
      </w:r>
      <w:r w:rsidR="008F7E00" w:rsidRPr="006D7BAC">
        <w:t xml:space="preserve">any wording in </w:t>
      </w:r>
      <w:r w:rsidR="00811196" w:rsidRPr="006D7BAC">
        <w:t>the job advert</w:t>
      </w:r>
      <w:r w:rsidR="008F7E00" w:rsidRPr="006D7BAC">
        <w:t xml:space="preserve"> and </w:t>
      </w:r>
      <w:r w:rsidR="00811196" w:rsidRPr="006D7BAC">
        <w:t>description</w:t>
      </w:r>
      <w:r w:rsidR="002D6AB1" w:rsidRPr="006D7BAC">
        <w:t xml:space="preserve"> that</w:t>
      </w:r>
      <w:r w:rsidR="008F7E00" w:rsidRPr="006D7BAC">
        <w:t xml:space="preserve"> could suggest an age </w:t>
      </w:r>
      <w:r w:rsidR="00B7608D" w:rsidRPr="006D7BAC">
        <w:t xml:space="preserve">or gender </w:t>
      </w:r>
      <w:r w:rsidR="008F7E00" w:rsidRPr="006D7BAC">
        <w:t xml:space="preserve">bias. </w:t>
      </w:r>
      <w:r w:rsidR="00811196" w:rsidRPr="006D7BAC">
        <w:t>They advise to be</w:t>
      </w:r>
      <w:r w:rsidR="008F7E00" w:rsidRPr="006D7BAC">
        <w:t xml:space="preserve"> clear </w:t>
      </w:r>
      <w:r w:rsidR="00811196" w:rsidRPr="006D7BAC">
        <w:t xml:space="preserve">and careful with wording for </w:t>
      </w:r>
      <w:r w:rsidR="008F7E00" w:rsidRPr="006D7BAC">
        <w:t xml:space="preserve">example ask for types of experience over </w:t>
      </w:r>
      <w:r w:rsidR="00811196" w:rsidRPr="006D7BAC">
        <w:t>years of experience to avoid any</w:t>
      </w:r>
      <w:r w:rsidR="008F7E00" w:rsidRPr="006D7BAC">
        <w:t xml:space="preserve"> </w:t>
      </w:r>
      <w:r w:rsidR="00B7608D" w:rsidRPr="006D7BAC">
        <w:t>bias</w:t>
      </w:r>
      <w:r w:rsidR="008F7E00" w:rsidRPr="006D7BAC">
        <w:t xml:space="preserve">. </w:t>
      </w:r>
    </w:p>
    <w:p w:rsidR="00BD64B6" w:rsidRPr="006D7BAC" w:rsidRDefault="00811196" w:rsidP="006D7BAC">
      <w:pPr>
        <w:pStyle w:val="Nornal"/>
        <w:spacing w:line="360" w:lineRule="auto"/>
      </w:pPr>
      <w:r w:rsidRPr="006D7BAC">
        <w:t>W</w:t>
      </w:r>
      <w:r w:rsidR="008F7E00" w:rsidRPr="006D7BAC">
        <w:t>he</w:t>
      </w:r>
      <w:r w:rsidR="004730CA">
        <w:t>n interviewing candidates ACAS</w:t>
      </w:r>
      <w:r w:rsidRPr="006D7BAC">
        <w:t xml:space="preserve"> advise Charlotte and Madeleine to </w:t>
      </w:r>
      <w:r w:rsidR="008F7E00" w:rsidRPr="006D7BAC">
        <w:t>ensure all personal information requested is relevant</w:t>
      </w:r>
      <w:r w:rsidRPr="006D7BAC">
        <w:t>. W</w:t>
      </w:r>
      <w:r w:rsidR="008F7E00" w:rsidRPr="006D7BAC">
        <w:t>hen asking question</w:t>
      </w:r>
      <w:r w:rsidR="00B7608D" w:rsidRPr="006D7BAC">
        <w:t>s</w:t>
      </w:r>
      <w:r w:rsidR="008F7E00" w:rsidRPr="006D7BAC">
        <w:t xml:space="preserve"> ensure the wording does not suggest any </w:t>
      </w:r>
      <w:r w:rsidR="00B7608D" w:rsidRPr="006D7BAC">
        <w:t>bias</w:t>
      </w:r>
      <w:r w:rsidR="008F7E00" w:rsidRPr="006D7BAC">
        <w:t xml:space="preserve"> for example, how do you manage employees over how many years management experience do you have. Finally they state ensure to appoint the best individual for the role based on the information gathered throughout the process regardless of age.  </w:t>
      </w:r>
    </w:p>
    <w:p w:rsidR="00BD64B6" w:rsidRPr="006D7BAC" w:rsidRDefault="00FD3EE4" w:rsidP="006D7BAC">
      <w:pPr>
        <w:pStyle w:val="Nornal"/>
        <w:spacing w:line="360" w:lineRule="auto"/>
      </w:pPr>
      <w:proofErr w:type="spellStart"/>
      <w:r w:rsidRPr="006D7BAC">
        <w:t>Acas</w:t>
      </w:r>
      <w:proofErr w:type="spellEnd"/>
      <w:r w:rsidRPr="006D7BAC">
        <w:t xml:space="preserve"> (2024d)</w:t>
      </w:r>
      <w:r w:rsidR="00832A05" w:rsidRPr="006D7BAC">
        <w:t xml:space="preserve"> state by law an employer must not discriminate against </w:t>
      </w:r>
      <w:r w:rsidR="004730CA">
        <w:t>an employee or someone they</w:t>
      </w:r>
      <w:r w:rsidR="0072443E" w:rsidRPr="006D7BAC">
        <w:t xml:space="preserve"> are considering employing because of pregnancy or maternity. They state this applies regardless of how long a person has been employed. Should an employer be found to be discriminating again</w:t>
      </w:r>
      <w:r w:rsidR="00B7608D" w:rsidRPr="006D7BAC">
        <w:t>st</w:t>
      </w:r>
      <w:r w:rsidR="0072443E" w:rsidRPr="006D7BAC">
        <w:t xml:space="preserve"> an individual the person could make a claim to an employment tribunal. Discrim</w:t>
      </w:r>
      <w:r w:rsidR="004730CA">
        <w:t>in</w:t>
      </w:r>
      <w:r w:rsidR="0072443E" w:rsidRPr="006D7BAC">
        <w:t xml:space="preserve">ation could include in this instance not being offered a job. </w:t>
      </w:r>
    </w:p>
    <w:p w:rsidR="00684D8F" w:rsidRPr="002128A7" w:rsidRDefault="00684D8F" w:rsidP="00086EEF">
      <w:pPr>
        <w:pStyle w:val="Nornal"/>
        <w:ind w:left="360"/>
        <w:rPr>
          <w:color w:val="FF0000"/>
        </w:rPr>
      </w:pPr>
    </w:p>
    <w:p w:rsidR="00704619" w:rsidRPr="007765D6" w:rsidRDefault="00704619" w:rsidP="00704619">
      <w:pPr>
        <w:pStyle w:val="Nornal"/>
        <w:numPr>
          <w:ilvl w:val="0"/>
          <w:numId w:val="1"/>
        </w:numPr>
        <w:rPr>
          <w:b/>
        </w:rPr>
      </w:pPr>
      <w:r w:rsidRPr="007765D6">
        <w:rPr>
          <w:b/>
        </w:rPr>
        <w:t>Cat, a restaurant manager, has recently become aware that she is paid less than Kit, another manager who is male. Her salary is £28,000 a year, whereas Kit earns £30,000 a year. She asked Charlotte to increase her salary to match Kit’s, but she refused saying Kit deserved the extra money. (AC 2.2)</w:t>
      </w:r>
    </w:p>
    <w:p w:rsidR="00B25DDE" w:rsidRPr="007765D6" w:rsidRDefault="00B25DDE" w:rsidP="007765D6">
      <w:pPr>
        <w:pStyle w:val="Nornal"/>
        <w:spacing w:line="360" w:lineRule="auto"/>
      </w:pPr>
      <w:r w:rsidRPr="007765D6">
        <w:t>“By law, men and women must get equal pay</w:t>
      </w:r>
      <w:r w:rsidR="00BA1F08">
        <w:t xml:space="preserve"> for doing 'equal work'.” (ACAS</w:t>
      </w:r>
      <w:r w:rsidR="007765D6">
        <w:t>,</w:t>
      </w:r>
      <w:r w:rsidRPr="007765D6">
        <w:t xml:space="preserve"> </w:t>
      </w:r>
      <w:r w:rsidR="00BA1F08">
        <w:t>2024c). ACAS (2024c) state the Equal P</w:t>
      </w:r>
      <w:r w:rsidR="004E4F80" w:rsidRPr="007765D6">
        <w:t>ay Act 2010 covers the equal pay law and applies to a number of conditions such as basic salary, basic</w:t>
      </w:r>
      <w:r w:rsidR="00B42AAB" w:rsidRPr="007765D6">
        <w:t xml:space="preserve"> w</w:t>
      </w:r>
      <w:r w:rsidR="00BA1F08">
        <w:t>ages, pension, working hours and</w:t>
      </w:r>
      <w:r w:rsidR="00B42AAB" w:rsidRPr="007765D6">
        <w:t xml:space="preserve"> </w:t>
      </w:r>
      <w:r w:rsidR="004E4F80" w:rsidRPr="007765D6">
        <w:t xml:space="preserve">holiday pay. They state the law applies to workers, employees and self-employed workers who are hired to </w:t>
      </w:r>
      <w:r w:rsidR="00BA1F08">
        <w:lastRenderedPageBreak/>
        <w:t>personally complete work. ACAS</w:t>
      </w:r>
      <w:r w:rsidR="004E4F80" w:rsidRPr="007765D6">
        <w:t xml:space="preserve"> defines equal work as where the job and skill are the same, work rated as equivalent and wo</w:t>
      </w:r>
      <w:r w:rsidR="00BA1F08">
        <w:t>rk of equal value. However, ACAS</w:t>
      </w:r>
      <w:r w:rsidR="004E4F80" w:rsidRPr="007765D6">
        <w:t xml:space="preserve"> do recognise in some cases there can be a difference in pay for example, one employee maybe better qualified and th</w:t>
      </w:r>
      <w:r w:rsidR="00BA1F08">
        <w:t xml:space="preserve">ese skills are hard to recruit or </w:t>
      </w:r>
      <w:r w:rsidR="004E4F80" w:rsidRPr="007765D6">
        <w:t>shift patterns are different for example</w:t>
      </w:r>
      <w:r w:rsidR="00BA1F08">
        <w:t>;</w:t>
      </w:r>
      <w:r w:rsidR="004E4F80" w:rsidRPr="007765D6">
        <w:t xml:space="preserve"> one employee may be paid more to work unsociable hours. </w:t>
      </w:r>
    </w:p>
    <w:p w:rsidR="00620E54" w:rsidRPr="007765D6" w:rsidRDefault="00BA1F08" w:rsidP="007765D6">
      <w:pPr>
        <w:pStyle w:val="Nornal"/>
        <w:spacing w:line="360" w:lineRule="auto"/>
      </w:pPr>
      <w:r>
        <w:t>ACAS</w:t>
      </w:r>
      <w:r w:rsidR="004E4F80" w:rsidRPr="007765D6">
        <w:t xml:space="preserve"> advise</w:t>
      </w:r>
      <w:r w:rsidR="00D746F3" w:rsidRPr="007765D6">
        <w:t xml:space="preserve"> Charlotte to be</w:t>
      </w:r>
      <w:r w:rsidR="004E4F80" w:rsidRPr="007765D6">
        <w:t xml:space="preserve"> transparent and open with employees about pay and contractual terms and conditions. </w:t>
      </w:r>
      <w:r w:rsidR="001336B3" w:rsidRPr="007765D6">
        <w:t>In this instance should the business h</w:t>
      </w:r>
      <w:r>
        <w:t>ave fewer than 50 employers ACAS</w:t>
      </w:r>
      <w:r w:rsidR="001336B3" w:rsidRPr="007765D6">
        <w:t xml:space="preserve"> would advise carrying out an equal pay review or if there are more than 50 employees an equal pay audit. This </w:t>
      </w:r>
      <w:r>
        <w:t>will bring to light</w:t>
      </w:r>
      <w:r w:rsidR="001336B3" w:rsidRPr="007765D6">
        <w:t xml:space="preserve"> if there are</w:t>
      </w:r>
      <w:r>
        <w:t xml:space="preserve"> any</w:t>
      </w:r>
      <w:r w:rsidR="001336B3" w:rsidRPr="007765D6">
        <w:t xml:space="preserve"> employees who are not receiving equal pay for equal work and enable a plan to be put in</w:t>
      </w:r>
      <w:r w:rsidR="00620E54" w:rsidRPr="007765D6">
        <w:t>to</w:t>
      </w:r>
      <w:r w:rsidR="001336B3" w:rsidRPr="007765D6">
        <w:t xml:space="preserve"> place to resolve any issues. </w:t>
      </w:r>
    </w:p>
    <w:p w:rsidR="004E4F80" w:rsidRPr="007765D6" w:rsidRDefault="001336B3" w:rsidP="007765D6">
      <w:pPr>
        <w:pStyle w:val="Nornal"/>
        <w:spacing w:line="360" w:lineRule="auto"/>
      </w:pPr>
      <w:r w:rsidRPr="007765D6">
        <w:t>Should Charlotte have a reasonable explanation for the pay gap this should be explain</w:t>
      </w:r>
      <w:r w:rsidR="000C6813">
        <w:t>ed</w:t>
      </w:r>
      <w:r w:rsidRPr="007765D6">
        <w:t xml:space="preserve"> to Cat for example, is this down to Kit being higher qualified or different shift </w:t>
      </w:r>
      <w:r w:rsidR="000C6813" w:rsidRPr="007765D6">
        <w:t>patterns?</w:t>
      </w:r>
      <w:r w:rsidRPr="007765D6">
        <w:t xml:space="preserve"> This would give Cat a better understanding of the situation and enable her to seek training to achieve the additional salary. </w:t>
      </w:r>
    </w:p>
    <w:p w:rsidR="00B25DDE" w:rsidRPr="007765D6" w:rsidRDefault="000C6813" w:rsidP="007765D6">
      <w:pPr>
        <w:pStyle w:val="Nornal"/>
        <w:spacing w:line="360" w:lineRule="auto"/>
      </w:pPr>
      <w:r>
        <w:t>ACAS</w:t>
      </w:r>
      <w:r w:rsidR="001336B3" w:rsidRPr="007765D6">
        <w:t xml:space="preserve"> state should an </w:t>
      </w:r>
      <w:r w:rsidR="00932878" w:rsidRPr="007765D6">
        <w:t>employee</w:t>
      </w:r>
      <w:r w:rsidR="001336B3" w:rsidRPr="007765D6">
        <w:t xml:space="preserve"> feel they are no</w:t>
      </w:r>
      <w:r w:rsidR="006F216C">
        <w:t>t receiving equal pay they can</w:t>
      </w:r>
      <w:r w:rsidR="001336B3" w:rsidRPr="007765D6">
        <w:t xml:space="preserve"> bring a claim to an employment tribunal. </w:t>
      </w:r>
      <w:r w:rsidR="00932878" w:rsidRPr="007765D6">
        <w:t xml:space="preserve">Alongside an equal pay </w:t>
      </w:r>
      <w:r w:rsidR="006F216C" w:rsidRPr="007765D6">
        <w:t>claim,</w:t>
      </w:r>
      <w:r w:rsidR="00932878" w:rsidRPr="007765D6">
        <w:t xml:space="preserve"> they may also raise a sex discrimination</w:t>
      </w:r>
      <w:r w:rsidR="00620E54" w:rsidRPr="007765D6">
        <w:t xml:space="preserve"> complaint</w:t>
      </w:r>
      <w:r w:rsidR="006F216C">
        <w:t>,</w:t>
      </w:r>
      <w:r w:rsidR="00932878" w:rsidRPr="007765D6">
        <w:t xml:space="preserve"> which can be extremely damaging for an organisation. Losing an employment tribunal </w:t>
      </w:r>
      <w:r w:rsidR="006F216C">
        <w:t>relating</w:t>
      </w:r>
      <w:r w:rsidR="00932878" w:rsidRPr="007765D6">
        <w:t xml:space="preserve"> to equal pay will result in a pay audit an</w:t>
      </w:r>
      <w:r w:rsidR="006F216C">
        <w:t xml:space="preserve">d the results </w:t>
      </w:r>
      <w:r w:rsidR="00620E54" w:rsidRPr="007765D6">
        <w:t>be</w:t>
      </w:r>
      <w:r w:rsidR="006F216C">
        <w:t>ing  published.</w:t>
      </w:r>
      <w:r w:rsidR="00620E54" w:rsidRPr="007765D6">
        <w:t xml:space="preserve"> </w:t>
      </w:r>
      <w:r w:rsidR="006F216C">
        <w:t>T</w:t>
      </w:r>
      <w:r w:rsidR="00932878" w:rsidRPr="007765D6">
        <w:t>herefore it is stron</w:t>
      </w:r>
      <w:r w:rsidR="00620E54" w:rsidRPr="007765D6">
        <w:t>gly advised the issue be looked</w:t>
      </w:r>
      <w:r w:rsidR="00932878" w:rsidRPr="007765D6">
        <w:t xml:space="preserve"> into further in house and dealt with directly with Cat. </w:t>
      </w:r>
    </w:p>
    <w:p w:rsidR="00B25DDE" w:rsidRPr="00CD1D5D" w:rsidRDefault="00B25DDE" w:rsidP="00B25DDE">
      <w:pPr>
        <w:pStyle w:val="Nornal"/>
        <w:ind w:left="360"/>
        <w:rPr>
          <w:b/>
        </w:rPr>
      </w:pPr>
    </w:p>
    <w:p w:rsidR="00704619" w:rsidRPr="00CD1D5D" w:rsidRDefault="00704619" w:rsidP="00704619">
      <w:pPr>
        <w:pStyle w:val="Nornal"/>
        <w:numPr>
          <w:ilvl w:val="0"/>
          <w:numId w:val="1"/>
        </w:numPr>
        <w:rPr>
          <w:b/>
        </w:rPr>
      </w:pPr>
      <w:r w:rsidRPr="00CD1D5D">
        <w:rPr>
          <w:b/>
        </w:rPr>
        <w:t>The lease on an existing site is due to expire in four months’ time and the new terms are prohibitively expensive. Charlotte and Madeleine decide to close the restaurant when the lease expires, rather than renew the lease. When the restaurant closes, they intend to dismiss all six employees, paying each person two weeks’ notice as stated in their contracts of employment:</w:t>
      </w:r>
    </w:p>
    <w:p w:rsidR="00704619" w:rsidRPr="002128A7" w:rsidRDefault="00704619" w:rsidP="00704619">
      <w:pPr>
        <w:pStyle w:val="Nornal"/>
        <w:numPr>
          <w:ilvl w:val="1"/>
          <w:numId w:val="1"/>
        </w:numPr>
      </w:pPr>
      <w:r w:rsidRPr="002128A7">
        <w:t>Angelica, the manager (eight years’ service, 53 years old, salary £700 per week)</w:t>
      </w:r>
    </w:p>
    <w:p w:rsidR="00704619" w:rsidRPr="002128A7" w:rsidRDefault="00704619" w:rsidP="00704619">
      <w:pPr>
        <w:pStyle w:val="Nornal"/>
        <w:numPr>
          <w:ilvl w:val="1"/>
          <w:numId w:val="1"/>
        </w:numPr>
      </w:pPr>
      <w:r w:rsidRPr="002128A7">
        <w:t>Saffron, the supervisor (five years’ service, 30 years old, salary £350 per week)</w:t>
      </w:r>
    </w:p>
    <w:p w:rsidR="00704619" w:rsidRPr="002128A7" w:rsidRDefault="00704619" w:rsidP="00704619">
      <w:pPr>
        <w:pStyle w:val="Nornal"/>
        <w:numPr>
          <w:ilvl w:val="1"/>
          <w:numId w:val="1"/>
        </w:numPr>
      </w:pPr>
      <w:r w:rsidRPr="002128A7">
        <w:t>Chip and Cherry, full-time sales assistants, who are 18 years old, and Reese and Carmel, full-time sales assistants who are 19 years old. All four employees have one year’s service, are paid £9.00 per hour and work 25 hours a week)</w:t>
      </w:r>
    </w:p>
    <w:p w:rsidR="00704619" w:rsidRPr="002128A7" w:rsidRDefault="00704619" w:rsidP="00704619">
      <w:pPr>
        <w:pStyle w:val="Nornal"/>
        <w:ind w:left="720"/>
      </w:pPr>
      <w:r w:rsidRPr="002128A7">
        <w:t>Advise why their approach is risky and what they should do instead. (AC 3.1)</w:t>
      </w:r>
    </w:p>
    <w:p w:rsidR="00B73CD0" w:rsidRPr="00CD1D5D" w:rsidRDefault="00B32D9B" w:rsidP="00CD1D5D">
      <w:pPr>
        <w:pStyle w:val="Nornal"/>
        <w:spacing w:line="360" w:lineRule="auto"/>
      </w:pPr>
      <w:r>
        <w:lastRenderedPageBreak/>
        <w:t>ACAS</w:t>
      </w:r>
      <w:r w:rsidR="00B73CD0" w:rsidRPr="00CD1D5D">
        <w:t xml:space="preserve"> (2024</w:t>
      </w:r>
      <w:r w:rsidR="00EB5640" w:rsidRPr="00CD1D5D">
        <w:t xml:space="preserve">g) state redundancy is a type of </w:t>
      </w:r>
      <w:r w:rsidR="009220A2" w:rsidRPr="00CD1D5D">
        <w:t>dismissal, which</w:t>
      </w:r>
      <w:r w:rsidR="00EB5640" w:rsidRPr="00CD1D5D">
        <w:t xml:space="preserve"> can be used when a role is no longer needed. This could be due to an organisation closing, change of location or a change in the number of role</w:t>
      </w:r>
      <w:r>
        <w:t>s required for certain work. ACAS</w:t>
      </w:r>
      <w:r w:rsidR="00EB5640" w:rsidRPr="00CD1D5D">
        <w:t xml:space="preserve"> advise before selecting employees for redundancy the employer may wish to look into alternative options for employees for example, relocation or redeployment in a different role. </w:t>
      </w:r>
    </w:p>
    <w:p w:rsidR="00B73CD0" w:rsidRPr="00CD1D5D" w:rsidRDefault="00B32D9B" w:rsidP="00CD1D5D">
      <w:pPr>
        <w:pStyle w:val="Nornal"/>
        <w:spacing w:line="360" w:lineRule="auto"/>
      </w:pPr>
      <w:r>
        <w:t>ACAS</w:t>
      </w:r>
      <w:r w:rsidR="00EB5640" w:rsidRPr="00CD1D5D">
        <w:t xml:space="preserve"> state Charlotte and Madeleine must inform employees of potential redundancy at the soonest convenience. They should explain which roles are at risk and why before explaining how everyone will be consulted. Charlotte and Madeleine must confirm in writing to the six employees </w:t>
      </w:r>
      <w:r w:rsidR="009220A2" w:rsidRPr="00CD1D5D">
        <w:t>whose</w:t>
      </w:r>
      <w:r w:rsidR="00EB5640" w:rsidRPr="00CD1D5D">
        <w:t xml:space="preserve"> jobs are at risk with </w:t>
      </w:r>
      <w:r w:rsidR="009220A2" w:rsidRPr="00CD1D5D">
        <w:t>whether they have any options of</w:t>
      </w:r>
      <w:r w:rsidR="00EB5640" w:rsidRPr="00CD1D5D">
        <w:t xml:space="preserve"> alternative employment and plans for consultation. </w:t>
      </w:r>
      <w:r w:rsidR="009220A2" w:rsidRPr="00CD1D5D">
        <w:t xml:space="preserve">As Charlotte and Madeleine plan to dismiss </w:t>
      </w:r>
      <w:r w:rsidRPr="00CD1D5D">
        <w:t>six</w:t>
      </w:r>
      <w:r w:rsidR="009220A2" w:rsidRPr="00CD1D5D">
        <w:t xml:space="preserve"> employees they should consult individually with employees. </w:t>
      </w:r>
    </w:p>
    <w:p w:rsidR="00B75131" w:rsidRPr="00CD1D5D" w:rsidRDefault="00B32D9B" w:rsidP="00CD1D5D">
      <w:pPr>
        <w:spacing w:after="0" w:line="360" w:lineRule="auto"/>
        <w:textAlignment w:val="baseline"/>
        <w:rPr>
          <w:rFonts w:ascii="Arial" w:eastAsia="Times New Roman" w:hAnsi="Arial" w:cs="Arial"/>
          <w:lang w:eastAsia="en-GB"/>
        </w:rPr>
      </w:pPr>
      <w:r>
        <w:rPr>
          <w:rFonts w:ascii="Arial" w:hAnsi="Arial" w:cs="Arial"/>
        </w:rPr>
        <w:t xml:space="preserve">ACAS </w:t>
      </w:r>
      <w:r w:rsidR="009220A2" w:rsidRPr="00CD1D5D">
        <w:rPr>
          <w:rFonts w:ascii="Arial" w:hAnsi="Arial" w:cs="Arial"/>
        </w:rPr>
        <w:t xml:space="preserve">state employers must provide </w:t>
      </w:r>
      <w:r>
        <w:rPr>
          <w:rFonts w:ascii="Arial" w:hAnsi="Arial" w:cs="Arial"/>
        </w:rPr>
        <w:t xml:space="preserve">information to </w:t>
      </w:r>
      <w:r w:rsidR="009220A2" w:rsidRPr="00CD1D5D">
        <w:rPr>
          <w:rFonts w:ascii="Arial" w:hAnsi="Arial" w:cs="Arial"/>
        </w:rPr>
        <w:t xml:space="preserve">all employees being made redundant how long their notice period is and continue to pay individuals until the end of their employment. </w:t>
      </w:r>
      <w:r>
        <w:rPr>
          <w:rFonts w:ascii="Arial" w:hAnsi="Arial" w:cs="Arial"/>
        </w:rPr>
        <w:t>Individuals</w:t>
      </w:r>
      <w:r w:rsidR="00B75131" w:rsidRPr="00CD1D5D">
        <w:rPr>
          <w:rFonts w:ascii="Arial" w:hAnsi="Arial" w:cs="Arial"/>
        </w:rPr>
        <w:t xml:space="preserve"> length of</w:t>
      </w:r>
      <w:r w:rsidR="009220A2" w:rsidRPr="00CD1D5D">
        <w:rPr>
          <w:rFonts w:ascii="Arial" w:hAnsi="Arial" w:cs="Arial"/>
        </w:rPr>
        <w:t xml:space="preserve"> notice period will be </w:t>
      </w:r>
      <w:r w:rsidR="00B75131" w:rsidRPr="00CD1D5D">
        <w:rPr>
          <w:rFonts w:ascii="Arial" w:hAnsi="Arial" w:cs="Arial"/>
        </w:rPr>
        <w:t>determined by the</w:t>
      </w:r>
      <w:r>
        <w:rPr>
          <w:rFonts w:ascii="Arial" w:hAnsi="Arial" w:cs="Arial"/>
        </w:rPr>
        <w:t>ir</w:t>
      </w:r>
      <w:r w:rsidR="00B75131" w:rsidRPr="00CD1D5D">
        <w:rPr>
          <w:rFonts w:ascii="Arial" w:hAnsi="Arial" w:cs="Arial"/>
        </w:rPr>
        <w:t xml:space="preserve"> length of service. They state employers must provide the statutory notice period for all employees which is as follows;</w:t>
      </w:r>
    </w:p>
    <w:p w:rsidR="00B75131" w:rsidRPr="00CD1D5D" w:rsidRDefault="00B75131" w:rsidP="00CD1D5D">
      <w:pPr>
        <w:spacing w:after="0" w:line="360" w:lineRule="auto"/>
        <w:textAlignment w:val="baseline"/>
        <w:rPr>
          <w:rFonts w:ascii="Arial" w:eastAsia="Times New Roman" w:hAnsi="Arial" w:cs="Arial"/>
          <w:lang w:eastAsia="en-GB"/>
        </w:rPr>
      </w:pPr>
    </w:p>
    <w:p w:rsidR="00B75131" w:rsidRPr="00CD1D5D" w:rsidRDefault="00A92D71" w:rsidP="00CD1D5D">
      <w:pPr>
        <w:pStyle w:val="ListParagraph"/>
        <w:numPr>
          <w:ilvl w:val="0"/>
          <w:numId w:val="4"/>
        </w:numPr>
        <w:spacing w:line="360" w:lineRule="auto"/>
        <w:textAlignment w:val="baseline"/>
        <w:rPr>
          <w:rFonts w:eastAsia="Times New Roman" w:cs="Arial"/>
          <w:szCs w:val="22"/>
          <w:lang w:eastAsia="en-GB"/>
        </w:rPr>
      </w:pPr>
      <w:r w:rsidRPr="00CD1D5D">
        <w:rPr>
          <w:rFonts w:eastAsia="Times New Roman" w:cs="Arial"/>
          <w:szCs w:val="22"/>
          <w:lang w:eastAsia="en-GB"/>
        </w:rPr>
        <w:t xml:space="preserve">“ </w:t>
      </w:r>
      <w:r w:rsidR="00B75131" w:rsidRPr="00CD1D5D">
        <w:rPr>
          <w:rFonts w:eastAsia="Times New Roman" w:cs="Arial"/>
          <w:szCs w:val="22"/>
          <w:lang w:eastAsia="en-GB"/>
        </w:rPr>
        <w:t>1 month to 2 years – statutory notice is 1 week</w:t>
      </w:r>
    </w:p>
    <w:p w:rsidR="00B75131" w:rsidRPr="00CD1D5D" w:rsidRDefault="00B75131" w:rsidP="00CD1D5D">
      <w:pPr>
        <w:pStyle w:val="ListParagraph"/>
        <w:numPr>
          <w:ilvl w:val="0"/>
          <w:numId w:val="4"/>
        </w:numPr>
        <w:spacing w:line="360" w:lineRule="auto"/>
        <w:textAlignment w:val="baseline"/>
        <w:rPr>
          <w:rFonts w:eastAsia="Times New Roman" w:cs="Arial"/>
          <w:szCs w:val="22"/>
          <w:lang w:eastAsia="en-GB"/>
        </w:rPr>
      </w:pPr>
      <w:r w:rsidRPr="00CD1D5D">
        <w:rPr>
          <w:rFonts w:eastAsia="Times New Roman" w:cs="Arial"/>
          <w:szCs w:val="22"/>
          <w:lang w:eastAsia="en-GB"/>
        </w:rPr>
        <w:t>2 to 12 years – statutory notice is 1 week for each full year they have worked</w:t>
      </w:r>
    </w:p>
    <w:p w:rsidR="00B75131" w:rsidRPr="00CD1D5D" w:rsidRDefault="00B75131" w:rsidP="00CD1D5D">
      <w:pPr>
        <w:pStyle w:val="ListParagraph"/>
        <w:numPr>
          <w:ilvl w:val="0"/>
          <w:numId w:val="4"/>
        </w:numPr>
        <w:spacing w:line="360" w:lineRule="auto"/>
        <w:textAlignment w:val="baseline"/>
        <w:rPr>
          <w:rFonts w:eastAsia="Times New Roman" w:cs="Arial"/>
          <w:szCs w:val="22"/>
          <w:lang w:eastAsia="en-GB"/>
        </w:rPr>
      </w:pPr>
      <w:r w:rsidRPr="00CD1D5D">
        <w:rPr>
          <w:rFonts w:eastAsia="Times New Roman" w:cs="Arial"/>
          <w:szCs w:val="22"/>
          <w:lang w:eastAsia="en-GB"/>
        </w:rPr>
        <w:t>12 years or more – statutory notice is 12 weeks</w:t>
      </w:r>
      <w:r w:rsidR="00A92D71" w:rsidRPr="00CD1D5D">
        <w:rPr>
          <w:rFonts w:eastAsia="Times New Roman" w:cs="Arial"/>
          <w:szCs w:val="22"/>
          <w:lang w:eastAsia="en-GB"/>
        </w:rPr>
        <w:t>”</w:t>
      </w:r>
      <w:r w:rsidR="00CD1D5D" w:rsidRPr="00CD1D5D">
        <w:rPr>
          <w:rFonts w:eastAsia="Times New Roman" w:cs="Arial"/>
          <w:szCs w:val="22"/>
          <w:lang w:eastAsia="en-GB"/>
        </w:rPr>
        <w:t xml:space="preserve"> (ACA</w:t>
      </w:r>
      <w:r w:rsidR="00B32D9B">
        <w:rPr>
          <w:rFonts w:eastAsia="Times New Roman" w:cs="Arial"/>
          <w:szCs w:val="22"/>
          <w:lang w:eastAsia="en-GB"/>
        </w:rPr>
        <w:t>S</w:t>
      </w:r>
      <w:r w:rsidR="00CD1D5D" w:rsidRPr="00CD1D5D">
        <w:rPr>
          <w:rFonts w:eastAsia="Times New Roman" w:cs="Arial"/>
          <w:szCs w:val="22"/>
          <w:lang w:eastAsia="en-GB"/>
        </w:rPr>
        <w:t>,</w:t>
      </w:r>
      <w:r w:rsidRPr="00CD1D5D">
        <w:rPr>
          <w:rFonts w:eastAsia="Times New Roman" w:cs="Arial"/>
          <w:szCs w:val="22"/>
          <w:lang w:eastAsia="en-GB"/>
        </w:rPr>
        <w:t xml:space="preserve"> 2024g)</w:t>
      </w:r>
    </w:p>
    <w:p w:rsidR="00B61F32" w:rsidRPr="00CD1D5D" w:rsidRDefault="00B61F32" w:rsidP="00CD1D5D">
      <w:pPr>
        <w:pStyle w:val="Nornal"/>
        <w:spacing w:line="360" w:lineRule="auto"/>
        <w:ind w:left="360"/>
      </w:pPr>
    </w:p>
    <w:p w:rsidR="00B61F32" w:rsidRPr="00CD1D5D" w:rsidRDefault="00B32D9B" w:rsidP="00CD1D5D">
      <w:pPr>
        <w:pStyle w:val="Nornal"/>
        <w:spacing w:line="360" w:lineRule="auto"/>
      </w:pPr>
      <w:r>
        <w:t xml:space="preserve">ACAS </w:t>
      </w:r>
      <w:r w:rsidR="00B61F32" w:rsidRPr="00CD1D5D">
        <w:t xml:space="preserve">state employees who have worked for their employer continuously for longer than 2 years are entitled to statutory redundancy pay. In this case the regulations apply to Saffron and </w:t>
      </w:r>
      <w:r w:rsidR="005B6C03" w:rsidRPr="00CD1D5D">
        <w:t>Angelica. They state redun</w:t>
      </w:r>
      <w:r>
        <w:t>dancy pay is based on</w:t>
      </w:r>
      <w:r w:rsidR="005B6C03" w:rsidRPr="00CD1D5D">
        <w:t xml:space="preserve"> gross weekly pay, years of continuous service and age.  </w:t>
      </w:r>
    </w:p>
    <w:p w:rsidR="005B6C03" w:rsidRPr="00CD1D5D" w:rsidRDefault="005B6C03" w:rsidP="00CD1D5D">
      <w:pPr>
        <w:pStyle w:val="Nornal"/>
        <w:spacing w:line="360" w:lineRule="auto"/>
      </w:pPr>
      <w:r w:rsidRPr="00CD1D5D">
        <w:t>Saffron who is 30 years old with five years’ service is entitled to 1 weeks’ pay for each year of service. Angelica, who is 53 with eight years’ service is entitled to 1 and a half weeks’ pay for each year of service. Charlotte and Madeleine must write to the individuals to state how their redun</w:t>
      </w:r>
      <w:r w:rsidR="009603E9">
        <w:t>dan</w:t>
      </w:r>
      <w:r w:rsidRPr="00CD1D5D">
        <w:t xml:space="preserve">cy pay has been calculated to ensure it meets the regulations. As it is stated in the </w:t>
      </w:r>
      <w:r w:rsidR="009603E9">
        <w:t>contract</w:t>
      </w:r>
      <w:r w:rsidRPr="00CD1D5D">
        <w:t xml:space="preserve"> a </w:t>
      </w:r>
      <w:r w:rsidR="009603E9" w:rsidRPr="00CD1D5D">
        <w:t>two-week</w:t>
      </w:r>
      <w:r w:rsidRPr="00CD1D5D">
        <w:t xml:space="preserve"> notice period pay for all employees the remaining individuals with 1 years will be entitled to the contractual notice period. </w:t>
      </w:r>
    </w:p>
    <w:p w:rsidR="005B6C03" w:rsidRPr="00CD1D5D" w:rsidRDefault="005B6C03" w:rsidP="00CD1D5D">
      <w:pPr>
        <w:pStyle w:val="Nornal"/>
        <w:spacing w:line="360" w:lineRule="auto"/>
      </w:pPr>
      <w:r w:rsidRPr="00CD1D5D">
        <w:t xml:space="preserve">Should Charlotte and Madeleine fail to meet the statutory regulations for Saffron and Angelica they have the </w:t>
      </w:r>
      <w:r w:rsidR="009603E9" w:rsidRPr="00CD1D5D">
        <w:t>potential</w:t>
      </w:r>
      <w:r w:rsidRPr="00CD1D5D">
        <w:t xml:space="preserve"> to bring a claim to an employment tribunal. </w:t>
      </w:r>
    </w:p>
    <w:p w:rsidR="005B6C03" w:rsidRPr="00CD1D5D" w:rsidRDefault="005B6C03" w:rsidP="00CD1D5D">
      <w:pPr>
        <w:pStyle w:val="Nornal"/>
        <w:spacing w:line="360" w:lineRule="auto"/>
        <w:ind w:left="360"/>
      </w:pPr>
    </w:p>
    <w:p w:rsidR="00EB5640" w:rsidRPr="009603E9" w:rsidRDefault="00EB5640" w:rsidP="00704619">
      <w:pPr>
        <w:pStyle w:val="Nornal"/>
        <w:ind w:left="720"/>
        <w:rPr>
          <w:b/>
        </w:rPr>
      </w:pPr>
    </w:p>
    <w:p w:rsidR="00704619" w:rsidRPr="009603E9" w:rsidRDefault="00704619" w:rsidP="00704619">
      <w:pPr>
        <w:pStyle w:val="Nornal"/>
        <w:numPr>
          <w:ilvl w:val="0"/>
          <w:numId w:val="1"/>
        </w:numPr>
        <w:rPr>
          <w:b/>
        </w:rPr>
      </w:pPr>
      <w:r w:rsidRPr="009603E9">
        <w:rPr>
          <w:b/>
        </w:rPr>
        <w:t>The takeover of Crumbly Cakes is due to be complete in four months. Ownership will transfer to Peachy Desserts Ltd, and the identity of the owner will change</w:t>
      </w:r>
      <w:bookmarkStart w:id="1" w:name="_Hlk123126731"/>
      <w:r w:rsidRPr="009603E9">
        <w:rPr>
          <w:b/>
        </w:rPr>
        <w:t xml:space="preserv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w:t>
      </w:r>
      <w:bookmarkEnd w:id="1"/>
      <w:r w:rsidRPr="009603E9">
        <w:rPr>
          <w:b/>
        </w:rPr>
        <w:t>but plan to give the employees of Crumbly Cakes new contracts on the same terms and conditions as their existing employees. Advise on the legal risk of this approach and what should be done instead. (AC 3.2)</w:t>
      </w:r>
    </w:p>
    <w:p w:rsidR="004A035E" w:rsidRPr="009603E9" w:rsidRDefault="008A766F" w:rsidP="009603E9">
      <w:pPr>
        <w:pStyle w:val="Nornal"/>
        <w:spacing w:line="360" w:lineRule="auto"/>
        <w:rPr>
          <w:shd w:val="clear" w:color="auto" w:fill="FFFFFF"/>
        </w:rPr>
      </w:pPr>
      <w:proofErr w:type="spellStart"/>
      <w:r w:rsidRPr="009603E9">
        <w:t>Suff</w:t>
      </w:r>
      <w:proofErr w:type="spellEnd"/>
      <w:r w:rsidRPr="009603E9">
        <w:t xml:space="preserve"> (2023) states when a business transfer occurs this is called a transfer of undertakings. She </w:t>
      </w:r>
      <w:r w:rsidR="00484646" w:rsidRPr="009603E9">
        <w:t>states when a</w:t>
      </w:r>
      <w:r w:rsidRPr="009603E9">
        <w:t xml:space="preserve"> business moves to a new owner the employees involved in the transfer are protected under the </w:t>
      </w:r>
      <w:r w:rsidRPr="009603E9">
        <w:rPr>
          <w:shd w:val="clear" w:color="auto" w:fill="FFFFFF"/>
        </w:rPr>
        <w:t xml:space="preserve">Transfer of Undertakings (Protection of Employment) Regulations 2006 (TUPE). </w:t>
      </w:r>
      <w:r w:rsidR="004A035E" w:rsidRPr="009603E9">
        <w:rPr>
          <w:shd w:val="clear" w:color="auto" w:fill="FFFFFF"/>
        </w:rPr>
        <w:t xml:space="preserve">ACAS (2021) state these regulations have since been amended in 2014. They state the </w:t>
      </w:r>
      <w:r w:rsidRPr="009603E9">
        <w:rPr>
          <w:shd w:val="clear" w:color="auto" w:fill="FFFFFF"/>
        </w:rPr>
        <w:t xml:space="preserve">regulations </w:t>
      </w:r>
      <w:r w:rsidR="004A035E" w:rsidRPr="009603E9">
        <w:rPr>
          <w:shd w:val="clear" w:color="auto" w:fill="FFFFFF"/>
        </w:rPr>
        <w:t xml:space="preserve">are in place to protect employee rights when an organisation transfers from one employer to another. </w:t>
      </w:r>
    </w:p>
    <w:p w:rsidR="006409CD" w:rsidRPr="009603E9" w:rsidRDefault="00EB747B" w:rsidP="009603E9">
      <w:pPr>
        <w:pStyle w:val="Nornal"/>
        <w:spacing w:line="360" w:lineRule="auto"/>
        <w:rPr>
          <w:shd w:val="clear" w:color="auto" w:fill="FFFFFF"/>
        </w:rPr>
      </w:pPr>
      <w:proofErr w:type="spellStart"/>
      <w:r w:rsidRPr="009603E9">
        <w:rPr>
          <w:shd w:val="clear" w:color="auto" w:fill="FFFFFF"/>
        </w:rPr>
        <w:t>Suff</w:t>
      </w:r>
      <w:proofErr w:type="spellEnd"/>
      <w:r w:rsidRPr="009603E9">
        <w:rPr>
          <w:shd w:val="clear" w:color="auto" w:fill="FFFFFF"/>
        </w:rPr>
        <w:t xml:space="preserve"> </w:t>
      </w:r>
      <w:r w:rsidR="004A035E" w:rsidRPr="009603E9">
        <w:rPr>
          <w:shd w:val="clear" w:color="auto" w:fill="FFFFFF"/>
        </w:rPr>
        <w:t>state</w:t>
      </w:r>
      <w:r w:rsidRPr="009603E9">
        <w:rPr>
          <w:shd w:val="clear" w:color="auto" w:fill="FFFFFF"/>
        </w:rPr>
        <w:t>s</w:t>
      </w:r>
      <w:r w:rsidR="004A035E" w:rsidRPr="009603E9">
        <w:rPr>
          <w:shd w:val="clear" w:color="auto" w:fill="FFFFFF"/>
        </w:rPr>
        <w:t xml:space="preserve"> </w:t>
      </w:r>
      <w:r w:rsidR="002D79EF" w:rsidRPr="009603E9">
        <w:rPr>
          <w:shd w:val="clear" w:color="auto" w:fill="FFFFFF"/>
        </w:rPr>
        <w:t>employees</w:t>
      </w:r>
      <w:r w:rsidR="004A035E" w:rsidRPr="009603E9">
        <w:rPr>
          <w:shd w:val="clear" w:color="auto" w:fill="FFFFFF"/>
        </w:rPr>
        <w:t xml:space="preserve"> involved in a TUPE </w:t>
      </w:r>
      <w:r w:rsidRPr="009603E9">
        <w:rPr>
          <w:shd w:val="clear" w:color="auto" w:fill="FFFFFF"/>
        </w:rPr>
        <w:t>are entitled to c</w:t>
      </w:r>
      <w:r w:rsidR="00912F1B" w:rsidRPr="009603E9">
        <w:rPr>
          <w:shd w:val="clear" w:color="auto" w:fill="FFFFFF"/>
        </w:rPr>
        <w:t>ontinue to work under</w:t>
      </w:r>
      <w:r w:rsidRPr="009603E9">
        <w:rPr>
          <w:shd w:val="clear" w:color="auto" w:fill="FFFFFF"/>
        </w:rPr>
        <w:t xml:space="preserve"> their original</w:t>
      </w:r>
      <w:r w:rsidR="008A766F" w:rsidRPr="009603E9">
        <w:rPr>
          <w:shd w:val="clear" w:color="auto" w:fill="FFFFFF"/>
        </w:rPr>
        <w:t xml:space="preserve"> terms and conditions of their </w:t>
      </w:r>
      <w:r w:rsidRPr="009603E9">
        <w:rPr>
          <w:shd w:val="clear" w:color="auto" w:fill="FFFFFF"/>
        </w:rPr>
        <w:t>previous</w:t>
      </w:r>
      <w:r w:rsidR="008A766F" w:rsidRPr="009603E9">
        <w:rPr>
          <w:shd w:val="clear" w:color="auto" w:fill="FFFFFF"/>
        </w:rPr>
        <w:t xml:space="preserve"> employment</w:t>
      </w:r>
      <w:r w:rsidR="002D79EF" w:rsidRPr="009603E9">
        <w:rPr>
          <w:shd w:val="clear" w:color="auto" w:fill="FFFFFF"/>
        </w:rPr>
        <w:t>.</w:t>
      </w:r>
      <w:r w:rsidR="008A766F" w:rsidRPr="009603E9">
        <w:rPr>
          <w:shd w:val="clear" w:color="auto" w:fill="FFFFFF"/>
        </w:rPr>
        <w:t xml:space="preserve"> </w:t>
      </w:r>
      <w:r w:rsidR="00EE5770">
        <w:rPr>
          <w:shd w:val="clear" w:color="auto" w:fill="FFFFFF"/>
        </w:rPr>
        <w:t>ACAS</w:t>
      </w:r>
      <w:r w:rsidR="006409CD" w:rsidRPr="009603E9">
        <w:rPr>
          <w:shd w:val="clear" w:color="auto" w:fill="FFFFFF"/>
        </w:rPr>
        <w:t xml:space="preserve"> support this stating it is the responsibility of the old employer to provide the new employer with the details of all employees transferring along with their employment contracts.</w:t>
      </w:r>
      <w:r w:rsidR="009638E4" w:rsidRPr="009603E9">
        <w:rPr>
          <w:shd w:val="clear" w:color="auto" w:fill="FFFFFF"/>
        </w:rPr>
        <w:t xml:space="preserve"> Stuff states </w:t>
      </w:r>
      <w:r w:rsidR="007F114C" w:rsidRPr="009603E9">
        <w:rPr>
          <w:shd w:val="clear" w:color="auto" w:fill="FFFFFF"/>
        </w:rPr>
        <w:t>should the transferor fail to provide all relevant informa</w:t>
      </w:r>
      <w:r w:rsidR="00C87D72" w:rsidRPr="009603E9">
        <w:rPr>
          <w:shd w:val="clear" w:color="auto" w:fill="FFFFFF"/>
        </w:rPr>
        <w:t>tion the transferee may apply</w:t>
      </w:r>
      <w:r w:rsidR="007F114C" w:rsidRPr="009603E9">
        <w:rPr>
          <w:shd w:val="clear" w:color="auto" w:fill="FFFFFF"/>
        </w:rPr>
        <w:t xml:space="preserve"> for compensation at a tribunal starting at £500. </w:t>
      </w:r>
    </w:p>
    <w:p w:rsidR="00912F1B" w:rsidRPr="009603E9" w:rsidRDefault="006409CD" w:rsidP="009603E9">
      <w:pPr>
        <w:pStyle w:val="Nornal"/>
        <w:spacing w:line="360" w:lineRule="auto"/>
        <w:rPr>
          <w:shd w:val="clear" w:color="auto" w:fill="FFFFFF"/>
        </w:rPr>
      </w:pPr>
      <w:r w:rsidRPr="009603E9">
        <w:rPr>
          <w:shd w:val="clear" w:color="auto" w:fill="FFFFFF"/>
        </w:rPr>
        <w:t>With regards to Crumbly Cakes transferring to Peachy Dessert</w:t>
      </w:r>
      <w:r w:rsidR="00AC1294" w:rsidRPr="009603E9">
        <w:rPr>
          <w:shd w:val="clear" w:color="auto" w:fill="FFFFFF"/>
        </w:rPr>
        <w:t>s</w:t>
      </w:r>
      <w:r w:rsidRPr="009603E9">
        <w:rPr>
          <w:shd w:val="clear" w:color="auto" w:fill="FFFFFF"/>
        </w:rPr>
        <w:t xml:space="preserve"> it is strongly advised by </w:t>
      </w:r>
      <w:r w:rsidR="007F114C" w:rsidRPr="009603E9">
        <w:rPr>
          <w:shd w:val="clear" w:color="auto" w:fill="FFFFFF"/>
        </w:rPr>
        <w:t xml:space="preserve">ACAS and </w:t>
      </w:r>
      <w:proofErr w:type="spellStart"/>
      <w:r w:rsidR="007F114C" w:rsidRPr="009603E9">
        <w:rPr>
          <w:shd w:val="clear" w:color="auto" w:fill="FFFFFF"/>
        </w:rPr>
        <w:t>Suff</w:t>
      </w:r>
      <w:proofErr w:type="spellEnd"/>
      <w:r w:rsidR="007F114C" w:rsidRPr="009603E9">
        <w:rPr>
          <w:shd w:val="clear" w:color="auto" w:fill="FFFFFF"/>
        </w:rPr>
        <w:t xml:space="preserve"> that to abide by</w:t>
      </w:r>
      <w:r w:rsidRPr="009603E9">
        <w:rPr>
          <w:shd w:val="clear" w:color="auto" w:fill="FFFFFF"/>
        </w:rPr>
        <w:t xml:space="preserve"> the Transfer of Undertakings Regulations 2006 that the original 12 empl</w:t>
      </w:r>
      <w:r w:rsidR="007F114C" w:rsidRPr="009603E9">
        <w:rPr>
          <w:shd w:val="clear" w:color="auto" w:fill="FFFFFF"/>
        </w:rPr>
        <w:t>oyees of Crumbly Cakes transfer to the new employer with</w:t>
      </w:r>
      <w:r w:rsidRPr="009603E9">
        <w:rPr>
          <w:shd w:val="clear" w:color="auto" w:fill="FFFFFF"/>
        </w:rPr>
        <w:t xml:space="preserve"> their original contracts. </w:t>
      </w:r>
    </w:p>
    <w:p w:rsidR="00ED1F9B" w:rsidRPr="009603E9" w:rsidRDefault="007F114C" w:rsidP="009603E9">
      <w:pPr>
        <w:pStyle w:val="Nornal"/>
        <w:spacing w:line="360" w:lineRule="auto"/>
        <w:rPr>
          <w:shd w:val="clear" w:color="auto" w:fill="FFFFFF"/>
        </w:rPr>
      </w:pPr>
      <w:proofErr w:type="spellStart"/>
      <w:r w:rsidRPr="009603E9">
        <w:rPr>
          <w:shd w:val="clear" w:color="auto" w:fill="FFFFFF"/>
        </w:rPr>
        <w:t>Suff</w:t>
      </w:r>
      <w:proofErr w:type="spellEnd"/>
      <w:r w:rsidRPr="009603E9">
        <w:rPr>
          <w:shd w:val="clear" w:color="auto" w:fill="FFFFFF"/>
        </w:rPr>
        <w:t xml:space="preserve"> recommends to manage the </w:t>
      </w:r>
      <w:r w:rsidR="00912F1B" w:rsidRPr="009603E9">
        <w:rPr>
          <w:shd w:val="clear" w:color="auto" w:fill="FFFFFF"/>
        </w:rPr>
        <w:t xml:space="preserve">TUPE </w:t>
      </w:r>
      <w:r w:rsidRPr="009603E9">
        <w:rPr>
          <w:shd w:val="clear" w:color="auto" w:fill="FFFFFF"/>
        </w:rPr>
        <w:t>smoothly</w:t>
      </w:r>
      <w:r w:rsidR="00912F1B" w:rsidRPr="009603E9">
        <w:rPr>
          <w:shd w:val="clear" w:color="auto" w:fill="FFFFFF"/>
        </w:rPr>
        <w:t xml:space="preserve"> both the transferor and the transferee seek legal advice at the earliest possible stage. This will enable </w:t>
      </w:r>
      <w:r w:rsidR="00AC1294" w:rsidRPr="009603E9">
        <w:rPr>
          <w:shd w:val="clear" w:color="auto" w:fill="FFFFFF"/>
        </w:rPr>
        <w:t>Peachy Desserts</w:t>
      </w:r>
      <w:r w:rsidR="00912F1B" w:rsidRPr="009603E9">
        <w:rPr>
          <w:shd w:val="clear" w:color="auto" w:fill="FFFFFF"/>
        </w:rPr>
        <w:t xml:space="preserve"> to identify potential risks and promote communication throughout the transition</w:t>
      </w:r>
      <w:r w:rsidR="006409CD" w:rsidRPr="009603E9">
        <w:rPr>
          <w:shd w:val="clear" w:color="auto" w:fill="FFFFFF"/>
        </w:rPr>
        <w:t xml:space="preserve"> with employees</w:t>
      </w:r>
      <w:r w:rsidR="00912F1B" w:rsidRPr="009603E9">
        <w:rPr>
          <w:shd w:val="clear" w:color="auto" w:fill="FFFFFF"/>
        </w:rPr>
        <w:t xml:space="preserve">. </w:t>
      </w:r>
      <w:r w:rsidRPr="009603E9">
        <w:rPr>
          <w:shd w:val="clear" w:color="auto" w:fill="FFFFFF"/>
        </w:rPr>
        <w:t xml:space="preserve">Stuff states </w:t>
      </w:r>
      <w:r w:rsidR="00ED1F9B" w:rsidRPr="009603E9">
        <w:rPr>
          <w:shd w:val="clear" w:color="auto" w:fill="FFFFFF"/>
        </w:rPr>
        <w:t>Peachy Desserts</w:t>
      </w:r>
      <w:r w:rsidRPr="009603E9">
        <w:rPr>
          <w:shd w:val="clear" w:color="auto" w:fill="FFFFFF"/>
        </w:rPr>
        <w:t xml:space="preserve"> must conduct meaningful consultation with employees prior to the </w:t>
      </w:r>
      <w:r w:rsidR="00ED1F9B" w:rsidRPr="009603E9">
        <w:rPr>
          <w:shd w:val="clear" w:color="auto" w:fill="FFFFFF"/>
        </w:rPr>
        <w:t xml:space="preserve">transfer and failure to do this can result in a compensation charge to employees of up to 13 </w:t>
      </w:r>
      <w:proofErr w:type="spellStart"/>
      <w:r w:rsidR="00ED1F9B" w:rsidRPr="009603E9">
        <w:rPr>
          <w:shd w:val="clear" w:color="auto" w:fill="FFFFFF"/>
        </w:rPr>
        <w:t>weeks</w:t>
      </w:r>
      <w:proofErr w:type="spellEnd"/>
      <w:r w:rsidR="00ED1F9B" w:rsidRPr="009603E9">
        <w:rPr>
          <w:shd w:val="clear" w:color="auto" w:fill="FFFFFF"/>
        </w:rPr>
        <w:t xml:space="preserve"> pay. She states Crumbly Cakes must provide all relevant information to an employee representative in enough time to enable consultation to take place. </w:t>
      </w:r>
      <w:r w:rsidR="001424A5" w:rsidRPr="009603E9">
        <w:rPr>
          <w:shd w:val="clear" w:color="auto" w:fill="FFFFFF"/>
        </w:rPr>
        <w:t>She state</w:t>
      </w:r>
      <w:r w:rsidR="00AC1294" w:rsidRPr="009603E9">
        <w:rPr>
          <w:shd w:val="clear" w:color="auto" w:fill="FFFFFF"/>
        </w:rPr>
        <w:t>s</w:t>
      </w:r>
      <w:r w:rsidR="001424A5" w:rsidRPr="009603E9">
        <w:rPr>
          <w:shd w:val="clear" w:color="auto" w:fill="FFFFFF"/>
        </w:rPr>
        <w:t xml:space="preserve"> </w:t>
      </w:r>
      <w:r w:rsidR="001424A5" w:rsidRPr="009603E9">
        <w:rPr>
          <w:rFonts w:eastAsia="Times New Roman"/>
          <w:lang w:eastAsia="en-GB"/>
        </w:rPr>
        <w:t>t</w:t>
      </w:r>
      <w:r w:rsidR="00ED1F9B" w:rsidRPr="009603E9">
        <w:rPr>
          <w:rFonts w:eastAsia="Times New Roman"/>
          <w:lang w:eastAsia="en-GB"/>
        </w:rPr>
        <w:t xml:space="preserve">he employer must explain </w:t>
      </w:r>
      <w:r w:rsidR="001424A5" w:rsidRPr="009603E9">
        <w:rPr>
          <w:rFonts w:eastAsia="Times New Roman"/>
          <w:lang w:eastAsia="en-GB"/>
        </w:rPr>
        <w:t xml:space="preserve">to employees that </w:t>
      </w:r>
      <w:r w:rsidR="00ED1F9B" w:rsidRPr="009603E9">
        <w:rPr>
          <w:rFonts w:eastAsia="Times New Roman"/>
          <w:lang w:eastAsia="en-GB"/>
        </w:rPr>
        <w:t>a transfer i</w:t>
      </w:r>
      <w:r w:rsidR="001424A5" w:rsidRPr="009603E9">
        <w:rPr>
          <w:rFonts w:eastAsia="Times New Roman"/>
          <w:lang w:eastAsia="en-GB"/>
        </w:rPr>
        <w:t>s to take place and provide individuals with a r</w:t>
      </w:r>
      <w:r w:rsidR="00ED1F9B" w:rsidRPr="009603E9">
        <w:rPr>
          <w:rFonts w:eastAsia="Times New Roman"/>
          <w:lang w:eastAsia="en-GB"/>
        </w:rPr>
        <w:t>eason for the transfer a</w:t>
      </w:r>
      <w:r w:rsidR="001424A5" w:rsidRPr="009603E9">
        <w:rPr>
          <w:rFonts w:eastAsia="Times New Roman"/>
          <w:lang w:eastAsia="en-GB"/>
        </w:rPr>
        <w:t xml:space="preserve">nd when it is expected to </w:t>
      </w:r>
      <w:r w:rsidR="00EE5770">
        <w:rPr>
          <w:rFonts w:eastAsia="Times New Roman"/>
          <w:lang w:eastAsia="en-GB"/>
        </w:rPr>
        <w:t>take place</w:t>
      </w:r>
      <w:r w:rsidR="001424A5" w:rsidRPr="009603E9">
        <w:rPr>
          <w:rFonts w:eastAsia="Times New Roman"/>
          <w:lang w:eastAsia="en-GB"/>
        </w:rPr>
        <w:t>. They must also explain the implications for employees and the m</w:t>
      </w:r>
      <w:r w:rsidR="00ED1F9B" w:rsidRPr="009603E9">
        <w:rPr>
          <w:rFonts w:eastAsia="Times New Roman"/>
          <w:lang w:eastAsia="en-GB"/>
        </w:rPr>
        <w:t xml:space="preserve">easures that </w:t>
      </w:r>
      <w:r w:rsidR="00AC1294" w:rsidRPr="009603E9">
        <w:rPr>
          <w:rFonts w:eastAsia="Times New Roman"/>
          <w:lang w:eastAsia="en-GB"/>
        </w:rPr>
        <w:t xml:space="preserve">the current and new employer </w:t>
      </w:r>
      <w:r w:rsidR="00ED1F9B" w:rsidRPr="009603E9">
        <w:rPr>
          <w:rFonts w:eastAsia="Times New Roman"/>
          <w:lang w:eastAsia="en-GB"/>
        </w:rPr>
        <w:t>expect to take regarding the employees.</w:t>
      </w:r>
    </w:p>
    <w:p w:rsidR="00912F1B" w:rsidRPr="002128A7" w:rsidRDefault="00912F1B" w:rsidP="008A766F">
      <w:pPr>
        <w:pStyle w:val="Nornal"/>
      </w:pPr>
    </w:p>
    <w:p w:rsidR="00704619" w:rsidRPr="00EE5770" w:rsidRDefault="00704619" w:rsidP="00704619">
      <w:pPr>
        <w:pStyle w:val="ListParagraph"/>
        <w:numPr>
          <w:ilvl w:val="0"/>
          <w:numId w:val="1"/>
        </w:numPr>
        <w:spacing w:after="120" w:line="264" w:lineRule="auto"/>
        <w:contextualSpacing w:val="0"/>
        <w:rPr>
          <w:rFonts w:cs="Arial"/>
          <w:b/>
          <w:szCs w:val="22"/>
        </w:rPr>
      </w:pPr>
      <w:r w:rsidRPr="00EE5770">
        <w:rPr>
          <w:rFonts w:cs="Arial"/>
          <w:b/>
          <w:szCs w:val="22"/>
        </w:rPr>
        <w:t>Charlotte and Madeleine are aware there are changes to the National Minimum Wage each year. They firmly believe that all sales assistants work hard regardless of age and as such should be paid the same. All sales assistants are currently paid £9.00 per hour. They want to check their approach is lawful and wonder whether there are any rights related to pay statements they need to comply with. (AC 4.1)</w:t>
      </w:r>
    </w:p>
    <w:p w:rsidR="004D2A70" w:rsidRPr="00EE5770" w:rsidRDefault="00294350" w:rsidP="00EE5770">
      <w:pPr>
        <w:spacing w:after="120" w:line="360" w:lineRule="auto"/>
        <w:rPr>
          <w:rFonts w:ascii="Arial" w:hAnsi="Arial" w:cs="Arial"/>
        </w:rPr>
      </w:pPr>
      <w:r w:rsidRPr="00EE5770">
        <w:rPr>
          <w:rFonts w:ascii="Arial" w:hAnsi="Arial" w:cs="Arial"/>
        </w:rPr>
        <w:t xml:space="preserve">Gov.uk (2024) state The National Minimum Wage Act 1998 was introduced to ensure all workers had the right to be paid a certain amount for work performed. </w:t>
      </w:r>
      <w:r w:rsidR="00211379" w:rsidRPr="00EE5770">
        <w:rPr>
          <w:rFonts w:ascii="Arial" w:hAnsi="Arial" w:cs="Arial"/>
        </w:rPr>
        <w:t>Daniels (2022) states</w:t>
      </w:r>
      <w:r w:rsidR="006F7320" w:rsidRPr="00EE5770">
        <w:rPr>
          <w:rFonts w:ascii="Arial" w:hAnsi="Arial" w:cs="Arial"/>
        </w:rPr>
        <w:t xml:space="preserve"> The National Minimum Wage Act 1998 ensures all workers receive a minimum hourly rate of pay </w:t>
      </w:r>
      <w:r w:rsidR="008A32DA" w:rsidRPr="00EE5770">
        <w:rPr>
          <w:rFonts w:ascii="Arial" w:hAnsi="Arial" w:cs="Arial"/>
        </w:rPr>
        <w:t>promoting</w:t>
      </w:r>
      <w:r w:rsidR="006F7320" w:rsidRPr="00EE5770">
        <w:rPr>
          <w:rFonts w:ascii="Arial" w:hAnsi="Arial" w:cs="Arial"/>
        </w:rPr>
        <w:t xml:space="preserve"> fairness and equality. She states </w:t>
      </w:r>
      <w:r w:rsidR="00211379" w:rsidRPr="00EE5770">
        <w:rPr>
          <w:rFonts w:ascii="Arial" w:hAnsi="Arial" w:cs="Arial"/>
        </w:rPr>
        <w:t>a worker is someone working under a contract of employment or an individual</w:t>
      </w:r>
      <w:r w:rsidR="006F7320" w:rsidRPr="00EE5770">
        <w:rPr>
          <w:rFonts w:ascii="Arial" w:hAnsi="Arial" w:cs="Arial"/>
        </w:rPr>
        <w:t xml:space="preserve"> preforming personal work or a service under a contract. Gov.uk </w:t>
      </w:r>
      <w:r w:rsidR="008C7F0E" w:rsidRPr="00EE5770">
        <w:rPr>
          <w:rFonts w:ascii="Arial" w:hAnsi="Arial" w:cs="Arial"/>
        </w:rPr>
        <w:t>state the Minimum W</w:t>
      </w:r>
      <w:r w:rsidR="002846B9" w:rsidRPr="00EE5770">
        <w:rPr>
          <w:rFonts w:ascii="Arial" w:hAnsi="Arial" w:cs="Arial"/>
        </w:rPr>
        <w:t>age</w:t>
      </w:r>
      <w:r w:rsidR="008C7F0E" w:rsidRPr="00EE5770">
        <w:rPr>
          <w:rFonts w:ascii="Arial" w:hAnsi="Arial" w:cs="Arial"/>
        </w:rPr>
        <w:t xml:space="preserve"> Act</w:t>
      </w:r>
      <w:r w:rsidR="002846B9" w:rsidRPr="00EE5770">
        <w:rPr>
          <w:rFonts w:ascii="Arial" w:hAnsi="Arial" w:cs="Arial"/>
        </w:rPr>
        <w:t xml:space="preserve"> was brought into force to bring people out of poverty and improve living standards for the poorest in society. </w:t>
      </w:r>
      <w:r w:rsidR="006F7320" w:rsidRPr="00EE5770">
        <w:rPr>
          <w:rFonts w:ascii="Arial" w:hAnsi="Arial" w:cs="Arial"/>
        </w:rPr>
        <w:t xml:space="preserve">They </w:t>
      </w:r>
      <w:r w:rsidR="002846B9" w:rsidRPr="00EE5770">
        <w:rPr>
          <w:rFonts w:ascii="Arial" w:hAnsi="Arial" w:cs="Arial"/>
        </w:rPr>
        <w:t xml:space="preserve">state </w:t>
      </w:r>
      <w:r w:rsidR="004D2A70" w:rsidRPr="00EE5770">
        <w:rPr>
          <w:rFonts w:ascii="Arial" w:hAnsi="Arial" w:cs="Arial"/>
        </w:rPr>
        <w:t>non-compliance</w:t>
      </w:r>
      <w:r w:rsidR="002846B9" w:rsidRPr="00EE5770">
        <w:rPr>
          <w:rFonts w:ascii="Arial" w:hAnsi="Arial" w:cs="Arial"/>
        </w:rPr>
        <w:t xml:space="preserve"> with the National Minimum Wage can be very costly to an organisations reputation as breaches of the National </w:t>
      </w:r>
      <w:r w:rsidR="00802F2E" w:rsidRPr="00EE5770">
        <w:rPr>
          <w:rFonts w:ascii="Arial" w:hAnsi="Arial" w:cs="Arial"/>
        </w:rPr>
        <w:t>Minimum</w:t>
      </w:r>
      <w:r w:rsidR="00802F2E" w:rsidRPr="00EE5770">
        <w:rPr>
          <w:rFonts w:ascii="Arial" w:hAnsi="Arial" w:cs="Arial"/>
        </w:rPr>
        <w:t xml:space="preserve"> </w:t>
      </w:r>
      <w:r w:rsidR="002846B9" w:rsidRPr="00EE5770">
        <w:rPr>
          <w:rFonts w:ascii="Arial" w:hAnsi="Arial" w:cs="Arial"/>
        </w:rPr>
        <w:t xml:space="preserve">Wage Act can result in a criminal investigation and prosecution. </w:t>
      </w:r>
      <w:r w:rsidRPr="00EE5770">
        <w:rPr>
          <w:rFonts w:ascii="Arial" w:hAnsi="Arial" w:cs="Arial"/>
        </w:rPr>
        <w:t xml:space="preserve">They state should a worker be paid less than the legal </w:t>
      </w:r>
      <w:r w:rsidR="002846B9" w:rsidRPr="00EE5770">
        <w:rPr>
          <w:rFonts w:ascii="Arial" w:hAnsi="Arial" w:cs="Arial"/>
        </w:rPr>
        <w:t>minimum</w:t>
      </w:r>
      <w:r w:rsidRPr="00EE5770">
        <w:rPr>
          <w:rFonts w:ascii="Arial" w:hAnsi="Arial" w:cs="Arial"/>
        </w:rPr>
        <w:t xml:space="preserve"> wage they are </w:t>
      </w:r>
      <w:r w:rsidR="002846B9" w:rsidRPr="00EE5770">
        <w:rPr>
          <w:rFonts w:ascii="Arial" w:hAnsi="Arial" w:cs="Arial"/>
        </w:rPr>
        <w:t>entitled</w:t>
      </w:r>
      <w:r w:rsidRPr="00EE5770">
        <w:rPr>
          <w:rFonts w:ascii="Arial" w:hAnsi="Arial" w:cs="Arial"/>
        </w:rPr>
        <w:t xml:space="preserve"> to be paid in </w:t>
      </w:r>
      <w:r w:rsidR="002846B9" w:rsidRPr="00EE5770">
        <w:rPr>
          <w:rFonts w:ascii="Arial" w:hAnsi="Arial" w:cs="Arial"/>
        </w:rPr>
        <w:t>arrears</w:t>
      </w:r>
      <w:r w:rsidR="008A32DA" w:rsidRPr="00EE5770">
        <w:rPr>
          <w:rFonts w:ascii="Arial" w:hAnsi="Arial" w:cs="Arial"/>
        </w:rPr>
        <w:t xml:space="preserve"> by their employer</w:t>
      </w:r>
      <w:r w:rsidRPr="00EE5770">
        <w:rPr>
          <w:rFonts w:ascii="Arial" w:hAnsi="Arial" w:cs="Arial"/>
        </w:rPr>
        <w:t xml:space="preserve">. </w:t>
      </w:r>
      <w:r w:rsidR="002846B9" w:rsidRPr="00EE5770">
        <w:rPr>
          <w:rFonts w:ascii="Arial" w:hAnsi="Arial" w:cs="Arial"/>
        </w:rPr>
        <w:t>In 2016 the government introduced a penalty for employers underpaying employees with the intention to ensure employe</w:t>
      </w:r>
      <w:r w:rsidR="00AA0CAA" w:rsidRPr="00EE5770">
        <w:rPr>
          <w:rFonts w:ascii="Arial" w:hAnsi="Arial" w:cs="Arial"/>
        </w:rPr>
        <w:t>rs were complying with the law.</w:t>
      </w:r>
    </w:p>
    <w:p w:rsidR="00AA0CAA" w:rsidRPr="00EE5770" w:rsidRDefault="004D2A70" w:rsidP="00EE5770">
      <w:pPr>
        <w:spacing w:after="120" w:line="360" w:lineRule="auto"/>
        <w:rPr>
          <w:rFonts w:ascii="Arial" w:hAnsi="Arial" w:cs="Arial"/>
        </w:rPr>
      </w:pPr>
      <w:r w:rsidRPr="00EE5770">
        <w:rPr>
          <w:rFonts w:ascii="Arial" w:hAnsi="Arial" w:cs="Arial"/>
        </w:rPr>
        <w:t xml:space="preserve">Gov.UK (2024b) state as of April 2024 all workers over the age of 21 are entitled to </w:t>
      </w:r>
      <w:r w:rsidR="008C7F0E" w:rsidRPr="00EE5770">
        <w:rPr>
          <w:rFonts w:ascii="Arial" w:hAnsi="Arial" w:cs="Arial"/>
        </w:rPr>
        <w:t xml:space="preserve">the National Living </w:t>
      </w:r>
      <w:r w:rsidR="00211379" w:rsidRPr="00EE5770">
        <w:rPr>
          <w:rFonts w:ascii="Arial" w:hAnsi="Arial" w:cs="Arial"/>
        </w:rPr>
        <w:t>Wage, which</w:t>
      </w:r>
      <w:r w:rsidR="00984814" w:rsidRPr="00EE5770">
        <w:rPr>
          <w:rFonts w:ascii="Arial" w:hAnsi="Arial" w:cs="Arial"/>
        </w:rPr>
        <w:t xml:space="preserve"> is £11.44 per hour. Workers 18-20 are required to be paid a </w:t>
      </w:r>
      <w:r w:rsidR="00AA0CAA" w:rsidRPr="00EE5770">
        <w:rPr>
          <w:rFonts w:ascii="Arial" w:hAnsi="Arial" w:cs="Arial"/>
        </w:rPr>
        <w:t>minimum</w:t>
      </w:r>
      <w:r w:rsidR="00984814" w:rsidRPr="00EE5770">
        <w:rPr>
          <w:rFonts w:ascii="Arial" w:hAnsi="Arial" w:cs="Arial"/>
        </w:rPr>
        <w:t xml:space="preserve"> of £8.60 per hour and apprentices and workers under the age of 18 </w:t>
      </w:r>
      <w:r w:rsidR="008C7F0E" w:rsidRPr="00EE5770">
        <w:rPr>
          <w:rFonts w:ascii="Arial" w:hAnsi="Arial" w:cs="Arial"/>
        </w:rPr>
        <w:t xml:space="preserve">are entitled to </w:t>
      </w:r>
      <w:r w:rsidR="00984814" w:rsidRPr="00EE5770">
        <w:rPr>
          <w:rFonts w:ascii="Arial" w:hAnsi="Arial" w:cs="Arial"/>
        </w:rPr>
        <w:t xml:space="preserve">£6.40 per hour. </w:t>
      </w:r>
      <w:r w:rsidR="008C7F0E" w:rsidRPr="00EE5770">
        <w:rPr>
          <w:rFonts w:ascii="Arial" w:hAnsi="Arial" w:cs="Arial"/>
        </w:rPr>
        <w:t xml:space="preserve">This </w:t>
      </w:r>
      <w:r w:rsidR="00AA0CAA" w:rsidRPr="00EE5770">
        <w:rPr>
          <w:rFonts w:ascii="Arial" w:hAnsi="Arial" w:cs="Arial"/>
        </w:rPr>
        <w:t>means</w:t>
      </w:r>
      <w:r w:rsidR="008C7F0E" w:rsidRPr="00EE5770">
        <w:rPr>
          <w:rFonts w:ascii="Arial" w:hAnsi="Arial" w:cs="Arial"/>
        </w:rPr>
        <w:t xml:space="preserve"> for</w:t>
      </w:r>
      <w:r w:rsidR="00AA0CAA" w:rsidRPr="00EE5770">
        <w:rPr>
          <w:rFonts w:ascii="Arial" w:hAnsi="Arial" w:cs="Arial"/>
        </w:rPr>
        <w:t xml:space="preserve"> Charlotte and Madeleine </w:t>
      </w:r>
      <w:r w:rsidR="008C7F0E" w:rsidRPr="00EE5770">
        <w:rPr>
          <w:rFonts w:ascii="Arial" w:hAnsi="Arial" w:cs="Arial"/>
        </w:rPr>
        <w:t xml:space="preserve">any employee over the age of 21 must be paid a minimum of £11.44 or they </w:t>
      </w:r>
      <w:r w:rsidR="00AA0CAA" w:rsidRPr="00EE5770">
        <w:rPr>
          <w:rFonts w:ascii="Arial" w:hAnsi="Arial" w:cs="Arial"/>
        </w:rPr>
        <w:t xml:space="preserve">could face a criminal </w:t>
      </w:r>
      <w:r w:rsidR="008C7F0E" w:rsidRPr="00EE5770">
        <w:rPr>
          <w:rFonts w:ascii="Arial" w:hAnsi="Arial" w:cs="Arial"/>
        </w:rPr>
        <w:t>investigation</w:t>
      </w:r>
      <w:r w:rsidR="00AA0CAA" w:rsidRPr="00EE5770">
        <w:rPr>
          <w:rFonts w:ascii="Arial" w:hAnsi="Arial" w:cs="Arial"/>
        </w:rPr>
        <w:t>. I</w:t>
      </w:r>
      <w:r w:rsidR="008C7F0E" w:rsidRPr="00EE5770">
        <w:rPr>
          <w:rFonts w:ascii="Arial" w:hAnsi="Arial" w:cs="Arial"/>
        </w:rPr>
        <w:t xml:space="preserve">t would be strongly advised </w:t>
      </w:r>
      <w:r w:rsidR="00211379" w:rsidRPr="00EE5770">
        <w:rPr>
          <w:rFonts w:ascii="Arial" w:hAnsi="Arial" w:cs="Arial"/>
        </w:rPr>
        <w:t xml:space="preserve">Charlotte and Madeleine </w:t>
      </w:r>
      <w:r w:rsidR="00AA0CAA" w:rsidRPr="00EE5770">
        <w:rPr>
          <w:rFonts w:ascii="Arial" w:hAnsi="Arial" w:cs="Arial"/>
        </w:rPr>
        <w:t xml:space="preserve">carry out a pay audit to identify any employees who are </w:t>
      </w:r>
      <w:r w:rsidR="00211379" w:rsidRPr="00EE5770">
        <w:rPr>
          <w:rFonts w:ascii="Arial" w:hAnsi="Arial" w:cs="Arial"/>
        </w:rPr>
        <w:t xml:space="preserve">not </w:t>
      </w:r>
      <w:r w:rsidR="00AA0CAA" w:rsidRPr="00EE5770">
        <w:rPr>
          <w:rFonts w:ascii="Arial" w:hAnsi="Arial" w:cs="Arial"/>
        </w:rPr>
        <w:t>paid the National Minimu</w:t>
      </w:r>
      <w:r w:rsidR="00802F2E">
        <w:rPr>
          <w:rFonts w:ascii="Arial" w:hAnsi="Arial" w:cs="Arial"/>
        </w:rPr>
        <w:t>m wage. These employees are</w:t>
      </w:r>
      <w:r w:rsidR="00AA0CAA" w:rsidRPr="00EE5770">
        <w:rPr>
          <w:rFonts w:ascii="Arial" w:hAnsi="Arial" w:cs="Arial"/>
        </w:rPr>
        <w:t xml:space="preserve"> entitled to be paid in arrears for the money they </w:t>
      </w:r>
      <w:r w:rsidR="00211379" w:rsidRPr="00EE5770">
        <w:rPr>
          <w:rFonts w:ascii="Arial" w:hAnsi="Arial" w:cs="Arial"/>
        </w:rPr>
        <w:t xml:space="preserve">have </w:t>
      </w:r>
      <w:r w:rsidR="00AA0CAA" w:rsidRPr="00EE5770">
        <w:rPr>
          <w:rFonts w:ascii="Arial" w:hAnsi="Arial" w:cs="Arial"/>
        </w:rPr>
        <w:t xml:space="preserve">not received since working for the business. If Charlotte and Madeleine believe all sales assistants are to be paid the same they will need to review their hourly </w:t>
      </w:r>
      <w:r w:rsidR="008A32DA" w:rsidRPr="00EE5770">
        <w:rPr>
          <w:rFonts w:ascii="Arial" w:hAnsi="Arial" w:cs="Arial"/>
        </w:rPr>
        <w:t xml:space="preserve">rate of </w:t>
      </w:r>
      <w:r w:rsidR="00AA0CAA" w:rsidRPr="00EE5770">
        <w:rPr>
          <w:rFonts w:ascii="Arial" w:hAnsi="Arial" w:cs="Arial"/>
        </w:rPr>
        <w:t xml:space="preserve">pay to ensure it meets the National Minimum Wage for the oldest sales assistant to ensure they are meeting the lawful requirement. </w:t>
      </w:r>
    </w:p>
    <w:p w:rsidR="002846B9" w:rsidRPr="002128A7" w:rsidRDefault="002846B9" w:rsidP="00294350">
      <w:pPr>
        <w:spacing w:after="120" w:line="264" w:lineRule="auto"/>
        <w:rPr>
          <w:rFonts w:ascii="Arial" w:hAnsi="Arial" w:cs="Arial"/>
          <w:color w:val="FF0000"/>
        </w:rPr>
      </w:pPr>
    </w:p>
    <w:p w:rsidR="00704619" w:rsidRPr="00AE44E5" w:rsidRDefault="00704619" w:rsidP="00704619">
      <w:pPr>
        <w:pStyle w:val="ListParagraph"/>
        <w:numPr>
          <w:ilvl w:val="0"/>
          <w:numId w:val="1"/>
        </w:numPr>
        <w:spacing w:after="120" w:line="264" w:lineRule="auto"/>
        <w:contextualSpacing w:val="0"/>
        <w:rPr>
          <w:rFonts w:cs="Arial"/>
          <w:b/>
          <w:szCs w:val="22"/>
        </w:rPr>
      </w:pPr>
      <w:r w:rsidRPr="00AE44E5">
        <w:rPr>
          <w:rFonts w:cs="Arial"/>
          <w:b/>
          <w:szCs w:val="22"/>
        </w:rPr>
        <w:t>Charlotte has received a complaint from Kit, manager of a restaurant that trades seven days a week. Kit states his working hours are too long, and that he does not have adequate breaks or sufficient days off.  He normally works five days a week from 9.30am to 9.30pm but when his supervisor is on holiday, he must cover their days off. Advise on whether Kit has a legal cause for complaint, with reference to employment law. (AC 4.2)</w:t>
      </w:r>
    </w:p>
    <w:p w:rsidR="002956A6" w:rsidRPr="00AE44E5" w:rsidRDefault="00AE44E5" w:rsidP="00AE44E5">
      <w:pPr>
        <w:spacing w:after="120" w:line="360" w:lineRule="auto"/>
        <w:rPr>
          <w:rFonts w:ascii="Arial" w:hAnsi="Arial" w:cs="Arial"/>
        </w:rPr>
      </w:pPr>
      <w:r>
        <w:rPr>
          <w:rFonts w:ascii="Arial" w:hAnsi="Arial" w:cs="Arial"/>
        </w:rPr>
        <w:lastRenderedPageBreak/>
        <w:t>ACAS</w:t>
      </w:r>
      <w:r w:rsidR="002956A6" w:rsidRPr="00AE44E5">
        <w:rPr>
          <w:rFonts w:ascii="Arial" w:hAnsi="Arial" w:cs="Arial"/>
        </w:rPr>
        <w:t xml:space="preserve"> (2024e) state the Working Time Regulations 1998 were put in</w:t>
      </w:r>
      <w:r w:rsidR="00014A39" w:rsidRPr="00AE44E5">
        <w:rPr>
          <w:rFonts w:ascii="Arial" w:hAnsi="Arial" w:cs="Arial"/>
        </w:rPr>
        <w:t>to</w:t>
      </w:r>
      <w:r w:rsidR="002956A6" w:rsidRPr="00AE44E5">
        <w:rPr>
          <w:rFonts w:ascii="Arial" w:hAnsi="Arial" w:cs="Arial"/>
        </w:rPr>
        <w:t xml:space="preserve"> place to prote</w:t>
      </w:r>
      <w:r w:rsidR="00014A39" w:rsidRPr="00AE44E5">
        <w:rPr>
          <w:rFonts w:ascii="Arial" w:hAnsi="Arial" w:cs="Arial"/>
        </w:rPr>
        <w:t>ct employees and workers health and</w:t>
      </w:r>
      <w:r w:rsidR="002956A6" w:rsidRPr="00AE44E5">
        <w:rPr>
          <w:rFonts w:ascii="Arial" w:hAnsi="Arial" w:cs="Arial"/>
        </w:rPr>
        <w:t xml:space="preserve"> safety </w:t>
      </w:r>
      <w:r w:rsidR="00CA350E" w:rsidRPr="00AE44E5">
        <w:rPr>
          <w:rFonts w:ascii="Arial" w:hAnsi="Arial" w:cs="Arial"/>
        </w:rPr>
        <w:t xml:space="preserve">at work </w:t>
      </w:r>
      <w:r w:rsidR="002956A6" w:rsidRPr="00AE44E5">
        <w:rPr>
          <w:rFonts w:ascii="Arial" w:hAnsi="Arial" w:cs="Arial"/>
        </w:rPr>
        <w:t>and wellbeing.</w:t>
      </w:r>
      <w:r w:rsidR="00CA350E" w:rsidRPr="00AE44E5">
        <w:rPr>
          <w:rFonts w:ascii="Arial" w:hAnsi="Arial" w:cs="Arial"/>
        </w:rPr>
        <w:t xml:space="preserve"> </w:t>
      </w:r>
      <w:proofErr w:type="spellStart"/>
      <w:r w:rsidR="00CA350E" w:rsidRPr="00AE44E5">
        <w:rPr>
          <w:rFonts w:ascii="Arial" w:hAnsi="Arial" w:cs="Arial"/>
        </w:rPr>
        <w:t>Ayling</w:t>
      </w:r>
      <w:proofErr w:type="spellEnd"/>
      <w:r w:rsidR="00CA350E" w:rsidRPr="00AE44E5">
        <w:rPr>
          <w:rFonts w:ascii="Arial" w:hAnsi="Arial" w:cs="Arial"/>
        </w:rPr>
        <w:t xml:space="preserve"> and </w:t>
      </w:r>
      <w:proofErr w:type="spellStart"/>
      <w:r w:rsidR="00CA350E" w:rsidRPr="00AE44E5">
        <w:rPr>
          <w:rFonts w:ascii="Arial" w:hAnsi="Arial" w:cs="Arial"/>
        </w:rPr>
        <w:t>Suff</w:t>
      </w:r>
      <w:proofErr w:type="spellEnd"/>
      <w:r w:rsidR="00CA350E" w:rsidRPr="00AE44E5">
        <w:rPr>
          <w:rFonts w:ascii="Arial" w:hAnsi="Arial" w:cs="Arial"/>
        </w:rPr>
        <w:t xml:space="preserve"> (2024) state employers have a responsibly to take care of their employees which includes ensuring they are not overworked and consistently working long hours. </w:t>
      </w:r>
      <w:r w:rsidR="002956A6" w:rsidRPr="00AE44E5">
        <w:rPr>
          <w:rFonts w:ascii="Arial" w:hAnsi="Arial" w:cs="Arial"/>
        </w:rPr>
        <w:t>The</w:t>
      </w:r>
      <w:r w:rsidR="00CA350E" w:rsidRPr="00AE44E5">
        <w:rPr>
          <w:rFonts w:ascii="Arial" w:hAnsi="Arial" w:cs="Arial"/>
        </w:rPr>
        <w:t xml:space="preserve"> Working Time Re</w:t>
      </w:r>
      <w:r w:rsidR="002956A6" w:rsidRPr="00AE44E5">
        <w:rPr>
          <w:rFonts w:ascii="Arial" w:hAnsi="Arial" w:cs="Arial"/>
        </w:rPr>
        <w:t xml:space="preserve">gulations set out clear guidelines for employers to follow in relation to weekly working hours, rest times during the working day, working hours for young workers, night work </w:t>
      </w:r>
      <w:r>
        <w:rPr>
          <w:rFonts w:ascii="Arial" w:hAnsi="Arial" w:cs="Arial"/>
        </w:rPr>
        <w:t>and holiday entitlement. ACAS</w:t>
      </w:r>
      <w:r w:rsidR="00014A39" w:rsidRPr="00AE44E5">
        <w:rPr>
          <w:rFonts w:ascii="Arial" w:hAnsi="Arial" w:cs="Arial"/>
        </w:rPr>
        <w:t xml:space="preserve"> state by law working time is </w:t>
      </w:r>
      <w:r w:rsidR="00000459" w:rsidRPr="00AE44E5">
        <w:rPr>
          <w:rFonts w:ascii="Arial" w:hAnsi="Arial" w:cs="Arial"/>
        </w:rPr>
        <w:t xml:space="preserve">defined as when someone is at the disposal of his or her employer or carrying out work duties. </w:t>
      </w:r>
    </w:p>
    <w:p w:rsidR="00AE44E5" w:rsidRDefault="00CA350E" w:rsidP="00AE44E5">
      <w:pPr>
        <w:spacing w:after="120" w:line="360" w:lineRule="auto"/>
        <w:rPr>
          <w:rFonts w:ascii="Arial" w:hAnsi="Arial" w:cs="Arial"/>
        </w:rPr>
      </w:pPr>
      <w:proofErr w:type="spellStart"/>
      <w:r w:rsidRPr="00AE44E5">
        <w:rPr>
          <w:rFonts w:ascii="Arial" w:hAnsi="Arial" w:cs="Arial"/>
        </w:rPr>
        <w:t>Ayling</w:t>
      </w:r>
      <w:proofErr w:type="spellEnd"/>
      <w:r w:rsidRPr="00AE44E5">
        <w:rPr>
          <w:rFonts w:ascii="Arial" w:hAnsi="Arial" w:cs="Arial"/>
        </w:rPr>
        <w:t xml:space="preserve"> and </w:t>
      </w:r>
      <w:proofErr w:type="spellStart"/>
      <w:r w:rsidRPr="00AE44E5">
        <w:rPr>
          <w:rFonts w:ascii="Arial" w:hAnsi="Arial" w:cs="Arial"/>
        </w:rPr>
        <w:t>Suff</w:t>
      </w:r>
      <w:proofErr w:type="spellEnd"/>
      <w:r w:rsidRPr="00AE44E5">
        <w:rPr>
          <w:rFonts w:ascii="Arial" w:hAnsi="Arial" w:cs="Arial"/>
        </w:rPr>
        <w:t xml:space="preserve"> (2024) state by law 48 hours a week is the maximum an employee or worker </w:t>
      </w:r>
      <w:r w:rsidR="001A0C12" w:rsidRPr="00AE44E5">
        <w:rPr>
          <w:rFonts w:ascii="Arial" w:hAnsi="Arial" w:cs="Arial"/>
        </w:rPr>
        <w:t>is</w:t>
      </w:r>
      <w:r w:rsidRPr="00AE44E5">
        <w:rPr>
          <w:rFonts w:ascii="Arial" w:hAnsi="Arial" w:cs="Arial"/>
        </w:rPr>
        <w:t xml:space="preserve"> required to work. </w:t>
      </w:r>
      <w:r w:rsidR="000A6402" w:rsidRPr="00AE44E5">
        <w:rPr>
          <w:rFonts w:ascii="Arial" w:hAnsi="Arial" w:cs="Arial"/>
        </w:rPr>
        <w:t xml:space="preserve">Looking at Kit’s regular working hours he is already working over the maximum weekly working hours. Firstly, Charlotte must look into Kit’s working agreement to </w:t>
      </w:r>
      <w:r w:rsidR="001A0C12" w:rsidRPr="00AE44E5">
        <w:rPr>
          <w:rFonts w:ascii="Arial" w:hAnsi="Arial" w:cs="Arial"/>
        </w:rPr>
        <w:t>ensure he</w:t>
      </w:r>
      <w:r w:rsidR="000A6402" w:rsidRPr="00AE44E5">
        <w:rPr>
          <w:rFonts w:ascii="Arial" w:hAnsi="Arial" w:cs="Arial"/>
        </w:rPr>
        <w:t xml:space="preserve"> has opted out of the 48 hour working regulation.</w:t>
      </w:r>
      <w:r w:rsidR="001A0C12" w:rsidRPr="00AE44E5">
        <w:rPr>
          <w:rFonts w:ascii="Arial" w:hAnsi="Arial" w:cs="Arial"/>
        </w:rPr>
        <w:t xml:space="preserve"> Some employers ask their employees to work more than 48 hours per week however, an individual cannot be forced to sign the agreement or dismissed for refusing. Should an</w:t>
      </w:r>
      <w:r w:rsidR="004548A1" w:rsidRPr="00AE44E5">
        <w:rPr>
          <w:rFonts w:ascii="Arial" w:hAnsi="Arial" w:cs="Arial"/>
        </w:rPr>
        <w:t xml:space="preserve"> opt</w:t>
      </w:r>
      <w:r w:rsidR="00362B1F" w:rsidRPr="00AE44E5">
        <w:rPr>
          <w:rFonts w:ascii="Arial" w:hAnsi="Arial" w:cs="Arial"/>
        </w:rPr>
        <w:t>-</w:t>
      </w:r>
      <w:r w:rsidR="001A0C12" w:rsidRPr="00AE44E5">
        <w:rPr>
          <w:rFonts w:ascii="Arial" w:hAnsi="Arial" w:cs="Arial"/>
        </w:rPr>
        <w:t xml:space="preserve">out agreement be in place Kit has the option to give notice to cancel the opt out agreement. </w:t>
      </w:r>
      <w:r w:rsidR="00014A39" w:rsidRPr="00AE44E5">
        <w:rPr>
          <w:rFonts w:ascii="Arial" w:hAnsi="Arial" w:cs="Arial"/>
        </w:rPr>
        <w:t xml:space="preserve">The </w:t>
      </w:r>
      <w:r w:rsidR="001A0C12" w:rsidRPr="00AE44E5">
        <w:rPr>
          <w:rFonts w:ascii="Arial" w:hAnsi="Arial" w:cs="Arial"/>
        </w:rPr>
        <w:t xml:space="preserve">notice period </w:t>
      </w:r>
      <w:r w:rsidR="00014A39" w:rsidRPr="00AE44E5">
        <w:rPr>
          <w:rFonts w:ascii="Arial" w:hAnsi="Arial" w:cs="Arial"/>
        </w:rPr>
        <w:t xml:space="preserve">to end an opt out agreement </w:t>
      </w:r>
      <w:r w:rsidR="001A0C12" w:rsidRPr="00AE44E5">
        <w:rPr>
          <w:rFonts w:ascii="Arial" w:hAnsi="Arial" w:cs="Arial"/>
        </w:rPr>
        <w:t xml:space="preserve">should be no longer than 3 months. </w:t>
      </w:r>
    </w:p>
    <w:p w:rsidR="004548A1" w:rsidRPr="00AE44E5" w:rsidRDefault="004548A1" w:rsidP="00AE44E5">
      <w:pPr>
        <w:spacing w:after="120" w:line="360" w:lineRule="auto"/>
        <w:rPr>
          <w:rFonts w:ascii="Arial" w:hAnsi="Arial" w:cs="Arial"/>
        </w:rPr>
      </w:pPr>
      <w:r w:rsidRPr="00AE44E5">
        <w:rPr>
          <w:rFonts w:ascii="Arial" w:hAnsi="Arial" w:cs="Arial"/>
        </w:rPr>
        <w:t xml:space="preserve">With reference to covering days off by law a worker is entitled to at least 1 day off each week. It is important Charlotte </w:t>
      </w:r>
      <w:r w:rsidR="00AE44E5">
        <w:rPr>
          <w:rFonts w:ascii="Arial" w:hAnsi="Arial" w:cs="Arial"/>
        </w:rPr>
        <w:t>is comply with</w:t>
      </w:r>
      <w:r w:rsidRPr="00AE44E5">
        <w:rPr>
          <w:rFonts w:ascii="Arial" w:hAnsi="Arial" w:cs="Arial"/>
        </w:rPr>
        <w:t xml:space="preserve"> these guidelines to avoid a complaint</w:t>
      </w:r>
      <w:r w:rsidR="00AE44E5">
        <w:rPr>
          <w:rFonts w:ascii="Arial" w:hAnsi="Arial" w:cs="Arial"/>
        </w:rPr>
        <w:t xml:space="preserve"> being bought against the company</w:t>
      </w:r>
      <w:r w:rsidRPr="00AE44E5">
        <w:rPr>
          <w:rFonts w:ascii="Arial" w:hAnsi="Arial" w:cs="Arial"/>
        </w:rPr>
        <w:t xml:space="preserve">. </w:t>
      </w:r>
      <w:r w:rsidR="00014A39" w:rsidRPr="00AE44E5">
        <w:rPr>
          <w:rFonts w:ascii="Arial" w:hAnsi="Arial" w:cs="Arial"/>
        </w:rPr>
        <w:t>Charlotte must also ensure suitable rest periods of at least 20 minutes within a 6 hour shift.</w:t>
      </w:r>
    </w:p>
    <w:p w:rsidR="001A76AC" w:rsidRPr="00AE44E5" w:rsidRDefault="00AE44E5" w:rsidP="00AE44E5">
      <w:pPr>
        <w:spacing w:after="120" w:line="360" w:lineRule="auto"/>
        <w:rPr>
          <w:rFonts w:ascii="Arial" w:hAnsi="Arial" w:cs="Arial"/>
        </w:rPr>
      </w:pPr>
      <w:r>
        <w:rPr>
          <w:rFonts w:ascii="Arial" w:hAnsi="Arial" w:cs="Arial"/>
        </w:rPr>
        <w:t>ACAS</w:t>
      </w:r>
      <w:r w:rsidR="004548A1" w:rsidRPr="00AE44E5">
        <w:rPr>
          <w:rFonts w:ascii="Arial" w:hAnsi="Arial" w:cs="Arial"/>
        </w:rPr>
        <w:t xml:space="preserve"> state should an employer fail to follow the regulations </w:t>
      </w:r>
      <w:r w:rsidR="001A76AC" w:rsidRPr="00AE44E5">
        <w:rPr>
          <w:rFonts w:ascii="Arial" w:hAnsi="Arial" w:cs="Arial"/>
        </w:rPr>
        <w:t>an employee should try to resolve</w:t>
      </w:r>
      <w:r>
        <w:rPr>
          <w:rFonts w:ascii="Arial" w:hAnsi="Arial" w:cs="Arial"/>
        </w:rPr>
        <w:t xml:space="preserve"> the issue first in house. ACAS </w:t>
      </w:r>
      <w:r w:rsidR="001A76AC" w:rsidRPr="00AE44E5">
        <w:rPr>
          <w:rFonts w:ascii="Arial" w:hAnsi="Arial" w:cs="Arial"/>
        </w:rPr>
        <w:t xml:space="preserve">advise Kit and Charlotte to talk things through informally to try </w:t>
      </w:r>
      <w:r w:rsidRPr="00AE44E5">
        <w:rPr>
          <w:rFonts w:ascii="Arial" w:hAnsi="Arial" w:cs="Arial"/>
        </w:rPr>
        <w:t>to</w:t>
      </w:r>
      <w:r w:rsidR="001A76AC" w:rsidRPr="00AE44E5">
        <w:rPr>
          <w:rFonts w:ascii="Arial" w:hAnsi="Arial" w:cs="Arial"/>
        </w:rPr>
        <w:t xml:space="preserve"> reach an </w:t>
      </w:r>
      <w:r w:rsidR="00893B20" w:rsidRPr="00AE44E5">
        <w:rPr>
          <w:rFonts w:ascii="Arial" w:hAnsi="Arial" w:cs="Arial"/>
        </w:rPr>
        <w:t>agreement, which</w:t>
      </w:r>
      <w:r w:rsidR="001A76AC" w:rsidRPr="00AE44E5">
        <w:rPr>
          <w:rFonts w:ascii="Arial" w:hAnsi="Arial" w:cs="Arial"/>
        </w:rPr>
        <w:t xml:space="preserve"> work</w:t>
      </w:r>
      <w:r w:rsidR="00893B20" w:rsidRPr="00AE44E5">
        <w:rPr>
          <w:rFonts w:ascii="Arial" w:hAnsi="Arial" w:cs="Arial"/>
        </w:rPr>
        <w:t>s</w:t>
      </w:r>
      <w:r w:rsidR="001A76AC" w:rsidRPr="00AE44E5">
        <w:rPr>
          <w:rFonts w:ascii="Arial" w:hAnsi="Arial" w:cs="Arial"/>
        </w:rPr>
        <w:t xml:space="preserve"> for </w:t>
      </w:r>
      <w:r w:rsidR="00893B20" w:rsidRPr="00AE44E5">
        <w:rPr>
          <w:rFonts w:ascii="Arial" w:hAnsi="Arial" w:cs="Arial"/>
        </w:rPr>
        <w:t xml:space="preserve">both </w:t>
      </w:r>
      <w:r w:rsidR="001A76AC" w:rsidRPr="00AE44E5">
        <w:rPr>
          <w:rFonts w:ascii="Arial" w:hAnsi="Arial" w:cs="Arial"/>
        </w:rPr>
        <w:t xml:space="preserve">Kit and the business whilst ensuring </w:t>
      </w:r>
      <w:r w:rsidR="00893B20" w:rsidRPr="00AE44E5">
        <w:rPr>
          <w:rFonts w:ascii="Arial" w:hAnsi="Arial" w:cs="Arial"/>
        </w:rPr>
        <w:t xml:space="preserve">the </w:t>
      </w:r>
      <w:r w:rsidR="00A029BB" w:rsidRPr="00AE44E5">
        <w:rPr>
          <w:rFonts w:ascii="Arial" w:hAnsi="Arial" w:cs="Arial"/>
        </w:rPr>
        <w:t xml:space="preserve">Working Time Regulations 1998 </w:t>
      </w:r>
      <w:r w:rsidR="001A76AC" w:rsidRPr="00AE44E5">
        <w:rPr>
          <w:rFonts w:ascii="Arial" w:hAnsi="Arial" w:cs="Arial"/>
        </w:rPr>
        <w:t>are followed. However, should an agreement fail to be reached Kit may be able to raise a complaint to a tribunal</w:t>
      </w:r>
      <w:r w:rsidR="00893B20" w:rsidRPr="00AE44E5">
        <w:rPr>
          <w:rFonts w:ascii="Arial" w:hAnsi="Arial" w:cs="Arial"/>
        </w:rPr>
        <w:t>. To avoid a claim it is strongly advised Charlotte look into alternative shift patterns</w:t>
      </w:r>
      <w:r w:rsidR="00014A39" w:rsidRPr="00AE44E5">
        <w:rPr>
          <w:rFonts w:ascii="Arial" w:hAnsi="Arial" w:cs="Arial"/>
        </w:rPr>
        <w:t xml:space="preserve"> for Kit</w:t>
      </w:r>
      <w:r w:rsidR="00893B20" w:rsidRPr="00AE44E5">
        <w:rPr>
          <w:rFonts w:ascii="Arial" w:hAnsi="Arial" w:cs="Arial"/>
        </w:rPr>
        <w:t xml:space="preserve">. </w:t>
      </w:r>
    </w:p>
    <w:p w:rsidR="00000459" w:rsidRPr="002128A7" w:rsidRDefault="00000459" w:rsidP="00893B20">
      <w:pPr>
        <w:spacing w:after="120" w:line="264" w:lineRule="auto"/>
        <w:rPr>
          <w:rFonts w:ascii="Arial" w:hAnsi="Arial" w:cs="Arial"/>
          <w:color w:val="FF0000"/>
        </w:rPr>
      </w:pPr>
    </w:p>
    <w:p w:rsidR="001734EB" w:rsidRPr="00567676" w:rsidRDefault="00704619" w:rsidP="0038699A">
      <w:pPr>
        <w:pStyle w:val="Nornal"/>
        <w:numPr>
          <w:ilvl w:val="0"/>
          <w:numId w:val="1"/>
        </w:numPr>
        <w:rPr>
          <w:b/>
        </w:rPr>
      </w:pPr>
      <w:r w:rsidRPr="00567676">
        <w:rPr>
          <w:b/>
        </w:rPr>
        <w:t>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maternity leave and maternity pay that a larger organisation could offer, and she knows from experience that two weeks off is sufficient. Advise Charlotte and Madeleine on Coco’s maternity rights. You are concerned about Charlotte and Madeleine’s lack of knowledge in this area and decide to add a brief overview of paternity and adoption rights in case they make mistakes in this area too. (AC 4.3)</w:t>
      </w:r>
    </w:p>
    <w:p w:rsidR="00BF1FAB" w:rsidRDefault="00BF1FAB" w:rsidP="00567676">
      <w:pPr>
        <w:pStyle w:val="Nornal"/>
        <w:spacing w:line="360" w:lineRule="auto"/>
      </w:pPr>
      <w:r>
        <w:lastRenderedPageBreak/>
        <w:t>AC</w:t>
      </w:r>
      <w:r>
        <w:rPr>
          <w:caps/>
        </w:rPr>
        <w:t>As</w:t>
      </w:r>
      <w:r w:rsidR="00EE7E3B" w:rsidRPr="00567676">
        <w:t xml:space="preserve"> (2024f) state pregnant employees are prot</w:t>
      </w:r>
      <w:r w:rsidR="00F22067" w:rsidRPr="00567676">
        <w:t>ected by</w:t>
      </w:r>
      <w:r>
        <w:t xml:space="preserve"> the</w:t>
      </w:r>
      <w:r w:rsidR="00F22067" w:rsidRPr="00567676">
        <w:t xml:space="preserve"> Maternity Right R</w:t>
      </w:r>
      <w:r w:rsidR="00EE7E3B" w:rsidRPr="00567676">
        <w:t>egulations. They state the four main legal rights</w:t>
      </w:r>
      <w:r w:rsidR="00F22067" w:rsidRPr="00567676">
        <w:t xml:space="preserve"> pregnant employees are entitled</w:t>
      </w:r>
      <w:r w:rsidR="00EE7E3B" w:rsidRPr="00567676">
        <w:t xml:space="preserve"> to are paid time off for antenatal care, maternity leave and pay and protection against unfair treatment and dismissal. The law state</w:t>
      </w:r>
      <w:r w:rsidR="00803428" w:rsidRPr="00567676">
        <w:t>s</w:t>
      </w:r>
      <w:r w:rsidR="00EE7E3B" w:rsidRPr="00567676">
        <w:t xml:space="preserve"> employees</w:t>
      </w:r>
      <w:r w:rsidR="00D279B3" w:rsidRPr="00567676">
        <w:t xml:space="preserve"> who have worked for an employer for at least 26 weeks, earn a minimum of £123 per week and provide the required notice period</w:t>
      </w:r>
      <w:r w:rsidR="00EE7E3B" w:rsidRPr="00567676">
        <w:t xml:space="preserve"> are </w:t>
      </w:r>
      <w:r w:rsidR="00803428" w:rsidRPr="00567676">
        <w:t>entitled</w:t>
      </w:r>
      <w:r w:rsidR="00EE7E3B" w:rsidRPr="00567676">
        <w:t xml:space="preserve"> to statutory maternity </w:t>
      </w:r>
      <w:r w:rsidR="00D279B3" w:rsidRPr="00567676">
        <w:t xml:space="preserve">pay. </w:t>
      </w:r>
    </w:p>
    <w:p w:rsidR="00D279B3" w:rsidRPr="00567676" w:rsidRDefault="00D279B3" w:rsidP="00567676">
      <w:pPr>
        <w:pStyle w:val="Nornal"/>
        <w:spacing w:line="360" w:lineRule="auto"/>
      </w:pPr>
      <w:r w:rsidRPr="00567676">
        <w:t>Statutory maternit</w:t>
      </w:r>
      <w:r w:rsidR="00F22067" w:rsidRPr="00567676">
        <w:t xml:space="preserve">y pay is paid for up to 39 weeks. It </w:t>
      </w:r>
      <w:r w:rsidRPr="00567676">
        <w:t xml:space="preserve">is made up of nighty percent of the </w:t>
      </w:r>
      <w:r w:rsidR="00BF1FAB" w:rsidRPr="00567676">
        <w:t>employees’</w:t>
      </w:r>
      <w:r w:rsidRPr="00567676">
        <w:t xml:space="preserve"> average weekly e</w:t>
      </w:r>
      <w:r w:rsidR="00F22067" w:rsidRPr="00567676">
        <w:t>arnings for the first six weeks before reducing to</w:t>
      </w:r>
      <w:r w:rsidRPr="00567676">
        <w:t xml:space="preserve"> </w:t>
      </w:r>
      <w:r w:rsidR="00F22067" w:rsidRPr="00567676">
        <w:t xml:space="preserve">£172.48 per week </w:t>
      </w:r>
      <w:r w:rsidRPr="00567676">
        <w:t>or ninety percent of average we</w:t>
      </w:r>
      <w:r w:rsidR="00F22067" w:rsidRPr="00567676">
        <w:t xml:space="preserve">ekly earnings whichever is less for the remaining weeks. </w:t>
      </w:r>
    </w:p>
    <w:p w:rsidR="00803428" w:rsidRPr="00567676" w:rsidRDefault="00F22067" w:rsidP="00567676">
      <w:pPr>
        <w:pStyle w:val="Nornal"/>
        <w:spacing w:line="360" w:lineRule="auto"/>
      </w:pPr>
      <w:r w:rsidRPr="00567676">
        <w:t>Employe</w:t>
      </w:r>
      <w:r w:rsidR="00D279B3" w:rsidRPr="00567676">
        <w:t xml:space="preserve">es are also entitled to statutory maternity </w:t>
      </w:r>
      <w:r w:rsidR="00EE7E3B" w:rsidRPr="00567676">
        <w:t>leave</w:t>
      </w:r>
      <w:r w:rsidR="00D279B3" w:rsidRPr="00567676">
        <w:t>,</w:t>
      </w:r>
      <w:r w:rsidR="00EE7E3B" w:rsidRPr="00567676">
        <w:t xml:space="preserve"> which is</w:t>
      </w:r>
      <w:r w:rsidR="00D279B3" w:rsidRPr="00567676">
        <w:t xml:space="preserve"> a total of</w:t>
      </w:r>
      <w:r w:rsidR="00E801AA" w:rsidRPr="00567676">
        <w:t xml:space="preserve"> 52 weeks. This is </w:t>
      </w:r>
      <w:r w:rsidR="00EE7E3B" w:rsidRPr="00567676">
        <w:t>made up of ordinary maternity leave</w:t>
      </w:r>
      <w:r w:rsidR="00803428" w:rsidRPr="00567676">
        <w:t>,</w:t>
      </w:r>
      <w:r w:rsidR="00EE7E3B" w:rsidRPr="00567676">
        <w:t xml:space="preserve"> which counts for the first 26 weeks and additional maternity leave</w:t>
      </w:r>
      <w:r w:rsidR="00803428" w:rsidRPr="00567676">
        <w:t>,</w:t>
      </w:r>
      <w:r w:rsidR="00EE7E3B" w:rsidRPr="00567676">
        <w:t xml:space="preserve"> which covers the remaining 26 weeks. Employees do no</w:t>
      </w:r>
      <w:r w:rsidR="00803428" w:rsidRPr="00567676">
        <w:t>t</w:t>
      </w:r>
      <w:r w:rsidR="00EE7E3B" w:rsidRPr="00567676">
        <w:t xml:space="preserve"> have to take the full 26 weeks however, 2 weeks must be taken</w:t>
      </w:r>
      <w:r w:rsidR="00803428" w:rsidRPr="00567676">
        <w:t xml:space="preserve"> immediately</w:t>
      </w:r>
      <w:r w:rsidR="00EE7E3B" w:rsidRPr="00567676">
        <w:t xml:space="preserve"> </w:t>
      </w:r>
      <w:r w:rsidR="00803428" w:rsidRPr="00567676">
        <w:t xml:space="preserve">after the birth or 4 weeks for </w:t>
      </w:r>
      <w:r w:rsidR="00EE7E3B" w:rsidRPr="00567676">
        <w:t>factory work</w:t>
      </w:r>
      <w:r w:rsidR="00803428" w:rsidRPr="00567676">
        <w:t>ers</w:t>
      </w:r>
      <w:r w:rsidR="00EE7E3B" w:rsidRPr="00567676">
        <w:t>.</w:t>
      </w:r>
    </w:p>
    <w:p w:rsidR="00C6406B" w:rsidRPr="00567676" w:rsidRDefault="00C6406B" w:rsidP="00567676">
      <w:pPr>
        <w:pStyle w:val="Nornal"/>
        <w:spacing w:line="360" w:lineRule="auto"/>
      </w:pPr>
      <w:r w:rsidRPr="00567676">
        <w:t>Due to Coco’s length of service she will be entitled to full statutory maternity leave and pay. Coco must provide her employer with proof of pregnancy 21 days prior to her planned maternity leave date to qualify for statutory maternity p</w:t>
      </w:r>
      <w:r w:rsidR="00BF1FAB">
        <w:t>ay. It is strong advised by ACAS</w:t>
      </w:r>
      <w:r w:rsidRPr="00567676">
        <w:t xml:space="preserve"> that Coco, Charlotte and Madeleine talk through Coco’s maternity plans to establish when she plans to take maternity leave</w:t>
      </w:r>
      <w:r w:rsidR="00BF1FAB">
        <w:t xml:space="preserve">. This will </w:t>
      </w:r>
      <w:r w:rsidRPr="00567676">
        <w:t xml:space="preserve">enable </w:t>
      </w:r>
      <w:r w:rsidR="00BF1FAB" w:rsidRPr="00567676">
        <w:t>Charlotte and Madeleine</w:t>
      </w:r>
      <w:r w:rsidR="00BF1FAB" w:rsidRPr="00567676">
        <w:t xml:space="preserve"> </w:t>
      </w:r>
      <w:r w:rsidR="00BF1FAB">
        <w:t>to put a</w:t>
      </w:r>
      <w:r w:rsidRPr="00567676">
        <w:t xml:space="preserve"> plan in place to cover the intended length of leave. Failure to meet the statutory maternity law could result in a claim being brought against the company.</w:t>
      </w:r>
    </w:p>
    <w:p w:rsidR="00C6406B" w:rsidRPr="00567676" w:rsidRDefault="00C6406B" w:rsidP="00567676">
      <w:pPr>
        <w:pStyle w:val="Nornal"/>
        <w:spacing w:line="360" w:lineRule="auto"/>
      </w:pPr>
      <w:proofErr w:type="spellStart"/>
      <w:r w:rsidRPr="00567676">
        <w:t>Suff</w:t>
      </w:r>
      <w:proofErr w:type="spellEnd"/>
      <w:r w:rsidRPr="00567676">
        <w:t xml:space="preserve"> (2024) states to be eligible for basic paternity leave an individual must </w:t>
      </w:r>
      <w:r w:rsidR="00FA6775" w:rsidRPr="00567676">
        <w:t xml:space="preserve">have </w:t>
      </w:r>
      <w:r w:rsidRPr="00567676">
        <w:t>work</w:t>
      </w:r>
      <w:r w:rsidR="00FA6775" w:rsidRPr="00567676">
        <w:t>ed</w:t>
      </w:r>
      <w:r w:rsidRPr="00567676">
        <w:t xml:space="preserve"> for their employer for a minimum of 26 weeks. </w:t>
      </w:r>
      <w:r w:rsidR="00FA6775" w:rsidRPr="00567676">
        <w:t xml:space="preserve">They must be the </w:t>
      </w:r>
      <w:r w:rsidR="00BF1FAB">
        <w:t>child’s</w:t>
      </w:r>
      <w:r w:rsidR="00FA6775" w:rsidRPr="00567676">
        <w:t xml:space="preserve"> biological father or partner of the mother expected to have responsibility of the child. They must also inform their employer of their intention to take paternity </w:t>
      </w:r>
      <w:r w:rsidR="00BF1FAB">
        <w:t xml:space="preserve">leave </w:t>
      </w:r>
      <w:r w:rsidR="00FA6775" w:rsidRPr="00567676">
        <w:t>15 weeks prior to the expected birth date. Statutory paternity leave is currently two weeks however</w:t>
      </w:r>
      <w:r w:rsidR="00BF1FAB">
        <w:t>,</w:t>
      </w:r>
      <w:r w:rsidR="00FA6775" w:rsidRPr="00567676">
        <w:t xml:space="preserve"> indi</w:t>
      </w:r>
      <w:r w:rsidR="00BF1FAB">
        <w:t>vidual contracts many allow additional leave</w:t>
      </w:r>
      <w:r w:rsidR="00FA6775" w:rsidRPr="00567676">
        <w:t xml:space="preserve">. </w:t>
      </w:r>
    </w:p>
    <w:p w:rsidR="00C6406B" w:rsidRPr="00567676" w:rsidRDefault="00FA6775" w:rsidP="00567676">
      <w:pPr>
        <w:pStyle w:val="Nornal"/>
        <w:spacing w:line="360" w:lineRule="auto"/>
      </w:pPr>
      <w:r w:rsidRPr="00567676">
        <w:t xml:space="preserve">Stuff states adoption leave and pay broadly follows the guidelines set out for maternity leave and pay. Adoption leave can be taken for up to 52 weeks. </w:t>
      </w:r>
    </w:p>
    <w:p w:rsidR="00D279B3" w:rsidRPr="00567676" w:rsidRDefault="00D279B3" w:rsidP="00567676">
      <w:pPr>
        <w:pStyle w:val="Nornal"/>
        <w:spacing w:line="360" w:lineRule="auto"/>
      </w:pPr>
      <w:r w:rsidRPr="00567676">
        <w:t xml:space="preserve">Employees have the right to return to their same job after taking paternity leave or only 26 weeks of </w:t>
      </w:r>
      <w:r w:rsidR="00AC1394" w:rsidRPr="00567676">
        <w:t>maternity</w:t>
      </w:r>
      <w:r w:rsidRPr="00567676">
        <w:t xml:space="preserve"> leave. Should an employee take more than 26 weeks they are entitled to return to either their same role or one similar with better terms and conditions. </w:t>
      </w:r>
    </w:p>
    <w:p w:rsidR="00893B20" w:rsidRPr="002128A7" w:rsidRDefault="00893B20" w:rsidP="00893B20">
      <w:pPr>
        <w:pStyle w:val="Nornal"/>
        <w:ind w:left="720"/>
      </w:pPr>
    </w:p>
    <w:p w:rsidR="00704619" w:rsidRPr="009C1DDC" w:rsidRDefault="00704619" w:rsidP="00704619">
      <w:pPr>
        <w:pStyle w:val="Nornal"/>
        <w:numPr>
          <w:ilvl w:val="0"/>
          <w:numId w:val="1"/>
        </w:numPr>
        <w:rPr>
          <w:b/>
        </w:rPr>
      </w:pPr>
      <w:r w:rsidRPr="009C1DDC">
        <w:rPr>
          <w:b/>
        </w:rPr>
        <w:lastRenderedPageBreak/>
        <w:t>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 (AC 4.4)</w:t>
      </w:r>
    </w:p>
    <w:p w:rsidR="002E0B98" w:rsidRDefault="007B2B1D" w:rsidP="009C1DDC">
      <w:pPr>
        <w:pStyle w:val="Nornal"/>
        <w:spacing w:line="360" w:lineRule="auto"/>
      </w:pPr>
      <w:r w:rsidRPr="009C1DDC">
        <w:t>Jackson (2024) state</w:t>
      </w:r>
      <w:r w:rsidR="001A7BCE" w:rsidRPr="009C1DDC">
        <w:t>s</w:t>
      </w:r>
      <w:r w:rsidR="002E0B98">
        <w:t xml:space="preserve"> as of April 2024 new Flexible Working R</w:t>
      </w:r>
      <w:r w:rsidRPr="009C1DDC">
        <w:t>egulations will be introduced allowing employees to request flexible working arrangements from day one of their employment</w:t>
      </w:r>
      <w:r w:rsidR="001A7BCE" w:rsidRPr="009C1DDC">
        <w:t>. Under the</w:t>
      </w:r>
      <w:r w:rsidR="008E3818" w:rsidRPr="009C1DDC">
        <w:t xml:space="preserve"> new</w:t>
      </w:r>
      <w:r w:rsidR="001A7BCE" w:rsidRPr="009C1DDC">
        <w:t xml:space="preserve"> regulations, employees are also entitled</w:t>
      </w:r>
      <w:r w:rsidRPr="009C1DDC">
        <w:t xml:space="preserve"> to make two requests for flexible working within a </w:t>
      </w:r>
      <w:r w:rsidR="001A7BCE" w:rsidRPr="009C1DDC">
        <w:t>12-month</w:t>
      </w:r>
      <w:r w:rsidRPr="009C1DDC">
        <w:t xml:space="preserve"> period</w:t>
      </w:r>
      <w:r w:rsidR="002E0B98">
        <w:t>. E</w:t>
      </w:r>
      <w:r w:rsidR="001A7BCE" w:rsidRPr="009C1DDC">
        <w:t xml:space="preserve">mployers are required to consult with employees on their </w:t>
      </w:r>
      <w:r w:rsidR="002E0B98">
        <w:t xml:space="preserve">flexible working </w:t>
      </w:r>
      <w:r w:rsidR="001A7BCE" w:rsidRPr="009C1DDC">
        <w:t xml:space="preserve">request before rejecting it. </w:t>
      </w:r>
    </w:p>
    <w:p w:rsidR="002E0B98" w:rsidRDefault="008E3818" w:rsidP="009C1DDC">
      <w:pPr>
        <w:pStyle w:val="Nornal"/>
        <w:spacing w:line="360" w:lineRule="auto"/>
      </w:pPr>
      <w:r w:rsidRPr="009C1DDC">
        <w:t xml:space="preserve">To ensure Charlotte is following the </w:t>
      </w:r>
      <w:r w:rsidR="002E0B98">
        <w:t>Flexible Working R</w:t>
      </w:r>
      <w:r w:rsidR="002E0B98" w:rsidRPr="009C1DDC">
        <w:t xml:space="preserve">egulations </w:t>
      </w:r>
      <w:r w:rsidR="00A67033" w:rsidRPr="009C1DDC">
        <w:t xml:space="preserve">she must first consult with Chelsea with regard to her request before refusing this. The CIPD </w:t>
      </w:r>
      <w:r w:rsidR="002E0B98">
        <w:t xml:space="preserve">(2023) </w:t>
      </w:r>
      <w:r w:rsidR="00A67033" w:rsidRPr="009C1DDC">
        <w:t>state under the</w:t>
      </w:r>
      <w:r w:rsidR="002E0B98">
        <w:t xml:space="preserve"> new</w:t>
      </w:r>
      <w:r w:rsidR="00A67033" w:rsidRPr="009C1DDC">
        <w:t xml:space="preserve"> regulations coming into force in 2024 requests must be dealt within 2 months however, they advise employers to deal with requests as quickly as possible to avoid</w:t>
      </w:r>
      <w:r w:rsidR="00052E7D" w:rsidRPr="009C1DDC">
        <w:t xml:space="preserve"> a break down in relationship</w:t>
      </w:r>
      <w:r w:rsidR="00A67033" w:rsidRPr="009C1DDC">
        <w:t xml:space="preserve"> and promote morale. The CIPD advise Charlotte to fully consider each flexible working request in the hope to retain valuable talent. They state although the employer might not be able to meet the full requirements of the request they may be able to reach an agreement that is suitable for the individual whilst still meeting the needs of the business. </w:t>
      </w:r>
    </w:p>
    <w:p w:rsidR="00052E7D" w:rsidRPr="009C1DDC" w:rsidRDefault="007D5F76" w:rsidP="009C1DDC">
      <w:pPr>
        <w:pStyle w:val="Nornal"/>
        <w:spacing w:line="360" w:lineRule="auto"/>
      </w:pPr>
      <w:r w:rsidRPr="009C1DDC">
        <w:t xml:space="preserve">The CIPD (2023) </w:t>
      </w:r>
      <w:r w:rsidR="008E3818" w:rsidRPr="009C1DDC">
        <w:t>s</w:t>
      </w:r>
      <w:r w:rsidRPr="009C1DDC">
        <w:t xml:space="preserve">tate there are various forms of flexible working for example, staggered hours, flexitime, part time working, compressed hours, job sharing and hybrid working. </w:t>
      </w:r>
      <w:r w:rsidR="00A67033" w:rsidRPr="009C1DDC">
        <w:t xml:space="preserve">Jackson (2024) supports the CIPD approach to dealing with flexible working requests </w:t>
      </w:r>
      <w:r w:rsidR="00D033BE" w:rsidRPr="009C1DDC">
        <w:t xml:space="preserve">arguing it can be beneficial to both employees and employers to meet flexible working requests as this can work to promote employee well-being and be attractive to potential employees. However, she does recognise it is important for a business to consider the business needs when dealing with requests. </w:t>
      </w:r>
    </w:p>
    <w:p w:rsidR="00D431D4" w:rsidRPr="009C1DDC" w:rsidRDefault="00A67033" w:rsidP="009C1DDC">
      <w:pPr>
        <w:pStyle w:val="Nornal"/>
        <w:spacing w:line="360" w:lineRule="auto"/>
      </w:pPr>
      <w:r w:rsidRPr="009C1DDC">
        <w:t>The CIPD</w:t>
      </w:r>
      <w:r w:rsidR="007D5F76" w:rsidRPr="009C1DDC">
        <w:t xml:space="preserve"> </w:t>
      </w:r>
      <w:r w:rsidR="008E3818" w:rsidRPr="009C1DDC">
        <w:t>state</w:t>
      </w:r>
      <w:r w:rsidR="007D5F76" w:rsidRPr="009C1DDC">
        <w:t xml:space="preserve"> when responding to flexible working requests employers must be fair and reasonable following </w:t>
      </w:r>
      <w:r w:rsidR="008E3818" w:rsidRPr="009C1DDC">
        <w:t>legal requirements and organisational policy. T</w:t>
      </w:r>
      <w:r w:rsidRPr="009C1DDC">
        <w:t>he CIPD would</w:t>
      </w:r>
      <w:r w:rsidR="008E3818" w:rsidRPr="009C1DDC">
        <w:t xml:space="preserve"> encourage using trial periods and training managers on how to navigate conversation</w:t>
      </w:r>
      <w:r w:rsidR="004936DA">
        <w:t>s</w:t>
      </w:r>
      <w:r w:rsidR="008E3818" w:rsidRPr="009C1DDC">
        <w:t xml:space="preserve"> around flexible working. They state once an employer agrees to flexible working request this will result in permanent change to the </w:t>
      </w:r>
      <w:r w:rsidRPr="009C1DDC">
        <w:t>employee’s</w:t>
      </w:r>
      <w:r w:rsidR="008E3818" w:rsidRPr="009C1DDC">
        <w:t xml:space="preserve"> contract. When a formal flexible working request has been </w:t>
      </w:r>
      <w:r w:rsidRPr="009C1DDC">
        <w:t>approved,</w:t>
      </w:r>
      <w:r w:rsidR="008E3818" w:rsidRPr="009C1DDC">
        <w:t xml:space="preserve"> it is important to confirm changes in writing to the individual. </w:t>
      </w:r>
    </w:p>
    <w:p w:rsidR="00D431D4" w:rsidRDefault="00D431D4" w:rsidP="00D431D4">
      <w:pPr>
        <w:pStyle w:val="Nornal"/>
      </w:pPr>
    </w:p>
    <w:p w:rsidR="002E0B98" w:rsidRDefault="002E0B98" w:rsidP="00D431D4">
      <w:pPr>
        <w:pStyle w:val="Nornal"/>
      </w:pPr>
    </w:p>
    <w:p w:rsidR="002E0B98" w:rsidRDefault="002E0B98" w:rsidP="00D431D4">
      <w:pPr>
        <w:pStyle w:val="Nornal"/>
      </w:pPr>
    </w:p>
    <w:p w:rsidR="00D6588A" w:rsidRPr="002128A7" w:rsidRDefault="00D6588A" w:rsidP="00D431D4">
      <w:pPr>
        <w:pStyle w:val="Nornal"/>
      </w:pPr>
      <w:bookmarkStart w:id="2" w:name="_GoBack"/>
      <w:bookmarkEnd w:id="2"/>
    </w:p>
    <w:p w:rsidR="00C6528F" w:rsidRPr="00010AD7" w:rsidRDefault="000F7FEB">
      <w:pPr>
        <w:rPr>
          <w:rFonts w:ascii="Arial" w:hAnsi="Arial" w:cs="Arial"/>
          <w:b/>
        </w:rPr>
      </w:pPr>
      <w:r w:rsidRPr="00010AD7">
        <w:rPr>
          <w:rFonts w:ascii="Arial" w:hAnsi="Arial" w:cs="Arial"/>
          <w:b/>
        </w:rPr>
        <w:lastRenderedPageBreak/>
        <w:t xml:space="preserve">References </w:t>
      </w:r>
    </w:p>
    <w:p w:rsidR="00086EEF" w:rsidRPr="00E82437" w:rsidRDefault="00BA566E">
      <w:pPr>
        <w:rPr>
          <w:rFonts w:ascii="Arial" w:hAnsi="Arial" w:cs="Arial"/>
        </w:rPr>
      </w:pPr>
      <w:r w:rsidRPr="00E82437">
        <w:rPr>
          <w:rFonts w:ascii="Arial" w:hAnsi="Arial" w:cs="Arial"/>
        </w:rPr>
        <w:t>ACAS</w:t>
      </w:r>
      <w:r w:rsidR="00086EEF" w:rsidRPr="00E82437">
        <w:rPr>
          <w:rFonts w:ascii="Arial" w:hAnsi="Arial" w:cs="Arial"/>
        </w:rPr>
        <w:t xml:space="preserve">. (2023) Rejected job applications. Available at: </w:t>
      </w:r>
      <w:hyperlink r:id="rId6" w:anchor=":~:text=Direct%20discrimination%20is%20when%20someone,someone%20because%20of%20their%20race" w:history="1">
        <w:r w:rsidR="00086EEF" w:rsidRPr="00E82437">
          <w:rPr>
            <w:rStyle w:val="Hyperlink"/>
            <w:rFonts w:ascii="Arial" w:hAnsi="Arial" w:cs="Arial"/>
            <w:i/>
          </w:rPr>
          <w:t>https://www.acas.org.uk/if-an-employer-says-you-cannot-apply-or-rejects-you-for-a-job/checking-if-you-were-discriminated#:~:text=Direct%20discrimination%20is%20when%20someone,someone%20because%20of%20their%20race</w:t>
        </w:r>
      </w:hyperlink>
      <w:r w:rsidR="00086EEF" w:rsidRPr="00E82437">
        <w:rPr>
          <w:rFonts w:ascii="Arial" w:hAnsi="Arial" w:cs="Arial"/>
          <w:i/>
        </w:rPr>
        <w:t xml:space="preserve">. </w:t>
      </w:r>
      <w:r w:rsidR="00086EEF" w:rsidRPr="00E82437">
        <w:rPr>
          <w:rFonts w:ascii="Arial" w:hAnsi="Arial" w:cs="Arial"/>
        </w:rPr>
        <w:t>(Accessed 22</w:t>
      </w:r>
      <w:r w:rsidR="00086EEF" w:rsidRPr="00E82437">
        <w:rPr>
          <w:rFonts w:ascii="Arial" w:hAnsi="Arial" w:cs="Arial"/>
          <w:vertAlign w:val="superscript"/>
        </w:rPr>
        <w:t>nd</w:t>
      </w:r>
      <w:r w:rsidR="00086EEF" w:rsidRPr="00E82437">
        <w:rPr>
          <w:rFonts w:ascii="Arial" w:hAnsi="Arial" w:cs="Arial"/>
        </w:rPr>
        <w:t xml:space="preserve"> March 2024) </w:t>
      </w:r>
    </w:p>
    <w:p w:rsidR="00E765DB" w:rsidRPr="00E82437" w:rsidRDefault="00E765DB">
      <w:pPr>
        <w:rPr>
          <w:rFonts w:ascii="Arial" w:hAnsi="Arial" w:cs="Arial"/>
        </w:rPr>
      </w:pPr>
      <w:r w:rsidRPr="00E82437">
        <w:rPr>
          <w:rFonts w:ascii="Arial" w:hAnsi="Arial" w:cs="Arial"/>
        </w:rPr>
        <w:t>ACAS. (2024)</w:t>
      </w:r>
      <w:r w:rsidRPr="00E82437">
        <w:rPr>
          <w:rFonts w:ascii="Arial" w:hAnsi="Arial" w:cs="Arial"/>
          <w:i/>
        </w:rPr>
        <w:t xml:space="preserve"> understanding the working time regulations. </w:t>
      </w:r>
      <w:r w:rsidRPr="00E82437">
        <w:rPr>
          <w:rFonts w:ascii="Arial" w:hAnsi="Arial" w:cs="Arial"/>
        </w:rPr>
        <w:t xml:space="preserve">Available at: </w:t>
      </w:r>
      <w:hyperlink r:id="rId7" w:history="1">
        <w:r w:rsidRPr="00E82437">
          <w:rPr>
            <w:rStyle w:val="Hyperlink"/>
            <w:rFonts w:ascii="Arial" w:hAnsi="Arial" w:cs="Arial"/>
          </w:rPr>
          <w:t>https://www.acas.org.uk/working-time-rules</w:t>
        </w:r>
      </w:hyperlink>
      <w:r w:rsidRPr="00E82437">
        <w:rPr>
          <w:rFonts w:ascii="Arial" w:hAnsi="Arial" w:cs="Arial"/>
        </w:rPr>
        <w:t xml:space="preserve"> (accessed 13th March 2024) </w:t>
      </w:r>
    </w:p>
    <w:p w:rsidR="00487C27" w:rsidRPr="00E82437" w:rsidRDefault="00487C27">
      <w:pPr>
        <w:rPr>
          <w:rFonts w:ascii="Arial" w:hAnsi="Arial" w:cs="Arial"/>
        </w:rPr>
      </w:pPr>
      <w:r w:rsidRPr="00E82437">
        <w:rPr>
          <w:rFonts w:ascii="Arial" w:hAnsi="Arial" w:cs="Arial"/>
        </w:rPr>
        <w:t xml:space="preserve">ACAS. (2024b) </w:t>
      </w:r>
      <w:r w:rsidRPr="00E82437">
        <w:rPr>
          <w:rFonts w:ascii="Arial" w:hAnsi="Arial" w:cs="Arial"/>
          <w:i/>
        </w:rPr>
        <w:t>Making a claim to an employment tribunal.</w:t>
      </w:r>
      <w:r w:rsidRPr="00E82437">
        <w:rPr>
          <w:rFonts w:ascii="Arial" w:hAnsi="Arial" w:cs="Arial"/>
        </w:rPr>
        <w:t xml:space="preserve"> Available at: </w:t>
      </w:r>
      <w:hyperlink r:id="rId8" w:history="1">
        <w:r w:rsidRPr="00E82437">
          <w:rPr>
            <w:rStyle w:val="Hyperlink"/>
            <w:rFonts w:ascii="Arial" w:hAnsi="Arial" w:cs="Arial"/>
          </w:rPr>
          <w:t>https://www.acas.org.uk/making-a-claim-to-an-employment-tribunal</w:t>
        </w:r>
      </w:hyperlink>
      <w:r w:rsidRPr="00E82437">
        <w:rPr>
          <w:rFonts w:ascii="Arial" w:hAnsi="Arial" w:cs="Arial"/>
        </w:rPr>
        <w:t xml:space="preserve"> (Accessed 20th March 2024) </w:t>
      </w:r>
    </w:p>
    <w:p w:rsidR="00B25DDE" w:rsidRPr="00E82437" w:rsidRDefault="00B25DDE">
      <w:pPr>
        <w:rPr>
          <w:rFonts w:ascii="Arial" w:hAnsi="Arial" w:cs="Arial"/>
        </w:rPr>
      </w:pPr>
      <w:r w:rsidRPr="00E82437">
        <w:rPr>
          <w:rFonts w:ascii="Arial" w:hAnsi="Arial" w:cs="Arial"/>
        </w:rPr>
        <w:t xml:space="preserve">ACAS. (2024c) </w:t>
      </w:r>
      <w:r w:rsidR="00523239" w:rsidRPr="00E82437">
        <w:rPr>
          <w:rFonts w:ascii="Arial" w:hAnsi="Arial" w:cs="Arial"/>
          <w:i/>
        </w:rPr>
        <w:t>Equal pay and the law.</w:t>
      </w:r>
      <w:r w:rsidR="00523239" w:rsidRPr="00E82437">
        <w:rPr>
          <w:rFonts w:ascii="Arial" w:hAnsi="Arial" w:cs="Arial"/>
        </w:rPr>
        <w:t xml:space="preserve"> Available at: </w:t>
      </w:r>
      <w:hyperlink r:id="rId9" w:anchor=":~:text=By%20law%2C%20men%20and%20women,the%20opposite%20sex%20to%20you" w:history="1">
        <w:r w:rsidR="00523239" w:rsidRPr="00E82437">
          <w:rPr>
            <w:rStyle w:val="Hyperlink"/>
            <w:rFonts w:ascii="Arial" w:hAnsi="Arial" w:cs="Arial"/>
          </w:rPr>
          <w:t>https://www.acas.org.uk/equal-pay/equal-pay-law#:~:text=By%20law%2C%20men%20and%20women,the%20opposite%20sex%20to%20you</w:t>
        </w:r>
      </w:hyperlink>
      <w:r w:rsidR="00523239" w:rsidRPr="00E82437">
        <w:rPr>
          <w:rFonts w:ascii="Arial" w:hAnsi="Arial" w:cs="Arial"/>
        </w:rPr>
        <w:t xml:space="preserve"> (Accessed 20</w:t>
      </w:r>
      <w:r w:rsidR="00523239" w:rsidRPr="00E82437">
        <w:rPr>
          <w:rFonts w:ascii="Arial" w:hAnsi="Arial" w:cs="Arial"/>
          <w:vertAlign w:val="superscript"/>
        </w:rPr>
        <w:t>th</w:t>
      </w:r>
      <w:r w:rsidR="00523239" w:rsidRPr="00E82437">
        <w:rPr>
          <w:rFonts w:ascii="Arial" w:hAnsi="Arial" w:cs="Arial"/>
        </w:rPr>
        <w:t xml:space="preserve"> March 2024) </w:t>
      </w:r>
    </w:p>
    <w:p w:rsidR="002D6AB1" w:rsidRPr="00E82437" w:rsidRDefault="0072443E">
      <w:pPr>
        <w:rPr>
          <w:rFonts w:ascii="Arial" w:hAnsi="Arial" w:cs="Arial"/>
        </w:rPr>
      </w:pPr>
      <w:r w:rsidRPr="00E82437">
        <w:rPr>
          <w:rFonts w:ascii="Arial" w:hAnsi="Arial" w:cs="Arial"/>
        </w:rPr>
        <w:t>ACAS. (2024d</w:t>
      </w:r>
      <w:r w:rsidR="002D6AB1" w:rsidRPr="00E82437">
        <w:rPr>
          <w:rFonts w:ascii="Arial" w:hAnsi="Arial" w:cs="Arial"/>
        </w:rPr>
        <w:t>)</w:t>
      </w:r>
      <w:r w:rsidR="002D6AB1" w:rsidRPr="00E82437">
        <w:rPr>
          <w:rFonts w:ascii="Arial" w:hAnsi="Arial" w:cs="Arial"/>
          <w:i/>
        </w:rPr>
        <w:t xml:space="preserve"> Managing pregnancy and maternity discrimination</w:t>
      </w:r>
      <w:r w:rsidR="002D6AB1" w:rsidRPr="00E82437">
        <w:rPr>
          <w:rFonts w:ascii="Arial" w:hAnsi="Arial" w:cs="Arial"/>
        </w:rPr>
        <w:t xml:space="preserve">. Available at: </w:t>
      </w:r>
      <w:hyperlink r:id="rId10" w:history="1">
        <w:r w:rsidR="002D6AB1" w:rsidRPr="00E82437">
          <w:rPr>
            <w:rStyle w:val="Hyperlink"/>
            <w:rFonts w:ascii="Arial" w:hAnsi="Arial" w:cs="Arial"/>
          </w:rPr>
          <w:t>https://www.acas.org.uk/managing-your-employees-maternity-leave-and-pay/discrimination-because-of-pregnancy-and-maternity</w:t>
        </w:r>
      </w:hyperlink>
      <w:r w:rsidR="002D6AB1" w:rsidRPr="00E82437">
        <w:rPr>
          <w:rFonts w:ascii="Arial" w:hAnsi="Arial" w:cs="Arial"/>
        </w:rPr>
        <w:t xml:space="preserve"> (Accessed 22nd March 2024) </w:t>
      </w:r>
      <w:r w:rsidR="00C87D72" w:rsidRPr="00E82437">
        <w:rPr>
          <w:rFonts w:ascii="Arial" w:hAnsi="Arial" w:cs="Arial"/>
        </w:rPr>
        <w:t xml:space="preserve"> </w:t>
      </w:r>
    </w:p>
    <w:p w:rsidR="00C87D72" w:rsidRPr="00E82437" w:rsidRDefault="00C87D72">
      <w:pPr>
        <w:rPr>
          <w:rFonts w:ascii="Arial" w:hAnsi="Arial" w:cs="Arial"/>
        </w:rPr>
      </w:pPr>
      <w:r w:rsidRPr="00E82437">
        <w:rPr>
          <w:rFonts w:ascii="Arial" w:hAnsi="Arial" w:cs="Arial"/>
        </w:rPr>
        <w:t>ACAS. (2024e)</w:t>
      </w:r>
      <w:r w:rsidRPr="00E82437">
        <w:rPr>
          <w:rFonts w:ascii="Arial" w:hAnsi="Arial" w:cs="Arial"/>
          <w:i/>
        </w:rPr>
        <w:t xml:space="preserve"> Working Time Rules. </w:t>
      </w:r>
      <w:r w:rsidRPr="00E82437">
        <w:rPr>
          <w:rFonts w:ascii="Arial" w:hAnsi="Arial" w:cs="Arial"/>
        </w:rPr>
        <w:t xml:space="preserve">Available at: </w:t>
      </w:r>
      <w:hyperlink r:id="rId11" w:history="1">
        <w:r w:rsidRPr="00E82437">
          <w:rPr>
            <w:rStyle w:val="Hyperlink"/>
            <w:rFonts w:ascii="Arial" w:hAnsi="Arial" w:cs="Arial"/>
          </w:rPr>
          <w:t>https://www.acas.org.uk/working-time-rules</w:t>
        </w:r>
      </w:hyperlink>
      <w:r w:rsidRPr="00E82437">
        <w:rPr>
          <w:rFonts w:ascii="Arial" w:hAnsi="Arial" w:cs="Arial"/>
        </w:rPr>
        <w:t xml:space="preserve"> (accessed 27th March 2024)  </w:t>
      </w:r>
    </w:p>
    <w:p w:rsidR="001734EB" w:rsidRPr="00E82437" w:rsidRDefault="001734EB">
      <w:pPr>
        <w:rPr>
          <w:rFonts w:ascii="Arial" w:hAnsi="Arial" w:cs="Arial"/>
        </w:rPr>
      </w:pPr>
      <w:r w:rsidRPr="00E82437">
        <w:rPr>
          <w:rFonts w:ascii="Arial" w:hAnsi="Arial" w:cs="Arial"/>
        </w:rPr>
        <w:t xml:space="preserve">ACAS. (2024f) </w:t>
      </w:r>
      <w:r w:rsidRPr="00E82437">
        <w:rPr>
          <w:rFonts w:ascii="Arial" w:hAnsi="Arial" w:cs="Arial"/>
          <w:i/>
        </w:rPr>
        <w:t>Maternity leave and pay.</w:t>
      </w:r>
      <w:r w:rsidRPr="00E82437">
        <w:rPr>
          <w:rFonts w:ascii="Arial" w:hAnsi="Arial" w:cs="Arial"/>
        </w:rPr>
        <w:t xml:space="preserve"> Available at: </w:t>
      </w:r>
      <w:hyperlink r:id="rId12" w:history="1">
        <w:r w:rsidRPr="00E82437">
          <w:rPr>
            <w:rStyle w:val="Hyperlink"/>
            <w:rFonts w:ascii="Arial" w:hAnsi="Arial" w:cs="Arial"/>
          </w:rPr>
          <w:t>https://www.acas.org.uk/your-maternity-leave-pay-and-other-rights</w:t>
        </w:r>
      </w:hyperlink>
      <w:r w:rsidRPr="00E82437">
        <w:rPr>
          <w:rFonts w:ascii="Arial" w:hAnsi="Arial" w:cs="Arial"/>
        </w:rPr>
        <w:t xml:space="preserve"> (Accessed 27th March 2024) </w:t>
      </w:r>
    </w:p>
    <w:p w:rsidR="00B73CD0" w:rsidRPr="00E82437" w:rsidRDefault="00B73CD0">
      <w:pPr>
        <w:rPr>
          <w:rFonts w:ascii="Arial" w:hAnsi="Arial" w:cs="Arial"/>
        </w:rPr>
      </w:pPr>
      <w:r w:rsidRPr="00E82437">
        <w:rPr>
          <w:rFonts w:ascii="Arial" w:hAnsi="Arial" w:cs="Arial"/>
        </w:rPr>
        <w:t xml:space="preserve">ACAS. (2024g) </w:t>
      </w:r>
      <w:r w:rsidRPr="00E82437">
        <w:rPr>
          <w:rFonts w:ascii="Arial" w:hAnsi="Arial" w:cs="Arial"/>
          <w:i/>
        </w:rPr>
        <w:t>Your Rights During Redundancy.</w:t>
      </w:r>
      <w:r w:rsidRPr="00E82437">
        <w:rPr>
          <w:rFonts w:ascii="Arial" w:hAnsi="Arial" w:cs="Arial"/>
        </w:rPr>
        <w:t xml:space="preserve"> Available at: </w:t>
      </w:r>
      <w:hyperlink r:id="rId13" w:history="1">
        <w:r w:rsidRPr="00E82437">
          <w:rPr>
            <w:rStyle w:val="Hyperlink"/>
            <w:rFonts w:ascii="Arial" w:hAnsi="Arial" w:cs="Arial"/>
          </w:rPr>
          <w:t>https://www.acas.org.uk/your-rights-during-redundancy</w:t>
        </w:r>
      </w:hyperlink>
      <w:r w:rsidRPr="00E82437">
        <w:rPr>
          <w:rFonts w:ascii="Arial" w:hAnsi="Arial" w:cs="Arial"/>
        </w:rPr>
        <w:t xml:space="preserve"> (Accessed 2nd April 2024) </w:t>
      </w:r>
    </w:p>
    <w:p w:rsidR="00DC7605" w:rsidRPr="00E82437" w:rsidRDefault="00DC7605">
      <w:pPr>
        <w:rPr>
          <w:rFonts w:ascii="Arial" w:hAnsi="Arial" w:cs="Arial"/>
        </w:rPr>
      </w:pPr>
      <w:r w:rsidRPr="00E82437">
        <w:rPr>
          <w:rFonts w:ascii="Arial" w:hAnsi="Arial" w:cs="Arial"/>
        </w:rPr>
        <w:t xml:space="preserve">ACAS. (2022) </w:t>
      </w:r>
      <w:r w:rsidRPr="00E82437">
        <w:rPr>
          <w:rFonts w:ascii="Arial" w:hAnsi="Arial" w:cs="Arial"/>
          <w:i/>
        </w:rPr>
        <w:t>Early Conciliation.</w:t>
      </w:r>
      <w:r w:rsidRPr="00E82437">
        <w:rPr>
          <w:rFonts w:ascii="Arial" w:hAnsi="Arial" w:cs="Arial"/>
        </w:rPr>
        <w:t xml:space="preserve"> Available at: </w:t>
      </w:r>
      <w:hyperlink r:id="rId14" w:history="1">
        <w:r w:rsidRPr="00E82437">
          <w:rPr>
            <w:rStyle w:val="Hyperlink"/>
            <w:rFonts w:ascii="Arial" w:hAnsi="Arial" w:cs="Arial"/>
          </w:rPr>
          <w:t>https://www.acas.org.uk/early-conciliation/how-early-conciliation-works</w:t>
        </w:r>
      </w:hyperlink>
      <w:r w:rsidRPr="00E82437">
        <w:rPr>
          <w:rFonts w:ascii="Arial" w:hAnsi="Arial" w:cs="Arial"/>
        </w:rPr>
        <w:t xml:space="preserve"> (Accessed 20th March 2024) </w:t>
      </w:r>
    </w:p>
    <w:p w:rsidR="006409CD" w:rsidRPr="00E82437" w:rsidRDefault="006409CD">
      <w:pPr>
        <w:rPr>
          <w:rFonts w:ascii="Arial" w:hAnsi="Arial" w:cs="Arial"/>
        </w:rPr>
      </w:pPr>
      <w:r w:rsidRPr="00E82437">
        <w:rPr>
          <w:rFonts w:ascii="Arial" w:hAnsi="Arial" w:cs="Arial"/>
        </w:rPr>
        <w:t xml:space="preserve">ACAS. (2021) </w:t>
      </w:r>
      <w:r w:rsidRPr="00E82437">
        <w:rPr>
          <w:rFonts w:ascii="Arial" w:hAnsi="Arial" w:cs="Arial"/>
          <w:i/>
        </w:rPr>
        <w:t>TUPE:</w:t>
      </w:r>
      <w:r w:rsidR="009638E4" w:rsidRPr="00E82437">
        <w:rPr>
          <w:rFonts w:ascii="Arial" w:hAnsi="Arial" w:cs="Arial"/>
          <w:i/>
        </w:rPr>
        <w:t xml:space="preserve"> </w:t>
      </w:r>
      <w:r w:rsidRPr="00E82437">
        <w:rPr>
          <w:rFonts w:ascii="Arial" w:hAnsi="Arial" w:cs="Arial"/>
          <w:i/>
        </w:rPr>
        <w:t>handling a transfer.</w:t>
      </w:r>
      <w:r w:rsidRPr="00E82437">
        <w:rPr>
          <w:rFonts w:ascii="Arial" w:hAnsi="Arial" w:cs="Arial"/>
        </w:rPr>
        <w:t xml:space="preserve"> Available at: </w:t>
      </w:r>
      <w:hyperlink r:id="rId15" w:history="1">
        <w:r w:rsidRPr="00E82437">
          <w:rPr>
            <w:rStyle w:val="Hyperlink"/>
            <w:rFonts w:ascii="Arial" w:hAnsi="Arial" w:cs="Arial"/>
          </w:rPr>
          <w:t>https://www.acas.org.uk/handling-a-tupe-transfer-step-by-step</w:t>
        </w:r>
      </w:hyperlink>
      <w:r w:rsidRPr="00E82437">
        <w:rPr>
          <w:rFonts w:ascii="Arial" w:hAnsi="Arial" w:cs="Arial"/>
        </w:rPr>
        <w:t xml:space="preserve"> (Accessed 26th March 2024)</w:t>
      </w:r>
    </w:p>
    <w:p w:rsidR="008F7E00" w:rsidRPr="00E82437" w:rsidRDefault="008F7E00">
      <w:pPr>
        <w:rPr>
          <w:rFonts w:ascii="Arial" w:hAnsi="Arial" w:cs="Arial"/>
        </w:rPr>
      </w:pPr>
      <w:r w:rsidRPr="00E82437">
        <w:rPr>
          <w:rFonts w:ascii="Arial" w:hAnsi="Arial" w:cs="Arial"/>
        </w:rPr>
        <w:t xml:space="preserve">ACAS. (2019) </w:t>
      </w:r>
      <w:r w:rsidRPr="00E82437">
        <w:rPr>
          <w:rFonts w:ascii="Arial" w:hAnsi="Arial" w:cs="Arial"/>
          <w:i/>
        </w:rPr>
        <w:t>Age Discrimination: Key points for the workplace.</w:t>
      </w:r>
      <w:r w:rsidRPr="00E82437">
        <w:rPr>
          <w:rFonts w:ascii="Arial" w:hAnsi="Arial" w:cs="Arial"/>
        </w:rPr>
        <w:t xml:space="preserve"> Available at: </w:t>
      </w:r>
      <w:hyperlink r:id="rId16" w:history="1">
        <w:r w:rsidRPr="00E82437">
          <w:rPr>
            <w:rStyle w:val="Hyperlink"/>
            <w:rFonts w:ascii="Arial" w:hAnsi="Arial" w:cs="Arial"/>
          </w:rPr>
          <w:t>https://www.acas.org.uk/sites/default/files/2021-03/age-discrimination-key-points-for-the-workplace.pdf</w:t>
        </w:r>
      </w:hyperlink>
      <w:r w:rsidRPr="00E82437">
        <w:rPr>
          <w:rFonts w:ascii="Arial" w:hAnsi="Arial" w:cs="Arial"/>
        </w:rPr>
        <w:t xml:space="preserve"> (Accessed 22nd March 2023) </w:t>
      </w:r>
    </w:p>
    <w:p w:rsidR="00DE6882" w:rsidRPr="00E82437" w:rsidRDefault="00DE6882">
      <w:pPr>
        <w:rPr>
          <w:rFonts w:ascii="Arial" w:hAnsi="Arial" w:cs="Arial"/>
        </w:rPr>
      </w:pPr>
      <w:proofErr w:type="spellStart"/>
      <w:r w:rsidRPr="00E82437">
        <w:rPr>
          <w:rFonts w:ascii="Arial" w:hAnsi="Arial" w:cs="Arial"/>
        </w:rPr>
        <w:t>Ayling</w:t>
      </w:r>
      <w:proofErr w:type="spellEnd"/>
      <w:r w:rsidRPr="00E82437">
        <w:rPr>
          <w:rFonts w:ascii="Arial" w:hAnsi="Arial" w:cs="Arial"/>
        </w:rPr>
        <w:t xml:space="preserve">, L. And </w:t>
      </w:r>
      <w:proofErr w:type="spellStart"/>
      <w:r w:rsidRPr="00E82437">
        <w:rPr>
          <w:rFonts w:ascii="Arial" w:hAnsi="Arial" w:cs="Arial"/>
        </w:rPr>
        <w:t>Suff</w:t>
      </w:r>
      <w:proofErr w:type="spellEnd"/>
      <w:r w:rsidRPr="00E82437">
        <w:rPr>
          <w:rFonts w:ascii="Arial" w:hAnsi="Arial" w:cs="Arial"/>
        </w:rPr>
        <w:t xml:space="preserve">, R. (2023) </w:t>
      </w:r>
      <w:r w:rsidRPr="00E82437">
        <w:rPr>
          <w:rFonts w:ascii="Arial" w:hAnsi="Arial" w:cs="Arial"/>
          <w:i/>
        </w:rPr>
        <w:t>The role of employment tribunals.</w:t>
      </w:r>
      <w:r w:rsidRPr="00E82437">
        <w:rPr>
          <w:rFonts w:ascii="Arial" w:hAnsi="Arial" w:cs="Arial"/>
        </w:rPr>
        <w:t xml:space="preserve"> Available at: </w:t>
      </w:r>
      <w:hyperlink r:id="rId17" w:anchor=":~:text=The%20role%20of%20employment%20tribunals,-Guidance%20for%20employers&amp;text=Employment%20tribunals%20deal%20with%20claims,and%20unlawful%20deductions%20from%20wages" w:history="1">
        <w:r w:rsidRPr="00E82437">
          <w:rPr>
            <w:rStyle w:val="Hyperlink"/>
            <w:rFonts w:ascii="Arial" w:hAnsi="Arial" w:cs="Arial"/>
          </w:rPr>
          <w:t>https://www.cipd.org/uk/knowledge/factsheets/tribunals-factsheet/#:~:text=The%20role%20of%20employment%20tribunals,-Guidance%20for%20employers&amp;text=Employment%20tribunals%20deal%20with%20claims,and%20unlawful%20deductions%20from%20wages</w:t>
        </w:r>
      </w:hyperlink>
      <w:r w:rsidRPr="00E82437">
        <w:rPr>
          <w:rFonts w:ascii="Arial" w:hAnsi="Arial" w:cs="Arial"/>
        </w:rPr>
        <w:t>. (Accessed 20</w:t>
      </w:r>
      <w:r w:rsidRPr="00E82437">
        <w:rPr>
          <w:rFonts w:ascii="Arial" w:hAnsi="Arial" w:cs="Arial"/>
          <w:vertAlign w:val="superscript"/>
        </w:rPr>
        <w:t>th</w:t>
      </w:r>
      <w:r w:rsidRPr="00E82437">
        <w:rPr>
          <w:rFonts w:ascii="Arial" w:hAnsi="Arial" w:cs="Arial"/>
        </w:rPr>
        <w:t xml:space="preserve"> March 2024) </w:t>
      </w:r>
    </w:p>
    <w:p w:rsidR="00000459" w:rsidRPr="00E82437" w:rsidRDefault="00000459">
      <w:pPr>
        <w:rPr>
          <w:rFonts w:ascii="Arial" w:hAnsi="Arial" w:cs="Arial"/>
        </w:rPr>
      </w:pPr>
      <w:proofErr w:type="spellStart"/>
      <w:r w:rsidRPr="00E82437">
        <w:rPr>
          <w:rFonts w:ascii="Arial" w:hAnsi="Arial" w:cs="Arial"/>
        </w:rPr>
        <w:t>Ayling</w:t>
      </w:r>
      <w:proofErr w:type="spellEnd"/>
      <w:r w:rsidRPr="00E82437">
        <w:rPr>
          <w:rFonts w:ascii="Arial" w:hAnsi="Arial" w:cs="Arial"/>
        </w:rPr>
        <w:t xml:space="preserve">, L. And </w:t>
      </w:r>
      <w:proofErr w:type="spellStart"/>
      <w:r w:rsidRPr="00E82437">
        <w:rPr>
          <w:rFonts w:ascii="Arial" w:hAnsi="Arial" w:cs="Arial"/>
        </w:rPr>
        <w:t>Suff</w:t>
      </w:r>
      <w:proofErr w:type="spellEnd"/>
      <w:r w:rsidRPr="00E82437">
        <w:rPr>
          <w:rFonts w:ascii="Arial" w:hAnsi="Arial" w:cs="Arial"/>
        </w:rPr>
        <w:t xml:space="preserve">, R. (2024) </w:t>
      </w:r>
      <w:r w:rsidRPr="00E82437">
        <w:rPr>
          <w:rFonts w:ascii="Arial" w:hAnsi="Arial" w:cs="Arial"/>
          <w:i/>
        </w:rPr>
        <w:t xml:space="preserve">Working hours and time off work. </w:t>
      </w:r>
      <w:r w:rsidRPr="00E82437">
        <w:rPr>
          <w:rFonts w:ascii="Arial" w:hAnsi="Arial" w:cs="Arial"/>
        </w:rPr>
        <w:t xml:space="preserve">Available at: </w:t>
      </w:r>
      <w:hyperlink r:id="rId18" w:history="1">
        <w:r w:rsidRPr="00E82437">
          <w:rPr>
            <w:rStyle w:val="Hyperlink"/>
            <w:rFonts w:ascii="Arial" w:hAnsi="Arial" w:cs="Arial"/>
          </w:rPr>
          <w:t>https://www.cipd.org/uk/knowledge/factsheets/working-time-factsheet/</w:t>
        </w:r>
      </w:hyperlink>
      <w:r w:rsidRPr="00E82437">
        <w:rPr>
          <w:rFonts w:ascii="Arial" w:hAnsi="Arial" w:cs="Arial"/>
        </w:rPr>
        <w:t xml:space="preserve"> (Accessed 27th march 2024) </w:t>
      </w:r>
    </w:p>
    <w:p w:rsidR="00773B1F" w:rsidRPr="00E82437" w:rsidRDefault="00773B1F">
      <w:pPr>
        <w:rPr>
          <w:rFonts w:ascii="Arial" w:hAnsi="Arial" w:cs="Arial"/>
        </w:rPr>
      </w:pPr>
      <w:r w:rsidRPr="00E82437">
        <w:rPr>
          <w:rFonts w:ascii="Arial" w:hAnsi="Arial" w:cs="Arial"/>
        </w:rPr>
        <w:t xml:space="preserve">CIPD. (2024) </w:t>
      </w:r>
      <w:r w:rsidRPr="00E82437">
        <w:rPr>
          <w:rFonts w:ascii="Arial" w:hAnsi="Arial" w:cs="Arial"/>
          <w:i/>
        </w:rPr>
        <w:t>Employment Law.</w:t>
      </w:r>
      <w:r w:rsidRPr="00E82437">
        <w:rPr>
          <w:rFonts w:ascii="Arial" w:hAnsi="Arial" w:cs="Arial"/>
        </w:rPr>
        <w:t xml:space="preserve"> Available at: https://www.cipd.org/uk/knowledge/employment-law/ (Accessed 12th March 2024)</w:t>
      </w:r>
    </w:p>
    <w:p w:rsidR="005F2A7F" w:rsidRPr="00E82437" w:rsidRDefault="005F2A7F">
      <w:pPr>
        <w:rPr>
          <w:rFonts w:ascii="Arial" w:hAnsi="Arial" w:cs="Arial"/>
        </w:rPr>
      </w:pPr>
      <w:r w:rsidRPr="00E82437">
        <w:rPr>
          <w:rFonts w:ascii="Arial" w:hAnsi="Arial" w:cs="Arial"/>
        </w:rPr>
        <w:lastRenderedPageBreak/>
        <w:t>CIPD. (2023) How</w:t>
      </w:r>
      <w:r w:rsidRPr="00E82437">
        <w:rPr>
          <w:rFonts w:ascii="Arial" w:hAnsi="Arial" w:cs="Arial"/>
          <w:i/>
        </w:rPr>
        <w:t xml:space="preserve"> to manager flexible working requests. </w:t>
      </w:r>
      <w:r w:rsidRPr="00E82437">
        <w:rPr>
          <w:rFonts w:ascii="Arial" w:hAnsi="Arial" w:cs="Arial"/>
        </w:rPr>
        <w:t xml:space="preserve">Available at: </w:t>
      </w:r>
      <w:hyperlink r:id="rId19" w:history="1">
        <w:r w:rsidRPr="00E82437">
          <w:rPr>
            <w:rStyle w:val="Hyperlink"/>
            <w:rFonts w:ascii="Arial" w:hAnsi="Arial" w:cs="Arial"/>
            <w:i/>
          </w:rPr>
          <w:t>https://www.cipd.org/uk/knowledge/guides/managing-flexible-working-requests-guide/</w:t>
        </w:r>
      </w:hyperlink>
      <w:r w:rsidRPr="00E82437">
        <w:rPr>
          <w:rFonts w:ascii="Arial" w:hAnsi="Arial" w:cs="Arial"/>
        </w:rPr>
        <w:t xml:space="preserve"> (Accessed 22</w:t>
      </w:r>
      <w:r w:rsidRPr="00E82437">
        <w:rPr>
          <w:rFonts w:ascii="Arial" w:hAnsi="Arial" w:cs="Arial"/>
          <w:vertAlign w:val="superscript"/>
        </w:rPr>
        <w:t>nd</w:t>
      </w:r>
      <w:r w:rsidRPr="00E82437">
        <w:rPr>
          <w:rFonts w:ascii="Arial" w:hAnsi="Arial" w:cs="Arial"/>
        </w:rPr>
        <w:t xml:space="preserve"> March 2023) </w:t>
      </w:r>
    </w:p>
    <w:p w:rsidR="00912C7F" w:rsidRPr="00E82437" w:rsidRDefault="00912C7F">
      <w:pPr>
        <w:rPr>
          <w:rFonts w:ascii="Arial" w:hAnsi="Arial" w:cs="Arial"/>
        </w:rPr>
      </w:pPr>
      <w:r w:rsidRPr="00E82437">
        <w:rPr>
          <w:rFonts w:ascii="Arial" w:hAnsi="Arial" w:cs="Arial"/>
        </w:rPr>
        <w:t xml:space="preserve">Citizens Advice. (2024) </w:t>
      </w:r>
      <w:r w:rsidRPr="00E82437">
        <w:rPr>
          <w:rFonts w:ascii="Arial" w:hAnsi="Arial" w:cs="Arial"/>
          <w:i/>
        </w:rPr>
        <w:t>Making a settlement agreement with your employer.</w:t>
      </w:r>
      <w:r w:rsidRPr="00E82437">
        <w:rPr>
          <w:rFonts w:ascii="Arial" w:hAnsi="Arial" w:cs="Arial"/>
        </w:rPr>
        <w:t xml:space="preserve"> Available at: </w:t>
      </w:r>
      <w:hyperlink r:id="rId20" w:history="1">
        <w:r w:rsidRPr="00E82437">
          <w:rPr>
            <w:rStyle w:val="Hyperlink"/>
            <w:rFonts w:ascii="Arial" w:hAnsi="Arial" w:cs="Arial"/>
          </w:rPr>
          <w:t>https://www.citizensadvice.org.uk/work/employment-tribunals/employment-tribunals/before-you-go-to-the-tribunal/making-a-settlement-agreement-with-your-employer/</w:t>
        </w:r>
      </w:hyperlink>
      <w:r w:rsidRPr="00E82437">
        <w:rPr>
          <w:rFonts w:ascii="Arial" w:hAnsi="Arial" w:cs="Arial"/>
        </w:rPr>
        <w:t xml:space="preserve"> (Accessed 20</w:t>
      </w:r>
      <w:r w:rsidRPr="00E82437">
        <w:rPr>
          <w:rFonts w:ascii="Arial" w:hAnsi="Arial" w:cs="Arial"/>
          <w:vertAlign w:val="superscript"/>
        </w:rPr>
        <w:t>th</w:t>
      </w:r>
      <w:r w:rsidRPr="00E82437">
        <w:rPr>
          <w:rFonts w:ascii="Arial" w:hAnsi="Arial" w:cs="Arial"/>
        </w:rPr>
        <w:t xml:space="preserve"> March 2024) </w:t>
      </w:r>
    </w:p>
    <w:p w:rsidR="005D624C" w:rsidRPr="00E82437" w:rsidRDefault="005D624C">
      <w:pPr>
        <w:rPr>
          <w:rFonts w:ascii="Arial" w:hAnsi="Arial" w:cs="Arial"/>
        </w:rPr>
      </w:pPr>
      <w:proofErr w:type="spellStart"/>
      <w:r w:rsidRPr="00E82437">
        <w:rPr>
          <w:rFonts w:ascii="Arial" w:hAnsi="Arial" w:cs="Arial"/>
        </w:rPr>
        <w:t>Cheary</w:t>
      </w:r>
      <w:proofErr w:type="spellEnd"/>
      <w:r w:rsidRPr="00E82437">
        <w:rPr>
          <w:rFonts w:ascii="Arial" w:hAnsi="Arial" w:cs="Arial"/>
        </w:rPr>
        <w:t xml:space="preserve">, M. (2024) </w:t>
      </w:r>
      <w:r w:rsidRPr="00E82437">
        <w:rPr>
          <w:rFonts w:ascii="Arial" w:hAnsi="Arial" w:cs="Arial"/>
          <w:i/>
        </w:rPr>
        <w:t>Why does employment law exist?</w:t>
      </w:r>
      <w:r w:rsidRPr="00E82437">
        <w:rPr>
          <w:rFonts w:ascii="Arial" w:hAnsi="Arial" w:cs="Arial"/>
        </w:rPr>
        <w:t xml:space="preserve"> </w:t>
      </w:r>
      <w:r w:rsidR="008D6F7D" w:rsidRPr="00E82437">
        <w:rPr>
          <w:rFonts w:ascii="Arial" w:hAnsi="Arial" w:cs="Arial"/>
        </w:rPr>
        <w:t xml:space="preserve">Available at: </w:t>
      </w:r>
      <w:hyperlink r:id="rId21" w:history="1">
        <w:r w:rsidR="008D6F7D" w:rsidRPr="00E82437">
          <w:rPr>
            <w:rStyle w:val="Hyperlink"/>
            <w:rFonts w:ascii="Arial" w:hAnsi="Arial" w:cs="Arial"/>
          </w:rPr>
          <w:t>https://www.reed.co.uk/career-advice/why-does-employment-law-exist/</w:t>
        </w:r>
      </w:hyperlink>
      <w:r w:rsidR="008D6F7D" w:rsidRPr="00E82437">
        <w:rPr>
          <w:rFonts w:ascii="Arial" w:hAnsi="Arial" w:cs="Arial"/>
        </w:rPr>
        <w:t xml:space="preserve"> (Accessed 28</w:t>
      </w:r>
      <w:r w:rsidR="008D6F7D" w:rsidRPr="00E82437">
        <w:rPr>
          <w:rFonts w:ascii="Arial" w:hAnsi="Arial" w:cs="Arial"/>
          <w:vertAlign w:val="superscript"/>
        </w:rPr>
        <w:t>th</w:t>
      </w:r>
      <w:r w:rsidR="008D6F7D" w:rsidRPr="00E82437">
        <w:rPr>
          <w:rFonts w:ascii="Arial" w:hAnsi="Arial" w:cs="Arial"/>
        </w:rPr>
        <w:t xml:space="preserve"> March 2024) </w:t>
      </w:r>
    </w:p>
    <w:p w:rsidR="002846B9" w:rsidRPr="00E82437" w:rsidRDefault="002846B9">
      <w:pPr>
        <w:rPr>
          <w:rFonts w:ascii="Arial" w:hAnsi="Arial" w:cs="Arial"/>
        </w:rPr>
      </w:pPr>
      <w:r w:rsidRPr="00E82437">
        <w:rPr>
          <w:rFonts w:ascii="Arial" w:hAnsi="Arial" w:cs="Arial"/>
        </w:rPr>
        <w:t xml:space="preserve">Gov.uk. (2024) </w:t>
      </w:r>
      <w:r w:rsidRPr="00E82437">
        <w:rPr>
          <w:rFonts w:ascii="Arial" w:hAnsi="Arial" w:cs="Arial"/>
          <w:i/>
        </w:rPr>
        <w:t>National Minimum Wage: policy on enforcement, prosecution and naming employers who break the National Minimum Wage law</w:t>
      </w:r>
      <w:r w:rsidRPr="00E82437">
        <w:rPr>
          <w:rFonts w:ascii="Arial" w:hAnsi="Arial" w:cs="Arial"/>
        </w:rPr>
        <w:t xml:space="preserve">. Available at: </w:t>
      </w:r>
      <w:hyperlink r:id="rId22" w:anchor=":~:text=The%20National%20Minimum%20Wage%20Act,of%20remuneration%20for%20work%20performed" w:history="1">
        <w:r w:rsidRPr="00E82437">
          <w:rPr>
            <w:rStyle w:val="Hyperlink"/>
            <w:rFonts w:ascii="Arial" w:hAnsi="Arial" w:cs="Arial"/>
          </w:rPr>
          <w:t>https://www.gov.uk/government/publications/enforcing-national-minimum-wage-law/national-minimum-wage-policy-on-enforcement-prosecutions-and-naming-employers-who-break-national-minimum-wage-law#:~:text=The%20National%20Minimum%20Wage%20Act,of%20remuneration%20for%20work%20performed</w:t>
        </w:r>
      </w:hyperlink>
      <w:r w:rsidRPr="00E82437">
        <w:rPr>
          <w:rFonts w:ascii="Arial" w:hAnsi="Arial" w:cs="Arial"/>
        </w:rPr>
        <w:t>. (Accessed 20</w:t>
      </w:r>
      <w:r w:rsidRPr="00E82437">
        <w:rPr>
          <w:rFonts w:ascii="Arial" w:hAnsi="Arial" w:cs="Arial"/>
          <w:vertAlign w:val="superscript"/>
        </w:rPr>
        <w:t>th</w:t>
      </w:r>
      <w:r w:rsidRPr="00E82437">
        <w:rPr>
          <w:rFonts w:ascii="Arial" w:hAnsi="Arial" w:cs="Arial"/>
        </w:rPr>
        <w:t xml:space="preserve"> March 2024) </w:t>
      </w:r>
    </w:p>
    <w:p w:rsidR="00984814" w:rsidRPr="00E82437" w:rsidRDefault="00984814">
      <w:pPr>
        <w:rPr>
          <w:rFonts w:ascii="Arial" w:hAnsi="Arial" w:cs="Arial"/>
        </w:rPr>
      </w:pPr>
      <w:r w:rsidRPr="00E82437">
        <w:rPr>
          <w:rFonts w:ascii="Arial" w:hAnsi="Arial" w:cs="Arial"/>
        </w:rPr>
        <w:t xml:space="preserve">Gov.uk. (2024b) </w:t>
      </w:r>
      <w:r w:rsidRPr="00E82437">
        <w:rPr>
          <w:rFonts w:ascii="Arial" w:hAnsi="Arial" w:cs="Arial"/>
          <w:i/>
        </w:rPr>
        <w:t xml:space="preserve">National Minimum Wage and National Living Wage rates. </w:t>
      </w:r>
      <w:r w:rsidRPr="00E82437">
        <w:rPr>
          <w:rFonts w:ascii="Arial" w:hAnsi="Arial" w:cs="Arial"/>
        </w:rPr>
        <w:t xml:space="preserve">Available at: </w:t>
      </w:r>
      <w:hyperlink r:id="rId23" w:history="1">
        <w:r w:rsidRPr="00E82437">
          <w:rPr>
            <w:rStyle w:val="Hyperlink"/>
            <w:rFonts w:ascii="Arial" w:hAnsi="Arial" w:cs="Arial"/>
          </w:rPr>
          <w:t>https://www.gov.uk/national-minimum-wage-rates</w:t>
        </w:r>
      </w:hyperlink>
      <w:r w:rsidRPr="00E82437">
        <w:rPr>
          <w:rFonts w:ascii="Arial" w:hAnsi="Arial" w:cs="Arial"/>
        </w:rPr>
        <w:t xml:space="preserve"> (Accessed 20th March 2024) </w:t>
      </w:r>
    </w:p>
    <w:p w:rsidR="000F7FEB" w:rsidRPr="00E82437" w:rsidRDefault="000F7FEB">
      <w:pPr>
        <w:rPr>
          <w:rFonts w:ascii="Arial" w:hAnsi="Arial" w:cs="Arial"/>
        </w:rPr>
      </w:pPr>
      <w:r w:rsidRPr="00E82437">
        <w:rPr>
          <w:rFonts w:ascii="Arial" w:hAnsi="Arial" w:cs="Arial"/>
        </w:rPr>
        <w:t xml:space="preserve">Indeed Editorial Team (2024). </w:t>
      </w:r>
      <w:r w:rsidRPr="00E82437">
        <w:rPr>
          <w:rFonts w:ascii="Arial" w:hAnsi="Arial" w:cs="Arial"/>
          <w:i/>
        </w:rPr>
        <w:t>What is Employment Law?</w:t>
      </w:r>
      <w:r w:rsidRPr="00E82437">
        <w:rPr>
          <w:rFonts w:ascii="Arial" w:hAnsi="Arial" w:cs="Arial"/>
        </w:rPr>
        <w:t xml:space="preserve"> Available at: </w:t>
      </w:r>
      <w:hyperlink r:id="rId24" w:history="1">
        <w:r w:rsidRPr="00E82437">
          <w:rPr>
            <w:rStyle w:val="Hyperlink"/>
            <w:rFonts w:ascii="Arial" w:hAnsi="Arial" w:cs="Arial"/>
          </w:rPr>
          <w:t>https://uk.indeed.com/career-advice/career-development/what-is-employment-law</w:t>
        </w:r>
      </w:hyperlink>
      <w:r w:rsidRPr="00E82437">
        <w:rPr>
          <w:rFonts w:ascii="Arial" w:hAnsi="Arial" w:cs="Arial"/>
        </w:rPr>
        <w:t xml:space="preserve"> (Accessed 12th March 2024) </w:t>
      </w:r>
    </w:p>
    <w:p w:rsidR="002A08EC" w:rsidRPr="00E82437" w:rsidRDefault="002A08EC">
      <w:pPr>
        <w:rPr>
          <w:rFonts w:ascii="Arial" w:hAnsi="Arial" w:cs="Arial"/>
        </w:rPr>
      </w:pPr>
      <w:r w:rsidRPr="00E82437">
        <w:rPr>
          <w:rFonts w:ascii="Arial" w:hAnsi="Arial" w:cs="Arial"/>
        </w:rPr>
        <w:t xml:space="preserve">Jackson, I. (2024) </w:t>
      </w:r>
      <w:r w:rsidRPr="00E82437">
        <w:rPr>
          <w:rFonts w:ascii="Arial" w:hAnsi="Arial" w:cs="Arial"/>
          <w:i/>
        </w:rPr>
        <w:t>New flexible working laws: an employer’s guide.</w:t>
      </w:r>
      <w:r w:rsidRPr="00E82437">
        <w:rPr>
          <w:rFonts w:ascii="Arial" w:hAnsi="Arial" w:cs="Arial"/>
        </w:rPr>
        <w:t xml:space="preserve"> Available at: </w:t>
      </w:r>
      <w:hyperlink r:id="rId25" w:history="1">
        <w:r w:rsidRPr="00E82437">
          <w:rPr>
            <w:rStyle w:val="Hyperlink"/>
            <w:rFonts w:ascii="Arial" w:hAnsi="Arial" w:cs="Arial"/>
          </w:rPr>
          <w:t>https://www.peoplemanagement.co.uk/article/1856168/new-flexible-working-laws-employers-guide</w:t>
        </w:r>
      </w:hyperlink>
      <w:r w:rsidRPr="00E82437">
        <w:rPr>
          <w:rFonts w:ascii="Arial" w:hAnsi="Arial" w:cs="Arial"/>
        </w:rPr>
        <w:t xml:space="preserve"> (Accessed 22nd March 2023) </w:t>
      </w:r>
    </w:p>
    <w:p w:rsidR="00E82437" w:rsidRPr="00733BDB" w:rsidRDefault="00E82437" w:rsidP="00733BDB">
      <w:pPr>
        <w:spacing w:before="100" w:beforeAutospacing="1" w:after="100" w:afterAutospacing="1" w:line="240" w:lineRule="auto"/>
        <w:ind w:left="567" w:hanging="567"/>
        <w:rPr>
          <w:rFonts w:ascii="Arial" w:eastAsia="Times New Roman" w:hAnsi="Arial" w:cs="Arial"/>
          <w:lang w:eastAsia="en-GB"/>
        </w:rPr>
      </w:pPr>
      <w:r w:rsidRPr="00E82437">
        <w:rPr>
          <w:rFonts w:ascii="Arial" w:eastAsia="Times New Roman" w:hAnsi="Arial" w:cs="Arial"/>
          <w:lang w:eastAsia="en-GB"/>
        </w:rPr>
        <w:t xml:space="preserve">Daniels, K. (2022) </w:t>
      </w:r>
      <w:r w:rsidRPr="00E82437">
        <w:rPr>
          <w:rFonts w:ascii="Arial" w:eastAsia="Times New Roman" w:hAnsi="Arial" w:cs="Arial"/>
          <w:i/>
          <w:iCs/>
          <w:lang w:eastAsia="en-GB"/>
        </w:rPr>
        <w:t>Introduction to employment law: Fundamentals for HR and business students</w:t>
      </w:r>
      <w:r w:rsidRPr="00E82437">
        <w:rPr>
          <w:rFonts w:ascii="Arial" w:eastAsia="Times New Roman" w:hAnsi="Arial" w:cs="Arial"/>
          <w:lang w:eastAsia="en-GB"/>
        </w:rPr>
        <w:t xml:space="preserve">. 6th </w:t>
      </w:r>
      <w:proofErr w:type="spellStart"/>
      <w:r w:rsidRPr="00E82437">
        <w:rPr>
          <w:rFonts w:ascii="Arial" w:eastAsia="Times New Roman" w:hAnsi="Arial" w:cs="Arial"/>
          <w:lang w:eastAsia="en-GB"/>
        </w:rPr>
        <w:t>edn</w:t>
      </w:r>
      <w:proofErr w:type="spellEnd"/>
      <w:r w:rsidRPr="00E82437">
        <w:rPr>
          <w:rFonts w:ascii="Arial" w:eastAsia="Times New Roman" w:hAnsi="Arial" w:cs="Arial"/>
          <w:lang w:eastAsia="en-GB"/>
        </w:rPr>
        <w:t xml:space="preserve">. London: CIPD - </w:t>
      </w:r>
      <w:proofErr w:type="spellStart"/>
      <w:r w:rsidRPr="00E82437">
        <w:rPr>
          <w:rFonts w:ascii="Arial" w:eastAsia="Times New Roman" w:hAnsi="Arial" w:cs="Arial"/>
          <w:lang w:eastAsia="en-GB"/>
        </w:rPr>
        <w:t>Kogan</w:t>
      </w:r>
      <w:proofErr w:type="spellEnd"/>
      <w:r w:rsidRPr="00E82437">
        <w:rPr>
          <w:rFonts w:ascii="Arial" w:eastAsia="Times New Roman" w:hAnsi="Arial" w:cs="Arial"/>
          <w:lang w:eastAsia="en-GB"/>
        </w:rPr>
        <w:t xml:space="preserve"> Page. </w:t>
      </w:r>
    </w:p>
    <w:p w:rsidR="00000459" w:rsidRPr="00E82437" w:rsidRDefault="008A766F">
      <w:pPr>
        <w:rPr>
          <w:rFonts w:ascii="Arial" w:hAnsi="Arial" w:cs="Arial"/>
        </w:rPr>
      </w:pPr>
      <w:proofErr w:type="spellStart"/>
      <w:r w:rsidRPr="00E82437">
        <w:rPr>
          <w:rFonts w:ascii="Arial" w:hAnsi="Arial" w:cs="Arial"/>
        </w:rPr>
        <w:t>Suff</w:t>
      </w:r>
      <w:proofErr w:type="spellEnd"/>
      <w:r w:rsidRPr="00E82437">
        <w:rPr>
          <w:rFonts w:ascii="Arial" w:hAnsi="Arial" w:cs="Arial"/>
        </w:rPr>
        <w:t xml:space="preserve">, R. (2023) </w:t>
      </w:r>
      <w:proofErr w:type="spellStart"/>
      <w:r w:rsidRPr="00E82437">
        <w:rPr>
          <w:rFonts w:ascii="Arial" w:hAnsi="Arial" w:cs="Arial"/>
        </w:rPr>
        <w:t>Tupe</w:t>
      </w:r>
      <w:proofErr w:type="spellEnd"/>
      <w:r w:rsidRPr="00E82437">
        <w:rPr>
          <w:rFonts w:ascii="Arial" w:hAnsi="Arial" w:cs="Arial"/>
        </w:rPr>
        <w:t xml:space="preserve"> (Transfer of undertakings): An introduction. Available at: </w:t>
      </w:r>
      <w:hyperlink r:id="rId26" w:history="1">
        <w:r w:rsidRPr="00E82437">
          <w:rPr>
            <w:rStyle w:val="Hyperlink"/>
            <w:rFonts w:ascii="Arial" w:hAnsi="Arial" w:cs="Arial"/>
          </w:rPr>
          <w:t>https://www.cipd.org/uk/knowledge/factsheets/tupe-factsheet/</w:t>
        </w:r>
      </w:hyperlink>
      <w:r w:rsidRPr="00E82437">
        <w:rPr>
          <w:rFonts w:ascii="Arial" w:hAnsi="Arial" w:cs="Arial"/>
        </w:rPr>
        <w:t xml:space="preserve"> (Accessed 26</w:t>
      </w:r>
      <w:r w:rsidRPr="00E82437">
        <w:rPr>
          <w:rFonts w:ascii="Arial" w:hAnsi="Arial" w:cs="Arial"/>
          <w:vertAlign w:val="superscript"/>
        </w:rPr>
        <w:t>th</w:t>
      </w:r>
      <w:r w:rsidRPr="00E82437">
        <w:rPr>
          <w:rFonts w:ascii="Arial" w:hAnsi="Arial" w:cs="Arial"/>
        </w:rPr>
        <w:t xml:space="preserve"> March 2024) </w:t>
      </w:r>
    </w:p>
    <w:p w:rsidR="00C6406B" w:rsidRPr="00E82437" w:rsidRDefault="00C6406B">
      <w:pPr>
        <w:rPr>
          <w:rFonts w:ascii="Arial" w:hAnsi="Arial" w:cs="Arial"/>
        </w:rPr>
      </w:pPr>
      <w:proofErr w:type="spellStart"/>
      <w:r w:rsidRPr="00E82437">
        <w:rPr>
          <w:rFonts w:ascii="Arial" w:hAnsi="Arial" w:cs="Arial"/>
        </w:rPr>
        <w:t>Suff</w:t>
      </w:r>
      <w:proofErr w:type="spellEnd"/>
      <w:r w:rsidRPr="00E82437">
        <w:rPr>
          <w:rFonts w:ascii="Arial" w:hAnsi="Arial" w:cs="Arial"/>
        </w:rPr>
        <w:t xml:space="preserve">, R. (2024) </w:t>
      </w:r>
      <w:r w:rsidRPr="00E82437">
        <w:rPr>
          <w:rFonts w:ascii="Arial" w:hAnsi="Arial" w:cs="Arial"/>
          <w:i/>
        </w:rPr>
        <w:t>Maternity, paternity and adoption rights.</w:t>
      </w:r>
      <w:r w:rsidRPr="00E82437">
        <w:rPr>
          <w:rFonts w:ascii="Arial" w:hAnsi="Arial" w:cs="Arial"/>
        </w:rPr>
        <w:t xml:space="preserve"> Available at: </w:t>
      </w:r>
      <w:hyperlink r:id="rId27" w:history="1">
        <w:r w:rsidRPr="00E82437">
          <w:rPr>
            <w:rStyle w:val="Hyperlink"/>
            <w:rFonts w:ascii="Arial" w:hAnsi="Arial" w:cs="Arial"/>
          </w:rPr>
          <w:t>https://www.cipd.org/uk/knowledge/factsheets/maternity-paternity-rights-factsheet/</w:t>
        </w:r>
      </w:hyperlink>
      <w:r w:rsidRPr="00E82437">
        <w:rPr>
          <w:rFonts w:ascii="Arial" w:hAnsi="Arial" w:cs="Arial"/>
        </w:rPr>
        <w:t xml:space="preserve"> (Accessed 2</w:t>
      </w:r>
      <w:r w:rsidRPr="00E82437">
        <w:rPr>
          <w:rFonts w:ascii="Arial" w:hAnsi="Arial" w:cs="Arial"/>
          <w:vertAlign w:val="superscript"/>
        </w:rPr>
        <w:t>nd</w:t>
      </w:r>
      <w:r w:rsidRPr="00E82437">
        <w:rPr>
          <w:rFonts w:ascii="Arial" w:hAnsi="Arial" w:cs="Arial"/>
        </w:rPr>
        <w:t xml:space="preserve"> April 2024) </w:t>
      </w:r>
    </w:p>
    <w:p w:rsidR="00DE6882" w:rsidRPr="00E82437" w:rsidRDefault="00DE6882">
      <w:pPr>
        <w:rPr>
          <w:rFonts w:ascii="Arial" w:hAnsi="Arial" w:cs="Arial"/>
        </w:rPr>
      </w:pPr>
      <w:r w:rsidRPr="00E82437">
        <w:rPr>
          <w:rFonts w:ascii="Arial" w:hAnsi="Arial" w:cs="Arial"/>
        </w:rPr>
        <w:t xml:space="preserve">Taylor, S. (2023) </w:t>
      </w:r>
      <w:r w:rsidR="007B37AD" w:rsidRPr="00E82437">
        <w:rPr>
          <w:rFonts w:ascii="Arial" w:hAnsi="Arial" w:cs="Arial"/>
          <w:i/>
        </w:rPr>
        <w:t>Employment law in the UK: the court system.</w:t>
      </w:r>
      <w:r w:rsidR="007B37AD" w:rsidRPr="00E82437">
        <w:rPr>
          <w:rFonts w:ascii="Arial" w:hAnsi="Arial" w:cs="Arial"/>
        </w:rPr>
        <w:t xml:space="preserve"> Available at: </w:t>
      </w:r>
      <w:hyperlink r:id="rId28" w:history="1">
        <w:r w:rsidR="007B37AD" w:rsidRPr="00E82437">
          <w:rPr>
            <w:rStyle w:val="Hyperlink"/>
            <w:rFonts w:ascii="Arial" w:hAnsi="Arial" w:cs="Arial"/>
          </w:rPr>
          <w:t>https://www.cipd.org/uk/knowledge/factsheets/uk-court-system-factsheet/</w:t>
        </w:r>
      </w:hyperlink>
      <w:r w:rsidR="007B37AD" w:rsidRPr="00E82437">
        <w:rPr>
          <w:rFonts w:ascii="Arial" w:hAnsi="Arial" w:cs="Arial"/>
        </w:rPr>
        <w:t xml:space="preserve"> (Accessed: 20</w:t>
      </w:r>
      <w:r w:rsidR="007B37AD" w:rsidRPr="00E82437">
        <w:rPr>
          <w:rFonts w:ascii="Arial" w:hAnsi="Arial" w:cs="Arial"/>
          <w:vertAlign w:val="superscript"/>
        </w:rPr>
        <w:t>th</w:t>
      </w:r>
      <w:r w:rsidR="007B37AD" w:rsidRPr="00E82437">
        <w:rPr>
          <w:rFonts w:ascii="Arial" w:hAnsi="Arial" w:cs="Arial"/>
        </w:rPr>
        <w:t xml:space="preserve"> March 2023) </w:t>
      </w:r>
    </w:p>
    <w:p w:rsidR="00912C7F" w:rsidRPr="00E82437" w:rsidRDefault="00912C7F">
      <w:pPr>
        <w:rPr>
          <w:rFonts w:ascii="Arial" w:hAnsi="Arial" w:cs="Arial"/>
        </w:rPr>
      </w:pPr>
      <w:r w:rsidRPr="00E82437">
        <w:rPr>
          <w:rFonts w:ascii="Arial" w:hAnsi="Arial" w:cs="Arial"/>
        </w:rPr>
        <w:t xml:space="preserve">Thompson Solicitors. (2024). </w:t>
      </w:r>
      <w:r w:rsidRPr="00E82437">
        <w:rPr>
          <w:rFonts w:ascii="Arial" w:hAnsi="Arial" w:cs="Arial"/>
          <w:i/>
        </w:rPr>
        <w:t>What is a settlement agreement?</w:t>
      </w:r>
      <w:r w:rsidRPr="00E82437">
        <w:rPr>
          <w:rFonts w:ascii="Arial" w:hAnsi="Arial" w:cs="Arial"/>
        </w:rPr>
        <w:t xml:space="preserve"> Available at: https://www.thompsons.law/support/legal-guides/what-is-a-settlement-agreement (Accessed 20th March 2024) </w:t>
      </w:r>
    </w:p>
    <w:sectPr w:rsidR="00912C7F" w:rsidRPr="00E824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2967"/>
    <w:multiLevelType w:val="hybridMultilevel"/>
    <w:tmpl w:val="601A266C"/>
    <w:lvl w:ilvl="0" w:tplc="74E25EA4">
      <w:start w:val="1"/>
      <w:numFmt w:val="decimal"/>
      <w:lvlText w:val="%1."/>
      <w:lvlJc w:val="left"/>
      <w:pPr>
        <w:ind w:left="643" w:hanging="360"/>
      </w:pPr>
      <w:rPr>
        <w:rFonts w:hint="default"/>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023EB1"/>
    <w:multiLevelType w:val="hybridMultilevel"/>
    <w:tmpl w:val="B7F48C68"/>
    <w:lvl w:ilvl="0" w:tplc="CFAED98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62E73"/>
    <w:multiLevelType w:val="multilevel"/>
    <w:tmpl w:val="6616F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2606E2"/>
    <w:multiLevelType w:val="multilevel"/>
    <w:tmpl w:val="64462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2E4736"/>
    <w:multiLevelType w:val="hybridMultilevel"/>
    <w:tmpl w:val="60E4712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619"/>
    <w:rsid w:val="00000459"/>
    <w:rsid w:val="00010AD7"/>
    <w:rsid w:val="00011D2A"/>
    <w:rsid w:val="00014A39"/>
    <w:rsid w:val="00024793"/>
    <w:rsid w:val="00052E7D"/>
    <w:rsid w:val="00055CB1"/>
    <w:rsid w:val="00086EEF"/>
    <w:rsid w:val="000A6402"/>
    <w:rsid w:val="000C6813"/>
    <w:rsid w:val="000E204C"/>
    <w:rsid w:val="000E57D5"/>
    <w:rsid w:val="000F7FEB"/>
    <w:rsid w:val="001336B3"/>
    <w:rsid w:val="001424A5"/>
    <w:rsid w:val="001734EB"/>
    <w:rsid w:val="001949D1"/>
    <w:rsid w:val="001A0C12"/>
    <w:rsid w:val="001A76AC"/>
    <w:rsid w:val="001A7BCE"/>
    <w:rsid w:val="001E0C64"/>
    <w:rsid w:val="001E6C16"/>
    <w:rsid w:val="00211379"/>
    <w:rsid w:val="002128A7"/>
    <w:rsid w:val="00214159"/>
    <w:rsid w:val="00223498"/>
    <w:rsid w:val="00235903"/>
    <w:rsid w:val="00271FC4"/>
    <w:rsid w:val="002846B9"/>
    <w:rsid w:val="00294350"/>
    <w:rsid w:val="002956A6"/>
    <w:rsid w:val="002A08EC"/>
    <w:rsid w:val="002A647E"/>
    <w:rsid w:val="002B2E61"/>
    <w:rsid w:val="002B4B2C"/>
    <w:rsid w:val="002B750A"/>
    <w:rsid w:val="002C23E7"/>
    <w:rsid w:val="002D6AB1"/>
    <w:rsid w:val="002D79EF"/>
    <w:rsid w:val="002E0B98"/>
    <w:rsid w:val="00362B1F"/>
    <w:rsid w:val="0038699A"/>
    <w:rsid w:val="0039182C"/>
    <w:rsid w:val="00401CB0"/>
    <w:rsid w:val="004548A1"/>
    <w:rsid w:val="00457774"/>
    <w:rsid w:val="00457B0F"/>
    <w:rsid w:val="004730CA"/>
    <w:rsid w:val="00484646"/>
    <w:rsid w:val="00487C27"/>
    <w:rsid w:val="004936DA"/>
    <w:rsid w:val="004A035E"/>
    <w:rsid w:val="004A241B"/>
    <w:rsid w:val="004C2E54"/>
    <w:rsid w:val="004D2A70"/>
    <w:rsid w:val="004D3CD8"/>
    <w:rsid w:val="004D6B0B"/>
    <w:rsid w:val="004E4F80"/>
    <w:rsid w:val="004E799E"/>
    <w:rsid w:val="00522A55"/>
    <w:rsid w:val="00523239"/>
    <w:rsid w:val="005556E4"/>
    <w:rsid w:val="00567676"/>
    <w:rsid w:val="005B5483"/>
    <w:rsid w:val="005B6C03"/>
    <w:rsid w:val="005C6724"/>
    <w:rsid w:val="005D624C"/>
    <w:rsid w:val="005F2A7F"/>
    <w:rsid w:val="00612820"/>
    <w:rsid w:val="00620E54"/>
    <w:rsid w:val="006409CD"/>
    <w:rsid w:val="006773D0"/>
    <w:rsid w:val="00684D8F"/>
    <w:rsid w:val="006D7BAC"/>
    <w:rsid w:val="006F216C"/>
    <w:rsid w:val="006F7320"/>
    <w:rsid w:val="00704619"/>
    <w:rsid w:val="0072443E"/>
    <w:rsid w:val="00731CC6"/>
    <w:rsid w:val="00733BDB"/>
    <w:rsid w:val="00773B1F"/>
    <w:rsid w:val="00775D5F"/>
    <w:rsid w:val="007765D6"/>
    <w:rsid w:val="00784140"/>
    <w:rsid w:val="00797232"/>
    <w:rsid w:val="007B2B1D"/>
    <w:rsid w:val="007B37AD"/>
    <w:rsid w:val="007D5F76"/>
    <w:rsid w:val="007E5066"/>
    <w:rsid w:val="007F114C"/>
    <w:rsid w:val="00802F2E"/>
    <w:rsid w:val="00803428"/>
    <w:rsid w:val="00807FB5"/>
    <w:rsid w:val="00811196"/>
    <w:rsid w:val="00832A05"/>
    <w:rsid w:val="008418D4"/>
    <w:rsid w:val="00853BF6"/>
    <w:rsid w:val="00890404"/>
    <w:rsid w:val="00893B20"/>
    <w:rsid w:val="008A32DA"/>
    <w:rsid w:val="008A766F"/>
    <w:rsid w:val="008C7F0E"/>
    <w:rsid w:val="008D0740"/>
    <w:rsid w:val="008D6F7D"/>
    <w:rsid w:val="008E3818"/>
    <w:rsid w:val="008F7E00"/>
    <w:rsid w:val="00912C7F"/>
    <w:rsid w:val="00912F1B"/>
    <w:rsid w:val="009220A2"/>
    <w:rsid w:val="00932878"/>
    <w:rsid w:val="009603E9"/>
    <w:rsid w:val="009638E4"/>
    <w:rsid w:val="00982E9F"/>
    <w:rsid w:val="00984814"/>
    <w:rsid w:val="009870E6"/>
    <w:rsid w:val="009C1DDC"/>
    <w:rsid w:val="009E23F1"/>
    <w:rsid w:val="009E6258"/>
    <w:rsid w:val="009F06A3"/>
    <w:rsid w:val="009F7F13"/>
    <w:rsid w:val="00A029BB"/>
    <w:rsid w:val="00A24F21"/>
    <w:rsid w:val="00A335D0"/>
    <w:rsid w:val="00A53B0B"/>
    <w:rsid w:val="00A67033"/>
    <w:rsid w:val="00A73794"/>
    <w:rsid w:val="00A868AA"/>
    <w:rsid w:val="00A92D71"/>
    <w:rsid w:val="00AA0CAA"/>
    <w:rsid w:val="00AA285F"/>
    <w:rsid w:val="00AC1294"/>
    <w:rsid w:val="00AC1394"/>
    <w:rsid w:val="00AD328D"/>
    <w:rsid w:val="00AE44E5"/>
    <w:rsid w:val="00B24A76"/>
    <w:rsid w:val="00B25DDE"/>
    <w:rsid w:val="00B32D9B"/>
    <w:rsid w:val="00B40839"/>
    <w:rsid w:val="00B42AAB"/>
    <w:rsid w:val="00B467B5"/>
    <w:rsid w:val="00B61F32"/>
    <w:rsid w:val="00B73CD0"/>
    <w:rsid w:val="00B75131"/>
    <w:rsid w:val="00B7608D"/>
    <w:rsid w:val="00BA1F08"/>
    <w:rsid w:val="00BA566E"/>
    <w:rsid w:val="00BD64B6"/>
    <w:rsid w:val="00BF1272"/>
    <w:rsid w:val="00BF1FAB"/>
    <w:rsid w:val="00BF294F"/>
    <w:rsid w:val="00C63B5E"/>
    <w:rsid w:val="00C6406B"/>
    <w:rsid w:val="00C6528F"/>
    <w:rsid w:val="00C87D72"/>
    <w:rsid w:val="00CA350E"/>
    <w:rsid w:val="00CB0708"/>
    <w:rsid w:val="00CC2360"/>
    <w:rsid w:val="00CD1D5D"/>
    <w:rsid w:val="00CD7B61"/>
    <w:rsid w:val="00D033BE"/>
    <w:rsid w:val="00D0748C"/>
    <w:rsid w:val="00D279B3"/>
    <w:rsid w:val="00D431D4"/>
    <w:rsid w:val="00D6588A"/>
    <w:rsid w:val="00D746F3"/>
    <w:rsid w:val="00DB0A97"/>
    <w:rsid w:val="00DB59C5"/>
    <w:rsid w:val="00DC7605"/>
    <w:rsid w:val="00DD2D56"/>
    <w:rsid w:val="00DE6882"/>
    <w:rsid w:val="00E469E2"/>
    <w:rsid w:val="00E54C09"/>
    <w:rsid w:val="00E765DB"/>
    <w:rsid w:val="00E801AA"/>
    <w:rsid w:val="00E82437"/>
    <w:rsid w:val="00E941B9"/>
    <w:rsid w:val="00EB5640"/>
    <w:rsid w:val="00EB747B"/>
    <w:rsid w:val="00ED1F9B"/>
    <w:rsid w:val="00EE5770"/>
    <w:rsid w:val="00EE7E3B"/>
    <w:rsid w:val="00EF48FE"/>
    <w:rsid w:val="00EF7AEF"/>
    <w:rsid w:val="00F22067"/>
    <w:rsid w:val="00F246D4"/>
    <w:rsid w:val="00F774B1"/>
    <w:rsid w:val="00FA6775"/>
    <w:rsid w:val="00FA7B52"/>
    <w:rsid w:val="00FB48A1"/>
    <w:rsid w:val="00FC187C"/>
    <w:rsid w:val="00FD00AC"/>
    <w:rsid w:val="00FD3EE4"/>
    <w:rsid w:val="00FD7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55F28"/>
  <w15:chartTrackingRefBased/>
  <w15:docId w15:val="{33430E7C-F2C1-4C84-85C0-8B4AF12C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704619"/>
    <w:pPr>
      <w:spacing w:after="0"/>
      <w:ind w:left="720"/>
      <w:contextualSpacing/>
    </w:pPr>
    <w:rPr>
      <w:rFonts w:ascii="Arial" w:hAnsi="Arial"/>
      <w:szCs w:val="24"/>
    </w:rPr>
  </w:style>
  <w:style w:type="paragraph" w:customStyle="1" w:styleId="Nornal">
    <w:name w:val="Nornal"/>
    <w:basedOn w:val="Normal"/>
    <w:link w:val="NornalChar"/>
    <w:qFormat/>
    <w:rsid w:val="00704619"/>
    <w:pPr>
      <w:spacing w:line="264" w:lineRule="auto"/>
    </w:pPr>
    <w:rPr>
      <w:rFonts w:ascii="Arial" w:hAnsi="Arial" w:cs="Arial"/>
    </w:rPr>
  </w:style>
  <w:style w:type="character" w:customStyle="1" w:styleId="NornalChar">
    <w:name w:val="Nornal Char"/>
    <w:basedOn w:val="DefaultParagraphFont"/>
    <w:link w:val="Nornal"/>
    <w:rsid w:val="00704619"/>
    <w:rPr>
      <w:rFonts w:ascii="Arial" w:hAnsi="Arial" w:cs="Arial"/>
    </w:rPr>
  </w:style>
  <w:style w:type="character" w:customStyle="1" w:styleId="ListParagraphChar">
    <w:name w:val="List Paragraph Char"/>
    <w:basedOn w:val="DefaultParagraphFont"/>
    <w:link w:val="ListParagraph"/>
    <w:uiPriority w:val="1"/>
    <w:rsid w:val="00704619"/>
    <w:rPr>
      <w:rFonts w:ascii="Arial" w:hAnsi="Arial"/>
      <w:szCs w:val="24"/>
    </w:rPr>
  </w:style>
  <w:style w:type="character" w:styleId="Hyperlink">
    <w:name w:val="Hyperlink"/>
    <w:basedOn w:val="DefaultParagraphFont"/>
    <w:uiPriority w:val="99"/>
    <w:unhideWhenUsed/>
    <w:rsid w:val="000F7FEB"/>
    <w:rPr>
      <w:color w:val="0563C1" w:themeColor="hyperlink"/>
      <w:u w:val="single"/>
    </w:rPr>
  </w:style>
  <w:style w:type="paragraph" w:styleId="NormalWeb">
    <w:name w:val="Normal (Web)"/>
    <w:basedOn w:val="Normal"/>
    <w:uiPriority w:val="99"/>
    <w:semiHidden/>
    <w:unhideWhenUsed/>
    <w:rsid w:val="00ED1F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00459"/>
    <w:rPr>
      <w:color w:val="954F72" w:themeColor="followedHyperlink"/>
      <w:u w:val="single"/>
    </w:rPr>
  </w:style>
  <w:style w:type="paragraph" w:styleId="BalloonText">
    <w:name w:val="Balloon Text"/>
    <w:basedOn w:val="Normal"/>
    <w:link w:val="BalloonTextChar"/>
    <w:uiPriority w:val="99"/>
    <w:semiHidden/>
    <w:unhideWhenUsed/>
    <w:rsid w:val="00A335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35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525951">
      <w:bodyDiv w:val="1"/>
      <w:marLeft w:val="0"/>
      <w:marRight w:val="0"/>
      <w:marTop w:val="0"/>
      <w:marBottom w:val="0"/>
      <w:divBdr>
        <w:top w:val="none" w:sz="0" w:space="0" w:color="auto"/>
        <w:left w:val="none" w:sz="0" w:space="0" w:color="auto"/>
        <w:bottom w:val="none" w:sz="0" w:space="0" w:color="auto"/>
        <w:right w:val="none" w:sz="0" w:space="0" w:color="auto"/>
      </w:divBdr>
    </w:div>
    <w:div w:id="1097097166">
      <w:bodyDiv w:val="1"/>
      <w:marLeft w:val="0"/>
      <w:marRight w:val="0"/>
      <w:marTop w:val="0"/>
      <w:marBottom w:val="0"/>
      <w:divBdr>
        <w:top w:val="none" w:sz="0" w:space="0" w:color="auto"/>
        <w:left w:val="none" w:sz="0" w:space="0" w:color="auto"/>
        <w:bottom w:val="none" w:sz="0" w:space="0" w:color="auto"/>
        <w:right w:val="none" w:sz="0" w:space="0" w:color="auto"/>
      </w:divBdr>
    </w:div>
    <w:div w:id="1440030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making-a-claim-to-an-employment-tribunal" TargetMode="External"/><Relationship Id="rId13" Type="http://schemas.openxmlformats.org/officeDocument/2006/relationships/hyperlink" Target="https://www.acas.org.uk/your-rights-during-redundancy" TargetMode="External"/><Relationship Id="rId18" Type="http://schemas.openxmlformats.org/officeDocument/2006/relationships/hyperlink" Target="https://www.cipd.org/uk/knowledge/factsheets/working-time-factsheet/" TargetMode="External"/><Relationship Id="rId26" Type="http://schemas.openxmlformats.org/officeDocument/2006/relationships/hyperlink" Target="https://www.cipd.org/uk/knowledge/factsheets/tupe-factsheet/" TargetMode="External"/><Relationship Id="rId3" Type="http://schemas.openxmlformats.org/officeDocument/2006/relationships/styles" Target="styles.xml"/><Relationship Id="rId21" Type="http://schemas.openxmlformats.org/officeDocument/2006/relationships/hyperlink" Target="https://www.reed.co.uk/career-advice/why-does-employment-law-exist/" TargetMode="External"/><Relationship Id="rId7" Type="http://schemas.openxmlformats.org/officeDocument/2006/relationships/hyperlink" Target="https://www.acas.org.uk/working-time-rules" TargetMode="External"/><Relationship Id="rId12" Type="http://schemas.openxmlformats.org/officeDocument/2006/relationships/hyperlink" Target="https://www.acas.org.uk/your-maternity-leave-pay-and-other-rights" TargetMode="External"/><Relationship Id="rId17" Type="http://schemas.openxmlformats.org/officeDocument/2006/relationships/hyperlink" Target="https://www.cipd.org/uk/knowledge/factsheets/tribunals-factsheet/" TargetMode="External"/><Relationship Id="rId25" Type="http://schemas.openxmlformats.org/officeDocument/2006/relationships/hyperlink" Target="https://www.peoplemanagement.co.uk/article/1856168/new-flexible-working-laws-employers-guide" TargetMode="External"/><Relationship Id="rId2" Type="http://schemas.openxmlformats.org/officeDocument/2006/relationships/numbering" Target="numbering.xml"/><Relationship Id="rId16" Type="http://schemas.openxmlformats.org/officeDocument/2006/relationships/hyperlink" Target="https://www.acas.org.uk/sites/default/files/2021-03/age-discrimination-key-points-for-the-workplace.pdf" TargetMode="External"/><Relationship Id="rId20" Type="http://schemas.openxmlformats.org/officeDocument/2006/relationships/hyperlink" Target="https://www.citizensadvice.org.uk/work/employment-tribunals/employment-tribunals/before-you-go-to-the-tribunal/making-a-settlement-agreement-with-your-employe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acas.org.uk/if-an-employer-says-you-cannot-apply-or-rejects-you-for-a-job/checking-if-you-were-discriminated" TargetMode="External"/><Relationship Id="rId11" Type="http://schemas.openxmlformats.org/officeDocument/2006/relationships/hyperlink" Target="https://www.acas.org.uk/working-time-rules" TargetMode="External"/><Relationship Id="rId24" Type="http://schemas.openxmlformats.org/officeDocument/2006/relationships/hyperlink" Target="https://uk.indeed.com/career-advice/career-development/what-is-employment-law" TargetMode="External"/><Relationship Id="rId5" Type="http://schemas.openxmlformats.org/officeDocument/2006/relationships/webSettings" Target="webSettings.xml"/><Relationship Id="rId15" Type="http://schemas.openxmlformats.org/officeDocument/2006/relationships/hyperlink" Target="https://www.acas.org.uk/handling-a-tupe-transfer-step-by-step" TargetMode="External"/><Relationship Id="rId23" Type="http://schemas.openxmlformats.org/officeDocument/2006/relationships/hyperlink" Target="https://www.gov.uk/national-minimum-wage-rates" TargetMode="External"/><Relationship Id="rId28" Type="http://schemas.openxmlformats.org/officeDocument/2006/relationships/hyperlink" Target="https://www.cipd.org/uk/knowledge/factsheets/uk-court-system-factsheet/" TargetMode="External"/><Relationship Id="rId10" Type="http://schemas.openxmlformats.org/officeDocument/2006/relationships/hyperlink" Target="https://www.acas.org.uk/managing-your-employees-maternity-leave-and-pay/discrimination-because-of-pregnancy-and-maternity" TargetMode="External"/><Relationship Id="rId19" Type="http://schemas.openxmlformats.org/officeDocument/2006/relationships/hyperlink" Target="https://www.cipd.org/uk/knowledge/guides/managing-flexible-working-requests-guide/" TargetMode="External"/><Relationship Id="rId4" Type="http://schemas.openxmlformats.org/officeDocument/2006/relationships/settings" Target="settings.xml"/><Relationship Id="rId9" Type="http://schemas.openxmlformats.org/officeDocument/2006/relationships/hyperlink" Target="https://www.acas.org.uk/equal-pay/equal-pay-law" TargetMode="External"/><Relationship Id="rId14" Type="http://schemas.openxmlformats.org/officeDocument/2006/relationships/hyperlink" Target="https://www.acas.org.uk/early-conciliation/how-early-conciliation-works" TargetMode="External"/><Relationship Id="rId22" Type="http://schemas.openxmlformats.org/officeDocument/2006/relationships/hyperlink" Target="https://www.gov.uk/government/publications/enforcing-national-minimum-wage-law/national-minimum-wage-policy-on-enforcement-prosecutions-and-naming-employers-who-break-national-minimum-wage-law" TargetMode="External"/><Relationship Id="rId27" Type="http://schemas.openxmlformats.org/officeDocument/2006/relationships/hyperlink" Target="https://www.cipd.org/uk/knowledge/factsheets/maternity-paternity-rights-factshee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6FB8E-922E-4245-832A-7BBE59CC9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1483</TotalTime>
  <Pages>13</Pages>
  <Words>5625</Words>
  <Characters>32069</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Mansfield</dc:creator>
  <cp:keywords/>
  <dc:description/>
  <cp:lastModifiedBy>Emily Mansfield</cp:lastModifiedBy>
  <cp:revision>139</cp:revision>
  <cp:lastPrinted>2024-04-02T13:53:00Z</cp:lastPrinted>
  <dcterms:created xsi:type="dcterms:W3CDTF">2024-03-04T10:39:00Z</dcterms:created>
  <dcterms:modified xsi:type="dcterms:W3CDTF">2024-04-03T09:01:00Z</dcterms:modified>
</cp:coreProperties>
</file>