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11DB71" w14:textId="77777777" w:rsidR="00D22076" w:rsidRDefault="00D22076" w:rsidP="00D22076">
      <w:pPr>
        <w:spacing w:before="100" w:beforeAutospacing="1" w:after="100" w:afterAutospacing="1"/>
        <w:rPr>
          <w:rFonts w:cs="Arial"/>
          <w:b/>
          <w:bCs/>
          <w:sz w:val="28"/>
          <w:szCs w:val="28"/>
        </w:rPr>
      </w:pPr>
    </w:p>
    <w:p w14:paraId="526E10A9" w14:textId="77777777" w:rsidR="00D22076" w:rsidRDefault="00D22076" w:rsidP="00D22076">
      <w:pPr>
        <w:spacing w:before="100" w:beforeAutospacing="1" w:after="100" w:afterAutospacing="1"/>
        <w:rPr>
          <w:rFonts w:cs="Arial"/>
          <w:b/>
          <w:bCs/>
          <w:sz w:val="28"/>
          <w:szCs w:val="28"/>
        </w:rPr>
      </w:pPr>
    </w:p>
    <w:p w14:paraId="0F8E996F" w14:textId="77777777" w:rsidR="00D22076" w:rsidRDefault="00D22076" w:rsidP="00D22076">
      <w:pPr>
        <w:spacing w:before="100" w:beforeAutospacing="1" w:after="100" w:afterAutospacing="1"/>
        <w:rPr>
          <w:rFonts w:cs="Arial"/>
          <w:b/>
          <w:bCs/>
          <w:sz w:val="28"/>
          <w:szCs w:val="28"/>
        </w:rPr>
      </w:pPr>
    </w:p>
    <w:p w14:paraId="12223B69" w14:textId="77777777" w:rsidR="00D22076" w:rsidRDefault="00D22076" w:rsidP="00D22076">
      <w:pPr>
        <w:spacing w:before="100" w:beforeAutospacing="1" w:after="100" w:afterAutospacing="1"/>
        <w:rPr>
          <w:rFonts w:cs="Arial"/>
          <w:b/>
          <w:bCs/>
          <w:sz w:val="28"/>
          <w:szCs w:val="28"/>
        </w:rPr>
      </w:pPr>
    </w:p>
    <w:p w14:paraId="3E644B99" w14:textId="2960A1C2" w:rsidR="00D22076" w:rsidRPr="008C5DB8" w:rsidRDefault="00D22076" w:rsidP="00D22076">
      <w:pPr>
        <w:spacing w:before="100" w:beforeAutospacing="1" w:after="100" w:afterAutospacing="1"/>
        <w:rPr>
          <w:rFonts w:cs="Arial"/>
          <w:b/>
          <w:bCs/>
          <w:sz w:val="28"/>
          <w:szCs w:val="28"/>
        </w:rPr>
      </w:pPr>
      <w:r w:rsidRPr="008C5DB8">
        <w:rPr>
          <w:rFonts w:cs="Arial"/>
          <w:b/>
          <w:bCs/>
          <w:sz w:val="28"/>
          <w:szCs w:val="28"/>
        </w:rPr>
        <w:t>Student name</w:t>
      </w:r>
      <w:r w:rsidRPr="00744A72">
        <w:rPr>
          <w:rFonts w:cs="Arial"/>
          <w:sz w:val="28"/>
          <w:szCs w:val="28"/>
        </w:rPr>
        <w:t xml:space="preserve">: Md </w:t>
      </w:r>
      <w:proofErr w:type="spellStart"/>
      <w:r w:rsidRPr="00744A72">
        <w:rPr>
          <w:rFonts w:cs="Arial"/>
          <w:sz w:val="28"/>
          <w:szCs w:val="28"/>
        </w:rPr>
        <w:t>Arif</w:t>
      </w:r>
      <w:proofErr w:type="spellEnd"/>
      <w:r w:rsidRPr="00744A72">
        <w:rPr>
          <w:rFonts w:cs="Arial"/>
          <w:sz w:val="28"/>
          <w:szCs w:val="28"/>
        </w:rPr>
        <w:t xml:space="preserve"> Uddin Khan </w:t>
      </w:r>
      <w:r w:rsidR="00645164" w:rsidRPr="00744A72">
        <w:rPr>
          <w:rFonts w:cs="Arial"/>
          <w:sz w:val="28"/>
          <w:szCs w:val="28"/>
        </w:rPr>
        <w:t>(2107274</w:t>
      </w:r>
      <w:r w:rsidRPr="00744A72">
        <w:rPr>
          <w:rFonts w:cs="Arial"/>
          <w:sz w:val="28"/>
          <w:szCs w:val="28"/>
        </w:rPr>
        <w:t>)</w:t>
      </w:r>
    </w:p>
    <w:p w14:paraId="28B4F963" w14:textId="77777777" w:rsidR="00D22076" w:rsidRPr="008C5DB8" w:rsidRDefault="00D22076" w:rsidP="00D22076">
      <w:pPr>
        <w:spacing w:after="0" w:line="240" w:lineRule="auto"/>
        <w:rPr>
          <w:rFonts w:eastAsia="Times New Roman" w:cs="Arial"/>
          <w:sz w:val="28"/>
          <w:szCs w:val="28"/>
          <w:lang w:eastAsia="en-GB"/>
        </w:rPr>
      </w:pPr>
      <w:r w:rsidRPr="008C5DB8">
        <w:rPr>
          <w:rFonts w:cs="Arial"/>
          <w:b/>
          <w:bCs/>
          <w:sz w:val="28"/>
          <w:szCs w:val="28"/>
        </w:rPr>
        <w:t xml:space="preserve">Module: </w:t>
      </w:r>
      <w:r w:rsidRPr="008C5DB8">
        <w:rPr>
          <w:rFonts w:eastAsia="Times New Roman" w:cs="Arial"/>
          <w:sz w:val="28"/>
          <w:szCs w:val="28"/>
          <w:lang w:eastAsia="en-GB"/>
        </w:rPr>
        <w:t xml:space="preserve"> Sustainable Hospitality and Tourism Management-</w:t>
      </w:r>
      <w:r w:rsidRPr="00744A72">
        <w:rPr>
          <w:rFonts w:eastAsia="Times New Roman" w:cs="Arial"/>
          <w:b/>
          <w:bCs/>
          <w:sz w:val="28"/>
          <w:szCs w:val="28"/>
          <w:lang w:eastAsia="en-GB"/>
        </w:rPr>
        <w:t>BMIH5006</w:t>
      </w:r>
    </w:p>
    <w:p w14:paraId="218DA2D6" w14:textId="77777777" w:rsidR="00645164" w:rsidRDefault="00645164" w:rsidP="00D22076">
      <w:pPr>
        <w:pStyle w:val="NormalWeb"/>
        <w:rPr>
          <w:rFonts w:ascii="Arial" w:hAnsi="Arial" w:cs="Arial"/>
          <w:b/>
          <w:bCs/>
          <w:sz w:val="28"/>
          <w:szCs w:val="28"/>
        </w:rPr>
      </w:pPr>
    </w:p>
    <w:p w14:paraId="41D00569" w14:textId="7B2A51B6" w:rsidR="00D22076" w:rsidRPr="008C5DB8" w:rsidRDefault="00D22076" w:rsidP="00D22076">
      <w:pPr>
        <w:pStyle w:val="NormalWeb"/>
        <w:rPr>
          <w:rFonts w:ascii="Arial" w:hAnsi="Arial" w:cs="Arial"/>
          <w:b/>
          <w:bCs/>
          <w:sz w:val="28"/>
          <w:szCs w:val="28"/>
        </w:rPr>
      </w:pPr>
      <w:r w:rsidRPr="008C5DB8">
        <w:rPr>
          <w:rFonts w:ascii="Arial" w:hAnsi="Arial" w:cs="Arial"/>
          <w:b/>
          <w:bCs/>
          <w:sz w:val="28"/>
          <w:szCs w:val="28"/>
        </w:rPr>
        <w:t>Lecturer:</w:t>
      </w:r>
      <w:r>
        <w:rPr>
          <w:rFonts w:ascii="Arial" w:hAnsi="Arial" w:cs="Arial"/>
          <w:b/>
          <w:bCs/>
          <w:sz w:val="28"/>
          <w:szCs w:val="28"/>
        </w:rPr>
        <w:t xml:space="preserve"> </w:t>
      </w:r>
      <w:r w:rsidRPr="008C5DB8">
        <w:rPr>
          <w:rFonts w:ascii="Arial" w:hAnsi="Arial" w:cs="Arial"/>
          <w:b/>
          <w:bCs/>
          <w:sz w:val="28"/>
          <w:szCs w:val="28"/>
        </w:rPr>
        <w:t xml:space="preserve"> </w:t>
      </w:r>
      <w:r w:rsidRPr="00744A72">
        <w:rPr>
          <w:rFonts w:ascii="Arial" w:hAnsi="Arial" w:cs="Arial"/>
          <w:sz w:val="28"/>
          <w:szCs w:val="28"/>
        </w:rPr>
        <w:t xml:space="preserve">Ruth </w:t>
      </w:r>
      <w:proofErr w:type="spellStart"/>
      <w:r w:rsidRPr="00744A72">
        <w:rPr>
          <w:rFonts w:ascii="Arial" w:hAnsi="Arial" w:cs="Arial"/>
          <w:sz w:val="28"/>
          <w:szCs w:val="28"/>
        </w:rPr>
        <w:t>taylor</w:t>
      </w:r>
      <w:proofErr w:type="spellEnd"/>
      <w:r w:rsidRPr="00744A72">
        <w:rPr>
          <w:rFonts w:ascii="Arial" w:hAnsi="Arial" w:cs="Arial"/>
          <w:sz w:val="28"/>
          <w:szCs w:val="28"/>
        </w:rPr>
        <w:t xml:space="preserve"> Davies</w:t>
      </w:r>
    </w:p>
    <w:p w14:paraId="646C5AB2" w14:textId="77777777" w:rsidR="00D22076" w:rsidRDefault="00D22076" w:rsidP="00D22076">
      <w:pPr>
        <w:pStyle w:val="NormalWeb"/>
        <w:rPr>
          <w:rFonts w:ascii="Arial" w:hAnsi="Arial" w:cs="Arial"/>
          <w:b/>
          <w:bCs/>
          <w:sz w:val="28"/>
          <w:szCs w:val="28"/>
        </w:rPr>
      </w:pPr>
    </w:p>
    <w:p w14:paraId="2BE0386E" w14:textId="6F51497B" w:rsidR="00D22076" w:rsidRPr="00744A72" w:rsidRDefault="00D22076" w:rsidP="00D22076">
      <w:pPr>
        <w:pStyle w:val="NormalWeb"/>
        <w:rPr>
          <w:rFonts w:ascii="Arial" w:hAnsi="Arial" w:cs="Arial"/>
          <w:sz w:val="28"/>
          <w:szCs w:val="28"/>
        </w:rPr>
      </w:pPr>
      <w:r w:rsidRPr="008C5DB8">
        <w:rPr>
          <w:rFonts w:ascii="Arial" w:hAnsi="Arial" w:cs="Arial"/>
          <w:b/>
          <w:bCs/>
          <w:sz w:val="28"/>
          <w:szCs w:val="28"/>
        </w:rPr>
        <w:t>Assignment Title</w:t>
      </w:r>
      <w:r w:rsidRPr="008C5DB8">
        <w:rPr>
          <w:rFonts w:ascii="Arial" w:hAnsi="Arial" w:cs="Arial"/>
          <w:sz w:val="28"/>
          <w:szCs w:val="28"/>
        </w:rPr>
        <w:t>:</w:t>
      </w:r>
      <w:r>
        <w:rPr>
          <w:rFonts w:ascii="Arial" w:hAnsi="Arial" w:cs="Arial"/>
          <w:sz w:val="28"/>
          <w:szCs w:val="28"/>
        </w:rPr>
        <w:t xml:space="preserve"> </w:t>
      </w:r>
      <w:r w:rsidR="00645164" w:rsidRPr="00BB4DE3">
        <w:rPr>
          <w:rFonts w:ascii="Arial" w:hAnsi="Arial" w:cs="Arial"/>
          <w:b/>
        </w:rPr>
        <w:t>Destination Management</w:t>
      </w:r>
    </w:p>
    <w:p w14:paraId="6D7349DE" w14:textId="77777777" w:rsidR="00D22076" w:rsidRDefault="00D22076" w:rsidP="00782730">
      <w:pPr>
        <w:spacing w:line="360" w:lineRule="auto"/>
        <w:jc w:val="both"/>
        <w:rPr>
          <w:rFonts w:ascii="Arial" w:hAnsi="Arial" w:cs="Arial"/>
          <w:b/>
          <w:sz w:val="24"/>
          <w:szCs w:val="24"/>
        </w:rPr>
      </w:pPr>
    </w:p>
    <w:p w14:paraId="59B781CF" w14:textId="77777777" w:rsidR="00D22076" w:rsidRDefault="00D22076" w:rsidP="00782730">
      <w:pPr>
        <w:spacing w:line="360" w:lineRule="auto"/>
        <w:jc w:val="both"/>
        <w:rPr>
          <w:rFonts w:ascii="Arial" w:hAnsi="Arial" w:cs="Arial"/>
          <w:b/>
          <w:sz w:val="24"/>
          <w:szCs w:val="24"/>
        </w:rPr>
      </w:pPr>
    </w:p>
    <w:p w14:paraId="2A6BFAA6" w14:textId="77777777" w:rsidR="00D22076" w:rsidRDefault="00D22076" w:rsidP="00782730">
      <w:pPr>
        <w:spacing w:line="360" w:lineRule="auto"/>
        <w:jc w:val="both"/>
        <w:rPr>
          <w:rFonts w:ascii="Arial" w:hAnsi="Arial" w:cs="Arial"/>
          <w:b/>
          <w:sz w:val="24"/>
          <w:szCs w:val="24"/>
        </w:rPr>
      </w:pPr>
    </w:p>
    <w:p w14:paraId="19276DE2" w14:textId="77777777" w:rsidR="00D22076" w:rsidRDefault="00D22076" w:rsidP="00782730">
      <w:pPr>
        <w:spacing w:line="360" w:lineRule="auto"/>
        <w:jc w:val="both"/>
        <w:rPr>
          <w:rFonts w:ascii="Arial" w:hAnsi="Arial" w:cs="Arial"/>
          <w:b/>
          <w:sz w:val="24"/>
          <w:szCs w:val="24"/>
        </w:rPr>
      </w:pPr>
    </w:p>
    <w:p w14:paraId="11F30D99" w14:textId="77777777" w:rsidR="00D22076" w:rsidRDefault="00D22076" w:rsidP="00782730">
      <w:pPr>
        <w:spacing w:line="360" w:lineRule="auto"/>
        <w:jc w:val="both"/>
        <w:rPr>
          <w:rFonts w:ascii="Arial" w:hAnsi="Arial" w:cs="Arial"/>
          <w:b/>
          <w:sz w:val="24"/>
          <w:szCs w:val="24"/>
        </w:rPr>
      </w:pPr>
    </w:p>
    <w:p w14:paraId="7CD33D6D" w14:textId="77777777" w:rsidR="00D22076" w:rsidRDefault="00D22076" w:rsidP="00782730">
      <w:pPr>
        <w:spacing w:line="360" w:lineRule="auto"/>
        <w:jc w:val="both"/>
        <w:rPr>
          <w:rFonts w:ascii="Arial" w:hAnsi="Arial" w:cs="Arial"/>
          <w:b/>
          <w:sz w:val="24"/>
          <w:szCs w:val="24"/>
        </w:rPr>
      </w:pPr>
    </w:p>
    <w:p w14:paraId="49D67EE4" w14:textId="77777777" w:rsidR="00D22076" w:rsidRDefault="00D22076" w:rsidP="00782730">
      <w:pPr>
        <w:spacing w:line="360" w:lineRule="auto"/>
        <w:jc w:val="both"/>
        <w:rPr>
          <w:rFonts w:ascii="Arial" w:hAnsi="Arial" w:cs="Arial"/>
          <w:b/>
          <w:sz w:val="24"/>
          <w:szCs w:val="24"/>
        </w:rPr>
      </w:pPr>
    </w:p>
    <w:p w14:paraId="4AF742AA" w14:textId="77777777" w:rsidR="00D22076" w:rsidRDefault="00D22076" w:rsidP="00782730">
      <w:pPr>
        <w:spacing w:line="360" w:lineRule="auto"/>
        <w:jc w:val="both"/>
        <w:rPr>
          <w:rFonts w:ascii="Arial" w:hAnsi="Arial" w:cs="Arial"/>
          <w:b/>
          <w:sz w:val="24"/>
          <w:szCs w:val="24"/>
        </w:rPr>
      </w:pPr>
    </w:p>
    <w:p w14:paraId="5035C19F" w14:textId="77777777" w:rsidR="00D22076" w:rsidRDefault="00D22076" w:rsidP="00782730">
      <w:pPr>
        <w:spacing w:line="360" w:lineRule="auto"/>
        <w:jc w:val="both"/>
        <w:rPr>
          <w:rFonts w:ascii="Arial" w:hAnsi="Arial" w:cs="Arial"/>
          <w:b/>
          <w:sz w:val="24"/>
          <w:szCs w:val="24"/>
        </w:rPr>
      </w:pPr>
    </w:p>
    <w:p w14:paraId="12ED1B13" w14:textId="77777777" w:rsidR="00D22076" w:rsidRDefault="00D22076" w:rsidP="00782730">
      <w:pPr>
        <w:spacing w:line="360" w:lineRule="auto"/>
        <w:jc w:val="both"/>
        <w:rPr>
          <w:rFonts w:ascii="Arial" w:hAnsi="Arial" w:cs="Arial"/>
          <w:b/>
          <w:sz w:val="24"/>
          <w:szCs w:val="24"/>
        </w:rPr>
      </w:pPr>
    </w:p>
    <w:p w14:paraId="4FE6E447" w14:textId="77777777" w:rsidR="00D22076" w:rsidRDefault="00D22076" w:rsidP="00782730">
      <w:pPr>
        <w:spacing w:line="360" w:lineRule="auto"/>
        <w:jc w:val="both"/>
        <w:rPr>
          <w:rFonts w:ascii="Arial" w:hAnsi="Arial" w:cs="Arial"/>
          <w:b/>
          <w:sz w:val="24"/>
          <w:szCs w:val="24"/>
        </w:rPr>
      </w:pPr>
    </w:p>
    <w:p w14:paraId="3C48F780" w14:textId="77777777" w:rsidR="00D22076" w:rsidRDefault="00D22076" w:rsidP="00782730">
      <w:pPr>
        <w:spacing w:line="360" w:lineRule="auto"/>
        <w:jc w:val="both"/>
        <w:rPr>
          <w:rFonts w:ascii="Arial" w:hAnsi="Arial" w:cs="Arial"/>
          <w:b/>
          <w:sz w:val="24"/>
          <w:szCs w:val="24"/>
        </w:rPr>
      </w:pPr>
    </w:p>
    <w:p w14:paraId="331BD795" w14:textId="77777777" w:rsidR="00D22076" w:rsidRDefault="00D22076" w:rsidP="00782730">
      <w:pPr>
        <w:spacing w:line="360" w:lineRule="auto"/>
        <w:jc w:val="both"/>
        <w:rPr>
          <w:rFonts w:ascii="Arial" w:hAnsi="Arial" w:cs="Arial"/>
          <w:b/>
          <w:sz w:val="24"/>
          <w:szCs w:val="24"/>
        </w:rPr>
      </w:pPr>
    </w:p>
    <w:p w14:paraId="43C02BFC" w14:textId="77777777" w:rsidR="00D22076" w:rsidRDefault="00D22076" w:rsidP="00782730">
      <w:pPr>
        <w:spacing w:line="360" w:lineRule="auto"/>
        <w:jc w:val="both"/>
        <w:rPr>
          <w:rFonts w:ascii="Arial" w:hAnsi="Arial" w:cs="Arial"/>
          <w:b/>
          <w:sz w:val="24"/>
          <w:szCs w:val="24"/>
        </w:rPr>
      </w:pPr>
    </w:p>
    <w:p w14:paraId="597BECA4" w14:textId="4E2A31AA" w:rsidR="00782730" w:rsidRPr="00BB4DE3" w:rsidRDefault="00630C59" w:rsidP="00782730">
      <w:pPr>
        <w:spacing w:line="360" w:lineRule="auto"/>
        <w:jc w:val="both"/>
        <w:rPr>
          <w:rFonts w:ascii="Arial" w:hAnsi="Arial" w:cs="Arial"/>
          <w:b/>
          <w:sz w:val="24"/>
          <w:szCs w:val="24"/>
        </w:rPr>
      </w:pPr>
      <w:r w:rsidRPr="00BB4DE3">
        <w:rPr>
          <w:rFonts w:ascii="Arial" w:hAnsi="Arial" w:cs="Arial"/>
          <w:b/>
          <w:sz w:val="24"/>
          <w:szCs w:val="24"/>
        </w:rPr>
        <w:t>Introduction</w:t>
      </w:r>
    </w:p>
    <w:p w14:paraId="0232485E" w14:textId="2E4B7BBC" w:rsidR="00630C59" w:rsidRPr="00BB4DE3" w:rsidRDefault="00782730" w:rsidP="00782730">
      <w:pPr>
        <w:spacing w:line="360" w:lineRule="auto"/>
        <w:jc w:val="both"/>
        <w:rPr>
          <w:rFonts w:ascii="Arial" w:hAnsi="Arial" w:cs="Arial"/>
          <w:sz w:val="24"/>
          <w:szCs w:val="24"/>
        </w:rPr>
      </w:pPr>
      <w:r w:rsidRPr="00BB4DE3">
        <w:rPr>
          <w:rFonts w:ascii="Arial" w:hAnsi="Arial" w:cs="Arial"/>
          <w:sz w:val="24"/>
          <w:szCs w:val="24"/>
        </w:rPr>
        <w:t xml:space="preserve">The importance of managing destinations and promoting sustainable hospitality cannot be overstated when it comes to the Bhutan and its residents. Embracing sustainable tourism practices is essential for local communities and the environment to adapt to changing circumstances and establish a type of tourism that benefits tourists, locals, and the natural surroundings. This report aims to evaluate the level of sustainable tourism incorporated into the Bhutan development management plan. To accomplish this analysis, Butler's life cycle model and </w:t>
      </w:r>
      <w:proofErr w:type="spellStart"/>
      <w:r w:rsidRPr="00BB4DE3">
        <w:rPr>
          <w:rFonts w:ascii="Arial" w:hAnsi="Arial" w:cs="Arial"/>
          <w:sz w:val="24"/>
          <w:szCs w:val="24"/>
        </w:rPr>
        <w:t>Doxey's</w:t>
      </w:r>
      <w:proofErr w:type="spellEnd"/>
      <w:r w:rsidRPr="00BB4DE3">
        <w:rPr>
          <w:rFonts w:ascii="Arial" w:hAnsi="Arial" w:cs="Arial"/>
          <w:sz w:val="24"/>
          <w:szCs w:val="24"/>
        </w:rPr>
        <w:t xml:space="preserve"> </w:t>
      </w:r>
      <w:proofErr w:type="spellStart"/>
      <w:r w:rsidRPr="00BB4DE3">
        <w:rPr>
          <w:rFonts w:ascii="Arial" w:hAnsi="Arial" w:cs="Arial"/>
          <w:sz w:val="24"/>
          <w:szCs w:val="24"/>
        </w:rPr>
        <w:t>irridex</w:t>
      </w:r>
      <w:proofErr w:type="spellEnd"/>
      <w:r w:rsidRPr="00BB4DE3">
        <w:rPr>
          <w:rFonts w:ascii="Arial" w:hAnsi="Arial" w:cs="Arial"/>
          <w:sz w:val="24"/>
          <w:szCs w:val="24"/>
        </w:rPr>
        <w:t xml:space="preserve"> model will be </w:t>
      </w:r>
      <w:proofErr w:type="spellStart"/>
      <w:r w:rsidRPr="00BB4DE3">
        <w:rPr>
          <w:rFonts w:ascii="Arial" w:hAnsi="Arial" w:cs="Arial"/>
          <w:sz w:val="24"/>
          <w:szCs w:val="24"/>
        </w:rPr>
        <w:t>utili</w:t>
      </w:r>
      <w:r w:rsidR="00FE5B19">
        <w:rPr>
          <w:rFonts w:ascii="Arial" w:hAnsi="Arial" w:cs="Arial"/>
          <w:sz w:val="24"/>
          <w:szCs w:val="24"/>
        </w:rPr>
        <w:t>sed</w:t>
      </w:r>
      <w:proofErr w:type="spellEnd"/>
      <w:r w:rsidRPr="00BB4DE3">
        <w:rPr>
          <w:rFonts w:ascii="Arial" w:hAnsi="Arial" w:cs="Arial"/>
          <w:sz w:val="24"/>
          <w:szCs w:val="24"/>
        </w:rPr>
        <w:t xml:space="preserve"> to determine the current phase of </w:t>
      </w:r>
      <w:proofErr w:type="gramStart"/>
      <w:r w:rsidRPr="00BB4DE3">
        <w:rPr>
          <w:rFonts w:ascii="Arial" w:hAnsi="Arial" w:cs="Arial"/>
          <w:sz w:val="24"/>
          <w:szCs w:val="24"/>
        </w:rPr>
        <w:t>the Bhutan</w:t>
      </w:r>
      <w:proofErr w:type="gramEnd"/>
      <w:r w:rsidRPr="00BB4DE3">
        <w:rPr>
          <w:rFonts w:ascii="Arial" w:hAnsi="Arial" w:cs="Arial"/>
          <w:sz w:val="24"/>
          <w:szCs w:val="24"/>
        </w:rPr>
        <w:t>. Following that, a brief recommendation will be provided, highlighting sustainability as a fundamental element.</w:t>
      </w:r>
    </w:p>
    <w:p w14:paraId="5E0EEA21" w14:textId="77777777" w:rsidR="00A465D4" w:rsidRPr="00BB4DE3" w:rsidRDefault="007A001B" w:rsidP="00782730">
      <w:pPr>
        <w:spacing w:line="360" w:lineRule="auto"/>
        <w:jc w:val="both"/>
        <w:rPr>
          <w:rFonts w:ascii="Arial" w:hAnsi="Arial" w:cs="Arial"/>
          <w:sz w:val="24"/>
          <w:szCs w:val="24"/>
        </w:rPr>
      </w:pPr>
      <w:r w:rsidRPr="00BB4DE3">
        <w:rPr>
          <w:rFonts w:ascii="Arial" w:hAnsi="Arial" w:cs="Arial"/>
          <w:sz w:val="24"/>
          <w:szCs w:val="24"/>
        </w:rPr>
        <w:t>The Kingdom of Bhutan is a landlocked country situated in the eastern Himalayas, south of India and north of China</w:t>
      </w:r>
      <w:r w:rsidR="00A833E3" w:rsidRPr="00BB4DE3">
        <w:rPr>
          <w:rFonts w:ascii="Arial" w:hAnsi="Arial" w:cs="Arial"/>
          <w:sz w:val="24"/>
          <w:szCs w:val="24"/>
        </w:rPr>
        <w:t xml:space="preserve"> (Department of Tourism, 2023)</w:t>
      </w:r>
      <w:r w:rsidRPr="00BB4DE3">
        <w:rPr>
          <w:rFonts w:ascii="Arial" w:hAnsi="Arial" w:cs="Arial"/>
          <w:sz w:val="24"/>
          <w:szCs w:val="24"/>
        </w:rPr>
        <w:t>.</w:t>
      </w:r>
      <w:r w:rsidR="003E3625" w:rsidRPr="00BB4DE3">
        <w:rPr>
          <w:rFonts w:ascii="Arial" w:hAnsi="Arial" w:cs="Arial"/>
          <w:sz w:val="24"/>
          <w:szCs w:val="24"/>
        </w:rPr>
        <w:t xml:space="preserve"> World </w:t>
      </w:r>
      <w:r w:rsidR="007D73B3" w:rsidRPr="00BB4DE3">
        <w:rPr>
          <w:rFonts w:ascii="Arial" w:hAnsi="Arial" w:cs="Arial"/>
          <w:sz w:val="24"/>
          <w:szCs w:val="24"/>
        </w:rPr>
        <w:t>Bank</w:t>
      </w:r>
      <w:r w:rsidR="003E3625" w:rsidRPr="00BB4DE3">
        <w:rPr>
          <w:rFonts w:ascii="Arial" w:hAnsi="Arial" w:cs="Arial"/>
          <w:sz w:val="24"/>
          <w:szCs w:val="24"/>
        </w:rPr>
        <w:t xml:space="preserve"> (2023) reported that, Bhutan also known as ‘</w:t>
      </w:r>
      <w:r w:rsidR="003E3625" w:rsidRPr="00BB4DE3">
        <w:rPr>
          <w:rFonts w:ascii="Arial" w:hAnsi="Arial" w:cs="Arial"/>
          <w:i/>
          <w:sz w:val="24"/>
          <w:szCs w:val="24"/>
        </w:rPr>
        <w:t>land of the thunder dragon’</w:t>
      </w:r>
      <w:r w:rsidR="003E3625" w:rsidRPr="00BB4DE3">
        <w:rPr>
          <w:rFonts w:ascii="Arial" w:hAnsi="Arial" w:cs="Arial"/>
          <w:sz w:val="24"/>
          <w:szCs w:val="24"/>
        </w:rPr>
        <w:t xml:space="preserve"> or ‘</w:t>
      </w:r>
      <w:r w:rsidR="003E3625" w:rsidRPr="00BB4DE3">
        <w:rPr>
          <w:rFonts w:ascii="Arial" w:hAnsi="Arial" w:cs="Arial"/>
          <w:i/>
          <w:sz w:val="24"/>
          <w:szCs w:val="24"/>
        </w:rPr>
        <w:t xml:space="preserve">Druk </w:t>
      </w:r>
      <w:r w:rsidR="00F52AE5" w:rsidRPr="00F52AE5">
        <w:rPr>
          <w:rFonts w:ascii="Arial" w:hAnsi="Arial" w:cs="Arial"/>
          <w:i/>
          <w:sz w:val="24"/>
          <w:szCs w:val="24"/>
        </w:rPr>
        <w:t>Yul</w:t>
      </w:r>
      <w:r w:rsidR="003E3625" w:rsidRPr="00BB4DE3">
        <w:rPr>
          <w:rFonts w:ascii="Arial" w:hAnsi="Arial" w:cs="Arial"/>
          <w:i/>
          <w:sz w:val="24"/>
          <w:szCs w:val="24"/>
        </w:rPr>
        <w:t>’</w:t>
      </w:r>
      <w:r w:rsidR="00F52AE5">
        <w:rPr>
          <w:rFonts w:ascii="Arial" w:hAnsi="Arial" w:cs="Arial"/>
          <w:i/>
          <w:sz w:val="24"/>
          <w:szCs w:val="24"/>
        </w:rPr>
        <w:t xml:space="preserve"> </w:t>
      </w:r>
      <w:r w:rsidR="007D73B3" w:rsidRPr="00BB4DE3">
        <w:rPr>
          <w:rFonts w:ascii="Arial" w:hAnsi="Arial" w:cs="Arial"/>
          <w:sz w:val="24"/>
          <w:szCs w:val="24"/>
        </w:rPr>
        <w:t xml:space="preserve">is 38,394 square kilometers and consists of 777,486 </w:t>
      </w:r>
      <w:r w:rsidR="00EA56F9" w:rsidRPr="00BB4DE3">
        <w:rPr>
          <w:rFonts w:ascii="Arial" w:hAnsi="Arial" w:cs="Arial"/>
          <w:sz w:val="24"/>
          <w:szCs w:val="24"/>
        </w:rPr>
        <w:t>residents</w:t>
      </w:r>
      <w:r w:rsidR="007D73B3" w:rsidRPr="00BB4DE3">
        <w:rPr>
          <w:rFonts w:ascii="Arial" w:hAnsi="Arial" w:cs="Arial"/>
          <w:sz w:val="24"/>
          <w:szCs w:val="24"/>
        </w:rPr>
        <w:t>.</w:t>
      </w:r>
      <w:r w:rsidR="00A35208">
        <w:rPr>
          <w:rFonts w:ascii="Arial" w:hAnsi="Arial" w:cs="Arial"/>
          <w:sz w:val="24"/>
          <w:szCs w:val="24"/>
        </w:rPr>
        <w:t xml:space="preserve"> </w:t>
      </w:r>
      <w:r w:rsidR="00982415" w:rsidRPr="00BB4DE3">
        <w:rPr>
          <w:rFonts w:ascii="Arial" w:hAnsi="Arial" w:cs="Arial"/>
          <w:sz w:val="24"/>
          <w:szCs w:val="24"/>
        </w:rPr>
        <w:t>King (Druk</w:t>
      </w:r>
      <w:r w:rsidR="00A35208">
        <w:rPr>
          <w:rFonts w:ascii="Arial" w:hAnsi="Arial" w:cs="Arial"/>
          <w:sz w:val="24"/>
          <w:szCs w:val="24"/>
        </w:rPr>
        <w:t xml:space="preserve"> </w:t>
      </w:r>
      <w:proofErr w:type="spellStart"/>
      <w:r w:rsidR="00982415" w:rsidRPr="00BB4DE3">
        <w:rPr>
          <w:rFonts w:ascii="Arial" w:hAnsi="Arial" w:cs="Arial"/>
          <w:sz w:val="24"/>
          <w:szCs w:val="24"/>
        </w:rPr>
        <w:t>Gyalpo</w:t>
      </w:r>
      <w:proofErr w:type="spellEnd"/>
      <w:r w:rsidR="00982415" w:rsidRPr="00BB4DE3">
        <w:rPr>
          <w:rFonts w:ascii="Arial" w:hAnsi="Arial" w:cs="Arial"/>
          <w:sz w:val="24"/>
          <w:szCs w:val="24"/>
        </w:rPr>
        <w:t>) act as the head of state and Bhutan run as a constitutional monarchy.</w:t>
      </w:r>
    </w:p>
    <w:p w14:paraId="7D38E5BA" w14:textId="77777777" w:rsidR="007D73B3" w:rsidRPr="00BB4DE3" w:rsidRDefault="008D559A" w:rsidP="00782730">
      <w:pPr>
        <w:spacing w:line="360" w:lineRule="auto"/>
        <w:jc w:val="both"/>
        <w:rPr>
          <w:rFonts w:ascii="Arial" w:hAnsi="Arial" w:cs="Arial"/>
          <w:sz w:val="24"/>
          <w:szCs w:val="24"/>
        </w:rPr>
      </w:pPr>
      <w:r w:rsidRPr="00BB4DE3">
        <w:rPr>
          <w:rFonts w:ascii="Arial" w:hAnsi="Arial" w:cs="Arial"/>
          <w:sz w:val="24"/>
          <w:szCs w:val="24"/>
        </w:rPr>
        <w:t xml:space="preserve">Bhutan can be </w:t>
      </w:r>
      <w:r w:rsidR="00204722" w:rsidRPr="00BB4DE3">
        <w:rPr>
          <w:rFonts w:ascii="Arial" w:hAnsi="Arial" w:cs="Arial"/>
          <w:sz w:val="24"/>
          <w:szCs w:val="24"/>
        </w:rPr>
        <w:t xml:space="preserve">visited any time of the year. Every season can be distinct due to its lush greenery. </w:t>
      </w:r>
      <w:r w:rsidR="00E63DAB" w:rsidRPr="00BB4DE3">
        <w:rPr>
          <w:rFonts w:ascii="Arial" w:hAnsi="Arial" w:cs="Arial"/>
          <w:sz w:val="24"/>
          <w:szCs w:val="24"/>
        </w:rPr>
        <w:t xml:space="preserve">However, during the spring season valleys come alive with blooming flowers and different festivals with clear sky and glimpse of </w:t>
      </w:r>
      <w:r w:rsidR="001B6902" w:rsidRPr="00BB4DE3">
        <w:rPr>
          <w:rFonts w:ascii="Arial" w:hAnsi="Arial" w:cs="Arial"/>
          <w:sz w:val="24"/>
          <w:szCs w:val="24"/>
        </w:rPr>
        <w:t>Himalayan peaks</w:t>
      </w:r>
      <w:r w:rsidR="00714BDD" w:rsidRPr="00BB4DE3">
        <w:rPr>
          <w:rFonts w:ascii="Arial" w:hAnsi="Arial" w:cs="Arial"/>
          <w:sz w:val="24"/>
          <w:szCs w:val="24"/>
        </w:rPr>
        <w:t xml:space="preserve"> (Thomas Cooks, 2022)</w:t>
      </w:r>
      <w:r w:rsidR="001B6902" w:rsidRPr="00BB4DE3">
        <w:rPr>
          <w:rFonts w:ascii="Arial" w:hAnsi="Arial" w:cs="Arial"/>
          <w:sz w:val="24"/>
          <w:szCs w:val="24"/>
        </w:rPr>
        <w:t xml:space="preserve">. </w:t>
      </w:r>
      <w:r w:rsidR="00070FE1" w:rsidRPr="00BB4DE3">
        <w:rPr>
          <w:rFonts w:ascii="Arial" w:hAnsi="Arial" w:cs="Arial"/>
          <w:sz w:val="24"/>
          <w:szCs w:val="24"/>
        </w:rPr>
        <w:t>According to the Minority Rights (2020)</w:t>
      </w:r>
      <w:r w:rsidR="00EE347C" w:rsidRPr="00BB4DE3">
        <w:rPr>
          <w:rFonts w:ascii="Arial" w:hAnsi="Arial" w:cs="Arial"/>
          <w:sz w:val="24"/>
          <w:szCs w:val="24"/>
        </w:rPr>
        <w:t xml:space="preserve"> there are four major ethnic groups in Bhutan and </w:t>
      </w:r>
      <w:r w:rsidR="00310523" w:rsidRPr="00BB4DE3">
        <w:rPr>
          <w:rFonts w:ascii="Arial" w:hAnsi="Arial" w:cs="Arial"/>
          <w:sz w:val="24"/>
          <w:szCs w:val="24"/>
        </w:rPr>
        <w:t>75</w:t>
      </w:r>
      <w:r w:rsidR="00EE347C" w:rsidRPr="00BB4DE3">
        <w:rPr>
          <w:rFonts w:ascii="Arial" w:hAnsi="Arial" w:cs="Arial"/>
          <w:sz w:val="24"/>
          <w:szCs w:val="24"/>
        </w:rPr>
        <w:t xml:space="preserve">% of Bhutanese are Buddhist. </w:t>
      </w:r>
      <w:r w:rsidR="001424EB" w:rsidRPr="00BB4DE3">
        <w:rPr>
          <w:rFonts w:ascii="Arial" w:hAnsi="Arial" w:cs="Arial"/>
          <w:sz w:val="24"/>
          <w:szCs w:val="24"/>
        </w:rPr>
        <w:t xml:space="preserve">98% Bhutanese speak Dzongkha. </w:t>
      </w:r>
      <w:proofErr w:type="spellStart"/>
      <w:r w:rsidR="006523D6" w:rsidRPr="00BB4DE3">
        <w:rPr>
          <w:rFonts w:ascii="Arial" w:hAnsi="Arial" w:cs="Arial"/>
          <w:sz w:val="24"/>
          <w:szCs w:val="24"/>
        </w:rPr>
        <w:t>Phuentsho</w:t>
      </w:r>
      <w:proofErr w:type="spellEnd"/>
      <w:r w:rsidR="006523D6" w:rsidRPr="00BB4DE3">
        <w:rPr>
          <w:rFonts w:ascii="Arial" w:hAnsi="Arial" w:cs="Arial"/>
          <w:sz w:val="24"/>
          <w:szCs w:val="24"/>
        </w:rPr>
        <w:t xml:space="preserve"> (2023)</w:t>
      </w:r>
      <w:r w:rsidR="006D6598" w:rsidRPr="00BB4DE3">
        <w:rPr>
          <w:rFonts w:ascii="Arial" w:hAnsi="Arial" w:cs="Arial"/>
          <w:sz w:val="24"/>
          <w:szCs w:val="24"/>
        </w:rPr>
        <w:t xml:space="preserve"> reported that from September 2022 to April 2023 a total of 40,665 tourists visited Bhutan. </w:t>
      </w:r>
      <w:r w:rsidR="009459EC" w:rsidRPr="00BB4DE3">
        <w:rPr>
          <w:rFonts w:ascii="Arial" w:hAnsi="Arial" w:cs="Arial"/>
          <w:sz w:val="24"/>
          <w:szCs w:val="24"/>
        </w:rPr>
        <w:t xml:space="preserve">World Data (2020) found each tourist spend about $2,819 and hospitality industry contribute </w:t>
      </w:r>
      <w:r w:rsidR="000375E0" w:rsidRPr="00BB4DE3">
        <w:rPr>
          <w:rFonts w:ascii="Arial" w:hAnsi="Arial" w:cs="Arial"/>
          <w:sz w:val="24"/>
          <w:szCs w:val="24"/>
        </w:rPr>
        <w:t>around</w:t>
      </w:r>
      <w:r w:rsidR="009459EC" w:rsidRPr="00BB4DE3">
        <w:rPr>
          <w:rFonts w:ascii="Arial" w:hAnsi="Arial" w:cs="Arial"/>
          <w:sz w:val="24"/>
          <w:szCs w:val="24"/>
        </w:rPr>
        <w:t xml:space="preserve"> 3.3% of total GDP.</w:t>
      </w:r>
    </w:p>
    <w:p w14:paraId="0AD21D70" w14:textId="77777777" w:rsidR="008175ED" w:rsidRPr="00BB4DE3" w:rsidRDefault="008175ED" w:rsidP="00782730">
      <w:pPr>
        <w:spacing w:line="360" w:lineRule="auto"/>
        <w:jc w:val="both"/>
        <w:rPr>
          <w:rFonts w:ascii="Arial" w:hAnsi="Arial" w:cs="Arial"/>
          <w:sz w:val="24"/>
          <w:szCs w:val="24"/>
        </w:rPr>
      </w:pPr>
    </w:p>
    <w:p w14:paraId="39C017BF" w14:textId="77777777" w:rsidR="00CF7FD2" w:rsidRPr="00BB4DE3" w:rsidRDefault="00CF7FD2" w:rsidP="00782730">
      <w:pPr>
        <w:spacing w:line="360" w:lineRule="auto"/>
        <w:jc w:val="both"/>
        <w:rPr>
          <w:rFonts w:ascii="Arial" w:hAnsi="Arial" w:cs="Arial"/>
          <w:b/>
          <w:sz w:val="24"/>
          <w:szCs w:val="24"/>
        </w:rPr>
      </w:pPr>
      <w:r w:rsidRPr="00BB4DE3">
        <w:rPr>
          <w:rFonts w:ascii="Arial" w:hAnsi="Arial" w:cs="Arial"/>
          <w:b/>
          <w:sz w:val="24"/>
          <w:szCs w:val="24"/>
        </w:rPr>
        <w:t>Destination Management</w:t>
      </w:r>
    </w:p>
    <w:p w14:paraId="195BCDDC" w14:textId="1DFE01A5" w:rsidR="00E4316F" w:rsidRPr="00BB4DE3" w:rsidRDefault="00E4316F" w:rsidP="00E4316F">
      <w:pPr>
        <w:spacing w:line="360" w:lineRule="auto"/>
        <w:jc w:val="both"/>
        <w:rPr>
          <w:rFonts w:ascii="Arial" w:hAnsi="Arial" w:cs="Arial"/>
          <w:sz w:val="24"/>
          <w:szCs w:val="24"/>
        </w:rPr>
      </w:pPr>
      <w:r w:rsidRPr="00BB4DE3">
        <w:rPr>
          <w:rFonts w:ascii="Arial" w:hAnsi="Arial" w:cs="Arial"/>
          <w:sz w:val="24"/>
          <w:szCs w:val="24"/>
        </w:rPr>
        <w:t xml:space="preserve">Destination management refers to the strategic planning, coordination, and implementation of various activities and initiatives aimed at developing and managing a </w:t>
      </w:r>
      <w:r w:rsidRPr="00BB4DE3">
        <w:rPr>
          <w:rFonts w:ascii="Arial" w:hAnsi="Arial" w:cs="Arial"/>
          <w:sz w:val="24"/>
          <w:szCs w:val="24"/>
        </w:rPr>
        <w:lastRenderedPageBreak/>
        <w:t xml:space="preserve">specific tourist destination. It involves the integration of various stakeholders, such as government authorities, local communities, tourism businesses, and non-governmental </w:t>
      </w:r>
      <w:r w:rsidR="00D22076">
        <w:rPr>
          <w:rFonts w:ascii="Arial" w:hAnsi="Arial" w:cs="Arial"/>
          <w:sz w:val="24"/>
          <w:szCs w:val="24"/>
        </w:rPr>
        <w:t>organiz</w:t>
      </w:r>
      <w:r w:rsidR="00D22076" w:rsidRPr="00BB4DE3">
        <w:rPr>
          <w:rFonts w:ascii="Arial" w:hAnsi="Arial" w:cs="Arial"/>
          <w:sz w:val="24"/>
          <w:szCs w:val="24"/>
        </w:rPr>
        <w:t>ations</w:t>
      </w:r>
      <w:r w:rsidRPr="00BB4DE3">
        <w:rPr>
          <w:rFonts w:ascii="Arial" w:hAnsi="Arial" w:cs="Arial"/>
          <w:sz w:val="24"/>
          <w:szCs w:val="24"/>
        </w:rPr>
        <w:t xml:space="preserve">, to ensure the sustainable growth </w:t>
      </w:r>
      <w:r w:rsidR="00097704" w:rsidRPr="00BB4DE3">
        <w:rPr>
          <w:rFonts w:ascii="Arial" w:hAnsi="Arial" w:cs="Arial"/>
          <w:sz w:val="24"/>
          <w:szCs w:val="24"/>
        </w:rPr>
        <w:t>and success of the destination</w:t>
      </w:r>
      <w:r w:rsidR="00745B2F" w:rsidRPr="00BB4DE3">
        <w:rPr>
          <w:rFonts w:ascii="Arial" w:hAnsi="Arial" w:cs="Arial"/>
          <w:sz w:val="24"/>
          <w:szCs w:val="24"/>
        </w:rPr>
        <w:t xml:space="preserve"> (</w:t>
      </w:r>
      <w:proofErr w:type="spellStart"/>
      <w:r w:rsidR="00745B2F" w:rsidRPr="00BB4DE3">
        <w:rPr>
          <w:rFonts w:ascii="Arial" w:hAnsi="Arial" w:cs="Arial"/>
          <w:sz w:val="24"/>
          <w:szCs w:val="24"/>
        </w:rPr>
        <w:t>Fyall</w:t>
      </w:r>
      <w:proofErr w:type="spellEnd"/>
      <w:r w:rsidR="00B77E9C">
        <w:rPr>
          <w:rFonts w:ascii="Arial" w:hAnsi="Arial" w:cs="Arial"/>
          <w:sz w:val="24"/>
          <w:szCs w:val="24"/>
        </w:rPr>
        <w:t xml:space="preserve"> </w:t>
      </w:r>
      <w:r w:rsidR="00745B2F" w:rsidRPr="00BB4DE3">
        <w:rPr>
          <w:rFonts w:ascii="Arial" w:hAnsi="Arial" w:cs="Arial"/>
          <w:sz w:val="24"/>
          <w:szCs w:val="24"/>
        </w:rPr>
        <w:t>&amp;</w:t>
      </w:r>
      <w:r w:rsidR="00B77E9C">
        <w:rPr>
          <w:rFonts w:ascii="Arial" w:hAnsi="Arial" w:cs="Arial"/>
          <w:sz w:val="24"/>
          <w:szCs w:val="24"/>
        </w:rPr>
        <w:t xml:space="preserve"> </w:t>
      </w:r>
      <w:r w:rsidR="00745B2F" w:rsidRPr="00BB4DE3">
        <w:rPr>
          <w:rFonts w:ascii="Arial" w:hAnsi="Arial" w:cs="Arial"/>
          <w:sz w:val="24"/>
          <w:szCs w:val="24"/>
        </w:rPr>
        <w:t>Garrod, 2020)</w:t>
      </w:r>
      <w:r w:rsidR="00097704" w:rsidRPr="00BB4DE3">
        <w:rPr>
          <w:rFonts w:ascii="Arial" w:hAnsi="Arial" w:cs="Arial"/>
          <w:sz w:val="24"/>
          <w:szCs w:val="24"/>
        </w:rPr>
        <w:t>.</w:t>
      </w:r>
    </w:p>
    <w:p w14:paraId="71F531BB" w14:textId="77777777" w:rsidR="00E4316F" w:rsidRPr="00BB4DE3" w:rsidRDefault="00E4316F" w:rsidP="00E4316F">
      <w:pPr>
        <w:spacing w:line="360" w:lineRule="auto"/>
        <w:jc w:val="both"/>
        <w:rPr>
          <w:rFonts w:ascii="Arial" w:hAnsi="Arial" w:cs="Arial"/>
          <w:sz w:val="24"/>
          <w:szCs w:val="24"/>
        </w:rPr>
      </w:pPr>
      <w:r w:rsidRPr="00BB4DE3">
        <w:rPr>
          <w:rFonts w:ascii="Arial" w:hAnsi="Arial" w:cs="Arial"/>
          <w:sz w:val="24"/>
          <w:szCs w:val="24"/>
        </w:rPr>
        <w:t>Destination management encompasses a range of tasks, including destination marketing, infrastructure development, product diversification, quality control, stakeholder engagement, and visitor experience enhancement. The goal is to create an attractive and competitive destination that meets the needs and expectations of both tourists and locals while preserving the natural, cultural, an</w:t>
      </w:r>
      <w:r w:rsidR="00097704" w:rsidRPr="00BB4DE3">
        <w:rPr>
          <w:rFonts w:ascii="Arial" w:hAnsi="Arial" w:cs="Arial"/>
          <w:sz w:val="24"/>
          <w:szCs w:val="24"/>
        </w:rPr>
        <w:t>d social integrity of the area.</w:t>
      </w:r>
    </w:p>
    <w:p w14:paraId="6681D7B4" w14:textId="77777777" w:rsidR="008175ED" w:rsidRPr="00BB4DE3" w:rsidRDefault="00544C6F" w:rsidP="00E4316F">
      <w:pPr>
        <w:spacing w:line="360" w:lineRule="auto"/>
        <w:jc w:val="both"/>
        <w:rPr>
          <w:rFonts w:ascii="Arial" w:hAnsi="Arial" w:cs="Arial"/>
          <w:sz w:val="24"/>
          <w:szCs w:val="24"/>
        </w:rPr>
      </w:pPr>
      <w:proofErr w:type="spellStart"/>
      <w:r w:rsidRPr="00BB4DE3">
        <w:rPr>
          <w:rFonts w:ascii="Arial" w:hAnsi="Arial" w:cs="Arial"/>
          <w:sz w:val="24"/>
          <w:szCs w:val="24"/>
        </w:rPr>
        <w:t>Gössling</w:t>
      </w:r>
      <w:proofErr w:type="spellEnd"/>
      <w:r w:rsidR="00B25537">
        <w:rPr>
          <w:rFonts w:ascii="Arial" w:hAnsi="Arial" w:cs="Arial"/>
          <w:sz w:val="24"/>
          <w:szCs w:val="24"/>
        </w:rPr>
        <w:t xml:space="preserve"> </w:t>
      </w:r>
      <w:r w:rsidRPr="00BB4DE3">
        <w:rPr>
          <w:rFonts w:ascii="Arial" w:hAnsi="Arial" w:cs="Arial"/>
          <w:sz w:val="24"/>
          <w:szCs w:val="24"/>
        </w:rPr>
        <w:t>&amp;</w:t>
      </w:r>
      <w:r w:rsidR="00B25537">
        <w:rPr>
          <w:rFonts w:ascii="Arial" w:hAnsi="Arial" w:cs="Arial"/>
          <w:sz w:val="24"/>
          <w:szCs w:val="24"/>
        </w:rPr>
        <w:t xml:space="preserve"> </w:t>
      </w:r>
      <w:proofErr w:type="spellStart"/>
      <w:r w:rsidRPr="00BB4DE3">
        <w:rPr>
          <w:rFonts w:ascii="Arial" w:hAnsi="Arial" w:cs="Arial"/>
          <w:sz w:val="24"/>
          <w:szCs w:val="24"/>
        </w:rPr>
        <w:t>Higham</w:t>
      </w:r>
      <w:proofErr w:type="spellEnd"/>
      <w:r w:rsidRPr="00BB4DE3">
        <w:rPr>
          <w:rFonts w:ascii="Arial" w:hAnsi="Arial" w:cs="Arial"/>
          <w:sz w:val="24"/>
          <w:szCs w:val="24"/>
        </w:rPr>
        <w:t xml:space="preserve"> (2021) suggests that e</w:t>
      </w:r>
      <w:r w:rsidR="00E4316F" w:rsidRPr="00BB4DE3">
        <w:rPr>
          <w:rFonts w:ascii="Arial" w:hAnsi="Arial" w:cs="Arial"/>
          <w:sz w:val="24"/>
          <w:szCs w:val="24"/>
        </w:rPr>
        <w:t>ffective destination management involves comprehensive planning, collaboration, and monitoring to balance the economic, social, and environmental impacts of tourism. It requires identifying and capitalizing on the destination's unique strengths and attractions, while mitigating any negative impacts and ensuring long-term sustainability. Through destination management, destinations can enhance their competitiveness, improve visitor satisfaction, and foster positive relationships between tourists and the local community.</w:t>
      </w:r>
    </w:p>
    <w:p w14:paraId="1E3D0F80" w14:textId="77777777" w:rsidR="008175ED" w:rsidRPr="00BB4DE3" w:rsidRDefault="008175ED" w:rsidP="00782730">
      <w:pPr>
        <w:spacing w:line="360" w:lineRule="auto"/>
        <w:jc w:val="both"/>
        <w:rPr>
          <w:rFonts w:ascii="Arial" w:hAnsi="Arial" w:cs="Arial"/>
          <w:sz w:val="24"/>
          <w:szCs w:val="24"/>
        </w:rPr>
      </w:pPr>
    </w:p>
    <w:p w14:paraId="278865B0" w14:textId="77777777" w:rsidR="008175ED" w:rsidRPr="00BB4DE3" w:rsidRDefault="003678C4" w:rsidP="00782730">
      <w:pPr>
        <w:spacing w:line="360" w:lineRule="auto"/>
        <w:jc w:val="both"/>
        <w:rPr>
          <w:rFonts w:ascii="Arial" w:hAnsi="Arial" w:cs="Arial"/>
          <w:b/>
          <w:sz w:val="24"/>
          <w:szCs w:val="24"/>
        </w:rPr>
      </w:pPr>
      <w:r w:rsidRPr="00BB4DE3">
        <w:rPr>
          <w:rFonts w:ascii="Arial" w:hAnsi="Arial" w:cs="Arial"/>
          <w:b/>
          <w:sz w:val="24"/>
          <w:szCs w:val="24"/>
        </w:rPr>
        <w:t>Principles</w:t>
      </w:r>
      <w:r w:rsidR="00931C95" w:rsidRPr="00BB4DE3">
        <w:rPr>
          <w:rFonts w:ascii="Arial" w:hAnsi="Arial" w:cs="Arial"/>
          <w:b/>
          <w:sz w:val="24"/>
          <w:szCs w:val="24"/>
        </w:rPr>
        <w:t xml:space="preserve"> of Sustainable Tourism</w:t>
      </w:r>
    </w:p>
    <w:p w14:paraId="36B1CFA7" w14:textId="7E4AF776" w:rsidR="00931C95" w:rsidRPr="00BB4DE3" w:rsidRDefault="004C531C" w:rsidP="00782730">
      <w:pPr>
        <w:spacing w:line="360" w:lineRule="auto"/>
        <w:jc w:val="both"/>
        <w:rPr>
          <w:rFonts w:ascii="Arial" w:hAnsi="Arial" w:cs="Arial"/>
          <w:sz w:val="24"/>
          <w:szCs w:val="24"/>
        </w:rPr>
      </w:pPr>
      <w:r w:rsidRPr="00BB4DE3">
        <w:rPr>
          <w:rFonts w:ascii="Arial" w:hAnsi="Arial" w:cs="Arial"/>
          <w:sz w:val="24"/>
          <w:szCs w:val="24"/>
        </w:rPr>
        <w:t xml:space="preserve">Sustainability in the context of </w:t>
      </w:r>
      <w:r w:rsidR="00C6627A" w:rsidRPr="00BB4DE3">
        <w:rPr>
          <w:rFonts w:ascii="Arial" w:hAnsi="Arial" w:cs="Arial"/>
          <w:sz w:val="24"/>
          <w:szCs w:val="24"/>
        </w:rPr>
        <w:t>tourism</w:t>
      </w:r>
      <w:r w:rsidRPr="00BB4DE3">
        <w:rPr>
          <w:rFonts w:ascii="Arial" w:hAnsi="Arial" w:cs="Arial"/>
          <w:sz w:val="24"/>
          <w:szCs w:val="24"/>
        </w:rPr>
        <w:t xml:space="preserve"> refers to integrating environmentally and socially responsible practices into the operations and management of hotels, resorts, restaurants, and other hospitality businesses. It involves adopting strategies and initiatives that </w:t>
      </w:r>
      <w:r w:rsidR="00D22076" w:rsidRPr="00BB4DE3">
        <w:rPr>
          <w:rFonts w:ascii="Arial" w:hAnsi="Arial" w:cs="Arial"/>
          <w:sz w:val="24"/>
          <w:szCs w:val="24"/>
        </w:rPr>
        <w:t>minimi</w:t>
      </w:r>
      <w:r w:rsidR="00D22076">
        <w:rPr>
          <w:rFonts w:ascii="Arial" w:hAnsi="Arial" w:cs="Arial"/>
          <w:sz w:val="24"/>
          <w:szCs w:val="24"/>
        </w:rPr>
        <w:t>ze</w:t>
      </w:r>
      <w:r w:rsidRPr="00BB4DE3">
        <w:rPr>
          <w:rFonts w:ascii="Arial" w:hAnsi="Arial" w:cs="Arial"/>
          <w:sz w:val="24"/>
          <w:szCs w:val="24"/>
        </w:rPr>
        <w:t xml:space="preserve"> negative impacts on the environment, support local communities, and contribute to the well-being of both guests and employees</w:t>
      </w:r>
      <w:r w:rsidR="00C32A03" w:rsidRPr="00BB4DE3">
        <w:rPr>
          <w:rFonts w:ascii="Arial" w:hAnsi="Arial" w:cs="Arial"/>
          <w:sz w:val="24"/>
          <w:szCs w:val="24"/>
        </w:rPr>
        <w:t xml:space="preserve"> (</w:t>
      </w:r>
      <w:proofErr w:type="spellStart"/>
      <w:r w:rsidR="00C32A03" w:rsidRPr="00BB4DE3">
        <w:rPr>
          <w:rFonts w:ascii="Arial" w:hAnsi="Arial" w:cs="Arial"/>
          <w:sz w:val="24"/>
          <w:szCs w:val="24"/>
        </w:rPr>
        <w:t>Hajian</w:t>
      </w:r>
      <w:proofErr w:type="spellEnd"/>
      <w:r w:rsidR="004E0244">
        <w:rPr>
          <w:rFonts w:ascii="Arial" w:hAnsi="Arial" w:cs="Arial"/>
          <w:sz w:val="24"/>
          <w:szCs w:val="24"/>
        </w:rPr>
        <w:t xml:space="preserve"> </w:t>
      </w:r>
      <w:r w:rsidR="00C32A03" w:rsidRPr="00BB4DE3">
        <w:rPr>
          <w:rFonts w:ascii="Arial" w:hAnsi="Arial" w:cs="Arial"/>
          <w:sz w:val="24"/>
          <w:szCs w:val="24"/>
        </w:rPr>
        <w:t>&amp;</w:t>
      </w:r>
      <w:r w:rsidR="004E0244">
        <w:rPr>
          <w:rFonts w:ascii="Arial" w:hAnsi="Arial" w:cs="Arial"/>
          <w:sz w:val="24"/>
          <w:szCs w:val="24"/>
        </w:rPr>
        <w:t xml:space="preserve"> </w:t>
      </w:r>
      <w:proofErr w:type="spellStart"/>
      <w:r w:rsidR="00C32A03" w:rsidRPr="00BB4DE3">
        <w:rPr>
          <w:rFonts w:ascii="Arial" w:hAnsi="Arial" w:cs="Arial"/>
          <w:sz w:val="24"/>
          <w:szCs w:val="24"/>
        </w:rPr>
        <w:t>Kashani</w:t>
      </w:r>
      <w:proofErr w:type="spellEnd"/>
      <w:r w:rsidR="00C32A03" w:rsidRPr="00BB4DE3">
        <w:rPr>
          <w:rFonts w:ascii="Arial" w:hAnsi="Arial" w:cs="Arial"/>
          <w:sz w:val="24"/>
          <w:szCs w:val="24"/>
        </w:rPr>
        <w:t>, 2021)</w:t>
      </w:r>
      <w:r w:rsidRPr="00BB4DE3">
        <w:rPr>
          <w:rFonts w:ascii="Arial" w:hAnsi="Arial" w:cs="Arial"/>
          <w:sz w:val="24"/>
          <w:szCs w:val="24"/>
        </w:rPr>
        <w:t>.</w:t>
      </w:r>
    </w:p>
    <w:p w14:paraId="5E7814C7" w14:textId="77777777" w:rsidR="00431D5A" w:rsidRPr="00BB4DE3" w:rsidRDefault="005E462D" w:rsidP="00782730">
      <w:pPr>
        <w:spacing w:line="360" w:lineRule="auto"/>
        <w:jc w:val="both"/>
        <w:rPr>
          <w:rFonts w:ascii="Arial" w:hAnsi="Arial" w:cs="Arial"/>
          <w:sz w:val="24"/>
          <w:szCs w:val="24"/>
        </w:rPr>
      </w:pPr>
      <w:proofErr w:type="spellStart"/>
      <w:r w:rsidRPr="00BB4DE3">
        <w:rPr>
          <w:rFonts w:ascii="Arial" w:hAnsi="Arial" w:cs="Arial"/>
          <w:sz w:val="24"/>
          <w:szCs w:val="24"/>
        </w:rPr>
        <w:t>Monding</w:t>
      </w:r>
      <w:proofErr w:type="spellEnd"/>
      <w:r w:rsidRPr="00BB4DE3">
        <w:rPr>
          <w:rFonts w:ascii="Arial" w:hAnsi="Arial" w:cs="Arial"/>
          <w:sz w:val="24"/>
          <w:szCs w:val="24"/>
        </w:rPr>
        <w:t xml:space="preserve"> (2019) identified that </w:t>
      </w:r>
      <w:r w:rsidR="00CC415A" w:rsidRPr="00BB4DE3">
        <w:rPr>
          <w:rFonts w:ascii="Arial" w:hAnsi="Arial" w:cs="Arial"/>
          <w:sz w:val="24"/>
          <w:szCs w:val="24"/>
        </w:rPr>
        <w:t>sustainable tourism ensures the long-term viability and resilience of destinations. By managing tourism activities in a sustainable manner, destinations can better adapt to environmental and socio-economic changes. This resilience helps protect destinations from overdevelopment, natural disasters, and other challenges, ensuring their sustainability for future generations.</w:t>
      </w:r>
      <w:r w:rsidR="004E0244">
        <w:rPr>
          <w:rFonts w:ascii="Arial" w:hAnsi="Arial" w:cs="Arial"/>
          <w:sz w:val="24"/>
          <w:szCs w:val="24"/>
        </w:rPr>
        <w:t xml:space="preserve"> </w:t>
      </w:r>
      <w:proofErr w:type="spellStart"/>
      <w:r w:rsidR="0011000B" w:rsidRPr="00BB4DE3">
        <w:rPr>
          <w:rFonts w:ascii="Arial" w:hAnsi="Arial" w:cs="Arial"/>
          <w:sz w:val="24"/>
          <w:szCs w:val="24"/>
        </w:rPr>
        <w:t>Borowy</w:t>
      </w:r>
      <w:proofErr w:type="spellEnd"/>
      <w:r w:rsidR="0011000B" w:rsidRPr="00BB4DE3">
        <w:rPr>
          <w:rFonts w:ascii="Arial" w:hAnsi="Arial" w:cs="Arial"/>
          <w:sz w:val="24"/>
          <w:szCs w:val="24"/>
        </w:rPr>
        <w:t xml:space="preserve"> (2021) suggests </w:t>
      </w:r>
      <w:r w:rsidR="0011000B" w:rsidRPr="00BB4DE3">
        <w:rPr>
          <w:rFonts w:ascii="Arial" w:hAnsi="Arial" w:cs="Arial"/>
          <w:sz w:val="24"/>
          <w:szCs w:val="24"/>
        </w:rPr>
        <w:lastRenderedPageBreak/>
        <w:t xml:space="preserve">that sustainable tourism depends on three pillars of sustainability, social, </w:t>
      </w:r>
      <w:proofErr w:type="gramStart"/>
      <w:r w:rsidR="0011000B" w:rsidRPr="00BB4DE3">
        <w:rPr>
          <w:rFonts w:ascii="Arial" w:hAnsi="Arial" w:cs="Arial"/>
          <w:sz w:val="24"/>
          <w:szCs w:val="24"/>
        </w:rPr>
        <w:t>economic</w:t>
      </w:r>
      <w:proofErr w:type="gramEnd"/>
      <w:r w:rsidR="0011000B" w:rsidRPr="00BB4DE3">
        <w:rPr>
          <w:rFonts w:ascii="Arial" w:hAnsi="Arial" w:cs="Arial"/>
          <w:sz w:val="24"/>
          <w:szCs w:val="24"/>
        </w:rPr>
        <w:t xml:space="preserve"> and environmental </w:t>
      </w:r>
      <w:r w:rsidR="001B0D89" w:rsidRPr="00BB4DE3">
        <w:rPr>
          <w:rFonts w:ascii="Arial" w:hAnsi="Arial" w:cs="Arial"/>
          <w:sz w:val="24"/>
          <w:szCs w:val="24"/>
        </w:rPr>
        <w:t>surroundings</w:t>
      </w:r>
      <w:r w:rsidR="0011000B" w:rsidRPr="00BB4DE3">
        <w:rPr>
          <w:rFonts w:ascii="Arial" w:hAnsi="Arial" w:cs="Arial"/>
          <w:sz w:val="24"/>
          <w:szCs w:val="24"/>
        </w:rPr>
        <w:t xml:space="preserve">. </w:t>
      </w:r>
    </w:p>
    <w:p w14:paraId="3FC211B3" w14:textId="4A720839" w:rsidR="00431D5A" w:rsidRPr="00BB4DE3" w:rsidRDefault="00431D5A" w:rsidP="00431D5A">
      <w:pPr>
        <w:spacing w:line="360" w:lineRule="auto"/>
        <w:jc w:val="both"/>
        <w:rPr>
          <w:rFonts w:ascii="Arial" w:hAnsi="Arial" w:cs="Arial"/>
          <w:sz w:val="24"/>
          <w:szCs w:val="24"/>
        </w:rPr>
      </w:pPr>
      <w:r w:rsidRPr="00BB4DE3">
        <w:rPr>
          <w:rFonts w:ascii="Arial" w:hAnsi="Arial" w:cs="Arial"/>
          <w:sz w:val="24"/>
          <w:szCs w:val="24"/>
        </w:rPr>
        <w:t xml:space="preserve">The </w:t>
      </w:r>
      <w:r w:rsidR="00D22076">
        <w:rPr>
          <w:rFonts w:ascii="Arial" w:hAnsi="Arial" w:cs="Arial"/>
          <w:sz w:val="24"/>
          <w:szCs w:val="24"/>
        </w:rPr>
        <w:t>realization</w:t>
      </w:r>
      <w:r w:rsidR="0015736C">
        <w:rPr>
          <w:rFonts w:ascii="Arial" w:hAnsi="Arial" w:cs="Arial"/>
          <w:sz w:val="24"/>
          <w:szCs w:val="24"/>
        </w:rPr>
        <w:t xml:space="preserve"> </w:t>
      </w:r>
      <w:r w:rsidRPr="00BB4DE3">
        <w:rPr>
          <w:rFonts w:ascii="Arial" w:hAnsi="Arial" w:cs="Arial"/>
          <w:sz w:val="24"/>
          <w:szCs w:val="24"/>
        </w:rPr>
        <w:t>of sustainable tourism in Bhutan relies on the effective implementation of the Country Partnership Framework (CPF) for the period of FY21-24</w:t>
      </w:r>
      <w:r w:rsidR="003E24BE" w:rsidRPr="00BB4DE3">
        <w:rPr>
          <w:rFonts w:ascii="Arial" w:hAnsi="Arial" w:cs="Arial"/>
          <w:sz w:val="24"/>
          <w:szCs w:val="24"/>
        </w:rPr>
        <w:t xml:space="preserve"> (World Bank, 2020</w:t>
      </w:r>
      <w:proofErr w:type="gramStart"/>
      <w:r w:rsidR="003E24BE" w:rsidRPr="00BB4DE3">
        <w:rPr>
          <w:rFonts w:ascii="Arial" w:hAnsi="Arial" w:cs="Arial"/>
          <w:sz w:val="24"/>
          <w:szCs w:val="24"/>
        </w:rPr>
        <w:t>)</w:t>
      </w:r>
      <w:r w:rsidRPr="00BB4DE3">
        <w:rPr>
          <w:rFonts w:ascii="Arial" w:hAnsi="Arial" w:cs="Arial"/>
          <w:sz w:val="24"/>
          <w:szCs w:val="24"/>
        </w:rPr>
        <w:t>.</w:t>
      </w:r>
      <w:r w:rsidR="00B454D0" w:rsidRPr="00BB4DE3">
        <w:rPr>
          <w:rFonts w:ascii="Arial" w:hAnsi="Arial" w:cs="Arial"/>
          <w:sz w:val="24"/>
          <w:szCs w:val="24"/>
        </w:rPr>
        <w:t>Despite</w:t>
      </w:r>
      <w:proofErr w:type="gramEnd"/>
      <w:r w:rsidR="00B454D0" w:rsidRPr="00BB4DE3">
        <w:rPr>
          <w:rFonts w:ascii="Arial" w:hAnsi="Arial" w:cs="Arial"/>
          <w:sz w:val="24"/>
          <w:szCs w:val="24"/>
        </w:rPr>
        <w:t xml:space="preserve"> of being one of the richest country according to the GDP in Asia, Bhutan is considered as </w:t>
      </w:r>
      <w:r w:rsidR="00601FC3">
        <w:rPr>
          <w:rFonts w:ascii="Arial" w:hAnsi="Arial" w:cs="Arial"/>
          <w:sz w:val="24"/>
          <w:szCs w:val="24"/>
        </w:rPr>
        <w:t>one of</w:t>
      </w:r>
      <w:r w:rsidR="00B454D0" w:rsidRPr="00BB4DE3">
        <w:rPr>
          <w:rFonts w:ascii="Arial" w:hAnsi="Arial" w:cs="Arial"/>
          <w:sz w:val="24"/>
          <w:szCs w:val="24"/>
        </w:rPr>
        <w:t xml:space="preserve"> the least developed countries</w:t>
      </w:r>
      <w:r w:rsidR="00CD566D" w:rsidRPr="00BB4DE3">
        <w:rPr>
          <w:rFonts w:ascii="Arial" w:hAnsi="Arial" w:cs="Arial"/>
          <w:sz w:val="24"/>
          <w:szCs w:val="24"/>
        </w:rPr>
        <w:t xml:space="preserve"> (Patel, 2023)</w:t>
      </w:r>
      <w:r w:rsidR="00412872" w:rsidRPr="00BB4DE3">
        <w:rPr>
          <w:rFonts w:ascii="Arial" w:hAnsi="Arial" w:cs="Arial"/>
          <w:sz w:val="24"/>
          <w:szCs w:val="24"/>
        </w:rPr>
        <w:t xml:space="preserve">. </w:t>
      </w:r>
      <w:r w:rsidR="00544392" w:rsidRPr="00BB4DE3">
        <w:rPr>
          <w:rFonts w:ascii="Arial" w:hAnsi="Arial" w:cs="Arial"/>
          <w:sz w:val="24"/>
          <w:szCs w:val="24"/>
        </w:rPr>
        <w:t>Due to demographic position and tourist friendly community, Bhutan is exposed to</w:t>
      </w:r>
      <w:r w:rsidR="001C1EF4" w:rsidRPr="00BB4DE3">
        <w:rPr>
          <w:rFonts w:ascii="Arial" w:hAnsi="Arial" w:cs="Arial"/>
          <w:sz w:val="24"/>
          <w:szCs w:val="24"/>
        </w:rPr>
        <w:t xml:space="preserve"> the effects of climate change. Rai (2019I showed his concern of over-tourism in </w:t>
      </w:r>
      <w:r w:rsidR="00180F94" w:rsidRPr="00BB4DE3">
        <w:rPr>
          <w:rFonts w:ascii="Arial" w:hAnsi="Arial" w:cs="Arial"/>
          <w:sz w:val="24"/>
          <w:szCs w:val="24"/>
        </w:rPr>
        <w:t xml:space="preserve">Bhutan as they are struggling to control the influx of tourists that could endanger the country’s fragile Himalayan ecosystem. </w:t>
      </w:r>
    </w:p>
    <w:p w14:paraId="132DE017" w14:textId="77777777" w:rsidR="00431D5A" w:rsidRPr="00BB4DE3" w:rsidRDefault="00540575" w:rsidP="00431D5A">
      <w:pPr>
        <w:spacing w:line="360" w:lineRule="auto"/>
        <w:jc w:val="both"/>
        <w:rPr>
          <w:rFonts w:ascii="Arial" w:hAnsi="Arial" w:cs="Arial"/>
          <w:sz w:val="24"/>
          <w:szCs w:val="24"/>
        </w:rPr>
      </w:pPr>
      <w:r w:rsidRPr="00BB4DE3">
        <w:rPr>
          <w:rFonts w:ascii="Arial" w:hAnsi="Arial" w:cs="Arial"/>
          <w:sz w:val="24"/>
          <w:szCs w:val="24"/>
        </w:rPr>
        <w:t xml:space="preserve">According to Ledesma's (2018) research, the Bhutanese government has implemented a sustainable tourism strategy known as </w:t>
      </w:r>
      <w:r w:rsidRPr="00BB4DE3">
        <w:rPr>
          <w:rFonts w:ascii="Arial" w:hAnsi="Arial" w:cs="Arial"/>
          <w:i/>
          <w:sz w:val="24"/>
          <w:szCs w:val="24"/>
        </w:rPr>
        <w:t>'high value, low impact</w:t>
      </w:r>
      <w:r w:rsidRPr="00BB4DE3">
        <w:rPr>
          <w:rFonts w:ascii="Arial" w:hAnsi="Arial" w:cs="Arial"/>
          <w:sz w:val="24"/>
          <w:szCs w:val="24"/>
        </w:rPr>
        <w:t>.' This strategy involves the imposition of a ‘</w:t>
      </w:r>
      <w:r w:rsidRPr="00BB4DE3">
        <w:rPr>
          <w:rFonts w:ascii="Arial" w:hAnsi="Arial" w:cs="Arial"/>
          <w:i/>
          <w:sz w:val="24"/>
          <w:szCs w:val="24"/>
        </w:rPr>
        <w:t>visa</w:t>
      </w:r>
      <w:r w:rsidRPr="00BB4DE3">
        <w:rPr>
          <w:rFonts w:ascii="Arial" w:hAnsi="Arial" w:cs="Arial"/>
          <w:sz w:val="24"/>
          <w:szCs w:val="24"/>
        </w:rPr>
        <w:t>’ fee of $250 during the high season and $200 during the low season, which includes the minimum spending requirement for meals, accommodations in the city, transportation, and local guide services.</w:t>
      </w:r>
      <w:r w:rsidR="00B7595E" w:rsidRPr="00BB4DE3">
        <w:rPr>
          <w:rFonts w:ascii="Arial" w:hAnsi="Arial" w:cs="Arial"/>
          <w:sz w:val="24"/>
          <w:szCs w:val="24"/>
        </w:rPr>
        <w:t xml:space="preserve"> Furthermore, Bhutan government will limit and control number of tourists each year around 275,000.</w:t>
      </w:r>
    </w:p>
    <w:p w14:paraId="61FA8096" w14:textId="77777777" w:rsidR="00431D5A" w:rsidRPr="00BB4DE3" w:rsidRDefault="00817AD9" w:rsidP="00431D5A">
      <w:pPr>
        <w:spacing w:line="360" w:lineRule="auto"/>
        <w:jc w:val="both"/>
        <w:rPr>
          <w:rFonts w:ascii="Arial" w:hAnsi="Arial" w:cs="Arial"/>
          <w:sz w:val="24"/>
          <w:szCs w:val="24"/>
        </w:rPr>
      </w:pPr>
      <w:r w:rsidRPr="00BB4DE3">
        <w:rPr>
          <w:rFonts w:ascii="Arial" w:hAnsi="Arial" w:cs="Arial"/>
          <w:sz w:val="24"/>
          <w:szCs w:val="24"/>
        </w:rPr>
        <w:t xml:space="preserve">Le Méridien (2023) is working closely with the Bhutan government to create awareness among local community. </w:t>
      </w:r>
      <w:r w:rsidR="002449C9" w:rsidRPr="00BB4DE3">
        <w:rPr>
          <w:rFonts w:ascii="Arial" w:hAnsi="Arial" w:cs="Arial"/>
          <w:sz w:val="24"/>
          <w:szCs w:val="24"/>
        </w:rPr>
        <w:t xml:space="preserve">Furthermore, the hotel </w:t>
      </w:r>
      <w:proofErr w:type="gramStart"/>
      <w:r w:rsidR="002449C9" w:rsidRPr="00BB4DE3">
        <w:rPr>
          <w:rFonts w:ascii="Arial" w:hAnsi="Arial" w:cs="Arial"/>
          <w:sz w:val="24"/>
          <w:szCs w:val="24"/>
        </w:rPr>
        <w:t>demonstrate</w:t>
      </w:r>
      <w:proofErr w:type="gramEnd"/>
      <w:r w:rsidR="002449C9" w:rsidRPr="00BB4DE3">
        <w:rPr>
          <w:rFonts w:ascii="Arial" w:hAnsi="Arial" w:cs="Arial"/>
          <w:sz w:val="24"/>
          <w:szCs w:val="24"/>
        </w:rPr>
        <w:t xml:space="preserve"> its obligation by showcasing the amount of carbon emission </w:t>
      </w:r>
      <w:r w:rsidR="00D430FB" w:rsidRPr="00BB4DE3">
        <w:rPr>
          <w:rFonts w:ascii="Arial" w:hAnsi="Arial" w:cs="Arial"/>
          <w:sz w:val="24"/>
          <w:szCs w:val="24"/>
        </w:rPr>
        <w:t>and</w:t>
      </w:r>
      <w:r w:rsidR="002449C9" w:rsidRPr="00BB4DE3">
        <w:rPr>
          <w:rFonts w:ascii="Arial" w:hAnsi="Arial" w:cs="Arial"/>
          <w:sz w:val="24"/>
          <w:szCs w:val="24"/>
        </w:rPr>
        <w:t xml:space="preserve"> water footprint of each room per night. </w:t>
      </w:r>
      <w:r w:rsidR="00DF3CCA" w:rsidRPr="00BB4DE3">
        <w:rPr>
          <w:rFonts w:ascii="Arial" w:hAnsi="Arial" w:cs="Arial"/>
          <w:sz w:val="24"/>
          <w:szCs w:val="24"/>
        </w:rPr>
        <w:t xml:space="preserve">Furthermore, to comply with Country Partnership Framework (CPF) the Lemon Tree Hotel </w:t>
      </w:r>
      <w:proofErr w:type="spellStart"/>
      <w:r w:rsidR="00DF3CCA" w:rsidRPr="00BB4DE3">
        <w:rPr>
          <w:rFonts w:ascii="Arial" w:hAnsi="Arial" w:cs="Arial"/>
          <w:sz w:val="24"/>
          <w:szCs w:val="24"/>
        </w:rPr>
        <w:t>Thimpu</w:t>
      </w:r>
      <w:proofErr w:type="spellEnd"/>
      <w:r w:rsidR="00DF3CCA" w:rsidRPr="00BB4DE3">
        <w:rPr>
          <w:rFonts w:ascii="Arial" w:hAnsi="Arial" w:cs="Arial"/>
          <w:sz w:val="24"/>
          <w:szCs w:val="24"/>
        </w:rPr>
        <w:t xml:space="preserve"> introduced use of renewable energy for affordable, </w:t>
      </w:r>
      <w:proofErr w:type="gramStart"/>
      <w:r w:rsidR="00DF3CCA" w:rsidRPr="00BB4DE3">
        <w:rPr>
          <w:rFonts w:ascii="Arial" w:hAnsi="Arial" w:cs="Arial"/>
          <w:sz w:val="24"/>
          <w:szCs w:val="24"/>
        </w:rPr>
        <w:t>reliable</w:t>
      </w:r>
      <w:proofErr w:type="gramEnd"/>
      <w:r w:rsidR="00DF3CCA" w:rsidRPr="00BB4DE3">
        <w:rPr>
          <w:rFonts w:ascii="Arial" w:hAnsi="Arial" w:cs="Arial"/>
          <w:sz w:val="24"/>
          <w:szCs w:val="24"/>
        </w:rPr>
        <w:t xml:space="preserve"> and sustainable practices. </w:t>
      </w:r>
      <w:r w:rsidR="00D90A01" w:rsidRPr="00BB4DE3">
        <w:rPr>
          <w:rFonts w:ascii="Arial" w:hAnsi="Arial" w:cs="Arial"/>
          <w:sz w:val="24"/>
          <w:szCs w:val="24"/>
        </w:rPr>
        <w:t xml:space="preserve">According to the sustainability report in FY21 they recorded 10% share of renewable energy in electricity mix which was 06% in the previous year. </w:t>
      </w:r>
      <w:r w:rsidR="002B217F" w:rsidRPr="00BB4DE3">
        <w:rPr>
          <w:rFonts w:ascii="Arial" w:hAnsi="Arial" w:cs="Arial"/>
          <w:sz w:val="24"/>
          <w:szCs w:val="24"/>
        </w:rPr>
        <w:t>Furthermore, installation of source of renewable energy was also scheduled in FY23 and FY24</w:t>
      </w:r>
      <w:r w:rsidR="00E159AD" w:rsidRPr="00BB4DE3">
        <w:rPr>
          <w:rFonts w:ascii="Arial" w:hAnsi="Arial" w:cs="Arial"/>
          <w:sz w:val="24"/>
          <w:szCs w:val="24"/>
        </w:rPr>
        <w:t xml:space="preserve"> (The Lemon tree Hotels, 2021)</w:t>
      </w:r>
      <w:r w:rsidR="002B217F" w:rsidRPr="00BB4DE3">
        <w:rPr>
          <w:rFonts w:ascii="Arial" w:hAnsi="Arial" w:cs="Arial"/>
          <w:sz w:val="24"/>
          <w:szCs w:val="24"/>
        </w:rPr>
        <w:t>.</w:t>
      </w:r>
    </w:p>
    <w:p w14:paraId="6223D71A" w14:textId="24E068ED" w:rsidR="00CF23DA" w:rsidRPr="00BB4DE3" w:rsidRDefault="00CF23DA" w:rsidP="00CF23DA">
      <w:pPr>
        <w:spacing w:line="360" w:lineRule="auto"/>
        <w:jc w:val="both"/>
        <w:rPr>
          <w:rFonts w:ascii="Arial" w:hAnsi="Arial" w:cs="Arial"/>
          <w:sz w:val="24"/>
          <w:szCs w:val="24"/>
        </w:rPr>
      </w:pPr>
      <w:r w:rsidRPr="00BB4DE3">
        <w:rPr>
          <w:rFonts w:ascii="Arial" w:hAnsi="Arial" w:cs="Arial"/>
          <w:sz w:val="24"/>
          <w:szCs w:val="24"/>
        </w:rPr>
        <w:t xml:space="preserve">Bhutan Spirit Sanctuary (2023) has embraced social responsibility by </w:t>
      </w:r>
      <w:proofErr w:type="spellStart"/>
      <w:r w:rsidR="003E3944">
        <w:rPr>
          <w:rFonts w:ascii="Arial" w:hAnsi="Arial" w:cs="Arial"/>
          <w:sz w:val="24"/>
          <w:szCs w:val="24"/>
        </w:rPr>
        <w:t>recognising</w:t>
      </w:r>
      <w:proofErr w:type="spellEnd"/>
      <w:r w:rsidR="003E3944">
        <w:rPr>
          <w:rFonts w:ascii="Arial" w:hAnsi="Arial" w:cs="Arial"/>
          <w:sz w:val="24"/>
          <w:szCs w:val="24"/>
        </w:rPr>
        <w:t xml:space="preserve"> </w:t>
      </w:r>
      <w:r w:rsidRPr="00BB4DE3">
        <w:rPr>
          <w:rFonts w:ascii="Arial" w:hAnsi="Arial" w:cs="Arial"/>
          <w:sz w:val="24"/>
          <w:szCs w:val="24"/>
        </w:rPr>
        <w:t xml:space="preserve">the needs of its employees, the local community, the environment, and </w:t>
      </w:r>
      <w:proofErr w:type="gramStart"/>
      <w:r w:rsidRPr="00BB4DE3">
        <w:rPr>
          <w:rFonts w:ascii="Arial" w:hAnsi="Arial" w:cs="Arial"/>
          <w:sz w:val="24"/>
          <w:szCs w:val="24"/>
        </w:rPr>
        <w:t>society as a whole</w:t>
      </w:r>
      <w:proofErr w:type="gramEnd"/>
      <w:r w:rsidRPr="00BB4DE3">
        <w:rPr>
          <w:rFonts w:ascii="Arial" w:hAnsi="Arial" w:cs="Arial"/>
          <w:sz w:val="24"/>
          <w:szCs w:val="24"/>
        </w:rPr>
        <w:t xml:space="preserve">. To support the local community, the hotel ensures that 95% of its staff members are from Bhutan, and all middle management positions are filled by locals. Furthermore, they go </w:t>
      </w:r>
      <w:r w:rsidRPr="00BB4DE3">
        <w:rPr>
          <w:rFonts w:ascii="Arial" w:hAnsi="Arial" w:cs="Arial"/>
          <w:sz w:val="24"/>
          <w:szCs w:val="24"/>
        </w:rPr>
        <w:lastRenderedPageBreak/>
        <w:t>beyond the average salary by providing competitive compensation, offering health insurance coverage, and contributing to the provident fund.</w:t>
      </w:r>
    </w:p>
    <w:p w14:paraId="13FFEDC5" w14:textId="4184A346" w:rsidR="00CF23DA" w:rsidRPr="00BB4DE3" w:rsidRDefault="00CF23DA" w:rsidP="00CF23DA">
      <w:pPr>
        <w:spacing w:line="360" w:lineRule="auto"/>
        <w:jc w:val="both"/>
        <w:rPr>
          <w:rFonts w:ascii="Arial" w:hAnsi="Arial" w:cs="Arial"/>
          <w:sz w:val="24"/>
          <w:szCs w:val="24"/>
        </w:rPr>
      </w:pPr>
      <w:r w:rsidRPr="00BB4DE3">
        <w:rPr>
          <w:rFonts w:ascii="Arial" w:hAnsi="Arial" w:cs="Arial"/>
          <w:sz w:val="24"/>
          <w:szCs w:val="24"/>
        </w:rPr>
        <w:t xml:space="preserve">The hotel also </w:t>
      </w:r>
      <w:r w:rsidR="00D22076">
        <w:rPr>
          <w:rFonts w:ascii="Arial" w:hAnsi="Arial" w:cs="Arial"/>
          <w:sz w:val="24"/>
          <w:szCs w:val="24"/>
        </w:rPr>
        <w:t>prioritizes</w:t>
      </w:r>
      <w:r w:rsidR="006B7E51">
        <w:rPr>
          <w:rFonts w:ascii="Arial" w:hAnsi="Arial" w:cs="Arial"/>
          <w:sz w:val="24"/>
          <w:szCs w:val="24"/>
        </w:rPr>
        <w:t xml:space="preserve"> </w:t>
      </w:r>
      <w:r w:rsidRPr="00BB4DE3">
        <w:rPr>
          <w:rFonts w:ascii="Arial" w:hAnsi="Arial" w:cs="Arial"/>
          <w:sz w:val="24"/>
          <w:szCs w:val="24"/>
        </w:rPr>
        <w:t xml:space="preserve">environmental sustainability by implementing waste reduction, reuse, and recycling practices. They have a strict policy of no-plastic in guest rooms. Careful consideration is given to portion sizes of meals to </w:t>
      </w:r>
      <w:r w:rsidR="00D22076">
        <w:rPr>
          <w:rFonts w:ascii="Arial" w:hAnsi="Arial" w:cs="Arial"/>
          <w:sz w:val="24"/>
          <w:szCs w:val="24"/>
        </w:rPr>
        <w:t>minimize</w:t>
      </w:r>
      <w:r w:rsidR="006B7E51">
        <w:rPr>
          <w:rFonts w:ascii="Arial" w:hAnsi="Arial" w:cs="Arial"/>
          <w:sz w:val="24"/>
          <w:szCs w:val="24"/>
        </w:rPr>
        <w:t xml:space="preserve"> </w:t>
      </w:r>
      <w:r w:rsidRPr="00BB4DE3">
        <w:rPr>
          <w:rFonts w:ascii="Arial" w:hAnsi="Arial" w:cs="Arial"/>
          <w:sz w:val="24"/>
          <w:szCs w:val="24"/>
        </w:rPr>
        <w:t>food waste. Additionally, the kitchen grows organic vegetables on-site, and the remaining produce is sourced from local farms, promoting sustainable and locally sourced ingredients.</w:t>
      </w:r>
    </w:p>
    <w:p w14:paraId="5C515291" w14:textId="77777777" w:rsidR="005422FD" w:rsidRPr="00BB4DE3" w:rsidRDefault="005422FD" w:rsidP="005422FD">
      <w:pPr>
        <w:spacing w:line="360" w:lineRule="auto"/>
        <w:jc w:val="both"/>
        <w:rPr>
          <w:rFonts w:ascii="Arial" w:hAnsi="Arial" w:cs="Arial"/>
          <w:sz w:val="24"/>
          <w:szCs w:val="24"/>
        </w:rPr>
      </w:pPr>
      <w:r w:rsidRPr="00BB4DE3">
        <w:rPr>
          <w:rFonts w:ascii="Arial" w:hAnsi="Arial" w:cs="Arial"/>
          <w:sz w:val="24"/>
          <w:szCs w:val="24"/>
        </w:rPr>
        <w:t xml:space="preserve">As a result of the COVID-19 pandemic, the Bhutanese government took the decision to close its borders, which played a crucial role in combating the spread of the virus. However, in September 2022, they began to gradually reopen the border for a limited number of tourists. According to </w:t>
      </w:r>
      <w:proofErr w:type="spellStart"/>
      <w:r w:rsidRPr="00BB4DE3">
        <w:rPr>
          <w:rFonts w:ascii="Arial" w:hAnsi="Arial" w:cs="Arial"/>
          <w:sz w:val="24"/>
          <w:szCs w:val="24"/>
        </w:rPr>
        <w:t>Ancheri</w:t>
      </w:r>
      <w:proofErr w:type="spellEnd"/>
      <w:r w:rsidRPr="00BB4DE3">
        <w:rPr>
          <w:rFonts w:ascii="Arial" w:hAnsi="Arial" w:cs="Arial"/>
          <w:sz w:val="24"/>
          <w:szCs w:val="24"/>
        </w:rPr>
        <w:t xml:space="preserve"> (2022), Bhutan's Sustainable Development Fee (SDF) has been increased from $65 to $200 per person. The revenue generated from this fee is directed towards the cultural, economic, social, and environmental development of the country.</w:t>
      </w:r>
    </w:p>
    <w:p w14:paraId="36D960C3" w14:textId="77777777" w:rsidR="005422FD" w:rsidRPr="00BB4DE3" w:rsidRDefault="005422FD" w:rsidP="005422FD">
      <w:pPr>
        <w:spacing w:line="360" w:lineRule="auto"/>
        <w:jc w:val="both"/>
        <w:rPr>
          <w:rFonts w:ascii="Arial" w:hAnsi="Arial" w:cs="Arial"/>
          <w:sz w:val="24"/>
          <w:szCs w:val="24"/>
        </w:rPr>
      </w:pPr>
      <w:r w:rsidRPr="00BB4DE3">
        <w:rPr>
          <w:rFonts w:ascii="Arial" w:hAnsi="Arial" w:cs="Arial"/>
          <w:sz w:val="24"/>
          <w:szCs w:val="24"/>
        </w:rPr>
        <w:t>Bhutan Travel (2023) highlighted that through the SDF, Bhutan has managed to sequester 9.4 million tons of carbon, exceeding its emission capacity of 3.8 million tons. The Director of Tourism Council of Bhutan mentioned that the funds generated from the SDF are also utilized for training locals to provide high-value experiences for tourists.</w:t>
      </w:r>
    </w:p>
    <w:p w14:paraId="4C61FBBF" w14:textId="77777777" w:rsidR="005E34AC" w:rsidRPr="00BB4DE3" w:rsidRDefault="005E34AC" w:rsidP="005E34AC">
      <w:pPr>
        <w:spacing w:line="360" w:lineRule="auto"/>
        <w:jc w:val="both"/>
        <w:rPr>
          <w:rFonts w:ascii="Arial" w:hAnsi="Arial" w:cs="Arial"/>
          <w:sz w:val="24"/>
          <w:szCs w:val="24"/>
        </w:rPr>
      </w:pPr>
      <w:r w:rsidRPr="00BB4DE3">
        <w:rPr>
          <w:rFonts w:ascii="Arial" w:hAnsi="Arial" w:cs="Arial"/>
          <w:sz w:val="24"/>
          <w:szCs w:val="24"/>
        </w:rPr>
        <w:t xml:space="preserve">In response to the fast-paced growth and urbanization, the Royal Government of Bhutan has introduced policies to address waste management. One notable initiative is the implementation of the </w:t>
      </w:r>
      <w:r w:rsidRPr="00BB4DE3">
        <w:rPr>
          <w:rFonts w:ascii="Arial" w:hAnsi="Arial" w:cs="Arial"/>
          <w:i/>
          <w:sz w:val="24"/>
          <w:szCs w:val="24"/>
        </w:rPr>
        <w:t>'Zero Waste Hour</w:t>
      </w:r>
      <w:r w:rsidRPr="00BB4DE3">
        <w:rPr>
          <w:rFonts w:ascii="Arial" w:hAnsi="Arial" w:cs="Arial"/>
          <w:sz w:val="24"/>
          <w:szCs w:val="24"/>
        </w:rPr>
        <w:t>' on the second day of each month, which gained momentum in 2020. The primary objective of this initiative is to encourage a shift in behavior towards responsible waste management and promote sustainable consumption habits. The aim is to create a safe, healthy, and clean environment for all</w:t>
      </w:r>
      <w:r w:rsidR="00FC4CAA" w:rsidRPr="00BB4DE3">
        <w:rPr>
          <w:rFonts w:ascii="Arial" w:hAnsi="Arial" w:cs="Arial"/>
          <w:sz w:val="24"/>
          <w:szCs w:val="24"/>
        </w:rPr>
        <w:t xml:space="preserve"> (Malhotra, 2021)</w:t>
      </w:r>
      <w:r w:rsidRPr="00BB4DE3">
        <w:rPr>
          <w:rFonts w:ascii="Arial" w:hAnsi="Arial" w:cs="Arial"/>
          <w:sz w:val="24"/>
          <w:szCs w:val="24"/>
        </w:rPr>
        <w:t>.</w:t>
      </w:r>
      <w:r w:rsidR="003864DE" w:rsidRPr="00BB4DE3">
        <w:rPr>
          <w:rFonts w:ascii="Arial" w:hAnsi="Arial" w:cs="Arial"/>
          <w:sz w:val="24"/>
          <w:szCs w:val="24"/>
        </w:rPr>
        <w:t xml:space="preserve"> Furthermore, the 2030 Agenda for Sustainable Development adopted by the UN, Bhutan plan to Bhutan plans to reduce food waste at retail and consumer level from 12.3 to half</w:t>
      </w:r>
      <w:r w:rsidR="00EA5E13" w:rsidRPr="00BB4DE3">
        <w:rPr>
          <w:rFonts w:ascii="Arial" w:hAnsi="Arial" w:cs="Arial"/>
          <w:sz w:val="24"/>
          <w:szCs w:val="24"/>
        </w:rPr>
        <w:t xml:space="preserve"> (UNCRD, 2020)</w:t>
      </w:r>
      <w:r w:rsidR="003864DE" w:rsidRPr="00BB4DE3">
        <w:rPr>
          <w:rFonts w:ascii="Arial" w:hAnsi="Arial" w:cs="Arial"/>
          <w:sz w:val="24"/>
          <w:szCs w:val="24"/>
        </w:rPr>
        <w:t>.</w:t>
      </w:r>
    </w:p>
    <w:p w14:paraId="66039F3B" w14:textId="77777777" w:rsidR="005422FD" w:rsidRDefault="005422FD" w:rsidP="005422FD">
      <w:pPr>
        <w:spacing w:line="360" w:lineRule="auto"/>
        <w:jc w:val="both"/>
        <w:rPr>
          <w:rFonts w:ascii="Arial" w:hAnsi="Arial" w:cs="Arial"/>
          <w:sz w:val="24"/>
          <w:szCs w:val="24"/>
        </w:rPr>
      </w:pPr>
    </w:p>
    <w:p w14:paraId="34009A43" w14:textId="77777777" w:rsidR="00287645" w:rsidRDefault="00287645" w:rsidP="005422FD">
      <w:pPr>
        <w:spacing w:line="360" w:lineRule="auto"/>
        <w:jc w:val="both"/>
        <w:rPr>
          <w:rFonts w:ascii="Arial" w:hAnsi="Arial" w:cs="Arial"/>
          <w:sz w:val="24"/>
          <w:szCs w:val="24"/>
        </w:rPr>
      </w:pPr>
    </w:p>
    <w:p w14:paraId="162AD189" w14:textId="77777777" w:rsidR="00287645" w:rsidRPr="00BB4DE3" w:rsidRDefault="00287645" w:rsidP="005422FD">
      <w:pPr>
        <w:spacing w:line="360" w:lineRule="auto"/>
        <w:jc w:val="both"/>
        <w:rPr>
          <w:rFonts w:ascii="Arial" w:hAnsi="Arial" w:cs="Arial"/>
          <w:sz w:val="24"/>
          <w:szCs w:val="24"/>
        </w:rPr>
      </w:pPr>
    </w:p>
    <w:p w14:paraId="03B53C68" w14:textId="77777777" w:rsidR="00417F31" w:rsidRPr="00BB4DE3" w:rsidRDefault="00417F31" w:rsidP="005422FD">
      <w:pPr>
        <w:spacing w:line="360" w:lineRule="auto"/>
        <w:jc w:val="both"/>
        <w:rPr>
          <w:rFonts w:ascii="Arial" w:hAnsi="Arial" w:cs="Arial"/>
          <w:b/>
          <w:sz w:val="24"/>
          <w:szCs w:val="24"/>
        </w:rPr>
      </w:pPr>
      <w:r w:rsidRPr="00BB4DE3">
        <w:rPr>
          <w:rFonts w:ascii="Arial" w:hAnsi="Arial" w:cs="Arial"/>
          <w:b/>
          <w:sz w:val="24"/>
          <w:szCs w:val="24"/>
        </w:rPr>
        <w:t xml:space="preserve">Bhutan’s </w:t>
      </w:r>
      <w:proofErr w:type="gramStart"/>
      <w:r w:rsidRPr="00BB4DE3">
        <w:rPr>
          <w:rFonts w:ascii="Arial" w:hAnsi="Arial" w:cs="Arial"/>
          <w:b/>
          <w:sz w:val="24"/>
          <w:szCs w:val="24"/>
        </w:rPr>
        <w:t>current status</w:t>
      </w:r>
      <w:proofErr w:type="gramEnd"/>
      <w:r w:rsidRPr="00BB4DE3">
        <w:rPr>
          <w:rFonts w:ascii="Arial" w:hAnsi="Arial" w:cs="Arial"/>
          <w:b/>
          <w:sz w:val="24"/>
          <w:szCs w:val="24"/>
        </w:rPr>
        <w:t xml:space="preserve"> according to Butler's life cycle model and </w:t>
      </w:r>
      <w:proofErr w:type="spellStart"/>
      <w:r w:rsidRPr="00BB4DE3">
        <w:rPr>
          <w:rFonts w:ascii="Arial" w:hAnsi="Arial" w:cs="Arial"/>
          <w:b/>
          <w:sz w:val="24"/>
          <w:szCs w:val="24"/>
        </w:rPr>
        <w:t>Doxey's</w:t>
      </w:r>
      <w:proofErr w:type="spellEnd"/>
      <w:r w:rsidRPr="00BB4DE3">
        <w:rPr>
          <w:rFonts w:ascii="Arial" w:hAnsi="Arial" w:cs="Arial"/>
          <w:b/>
          <w:sz w:val="24"/>
          <w:szCs w:val="24"/>
        </w:rPr>
        <w:t xml:space="preserve"> </w:t>
      </w:r>
      <w:proofErr w:type="spellStart"/>
      <w:r w:rsidRPr="00BB4DE3">
        <w:rPr>
          <w:rFonts w:ascii="Arial" w:hAnsi="Arial" w:cs="Arial"/>
          <w:b/>
          <w:sz w:val="24"/>
          <w:szCs w:val="24"/>
        </w:rPr>
        <w:t>irridex</w:t>
      </w:r>
      <w:proofErr w:type="spellEnd"/>
      <w:r w:rsidRPr="00BB4DE3">
        <w:rPr>
          <w:rFonts w:ascii="Arial" w:hAnsi="Arial" w:cs="Arial"/>
          <w:b/>
          <w:sz w:val="24"/>
          <w:szCs w:val="24"/>
        </w:rPr>
        <w:t xml:space="preserve"> model</w:t>
      </w:r>
    </w:p>
    <w:p w14:paraId="5ADB07C5" w14:textId="77777777" w:rsidR="00B94579" w:rsidRPr="00BB4DE3" w:rsidRDefault="00841332" w:rsidP="00814484">
      <w:pPr>
        <w:spacing w:line="360" w:lineRule="auto"/>
        <w:jc w:val="both"/>
        <w:rPr>
          <w:rFonts w:ascii="Arial" w:hAnsi="Arial" w:cs="Arial"/>
          <w:sz w:val="24"/>
          <w:szCs w:val="24"/>
        </w:rPr>
      </w:pPr>
      <w:proofErr w:type="spellStart"/>
      <w:r w:rsidRPr="00BB4DE3">
        <w:rPr>
          <w:rFonts w:ascii="Arial" w:hAnsi="Arial" w:cs="Arial"/>
          <w:sz w:val="24"/>
          <w:szCs w:val="24"/>
        </w:rPr>
        <w:t>Dodds</w:t>
      </w:r>
      <w:proofErr w:type="spellEnd"/>
      <w:r w:rsidRPr="00BB4DE3">
        <w:rPr>
          <w:rFonts w:ascii="Arial" w:hAnsi="Arial" w:cs="Arial"/>
          <w:sz w:val="24"/>
          <w:szCs w:val="24"/>
        </w:rPr>
        <w:t>&amp; Butler (2020)</w:t>
      </w:r>
      <w:r w:rsidR="00814484" w:rsidRPr="00BB4DE3">
        <w:rPr>
          <w:rFonts w:ascii="Arial" w:hAnsi="Arial" w:cs="Arial"/>
          <w:sz w:val="24"/>
          <w:szCs w:val="24"/>
        </w:rPr>
        <w:t xml:space="preserve"> explains that Butler introduced the tourism area life cycle model in 1980 as a tool for assessing the life cycle of a destination. The model was specifically designed to provide guidance and support to stakeholders in the tourism industry.</w:t>
      </w:r>
    </w:p>
    <w:p w14:paraId="1FC5EDEE" w14:textId="2ED2CE79" w:rsidR="00814484" w:rsidRPr="00BB4DE3" w:rsidRDefault="00A43D12" w:rsidP="00814484">
      <w:pPr>
        <w:spacing w:line="360" w:lineRule="auto"/>
        <w:jc w:val="both"/>
        <w:rPr>
          <w:rFonts w:ascii="Arial" w:hAnsi="Arial" w:cs="Arial"/>
          <w:sz w:val="24"/>
          <w:szCs w:val="24"/>
        </w:rPr>
      </w:pPr>
      <w:proofErr w:type="spellStart"/>
      <w:r w:rsidRPr="00BB4DE3">
        <w:rPr>
          <w:rFonts w:ascii="Arial" w:hAnsi="Arial" w:cs="Arial"/>
          <w:sz w:val="24"/>
          <w:szCs w:val="24"/>
        </w:rPr>
        <w:t>Dodds</w:t>
      </w:r>
      <w:proofErr w:type="spellEnd"/>
      <w:r w:rsidRPr="00BB4DE3">
        <w:rPr>
          <w:rFonts w:ascii="Arial" w:hAnsi="Arial" w:cs="Arial"/>
          <w:sz w:val="24"/>
          <w:szCs w:val="24"/>
        </w:rPr>
        <w:t xml:space="preserve"> (2020) added by saying that Butler's life cycle model serves as a valuable tool for hospitality professionals to understand the dynamics of destination development, make informed decisions, and contribute to sustainable and strategic growth in the industry.</w:t>
      </w:r>
      <w:r w:rsidR="00362C8D" w:rsidRPr="00BB4DE3">
        <w:rPr>
          <w:rFonts w:ascii="Arial" w:hAnsi="Arial" w:cs="Arial"/>
          <w:sz w:val="24"/>
          <w:szCs w:val="24"/>
        </w:rPr>
        <w:t xml:space="preserve"> The model provides a framework for understanding the various stages of a destination's development. By </w:t>
      </w:r>
      <w:r w:rsidR="00D22076">
        <w:rPr>
          <w:rFonts w:ascii="Arial" w:hAnsi="Arial" w:cs="Arial"/>
          <w:sz w:val="24"/>
          <w:szCs w:val="24"/>
        </w:rPr>
        <w:t>analyzing</w:t>
      </w:r>
      <w:r w:rsidR="00927423">
        <w:rPr>
          <w:rFonts w:ascii="Arial" w:hAnsi="Arial" w:cs="Arial"/>
          <w:sz w:val="24"/>
          <w:szCs w:val="24"/>
        </w:rPr>
        <w:t xml:space="preserve"> </w:t>
      </w:r>
      <w:r w:rsidR="00362C8D" w:rsidRPr="00BB4DE3">
        <w:rPr>
          <w:rFonts w:ascii="Arial" w:hAnsi="Arial" w:cs="Arial"/>
          <w:sz w:val="24"/>
          <w:szCs w:val="24"/>
        </w:rPr>
        <w:t xml:space="preserve">the life cycle stage of a destination, the model helps in strategic planning for hospitality businesses. The life cycle model helps identify target markets and segments within a destination. As a destination evolves, different types of tourists may be attracted to different stages. Understanding the life cycle stage of a destination enables hospitality businesses to identify gaps and opportunities for product development and innovation. By </w:t>
      </w:r>
      <w:r w:rsidR="00D22076">
        <w:rPr>
          <w:rFonts w:ascii="Arial" w:hAnsi="Arial" w:cs="Arial"/>
          <w:sz w:val="24"/>
          <w:szCs w:val="24"/>
        </w:rPr>
        <w:t>recognizing</w:t>
      </w:r>
      <w:r w:rsidR="00094E59">
        <w:rPr>
          <w:rFonts w:ascii="Arial" w:hAnsi="Arial" w:cs="Arial"/>
          <w:sz w:val="24"/>
          <w:szCs w:val="24"/>
        </w:rPr>
        <w:t xml:space="preserve"> </w:t>
      </w:r>
      <w:r w:rsidR="00362C8D" w:rsidRPr="00BB4DE3">
        <w:rPr>
          <w:rFonts w:ascii="Arial" w:hAnsi="Arial" w:cs="Arial"/>
          <w:sz w:val="24"/>
          <w:szCs w:val="24"/>
        </w:rPr>
        <w:t xml:space="preserve">the limitations and potential negative impacts of each stage, businesses can adopt strategies that promote long-term sustainability, preserve natural and cultural resources, and minimize environmental and social </w:t>
      </w:r>
      <w:r w:rsidR="00D22076" w:rsidRPr="00BB4DE3">
        <w:rPr>
          <w:rFonts w:ascii="Arial" w:hAnsi="Arial" w:cs="Arial"/>
          <w:sz w:val="24"/>
          <w:szCs w:val="24"/>
        </w:rPr>
        <w:t>degradation. The</w:t>
      </w:r>
      <w:r w:rsidR="00A12F86" w:rsidRPr="00BB4DE3">
        <w:rPr>
          <w:rFonts w:ascii="Arial" w:hAnsi="Arial" w:cs="Arial"/>
          <w:sz w:val="24"/>
          <w:szCs w:val="24"/>
        </w:rPr>
        <w:t xml:space="preserve"> life cycle model fosters collaboration among various stakeholders in the hospitality industry. It encourages destination management organizations, businesses, and communities to work together to overcome challenges and </w:t>
      </w:r>
      <w:r w:rsidR="00D22076">
        <w:rPr>
          <w:rFonts w:ascii="Arial" w:hAnsi="Arial" w:cs="Arial"/>
          <w:sz w:val="24"/>
          <w:szCs w:val="24"/>
        </w:rPr>
        <w:t>capitalize</w:t>
      </w:r>
      <w:r w:rsidR="0003569D">
        <w:rPr>
          <w:rFonts w:ascii="Arial" w:hAnsi="Arial" w:cs="Arial"/>
          <w:sz w:val="24"/>
          <w:szCs w:val="24"/>
        </w:rPr>
        <w:t xml:space="preserve"> </w:t>
      </w:r>
      <w:r w:rsidR="00A12F86" w:rsidRPr="00BB4DE3">
        <w:rPr>
          <w:rFonts w:ascii="Arial" w:hAnsi="Arial" w:cs="Arial"/>
          <w:sz w:val="24"/>
          <w:szCs w:val="24"/>
        </w:rPr>
        <w:t>on opportunities at different stages of the life cycle.</w:t>
      </w:r>
    </w:p>
    <w:p w14:paraId="07458361" w14:textId="77777777" w:rsidR="001B735D" w:rsidRPr="00BB4DE3" w:rsidRDefault="00511113" w:rsidP="001B735D">
      <w:pPr>
        <w:spacing w:line="360" w:lineRule="auto"/>
        <w:jc w:val="both"/>
        <w:rPr>
          <w:rFonts w:ascii="Arial" w:hAnsi="Arial" w:cs="Arial"/>
          <w:sz w:val="24"/>
          <w:szCs w:val="24"/>
        </w:rPr>
      </w:pPr>
      <w:r w:rsidRPr="00BB4DE3">
        <w:rPr>
          <w:rFonts w:ascii="Arial" w:hAnsi="Arial" w:cs="Arial"/>
          <w:sz w:val="24"/>
          <w:szCs w:val="24"/>
        </w:rPr>
        <w:t>According to the model, in exploration stage the destination is relatively unknown and has limited infrastructure and tourism facilities. It attracts a small number of adventurous and curious travelers who seek authentic and unique experiences.</w:t>
      </w:r>
      <w:r w:rsidR="001B735D" w:rsidRPr="00BB4DE3">
        <w:rPr>
          <w:rFonts w:ascii="Arial" w:hAnsi="Arial" w:cs="Arial"/>
          <w:sz w:val="24"/>
          <w:szCs w:val="24"/>
        </w:rPr>
        <w:t xml:space="preserve"> As word spreads about the destination's attractions, more visitors start to arrive. Basic tourism infrastructure and services begin to develop to cater to the increasing demand. Local communities become more involved in tourism activities.</w:t>
      </w:r>
    </w:p>
    <w:p w14:paraId="10CDD165" w14:textId="77777777" w:rsidR="004348B9" w:rsidRPr="00BB4DE3" w:rsidRDefault="0083340B" w:rsidP="004348B9">
      <w:pPr>
        <w:spacing w:line="360" w:lineRule="auto"/>
        <w:jc w:val="both"/>
        <w:rPr>
          <w:rFonts w:ascii="Arial" w:hAnsi="Arial" w:cs="Arial"/>
          <w:sz w:val="24"/>
          <w:szCs w:val="24"/>
        </w:rPr>
      </w:pPr>
      <w:r w:rsidRPr="00BB4DE3">
        <w:rPr>
          <w:rFonts w:ascii="Arial" w:hAnsi="Arial" w:cs="Arial"/>
          <w:sz w:val="24"/>
          <w:szCs w:val="24"/>
        </w:rPr>
        <w:lastRenderedPageBreak/>
        <w:t>In development stage, the destination experiences rapid growth in visitor numbers and tourism infrastructure. Investment increases, and tourism becomes a significant contributor to the local economy. The destination gains popularity and starts attracting mass tourism.</w:t>
      </w:r>
      <w:r w:rsidR="004348B9" w:rsidRPr="00BB4DE3">
        <w:rPr>
          <w:rFonts w:ascii="Arial" w:hAnsi="Arial" w:cs="Arial"/>
          <w:sz w:val="24"/>
          <w:szCs w:val="24"/>
        </w:rPr>
        <w:t xml:space="preserve"> Bhutan’s tourism industry </w:t>
      </w:r>
      <w:proofErr w:type="gramStart"/>
      <w:r w:rsidR="004348B9" w:rsidRPr="00BB4DE3">
        <w:rPr>
          <w:rFonts w:ascii="Arial" w:hAnsi="Arial" w:cs="Arial"/>
          <w:sz w:val="24"/>
          <w:szCs w:val="24"/>
        </w:rPr>
        <w:t>contribute</w:t>
      </w:r>
      <w:proofErr w:type="gramEnd"/>
      <w:r w:rsidR="004348B9" w:rsidRPr="00BB4DE3">
        <w:rPr>
          <w:rFonts w:ascii="Arial" w:hAnsi="Arial" w:cs="Arial"/>
          <w:sz w:val="24"/>
          <w:szCs w:val="24"/>
        </w:rPr>
        <w:t xml:space="preserve"> around 3.3% on its total GDP. Furthermore, from 2009 to 2021, tourism revenues in Bhutan had an average of $4.62 million. The highest recorded revenue was $17.30 million in November 2018, while the lowest point was reached in April 2020 with zero revenue</w:t>
      </w:r>
      <w:r w:rsidR="00681B9F" w:rsidRPr="00BB4DE3">
        <w:rPr>
          <w:rFonts w:ascii="Arial" w:hAnsi="Arial" w:cs="Arial"/>
          <w:sz w:val="24"/>
          <w:szCs w:val="24"/>
        </w:rPr>
        <w:t xml:space="preserve"> due to the pandemic</w:t>
      </w:r>
      <w:r w:rsidR="00602946" w:rsidRPr="00BB4DE3">
        <w:rPr>
          <w:rFonts w:ascii="Arial" w:hAnsi="Arial" w:cs="Arial"/>
          <w:sz w:val="24"/>
          <w:szCs w:val="24"/>
        </w:rPr>
        <w:t xml:space="preserve"> (Trading Economics</w:t>
      </w:r>
      <w:r w:rsidR="00137BF3" w:rsidRPr="00BB4DE3">
        <w:rPr>
          <w:rFonts w:ascii="Arial" w:hAnsi="Arial" w:cs="Arial"/>
          <w:sz w:val="24"/>
          <w:szCs w:val="24"/>
        </w:rPr>
        <w:t>, 2022</w:t>
      </w:r>
      <w:r w:rsidR="00602946" w:rsidRPr="00BB4DE3">
        <w:rPr>
          <w:rFonts w:ascii="Arial" w:hAnsi="Arial" w:cs="Arial"/>
          <w:sz w:val="24"/>
          <w:szCs w:val="24"/>
        </w:rPr>
        <w:t>)</w:t>
      </w:r>
      <w:r w:rsidR="004348B9" w:rsidRPr="00BB4DE3">
        <w:rPr>
          <w:rFonts w:ascii="Arial" w:hAnsi="Arial" w:cs="Arial"/>
          <w:sz w:val="24"/>
          <w:szCs w:val="24"/>
        </w:rPr>
        <w:t>.</w:t>
      </w:r>
    </w:p>
    <w:p w14:paraId="42E6C929" w14:textId="231235C5" w:rsidR="0083340B" w:rsidRPr="00BB4DE3" w:rsidRDefault="00FB453D" w:rsidP="0083340B">
      <w:pPr>
        <w:spacing w:line="360" w:lineRule="auto"/>
        <w:jc w:val="both"/>
        <w:rPr>
          <w:rFonts w:ascii="Arial" w:hAnsi="Arial" w:cs="Arial"/>
          <w:sz w:val="24"/>
          <w:szCs w:val="24"/>
        </w:rPr>
      </w:pPr>
      <w:r w:rsidRPr="00BB4DE3">
        <w:rPr>
          <w:rFonts w:ascii="Arial" w:hAnsi="Arial" w:cs="Arial"/>
          <w:sz w:val="24"/>
          <w:szCs w:val="24"/>
        </w:rPr>
        <w:t xml:space="preserve">Consolidation stage sees, destination reaches its peak in terms of visitor numbers, infrastructure development, and tourism facilities. It becomes well-established and </w:t>
      </w:r>
      <w:r w:rsidR="00D22076">
        <w:rPr>
          <w:rFonts w:ascii="Arial" w:hAnsi="Arial" w:cs="Arial"/>
          <w:sz w:val="24"/>
          <w:szCs w:val="24"/>
        </w:rPr>
        <w:t>recognized</w:t>
      </w:r>
      <w:r w:rsidR="009D0E4F">
        <w:rPr>
          <w:rFonts w:ascii="Arial" w:hAnsi="Arial" w:cs="Arial"/>
          <w:sz w:val="24"/>
          <w:szCs w:val="24"/>
        </w:rPr>
        <w:t xml:space="preserve"> </w:t>
      </w:r>
      <w:r w:rsidRPr="00BB4DE3">
        <w:rPr>
          <w:rFonts w:ascii="Arial" w:hAnsi="Arial" w:cs="Arial"/>
          <w:sz w:val="24"/>
          <w:szCs w:val="24"/>
        </w:rPr>
        <w:t>on the global tourism map. The focus shifts to maintaining and improving the quality of the visitor experience.</w:t>
      </w:r>
      <w:r w:rsidR="00C90FFF" w:rsidRPr="00BB4DE3">
        <w:rPr>
          <w:rFonts w:ascii="Arial" w:hAnsi="Arial" w:cs="Arial"/>
          <w:sz w:val="24"/>
          <w:szCs w:val="24"/>
        </w:rPr>
        <w:t xml:space="preserve"> The destination starts to face challenges as it becomes overcrowded, and the carrying capacity is reached or exceeded during stagnation stage. Visitor numbers may decline, and the infrastructure may become outdated. The destination's appeal may wane, leading to decreased interest from tourists.</w:t>
      </w:r>
    </w:p>
    <w:p w14:paraId="2AC00FF3" w14:textId="77777777" w:rsidR="005422FD" w:rsidRPr="00BB4DE3" w:rsidRDefault="00E2624C" w:rsidP="005422FD">
      <w:pPr>
        <w:spacing w:line="360" w:lineRule="auto"/>
        <w:jc w:val="both"/>
        <w:rPr>
          <w:rFonts w:ascii="Arial" w:hAnsi="Arial" w:cs="Arial"/>
          <w:sz w:val="24"/>
          <w:szCs w:val="24"/>
        </w:rPr>
      </w:pPr>
      <w:r w:rsidRPr="00BB4DE3">
        <w:rPr>
          <w:rFonts w:ascii="Arial" w:hAnsi="Arial" w:cs="Arial"/>
          <w:sz w:val="24"/>
          <w:szCs w:val="24"/>
        </w:rPr>
        <w:t xml:space="preserve">In final stage, the destination </w:t>
      </w:r>
      <w:proofErr w:type="gramStart"/>
      <w:r w:rsidRPr="00BB4DE3">
        <w:rPr>
          <w:rFonts w:ascii="Arial" w:hAnsi="Arial" w:cs="Arial"/>
          <w:sz w:val="24"/>
          <w:szCs w:val="24"/>
        </w:rPr>
        <w:t>has the opportunity to</w:t>
      </w:r>
      <w:proofErr w:type="gramEnd"/>
      <w:r w:rsidRPr="00BB4DE3">
        <w:rPr>
          <w:rFonts w:ascii="Arial" w:hAnsi="Arial" w:cs="Arial"/>
          <w:sz w:val="24"/>
          <w:szCs w:val="24"/>
        </w:rPr>
        <w:t xml:space="preserve"> rejuvenate and reinvent itself by introducing new attractions, improving infrastructure, or targeting new market segments. If the necessary steps are not taken, the destination may experience a decline in visitor numbers, economic vitality, and overall appeal.</w:t>
      </w:r>
    </w:p>
    <w:p w14:paraId="25309FE4" w14:textId="77777777" w:rsidR="006875EA" w:rsidRPr="00BB4DE3" w:rsidRDefault="006875EA" w:rsidP="006875EA">
      <w:pPr>
        <w:spacing w:line="360" w:lineRule="auto"/>
        <w:jc w:val="both"/>
        <w:rPr>
          <w:rFonts w:ascii="Arial" w:hAnsi="Arial" w:cs="Arial"/>
          <w:sz w:val="24"/>
          <w:szCs w:val="24"/>
        </w:rPr>
      </w:pPr>
      <w:r w:rsidRPr="00BB4DE3">
        <w:rPr>
          <w:rFonts w:ascii="Arial" w:hAnsi="Arial" w:cs="Arial"/>
          <w:sz w:val="24"/>
          <w:szCs w:val="24"/>
        </w:rPr>
        <w:t xml:space="preserve">Before the introduction of the tourism area life cycle model, the </w:t>
      </w:r>
      <w:proofErr w:type="spellStart"/>
      <w:r w:rsidRPr="00BB4DE3">
        <w:rPr>
          <w:rFonts w:ascii="Arial" w:hAnsi="Arial" w:cs="Arial"/>
          <w:sz w:val="24"/>
          <w:szCs w:val="24"/>
        </w:rPr>
        <w:t>Irridex</w:t>
      </w:r>
      <w:proofErr w:type="spellEnd"/>
      <w:r w:rsidRPr="00BB4DE3">
        <w:rPr>
          <w:rFonts w:ascii="Arial" w:hAnsi="Arial" w:cs="Arial"/>
          <w:sz w:val="24"/>
          <w:szCs w:val="24"/>
        </w:rPr>
        <w:t xml:space="preserve"> model served to illustrate the negative attitudes and behaviors among </w:t>
      </w:r>
      <w:proofErr w:type="gramStart"/>
      <w:r w:rsidRPr="00BB4DE3">
        <w:rPr>
          <w:rFonts w:ascii="Arial" w:hAnsi="Arial" w:cs="Arial"/>
          <w:sz w:val="24"/>
          <w:szCs w:val="24"/>
        </w:rPr>
        <w:t>local residents</w:t>
      </w:r>
      <w:proofErr w:type="gramEnd"/>
      <w:r w:rsidRPr="00BB4DE3">
        <w:rPr>
          <w:rFonts w:ascii="Arial" w:hAnsi="Arial" w:cs="Arial"/>
          <w:sz w:val="24"/>
          <w:szCs w:val="24"/>
        </w:rPr>
        <w:t xml:space="preserve"> resulting from the negative impacts of over-tourism. </w:t>
      </w:r>
      <w:r w:rsidR="00483971" w:rsidRPr="00BB4DE3">
        <w:rPr>
          <w:rFonts w:ascii="Arial" w:hAnsi="Arial" w:cs="Arial"/>
          <w:sz w:val="24"/>
          <w:szCs w:val="24"/>
        </w:rPr>
        <w:t>Shobha</w:t>
      </w:r>
      <w:r w:rsidRPr="00BB4DE3">
        <w:rPr>
          <w:rFonts w:ascii="Arial" w:hAnsi="Arial" w:cs="Arial"/>
          <w:sz w:val="24"/>
          <w:szCs w:val="24"/>
        </w:rPr>
        <w:t xml:space="preserve"> (20</w:t>
      </w:r>
      <w:r w:rsidR="00483971" w:rsidRPr="00BB4DE3">
        <w:rPr>
          <w:rFonts w:ascii="Arial" w:hAnsi="Arial" w:cs="Arial"/>
          <w:sz w:val="24"/>
          <w:szCs w:val="24"/>
        </w:rPr>
        <w:t>19</w:t>
      </w:r>
      <w:r w:rsidRPr="00BB4DE3">
        <w:rPr>
          <w:rFonts w:ascii="Arial" w:hAnsi="Arial" w:cs="Arial"/>
          <w:sz w:val="24"/>
          <w:szCs w:val="24"/>
        </w:rPr>
        <w:t>) explain that this model identifies four emotional stages experienced by locals in response to the detrimental effects of over-tourism on the environment, society, and economy.</w:t>
      </w:r>
    </w:p>
    <w:p w14:paraId="5572B3A9" w14:textId="0A25603D" w:rsidR="006875EA" w:rsidRPr="00BB4DE3" w:rsidRDefault="006875EA" w:rsidP="006875EA">
      <w:pPr>
        <w:spacing w:line="360" w:lineRule="auto"/>
        <w:jc w:val="both"/>
        <w:rPr>
          <w:rFonts w:ascii="Arial" w:hAnsi="Arial" w:cs="Arial"/>
          <w:sz w:val="24"/>
          <w:szCs w:val="24"/>
        </w:rPr>
      </w:pPr>
      <w:r w:rsidRPr="00BB4DE3">
        <w:rPr>
          <w:rFonts w:ascii="Arial" w:hAnsi="Arial" w:cs="Arial"/>
          <w:sz w:val="24"/>
          <w:szCs w:val="24"/>
        </w:rPr>
        <w:t xml:space="preserve">Considering the current state and trajectory of the tourism industry in </w:t>
      </w:r>
      <w:proofErr w:type="gramStart"/>
      <w:r w:rsidRPr="00BB4DE3">
        <w:rPr>
          <w:rFonts w:ascii="Arial" w:hAnsi="Arial" w:cs="Arial"/>
          <w:sz w:val="24"/>
          <w:szCs w:val="24"/>
        </w:rPr>
        <w:t xml:space="preserve">the </w:t>
      </w:r>
      <w:r w:rsidR="00024E83" w:rsidRPr="00BB4DE3">
        <w:rPr>
          <w:rFonts w:ascii="Arial" w:hAnsi="Arial" w:cs="Arial"/>
          <w:sz w:val="24"/>
          <w:szCs w:val="24"/>
        </w:rPr>
        <w:t>Bhutan</w:t>
      </w:r>
      <w:proofErr w:type="gramEnd"/>
      <w:r w:rsidRPr="00BB4DE3">
        <w:rPr>
          <w:rFonts w:ascii="Arial" w:hAnsi="Arial" w:cs="Arial"/>
          <w:sz w:val="24"/>
          <w:szCs w:val="24"/>
        </w:rPr>
        <w:t xml:space="preserve">, it can be </w:t>
      </w:r>
      <w:proofErr w:type="spellStart"/>
      <w:r w:rsidR="002606F7">
        <w:rPr>
          <w:rFonts w:ascii="Arial" w:hAnsi="Arial" w:cs="Arial"/>
          <w:sz w:val="24"/>
          <w:szCs w:val="24"/>
        </w:rPr>
        <w:t>categorised</w:t>
      </w:r>
      <w:proofErr w:type="spellEnd"/>
      <w:r w:rsidR="002606F7">
        <w:rPr>
          <w:rFonts w:ascii="Arial" w:hAnsi="Arial" w:cs="Arial"/>
          <w:sz w:val="24"/>
          <w:szCs w:val="24"/>
        </w:rPr>
        <w:t xml:space="preserve"> </w:t>
      </w:r>
      <w:r w:rsidRPr="00BB4DE3">
        <w:rPr>
          <w:rFonts w:ascii="Arial" w:hAnsi="Arial" w:cs="Arial"/>
          <w:sz w:val="24"/>
          <w:szCs w:val="24"/>
        </w:rPr>
        <w:t xml:space="preserve">as being in the indifference stage according to </w:t>
      </w:r>
      <w:proofErr w:type="spellStart"/>
      <w:r w:rsidRPr="00BB4DE3">
        <w:rPr>
          <w:rFonts w:ascii="Arial" w:hAnsi="Arial" w:cs="Arial"/>
          <w:sz w:val="24"/>
          <w:szCs w:val="24"/>
        </w:rPr>
        <w:t>Doxey's</w:t>
      </w:r>
      <w:proofErr w:type="spellEnd"/>
      <w:r w:rsidRPr="00BB4DE3">
        <w:rPr>
          <w:rFonts w:ascii="Arial" w:hAnsi="Arial" w:cs="Arial"/>
          <w:sz w:val="24"/>
          <w:szCs w:val="24"/>
        </w:rPr>
        <w:t xml:space="preserve"> </w:t>
      </w:r>
      <w:proofErr w:type="spellStart"/>
      <w:r w:rsidRPr="00BB4DE3">
        <w:rPr>
          <w:rFonts w:ascii="Arial" w:hAnsi="Arial" w:cs="Arial"/>
          <w:sz w:val="24"/>
          <w:szCs w:val="24"/>
        </w:rPr>
        <w:t>Irridex</w:t>
      </w:r>
      <w:proofErr w:type="spellEnd"/>
      <w:r w:rsidRPr="00BB4DE3">
        <w:rPr>
          <w:rFonts w:ascii="Arial" w:hAnsi="Arial" w:cs="Arial"/>
          <w:sz w:val="24"/>
          <w:szCs w:val="24"/>
        </w:rPr>
        <w:t xml:space="preserve"> index. During this stage, locals maintain a formal connection with tourists, perceiving them primarily as a source of income and investment.</w:t>
      </w:r>
    </w:p>
    <w:p w14:paraId="2C633F53" w14:textId="77777777" w:rsidR="008175ED" w:rsidRDefault="008175ED" w:rsidP="00782730">
      <w:pPr>
        <w:spacing w:line="360" w:lineRule="auto"/>
        <w:jc w:val="both"/>
        <w:rPr>
          <w:rFonts w:ascii="Arial" w:hAnsi="Arial" w:cs="Arial"/>
          <w:sz w:val="24"/>
          <w:szCs w:val="24"/>
        </w:rPr>
      </w:pPr>
    </w:p>
    <w:p w14:paraId="76812053" w14:textId="77777777" w:rsidR="006369A2" w:rsidRDefault="006369A2" w:rsidP="00782730">
      <w:pPr>
        <w:spacing w:line="360" w:lineRule="auto"/>
        <w:jc w:val="both"/>
        <w:rPr>
          <w:rFonts w:ascii="Arial" w:hAnsi="Arial" w:cs="Arial"/>
          <w:sz w:val="24"/>
          <w:szCs w:val="24"/>
        </w:rPr>
      </w:pPr>
    </w:p>
    <w:p w14:paraId="52C213CD" w14:textId="77777777" w:rsidR="006369A2" w:rsidRPr="00BB4DE3" w:rsidRDefault="006369A2" w:rsidP="00782730">
      <w:pPr>
        <w:spacing w:line="360" w:lineRule="auto"/>
        <w:jc w:val="both"/>
        <w:rPr>
          <w:rFonts w:ascii="Arial" w:hAnsi="Arial" w:cs="Arial"/>
          <w:sz w:val="24"/>
          <w:szCs w:val="24"/>
        </w:rPr>
      </w:pPr>
    </w:p>
    <w:p w14:paraId="7A7E7EDA" w14:textId="77777777" w:rsidR="00F00B3D" w:rsidRPr="00BB4DE3" w:rsidRDefault="00F00B3D" w:rsidP="00782730">
      <w:pPr>
        <w:spacing w:line="360" w:lineRule="auto"/>
        <w:jc w:val="both"/>
        <w:rPr>
          <w:rFonts w:ascii="Arial" w:hAnsi="Arial" w:cs="Arial"/>
          <w:b/>
          <w:sz w:val="24"/>
          <w:szCs w:val="24"/>
        </w:rPr>
      </w:pPr>
      <w:r w:rsidRPr="00BB4DE3">
        <w:rPr>
          <w:rFonts w:ascii="Arial" w:hAnsi="Arial" w:cs="Arial"/>
          <w:b/>
          <w:sz w:val="24"/>
          <w:szCs w:val="24"/>
        </w:rPr>
        <w:t>Recommendation</w:t>
      </w:r>
    </w:p>
    <w:p w14:paraId="61D57A2A" w14:textId="77777777" w:rsidR="00A0055D" w:rsidRDefault="00A0055D" w:rsidP="00A0055D">
      <w:pPr>
        <w:spacing w:line="360" w:lineRule="auto"/>
        <w:jc w:val="both"/>
        <w:rPr>
          <w:rFonts w:ascii="Arial" w:hAnsi="Arial" w:cs="Arial"/>
          <w:sz w:val="24"/>
          <w:szCs w:val="24"/>
        </w:rPr>
      </w:pPr>
      <w:r w:rsidRPr="00A0055D">
        <w:rPr>
          <w:rFonts w:ascii="Arial" w:hAnsi="Arial" w:cs="Arial"/>
          <w:sz w:val="24"/>
          <w:szCs w:val="24"/>
        </w:rPr>
        <w:t xml:space="preserve">According to a report by the World Bank in 2023, Bhutan faces various natural hazards such as earthquakes, landslides, Glacial Lake Outburst Floods (GLOFs), and windstorms. Additionally, the urban areas of the country are at risk of urban flooding and extreme </w:t>
      </w:r>
      <w:proofErr w:type="spellStart"/>
      <w:proofErr w:type="gramStart"/>
      <w:r w:rsidRPr="00A0055D">
        <w:rPr>
          <w:rFonts w:ascii="Arial" w:hAnsi="Arial" w:cs="Arial"/>
          <w:sz w:val="24"/>
          <w:szCs w:val="24"/>
        </w:rPr>
        <w:t>heat.</w:t>
      </w:r>
      <w:r w:rsidR="001D53A4">
        <w:rPr>
          <w:rFonts w:ascii="Arial" w:hAnsi="Arial" w:cs="Arial"/>
          <w:sz w:val="24"/>
          <w:szCs w:val="24"/>
        </w:rPr>
        <w:t>Moreover</w:t>
      </w:r>
      <w:proofErr w:type="spellEnd"/>
      <w:proofErr w:type="gramEnd"/>
      <w:r w:rsidR="001D53A4">
        <w:rPr>
          <w:rFonts w:ascii="Arial" w:hAnsi="Arial" w:cs="Arial"/>
          <w:sz w:val="24"/>
          <w:szCs w:val="24"/>
        </w:rPr>
        <w:t xml:space="preserve">, </w:t>
      </w:r>
      <w:r w:rsidR="006E667A">
        <w:rPr>
          <w:rFonts w:ascii="Arial" w:hAnsi="Arial" w:cs="Arial"/>
          <w:sz w:val="24"/>
          <w:szCs w:val="24"/>
        </w:rPr>
        <w:t xml:space="preserve">Global Forest Watch (2020) reported that since 2000 Bhutan has lost 23.2kha of tree cover and </w:t>
      </w:r>
      <w:r w:rsidR="006E667A" w:rsidRPr="006E667A">
        <w:rPr>
          <w:rFonts w:ascii="Arial" w:hAnsi="Arial" w:cs="Arial"/>
          <w:sz w:val="24"/>
          <w:szCs w:val="24"/>
        </w:rPr>
        <w:t>13.0Mt of CO</w:t>
      </w:r>
      <w:r w:rsidR="006E667A" w:rsidRPr="006E667A">
        <w:rPr>
          <w:rFonts w:ascii="Cambria Math" w:hAnsi="Cambria Math" w:cs="Cambria Math"/>
          <w:sz w:val="24"/>
          <w:szCs w:val="24"/>
        </w:rPr>
        <w:t>₂</w:t>
      </w:r>
      <w:r w:rsidR="006E667A" w:rsidRPr="006E667A">
        <w:rPr>
          <w:rFonts w:ascii="Arial" w:hAnsi="Arial" w:cs="Arial"/>
          <w:sz w:val="24"/>
          <w:szCs w:val="24"/>
        </w:rPr>
        <w:t xml:space="preserve"> emissions.</w:t>
      </w:r>
      <w:r w:rsidR="007D232D">
        <w:rPr>
          <w:rFonts w:ascii="Arial" w:hAnsi="Arial" w:cs="Arial"/>
          <w:sz w:val="24"/>
          <w:szCs w:val="24"/>
        </w:rPr>
        <w:t xml:space="preserve"> The statistics shows that Bhutan is in dire need of sustainable destination management.</w:t>
      </w:r>
    </w:p>
    <w:p w14:paraId="55BC7898" w14:textId="77777777" w:rsidR="00896AD7" w:rsidRDefault="000717E0" w:rsidP="00A0055D">
      <w:pPr>
        <w:spacing w:line="360" w:lineRule="auto"/>
        <w:jc w:val="both"/>
        <w:rPr>
          <w:rFonts w:ascii="Arial" w:hAnsi="Arial" w:cs="Arial"/>
          <w:sz w:val="24"/>
          <w:szCs w:val="24"/>
        </w:rPr>
      </w:pPr>
      <w:proofErr w:type="gramStart"/>
      <w:r>
        <w:rPr>
          <w:rFonts w:ascii="Arial" w:hAnsi="Arial" w:cs="Arial"/>
          <w:sz w:val="24"/>
          <w:szCs w:val="24"/>
        </w:rPr>
        <w:t>Therefore</w:t>
      </w:r>
      <w:proofErr w:type="gramEnd"/>
      <w:r>
        <w:rPr>
          <w:rFonts w:ascii="Arial" w:hAnsi="Arial" w:cs="Arial"/>
          <w:sz w:val="24"/>
          <w:szCs w:val="24"/>
        </w:rPr>
        <w:t xml:space="preserve"> they should be aware of </w:t>
      </w:r>
      <w:r w:rsidR="009F5CFC">
        <w:rPr>
          <w:rFonts w:ascii="Arial" w:hAnsi="Arial" w:cs="Arial"/>
          <w:sz w:val="24"/>
          <w:szCs w:val="24"/>
        </w:rPr>
        <w:t>unrestricted</w:t>
      </w:r>
      <w:r>
        <w:rPr>
          <w:rFonts w:ascii="Arial" w:hAnsi="Arial" w:cs="Arial"/>
          <w:sz w:val="24"/>
          <w:szCs w:val="24"/>
        </w:rPr>
        <w:t xml:space="preserve"> flow of tourists. Governments ‘</w:t>
      </w:r>
      <w:r w:rsidRPr="000717E0">
        <w:rPr>
          <w:rFonts w:ascii="Arial" w:hAnsi="Arial" w:cs="Arial"/>
          <w:i/>
          <w:sz w:val="24"/>
          <w:szCs w:val="24"/>
        </w:rPr>
        <w:t>high value, low volume’</w:t>
      </w:r>
      <w:r>
        <w:rPr>
          <w:rFonts w:ascii="Arial" w:hAnsi="Arial" w:cs="Arial"/>
          <w:sz w:val="24"/>
          <w:szCs w:val="24"/>
        </w:rPr>
        <w:t xml:space="preserve"> strategy should be </w:t>
      </w:r>
      <w:r w:rsidR="007B50D4">
        <w:rPr>
          <w:rFonts w:ascii="Arial" w:hAnsi="Arial" w:cs="Arial"/>
          <w:sz w:val="24"/>
          <w:szCs w:val="24"/>
        </w:rPr>
        <w:t xml:space="preserve">executed strictly. </w:t>
      </w:r>
      <w:r w:rsidR="00EF3472">
        <w:rPr>
          <w:rFonts w:ascii="Arial" w:hAnsi="Arial" w:cs="Arial"/>
          <w:sz w:val="24"/>
          <w:szCs w:val="24"/>
        </w:rPr>
        <w:t xml:space="preserve">International Trade Centre (2018) reported that there are 21,000 locals </w:t>
      </w:r>
      <w:r w:rsidR="009F5CFC">
        <w:rPr>
          <w:rFonts w:ascii="Arial" w:hAnsi="Arial" w:cs="Arial"/>
          <w:sz w:val="24"/>
          <w:szCs w:val="24"/>
        </w:rPr>
        <w:t>directly</w:t>
      </w:r>
      <w:r w:rsidR="00EF3472">
        <w:rPr>
          <w:rFonts w:ascii="Arial" w:hAnsi="Arial" w:cs="Arial"/>
          <w:sz w:val="24"/>
          <w:szCs w:val="24"/>
        </w:rPr>
        <w:t xml:space="preserve"> involved with the hospitality sector of Bhutan, to apply sustainable tourism they </w:t>
      </w:r>
      <w:proofErr w:type="gramStart"/>
      <w:r w:rsidR="00EF3472">
        <w:rPr>
          <w:rFonts w:ascii="Arial" w:hAnsi="Arial" w:cs="Arial"/>
          <w:sz w:val="24"/>
          <w:szCs w:val="24"/>
        </w:rPr>
        <w:t>needs</w:t>
      </w:r>
      <w:proofErr w:type="gramEnd"/>
      <w:r w:rsidR="00EF3472">
        <w:rPr>
          <w:rFonts w:ascii="Arial" w:hAnsi="Arial" w:cs="Arial"/>
          <w:sz w:val="24"/>
          <w:szCs w:val="24"/>
        </w:rPr>
        <w:t xml:space="preserve"> to be educated regarding the impact of over tourism. </w:t>
      </w:r>
      <w:r w:rsidR="00B77E9C">
        <w:rPr>
          <w:rFonts w:ascii="Arial" w:hAnsi="Arial" w:cs="Arial"/>
          <w:sz w:val="24"/>
          <w:szCs w:val="24"/>
        </w:rPr>
        <w:t xml:space="preserve">Furthermore, they need to </w:t>
      </w:r>
      <w:r w:rsidR="00CF73F0">
        <w:rPr>
          <w:rFonts w:ascii="Arial" w:hAnsi="Arial" w:cs="Arial"/>
          <w:sz w:val="24"/>
          <w:szCs w:val="24"/>
        </w:rPr>
        <w:t xml:space="preserve">invest on those who are associated with this sector to manage their livelihood. </w:t>
      </w:r>
    </w:p>
    <w:p w14:paraId="3A6B492B" w14:textId="77777777" w:rsidR="00A75B0E" w:rsidRPr="00A75B0E" w:rsidRDefault="00A75B0E" w:rsidP="00A75B0E">
      <w:pPr>
        <w:spacing w:line="360" w:lineRule="auto"/>
        <w:jc w:val="both"/>
        <w:rPr>
          <w:rFonts w:ascii="Arial" w:hAnsi="Arial" w:cs="Arial"/>
          <w:sz w:val="24"/>
          <w:szCs w:val="24"/>
        </w:rPr>
      </w:pPr>
      <w:r w:rsidRPr="00A75B0E">
        <w:rPr>
          <w:rFonts w:ascii="Arial" w:hAnsi="Arial" w:cs="Arial"/>
          <w:sz w:val="24"/>
          <w:szCs w:val="24"/>
        </w:rPr>
        <w:t xml:space="preserve">Banning the burning of solid waste should be mandated by legislation to reduce carbon emissions. Instead, food and organic waste should be utilized for creating compost, </w:t>
      </w:r>
      <w:proofErr w:type="gramStart"/>
      <w:r w:rsidRPr="00A75B0E">
        <w:rPr>
          <w:rFonts w:ascii="Arial" w:hAnsi="Arial" w:cs="Arial"/>
          <w:sz w:val="24"/>
          <w:szCs w:val="24"/>
        </w:rPr>
        <w:t>bio-gas</w:t>
      </w:r>
      <w:proofErr w:type="gramEnd"/>
      <w:r w:rsidRPr="00A75B0E">
        <w:rPr>
          <w:rFonts w:ascii="Arial" w:hAnsi="Arial" w:cs="Arial"/>
          <w:sz w:val="24"/>
          <w:szCs w:val="24"/>
        </w:rPr>
        <w:t>, bio-fertilizer, and heat. If feasible, waste should be recycled and repurposed. The government should enforce stringent measures against th</w:t>
      </w:r>
      <w:r>
        <w:rPr>
          <w:rFonts w:ascii="Arial" w:hAnsi="Arial" w:cs="Arial"/>
          <w:sz w:val="24"/>
          <w:szCs w:val="24"/>
        </w:rPr>
        <w:t>e use of single-use plastic</w:t>
      </w:r>
      <w:r w:rsidRPr="00A75B0E">
        <w:rPr>
          <w:rFonts w:ascii="Arial" w:hAnsi="Arial" w:cs="Arial"/>
          <w:sz w:val="24"/>
          <w:szCs w:val="24"/>
        </w:rPr>
        <w:t>. Additionally, the government should promote and provide incentives for adopting the concept of a circular economy.</w:t>
      </w:r>
    </w:p>
    <w:p w14:paraId="40E2CA51" w14:textId="77777777" w:rsidR="00A75B0E" w:rsidRDefault="00A75B0E" w:rsidP="00A75B0E">
      <w:pPr>
        <w:spacing w:line="360" w:lineRule="auto"/>
        <w:jc w:val="both"/>
        <w:rPr>
          <w:rFonts w:ascii="Arial" w:hAnsi="Arial" w:cs="Arial"/>
          <w:sz w:val="24"/>
          <w:szCs w:val="24"/>
        </w:rPr>
      </w:pPr>
    </w:p>
    <w:p w14:paraId="57785B25" w14:textId="77777777" w:rsidR="00D94A17" w:rsidRPr="00D94A17" w:rsidRDefault="00D94A17" w:rsidP="00A75B0E">
      <w:pPr>
        <w:spacing w:line="360" w:lineRule="auto"/>
        <w:jc w:val="both"/>
        <w:rPr>
          <w:rFonts w:ascii="Arial" w:hAnsi="Arial" w:cs="Arial"/>
          <w:b/>
          <w:sz w:val="24"/>
          <w:szCs w:val="24"/>
        </w:rPr>
      </w:pPr>
      <w:r w:rsidRPr="00D94A17">
        <w:rPr>
          <w:rFonts w:ascii="Arial" w:hAnsi="Arial" w:cs="Arial"/>
          <w:b/>
          <w:sz w:val="24"/>
          <w:szCs w:val="24"/>
        </w:rPr>
        <w:t>Conclusion</w:t>
      </w:r>
    </w:p>
    <w:p w14:paraId="3F4D6C7D" w14:textId="77777777" w:rsidR="006240F1" w:rsidRPr="006240F1" w:rsidRDefault="006240F1" w:rsidP="006240F1">
      <w:pPr>
        <w:spacing w:line="360" w:lineRule="auto"/>
        <w:jc w:val="both"/>
        <w:rPr>
          <w:rFonts w:ascii="Arial" w:hAnsi="Arial" w:cs="Arial"/>
          <w:sz w:val="24"/>
          <w:szCs w:val="24"/>
        </w:rPr>
      </w:pPr>
      <w:r w:rsidRPr="006240F1">
        <w:rPr>
          <w:rFonts w:ascii="Arial" w:hAnsi="Arial" w:cs="Arial"/>
          <w:sz w:val="24"/>
          <w:szCs w:val="24"/>
        </w:rPr>
        <w:t>In summary, destination management encompasses the various components that constitute a tourism area. It involves meeting the expectations of both tourists and locals while considering social, envir</w:t>
      </w:r>
      <w:r>
        <w:rPr>
          <w:rFonts w:ascii="Arial" w:hAnsi="Arial" w:cs="Arial"/>
          <w:sz w:val="24"/>
          <w:szCs w:val="24"/>
        </w:rPr>
        <w:t>onmental, and economic factors.</w:t>
      </w:r>
    </w:p>
    <w:p w14:paraId="1847CD48" w14:textId="021A49D5" w:rsidR="006240F1" w:rsidRPr="006240F1" w:rsidRDefault="006240F1" w:rsidP="006240F1">
      <w:pPr>
        <w:spacing w:line="360" w:lineRule="auto"/>
        <w:jc w:val="both"/>
        <w:rPr>
          <w:rFonts w:ascii="Arial" w:hAnsi="Arial" w:cs="Arial"/>
          <w:sz w:val="24"/>
          <w:szCs w:val="24"/>
        </w:rPr>
      </w:pPr>
      <w:r w:rsidRPr="006240F1">
        <w:rPr>
          <w:rFonts w:ascii="Arial" w:hAnsi="Arial" w:cs="Arial"/>
          <w:sz w:val="24"/>
          <w:szCs w:val="24"/>
        </w:rPr>
        <w:t xml:space="preserve">According to Butler's tourism area life cycle, the Maldives is currently in the development stage. Its </w:t>
      </w:r>
      <w:r w:rsidR="00111AF0">
        <w:rPr>
          <w:rFonts w:ascii="Arial" w:hAnsi="Arial" w:cs="Arial"/>
          <w:sz w:val="24"/>
          <w:szCs w:val="24"/>
        </w:rPr>
        <w:t>Himalayan peaks, clear sky</w:t>
      </w:r>
      <w:r w:rsidRPr="006240F1">
        <w:rPr>
          <w:rFonts w:ascii="Arial" w:hAnsi="Arial" w:cs="Arial"/>
          <w:sz w:val="24"/>
          <w:szCs w:val="24"/>
        </w:rPr>
        <w:t xml:space="preserve"> and resources attract tourists to the area. However, </w:t>
      </w:r>
      <w:r w:rsidRPr="006240F1">
        <w:rPr>
          <w:rFonts w:ascii="Arial" w:hAnsi="Arial" w:cs="Arial"/>
          <w:sz w:val="24"/>
          <w:szCs w:val="24"/>
        </w:rPr>
        <w:lastRenderedPageBreak/>
        <w:t xml:space="preserve">the growth of tourism has come at a price, leading to environmental pollution and climate change. To prevent from succumbing </w:t>
      </w:r>
      <w:r w:rsidR="00111AF0">
        <w:rPr>
          <w:rFonts w:ascii="Arial" w:hAnsi="Arial" w:cs="Arial"/>
          <w:sz w:val="24"/>
          <w:szCs w:val="24"/>
        </w:rPr>
        <w:t>Bhutan</w:t>
      </w:r>
      <w:r w:rsidRPr="006240F1">
        <w:rPr>
          <w:rFonts w:ascii="Arial" w:hAnsi="Arial" w:cs="Arial"/>
          <w:sz w:val="24"/>
          <w:szCs w:val="24"/>
        </w:rPr>
        <w:t xml:space="preserve"> government and tourism industry must </w:t>
      </w:r>
      <w:proofErr w:type="spellStart"/>
      <w:r w:rsidR="00307FD0">
        <w:rPr>
          <w:rFonts w:ascii="Arial" w:hAnsi="Arial" w:cs="Arial"/>
          <w:sz w:val="24"/>
          <w:szCs w:val="24"/>
        </w:rPr>
        <w:t>prioritise</w:t>
      </w:r>
      <w:proofErr w:type="spellEnd"/>
      <w:r w:rsidR="00307FD0">
        <w:rPr>
          <w:rFonts w:ascii="Arial" w:hAnsi="Arial" w:cs="Arial"/>
          <w:sz w:val="24"/>
          <w:szCs w:val="24"/>
        </w:rPr>
        <w:t xml:space="preserve"> </w:t>
      </w:r>
      <w:r w:rsidRPr="006240F1">
        <w:rPr>
          <w:rFonts w:ascii="Arial" w:hAnsi="Arial" w:cs="Arial"/>
          <w:sz w:val="24"/>
          <w:szCs w:val="24"/>
        </w:rPr>
        <w:t>sustainable tourism.</w:t>
      </w:r>
    </w:p>
    <w:p w14:paraId="159AFCC7" w14:textId="77777777" w:rsidR="006240F1" w:rsidRPr="006240F1" w:rsidRDefault="006240F1" w:rsidP="006240F1">
      <w:pPr>
        <w:spacing w:line="360" w:lineRule="auto"/>
        <w:jc w:val="both"/>
        <w:rPr>
          <w:rFonts w:ascii="Arial" w:hAnsi="Arial" w:cs="Arial"/>
          <w:sz w:val="24"/>
          <w:szCs w:val="24"/>
        </w:rPr>
      </w:pPr>
      <w:r w:rsidRPr="006240F1">
        <w:rPr>
          <w:rFonts w:ascii="Arial" w:hAnsi="Arial" w:cs="Arial"/>
          <w:sz w:val="24"/>
          <w:szCs w:val="24"/>
        </w:rPr>
        <w:t xml:space="preserve">Efforts such as the prohibition of single-use </w:t>
      </w:r>
      <w:r w:rsidR="00111AF0">
        <w:rPr>
          <w:rFonts w:ascii="Arial" w:hAnsi="Arial" w:cs="Arial"/>
          <w:sz w:val="24"/>
          <w:szCs w:val="24"/>
        </w:rPr>
        <w:t>plastics</w:t>
      </w:r>
      <w:r w:rsidRPr="006240F1">
        <w:rPr>
          <w:rFonts w:ascii="Arial" w:hAnsi="Arial" w:cs="Arial"/>
          <w:sz w:val="24"/>
          <w:szCs w:val="24"/>
        </w:rPr>
        <w:t xml:space="preserve">, adoption of clean energy, and </w:t>
      </w:r>
      <w:r w:rsidR="00111AF0">
        <w:rPr>
          <w:rFonts w:ascii="Arial" w:hAnsi="Arial" w:cs="Arial"/>
          <w:sz w:val="24"/>
          <w:szCs w:val="24"/>
        </w:rPr>
        <w:t>over tourism</w:t>
      </w:r>
      <w:r w:rsidRPr="006240F1">
        <w:rPr>
          <w:rFonts w:ascii="Arial" w:hAnsi="Arial" w:cs="Arial"/>
          <w:sz w:val="24"/>
          <w:szCs w:val="24"/>
        </w:rPr>
        <w:t xml:space="preserve"> have already been implemented by the government and the tourism sector. Nevertheless, the unplanned development, climate change, and excessive tourism pose threats to the </w:t>
      </w:r>
      <w:r w:rsidR="009F5CFC">
        <w:rPr>
          <w:rFonts w:ascii="Arial" w:hAnsi="Arial" w:cs="Arial"/>
          <w:sz w:val="24"/>
          <w:szCs w:val="24"/>
        </w:rPr>
        <w:t>Bhutan’s</w:t>
      </w:r>
      <w:r w:rsidR="00111AF0">
        <w:rPr>
          <w:rFonts w:ascii="Arial" w:hAnsi="Arial" w:cs="Arial"/>
          <w:sz w:val="24"/>
          <w:szCs w:val="24"/>
        </w:rPr>
        <w:t>' ecosystem</w:t>
      </w:r>
      <w:r w:rsidRPr="006240F1">
        <w:rPr>
          <w:rFonts w:ascii="Arial" w:hAnsi="Arial" w:cs="Arial"/>
          <w:sz w:val="24"/>
          <w:szCs w:val="24"/>
        </w:rPr>
        <w:t xml:space="preserve"> and the livelihood of its residents. To safeg</w:t>
      </w:r>
      <w:r w:rsidR="00111AF0">
        <w:rPr>
          <w:rFonts w:ascii="Arial" w:hAnsi="Arial" w:cs="Arial"/>
          <w:sz w:val="24"/>
          <w:szCs w:val="24"/>
        </w:rPr>
        <w:t xml:space="preserve">uard the nations </w:t>
      </w:r>
      <w:r w:rsidRPr="006240F1">
        <w:rPr>
          <w:rFonts w:ascii="Arial" w:hAnsi="Arial" w:cs="Arial"/>
          <w:sz w:val="24"/>
          <w:szCs w:val="24"/>
        </w:rPr>
        <w:t xml:space="preserve">environment and the country itself, </w:t>
      </w:r>
      <w:r w:rsidR="00111AF0" w:rsidRPr="006240F1">
        <w:rPr>
          <w:rFonts w:ascii="Arial" w:hAnsi="Arial" w:cs="Arial"/>
          <w:sz w:val="24"/>
          <w:szCs w:val="24"/>
        </w:rPr>
        <w:t>instant</w:t>
      </w:r>
      <w:r w:rsidRPr="006240F1">
        <w:rPr>
          <w:rFonts w:ascii="Arial" w:hAnsi="Arial" w:cs="Arial"/>
          <w:sz w:val="24"/>
          <w:szCs w:val="24"/>
        </w:rPr>
        <w:t xml:space="preserve"> action is needed from the government and hospitality businesses to ensure sustainability across all aspects of their operations.</w:t>
      </w:r>
    </w:p>
    <w:p w14:paraId="75E02BEA" w14:textId="77777777" w:rsidR="006240F1" w:rsidRPr="006240F1" w:rsidRDefault="006240F1" w:rsidP="006240F1">
      <w:pPr>
        <w:spacing w:line="360" w:lineRule="auto"/>
        <w:jc w:val="both"/>
        <w:rPr>
          <w:rFonts w:ascii="Arial" w:hAnsi="Arial" w:cs="Arial"/>
          <w:sz w:val="24"/>
          <w:szCs w:val="24"/>
        </w:rPr>
      </w:pPr>
    </w:p>
    <w:p w14:paraId="3401B71B" w14:textId="77777777" w:rsidR="006240F1" w:rsidRPr="006240F1" w:rsidRDefault="006240F1" w:rsidP="006240F1">
      <w:pPr>
        <w:spacing w:line="360" w:lineRule="auto"/>
        <w:jc w:val="both"/>
        <w:rPr>
          <w:rFonts w:ascii="Arial" w:hAnsi="Arial" w:cs="Arial"/>
          <w:sz w:val="24"/>
          <w:szCs w:val="24"/>
        </w:rPr>
      </w:pPr>
    </w:p>
    <w:p w14:paraId="40DA4D77" w14:textId="77777777" w:rsidR="006240F1" w:rsidRPr="006240F1" w:rsidRDefault="006240F1" w:rsidP="006240F1">
      <w:pPr>
        <w:spacing w:line="360" w:lineRule="auto"/>
        <w:jc w:val="both"/>
        <w:rPr>
          <w:rFonts w:ascii="Arial" w:hAnsi="Arial" w:cs="Arial"/>
          <w:sz w:val="24"/>
          <w:szCs w:val="24"/>
        </w:rPr>
      </w:pPr>
    </w:p>
    <w:p w14:paraId="11DAB316" w14:textId="77777777" w:rsidR="00D94A17" w:rsidRPr="00A75B0E" w:rsidRDefault="00D94A17" w:rsidP="00A75B0E">
      <w:pPr>
        <w:spacing w:line="360" w:lineRule="auto"/>
        <w:jc w:val="both"/>
        <w:rPr>
          <w:rFonts w:ascii="Arial" w:hAnsi="Arial" w:cs="Arial"/>
          <w:sz w:val="24"/>
          <w:szCs w:val="24"/>
        </w:rPr>
      </w:pPr>
    </w:p>
    <w:p w14:paraId="0E151934" w14:textId="77777777" w:rsidR="00A75B0E" w:rsidRPr="00A75B0E" w:rsidRDefault="00A75B0E" w:rsidP="00A75B0E">
      <w:pPr>
        <w:spacing w:line="360" w:lineRule="auto"/>
        <w:jc w:val="both"/>
        <w:rPr>
          <w:rFonts w:ascii="Arial" w:hAnsi="Arial" w:cs="Arial"/>
          <w:sz w:val="24"/>
          <w:szCs w:val="24"/>
        </w:rPr>
      </w:pPr>
    </w:p>
    <w:p w14:paraId="5A749AEF" w14:textId="77777777" w:rsidR="00A75B0E" w:rsidRPr="00A75B0E" w:rsidRDefault="00A75B0E" w:rsidP="00A75B0E">
      <w:pPr>
        <w:spacing w:line="360" w:lineRule="auto"/>
        <w:jc w:val="both"/>
        <w:rPr>
          <w:rFonts w:ascii="Arial" w:hAnsi="Arial" w:cs="Arial"/>
          <w:sz w:val="24"/>
          <w:szCs w:val="24"/>
        </w:rPr>
      </w:pPr>
    </w:p>
    <w:p w14:paraId="4668A1C2" w14:textId="77777777" w:rsidR="00A75B0E" w:rsidRPr="00A0055D" w:rsidRDefault="00A75B0E" w:rsidP="00A0055D">
      <w:pPr>
        <w:spacing w:line="360" w:lineRule="auto"/>
        <w:jc w:val="both"/>
        <w:rPr>
          <w:rFonts w:ascii="Arial" w:hAnsi="Arial" w:cs="Arial"/>
          <w:sz w:val="24"/>
          <w:szCs w:val="24"/>
        </w:rPr>
      </w:pPr>
    </w:p>
    <w:p w14:paraId="37126EA3" w14:textId="77777777" w:rsidR="008175ED" w:rsidRPr="00BB4DE3" w:rsidRDefault="008175ED" w:rsidP="00782730">
      <w:pPr>
        <w:spacing w:line="360" w:lineRule="auto"/>
        <w:jc w:val="both"/>
        <w:rPr>
          <w:rFonts w:ascii="Arial" w:hAnsi="Arial" w:cs="Arial"/>
          <w:sz w:val="24"/>
          <w:szCs w:val="24"/>
        </w:rPr>
      </w:pPr>
    </w:p>
    <w:p w14:paraId="592B30EA" w14:textId="77777777" w:rsidR="008175ED" w:rsidRPr="00BB4DE3" w:rsidRDefault="008175ED" w:rsidP="00782730">
      <w:pPr>
        <w:spacing w:line="360" w:lineRule="auto"/>
        <w:jc w:val="both"/>
        <w:rPr>
          <w:rFonts w:ascii="Arial" w:hAnsi="Arial" w:cs="Arial"/>
          <w:sz w:val="24"/>
          <w:szCs w:val="24"/>
        </w:rPr>
      </w:pPr>
    </w:p>
    <w:p w14:paraId="690068B5" w14:textId="77777777" w:rsidR="008175ED" w:rsidRPr="00BB4DE3" w:rsidRDefault="008175ED" w:rsidP="00782730">
      <w:pPr>
        <w:spacing w:line="360" w:lineRule="auto"/>
        <w:jc w:val="both"/>
        <w:rPr>
          <w:rFonts w:ascii="Arial" w:hAnsi="Arial" w:cs="Arial"/>
          <w:sz w:val="24"/>
          <w:szCs w:val="24"/>
        </w:rPr>
      </w:pPr>
    </w:p>
    <w:p w14:paraId="4FBDD094" w14:textId="77777777" w:rsidR="008175ED" w:rsidRPr="00BB4DE3" w:rsidRDefault="008175ED" w:rsidP="00782730">
      <w:pPr>
        <w:spacing w:line="360" w:lineRule="auto"/>
        <w:jc w:val="both"/>
        <w:rPr>
          <w:rFonts w:ascii="Arial" w:hAnsi="Arial" w:cs="Arial"/>
          <w:sz w:val="24"/>
          <w:szCs w:val="24"/>
        </w:rPr>
      </w:pPr>
    </w:p>
    <w:p w14:paraId="3FF79C07" w14:textId="77777777" w:rsidR="008175ED" w:rsidRDefault="008175ED" w:rsidP="00782730">
      <w:pPr>
        <w:spacing w:line="360" w:lineRule="auto"/>
        <w:jc w:val="both"/>
        <w:rPr>
          <w:rFonts w:ascii="Arial" w:hAnsi="Arial" w:cs="Arial"/>
          <w:sz w:val="24"/>
          <w:szCs w:val="24"/>
        </w:rPr>
      </w:pPr>
    </w:p>
    <w:p w14:paraId="19297F5A" w14:textId="77777777" w:rsidR="006369A2" w:rsidRDefault="006369A2" w:rsidP="00782730">
      <w:pPr>
        <w:spacing w:line="360" w:lineRule="auto"/>
        <w:jc w:val="both"/>
        <w:rPr>
          <w:rFonts w:ascii="Arial" w:hAnsi="Arial" w:cs="Arial"/>
          <w:sz w:val="24"/>
          <w:szCs w:val="24"/>
        </w:rPr>
      </w:pPr>
    </w:p>
    <w:p w14:paraId="68076C1F" w14:textId="77777777" w:rsidR="006369A2" w:rsidRDefault="006369A2" w:rsidP="00782730">
      <w:pPr>
        <w:spacing w:line="360" w:lineRule="auto"/>
        <w:jc w:val="both"/>
        <w:rPr>
          <w:rFonts w:ascii="Arial" w:hAnsi="Arial" w:cs="Arial"/>
          <w:sz w:val="24"/>
          <w:szCs w:val="24"/>
        </w:rPr>
      </w:pPr>
    </w:p>
    <w:p w14:paraId="7FCBC596" w14:textId="77777777" w:rsidR="006369A2" w:rsidRDefault="006369A2" w:rsidP="00782730">
      <w:pPr>
        <w:spacing w:line="360" w:lineRule="auto"/>
        <w:jc w:val="both"/>
        <w:rPr>
          <w:rFonts w:ascii="Arial" w:hAnsi="Arial" w:cs="Arial"/>
          <w:sz w:val="24"/>
          <w:szCs w:val="24"/>
        </w:rPr>
      </w:pPr>
    </w:p>
    <w:p w14:paraId="47681403" w14:textId="77777777" w:rsidR="006369A2" w:rsidRPr="00BB4DE3" w:rsidRDefault="006369A2" w:rsidP="00782730">
      <w:pPr>
        <w:spacing w:line="360" w:lineRule="auto"/>
        <w:jc w:val="both"/>
        <w:rPr>
          <w:rFonts w:ascii="Arial" w:hAnsi="Arial" w:cs="Arial"/>
          <w:sz w:val="24"/>
          <w:szCs w:val="24"/>
        </w:rPr>
      </w:pPr>
    </w:p>
    <w:p w14:paraId="7ED48F21" w14:textId="77777777" w:rsidR="008175ED" w:rsidRPr="00A0055D" w:rsidRDefault="008175ED" w:rsidP="00782730">
      <w:pPr>
        <w:spacing w:line="360" w:lineRule="auto"/>
        <w:jc w:val="both"/>
        <w:rPr>
          <w:rFonts w:ascii="Arial" w:hAnsi="Arial" w:cs="Arial"/>
          <w:b/>
          <w:sz w:val="24"/>
          <w:szCs w:val="24"/>
        </w:rPr>
      </w:pPr>
      <w:r w:rsidRPr="00A0055D">
        <w:rPr>
          <w:rFonts w:ascii="Arial" w:hAnsi="Arial" w:cs="Arial"/>
          <w:b/>
          <w:sz w:val="24"/>
          <w:szCs w:val="24"/>
        </w:rPr>
        <w:lastRenderedPageBreak/>
        <w:t>Reference List</w:t>
      </w:r>
    </w:p>
    <w:p w14:paraId="3B83CF3D" w14:textId="77777777" w:rsidR="000804CA" w:rsidRPr="00BB4DE3" w:rsidRDefault="000804CA" w:rsidP="008175ED">
      <w:pPr>
        <w:pStyle w:val="ListParagraph"/>
        <w:numPr>
          <w:ilvl w:val="0"/>
          <w:numId w:val="1"/>
        </w:numPr>
        <w:spacing w:line="360" w:lineRule="auto"/>
        <w:jc w:val="both"/>
        <w:rPr>
          <w:rFonts w:ascii="Arial" w:hAnsi="Arial" w:cs="Arial"/>
          <w:sz w:val="24"/>
          <w:szCs w:val="24"/>
        </w:rPr>
      </w:pPr>
      <w:proofErr w:type="spellStart"/>
      <w:r w:rsidRPr="00BB4DE3">
        <w:rPr>
          <w:rFonts w:ascii="Arial" w:hAnsi="Arial" w:cs="Arial"/>
          <w:sz w:val="24"/>
          <w:szCs w:val="24"/>
        </w:rPr>
        <w:t>Ancheri</w:t>
      </w:r>
      <w:proofErr w:type="spellEnd"/>
      <w:r w:rsidRPr="00BB4DE3">
        <w:rPr>
          <w:rFonts w:ascii="Arial" w:hAnsi="Arial" w:cs="Arial"/>
          <w:sz w:val="24"/>
          <w:szCs w:val="24"/>
        </w:rPr>
        <w:t>, S. (2022). </w:t>
      </w:r>
      <w:r w:rsidRPr="00BB4DE3">
        <w:rPr>
          <w:rFonts w:ascii="Arial" w:hAnsi="Arial" w:cs="Arial"/>
          <w:i/>
          <w:iCs/>
          <w:sz w:val="24"/>
          <w:szCs w:val="24"/>
        </w:rPr>
        <w:t xml:space="preserve">Bhutan reopens: 5 things to know for </w:t>
      </w:r>
      <w:r w:rsidR="00EA56F9" w:rsidRPr="00BB4DE3">
        <w:rPr>
          <w:rFonts w:ascii="Arial" w:hAnsi="Arial" w:cs="Arial"/>
          <w:i/>
          <w:iCs/>
          <w:sz w:val="24"/>
          <w:szCs w:val="24"/>
        </w:rPr>
        <w:t>travelers</w:t>
      </w:r>
      <w:r w:rsidRPr="00BB4DE3">
        <w:rPr>
          <w:rFonts w:ascii="Arial" w:hAnsi="Arial" w:cs="Arial"/>
          <w:sz w:val="24"/>
          <w:szCs w:val="24"/>
        </w:rPr>
        <w:t>. [Online]. www.cntraveller.in. Available at: https://www.cntraveller.in/story/bhutan-reopens-5-things-to-know-for-travellers/ [Accessed 7 June 2023].</w:t>
      </w:r>
    </w:p>
    <w:p w14:paraId="4AB22084" w14:textId="77777777" w:rsidR="008E634E" w:rsidRPr="00BB4DE3" w:rsidRDefault="008E634E" w:rsidP="008175ED">
      <w:pPr>
        <w:pStyle w:val="ListParagraph"/>
        <w:numPr>
          <w:ilvl w:val="0"/>
          <w:numId w:val="1"/>
        </w:numPr>
        <w:spacing w:line="360" w:lineRule="auto"/>
        <w:jc w:val="both"/>
        <w:rPr>
          <w:rFonts w:ascii="Arial" w:hAnsi="Arial" w:cs="Arial"/>
          <w:sz w:val="24"/>
          <w:szCs w:val="24"/>
        </w:rPr>
      </w:pPr>
      <w:r w:rsidRPr="00BB4DE3">
        <w:rPr>
          <w:rFonts w:ascii="Arial" w:hAnsi="Arial" w:cs="Arial"/>
          <w:sz w:val="24"/>
          <w:szCs w:val="24"/>
        </w:rPr>
        <w:t>Bhutan Spirit Sanctuary. (2023). </w:t>
      </w:r>
      <w:r w:rsidRPr="00BB4DE3">
        <w:rPr>
          <w:rFonts w:ascii="Arial" w:hAnsi="Arial" w:cs="Arial"/>
          <w:i/>
          <w:iCs/>
          <w:sz w:val="24"/>
          <w:szCs w:val="24"/>
        </w:rPr>
        <w:t>SOCIAL RESPONSIBILITY</w:t>
      </w:r>
      <w:r w:rsidRPr="00BB4DE3">
        <w:rPr>
          <w:rFonts w:ascii="Arial" w:hAnsi="Arial" w:cs="Arial"/>
          <w:sz w:val="24"/>
          <w:szCs w:val="24"/>
        </w:rPr>
        <w:t>. [Online]. bhutanspiritsanctuary.com. Available at: https://bhutanspiritsanctuary.com/social&amp;sustainable.html [Accessed 7 June 2023].</w:t>
      </w:r>
    </w:p>
    <w:p w14:paraId="2E963B20" w14:textId="77777777" w:rsidR="00F75C73" w:rsidRPr="00BB4DE3" w:rsidRDefault="00F75C73" w:rsidP="008175ED">
      <w:pPr>
        <w:pStyle w:val="ListParagraph"/>
        <w:numPr>
          <w:ilvl w:val="0"/>
          <w:numId w:val="1"/>
        </w:numPr>
        <w:spacing w:line="360" w:lineRule="auto"/>
        <w:jc w:val="both"/>
        <w:rPr>
          <w:rFonts w:ascii="Arial" w:hAnsi="Arial" w:cs="Arial"/>
          <w:sz w:val="24"/>
          <w:szCs w:val="24"/>
        </w:rPr>
      </w:pPr>
      <w:r w:rsidRPr="00BB4DE3">
        <w:rPr>
          <w:rFonts w:ascii="Arial" w:hAnsi="Arial" w:cs="Arial"/>
          <w:sz w:val="24"/>
          <w:szCs w:val="24"/>
        </w:rPr>
        <w:t>Bhutan Travel. (2023). </w:t>
      </w:r>
      <w:r w:rsidRPr="00BB4DE3">
        <w:rPr>
          <w:rFonts w:ascii="Arial" w:hAnsi="Arial" w:cs="Arial"/>
          <w:i/>
          <w:iCs/>
          <w:sz w:val="24"/>
          <w:szCs w:val="24"/>
        </w:rPr>
        <w:t>Bhutan’s SUSTAINABLE DEVELOPMENT FEE</w:t>
      </w:r>
      <w:r w:rsidRPr="00BB4DE3">
        <w:rPr>
          <w:rFonts w:ascii="Arial" w:hAnsi="Arial" w:cs="Arial"/>
          <w:sz w:val="24"/>
          <w:szCs w:val="24"/>
        </w:rPr>
        <w:t xml:space="preserve">. [Online]. </w:t>
      </w:r>
      <w:r w:rsidR="00EA56F9" w:rsidRPr="00BB4DE3">
        <w:rPr>
          <w:rFonts w:ascii="Arial" w:hAnsi="Arial" w:cs="Arial"/>
          <w:sz w:val="24"/>
          <w:szCs w:val="24"/>
        </w:rPr>
        <w:t>Bhutan.travel</w:t>
      </w:r>
      <w:r w:rsidRPr="00BB4DE3">
        <w:rPr>
          <w:rFonts w:ascii="Arial" w:hAnsi="Arial" w:cs="Arial"/>
          <w:sz w:val="24"/>
          <w:szCs w:val="24"/>
        </w:rPr>
        <w:t>. Available at: https://bhutan.travel/journal/editorial/bhutan-s-sustainable-development-fee [Accessed 7 June 2023].</w:t>
      </w:r>
    </w:p>
    <w:p w14:paraId="546705ED" w14:textId="77777777" w:rsidR="007F7F85" w:rsidRPr="00BB4DE3" w:rsidRDefault="007F7F85" w:rsidP="008175ED">
      <w:pPr>
        <w:pStyle w:val="ListParagraph"/>
        <w:numPr>
          <w:ilvl w:val="0"/>
          <w:numId w:val="1"/>
        </w:numPr>
        <w:spacing w:line="360" w:lineRule="auto"/>
        <w:jc w:val="both"/>
        <w:rPr>
          <w:rFonts w:ascii="Arial" w:hAnsi="Arial" w:cs="Arial"/>
          <w:sz w:val="24"/>
          <w:szCs w:val="24"/>
        </w:rPr>
      </w:pPr>
      <w:proofErr w:type="spellStart"/>
      <w:r w:rsidRPr="00BB4DE3">
        <w:rPr>
          <w:rFonts w:ascii="Arial" w:hAnsi="Arial" w:cs="Arial"/>
          <w:sz w:val="24"/>
          <w:szCs w:val="24"/>
        </w:rPr>
        <w:t>Borowy</w:t>
      </w:r>
      <w:proofErr w:type="spellEnd"/>
      <w:r w:rsidRPr="00BB4DE3">
        <w:rPr>
          <w:rFonts w:ascii="Arial" w:hAnsi="Arial" w:cs="Arial"/>
          <w:sz w:val="24"/>
          <w:szCs w:val="24"/>
        </w:rPr>
        <w:t>, I. (2021). The social dimension of sustainable development at the UN: from Brundtland to the SDGs. </w:t>
      </w:r>
      <w:r w:rsidRPr="00BB4DE3">
        <w:rPr>
          <w:rFonts w:ascii="Arial" w:hAnsi="Arial" w:cs="Arial"/>
          <w:i/>
          <w:iCs/>
          <w:sz w:val="24"/>
          <w:szCs w:val="24"/>
        </w:rPr>
        <w:t>The Struggle for Social Sustainability Moral Conflicts in Global Social Policy</w:t>
      </w:r>
      <w:r w:rsidRPr="00BB4DE3">
        <w:rPr>
          <w:rFonts w:ascii="Arial" w:hAnsi="Arial" w:cs="Arial"/>
          <w:sz w:val="24"/>
          <w:szCs w:val="24"/>
        </w:rPr>
        <w:t>. 61(07), p.89–108.</w:t>
      </w:r>
    </w:p>
    <w:p w14:paraId="0F5B43FF" w14:textId="77777777" w:rsidR="008175ED" w:rsidRPr="00BB4DE3" w:rsidRDefault="008175ED" w:rsidP="008175ED">
      <w:pPr>
        <w:pStyle w:val="ListParagraph"/>
        <w:numPr>
          <w:ilvl w:val="0"/>
          <w:numId w:val="1"/>
        </w:numPr>
        <w:spacing w:line="360" w:lineRule="auto"/>
        <w:jc w:val="both"/>
        <w:rPr>
          <w:rFonts w:ascii="Arial" w:hAnsi="Arial" w:cs="Arial"/>
          <w:sz w:val="24"/>
          <w:szCs w:val="24"/>
        </w:rPr>
      </w:pPr>
      <w:r w:rsidRPr="00BB4DE3">
        <w:rPr>
          <w:rFonts w:ascii="Arial" w:hAnsi="Arial" w:cs="Arial"/>
          <w:sz w:val="24"/>
          <w:szCs w:val="24"/>
        </w:rPr>
        <w:t>Department of Tourism. (2023). </w:t>
      </w:r>
      <w:r w:rsidRPr="00BB4DE3">
        <w:rPr>
          <w:rFonts w:ascii="Arial" w:hAnsi="Arial" w:cs="Arial"/>
          <w:i/>
          <w:iCs/>
          <w:sz w:val="24"/>
          <w:szCs w:val="24"/>
        </w:rPr>
        <w:t>Tourism in Bhutan</w:t>
      </w:r>
      <w:r w:rsidRPr="00BB4DE3">
        <w:rPr>
          <w:rFonts w:ascii="Arial" w:hAnsi="Arial" w:cs="Arial"/>
          <w:sz w:val="24"/>
          <w:szCs w:val="24"/>
        </w:rPr>
        <w:t>. [Online]. https://www.tourism.gov.bt. Available at: https://www.tourism.gov.bt/ [Accessed 7 June 2023].</w:t>
      </w:r>
    </w:p>
    <w:p w14:paraId="3B4C3A85" w14:textId="77777777" w:rsidR="002E0EEB" w:rsidRPr="00BB4DE3" w:rsidRDefault="00000000" w:rsidP="00BE34D6">
      <w:pPr>
        <w:pStyle w:val="ListParagraph"/>
        <w:numPr>
          <w:ilvl w:val="0"/>
          <w:numId w:val="1"/>
        </w:numPr>
        <w:spacing w:line="360" w:lineRule="auto"/>
        <w:jc w:val="both"/>
        <w:rPr>
          <w:rFonts w:ascii="Arial" w:hAnsi="Arial" w:cs="Arial"/>
          <w:sz w:val="24"/>
          <w:szCs w:val="24"/>
        </w:rPr>
      </w:pPr>
      <w:hyperlink r:id="rId7" w:tooltip="Rachel Dodds" w:history="1">
        <w:proofErr w:type="spellStart"/>
        <w:r w:rsidR="002E0EEB" w:rsidRPr="00BB4DE3">
          <w:rPr>
            <w:rStyle w:val="Hyperlink"/>
            <w:rFonts w:ascii="Arial" w:hAnsi="Arial" w:cs="Arial"/>
            <w:color w:val="auto"/>
            <w:sz w:val="24"/>
            <w:szCs w:val="24"/>
            <w:u w:val="none"/>
          </w:rPr>
          <w:t>Dodds</w:t>
        </w:r>
        <w:proofErr w:type="spellEnd"/>
        <w:r w:rsidR="002E0EEB" w:rsidRPr="00BB4DE3">
          <w:rPr>
            <w:rStyle w:val="Hyperlink"/>
            <w:rFonts w:ascii="Arial" w:hAnsi="Arial" w:cs="Arial"/>
            <w:color w:val="auto"/>
            <w:sz w:val="24"/>
            <w:szCs w:val="24"/>
            <w:u w:val="none"/>
          </w:rPr>
          <w:t>, R.</w:t>
        </w:r>
      </w:hyperlink>
      <w:r w:rsidR="002E0EEB" w:rsidRPr="00BB4DE3">
        <w:rPr>
          <w:rFonts w:ascii="Arial" w:hAnsi="Arial" w:cs="Arial"/>
          <w:sz w:val="24"/>
          <w:szCs w:val="24"/>
        </w:rPr>
        <w:t xml:space="preserve"> (2020), </w:t>
      </w:r>
      <w:r w:rsidR="00EA56F9" w:rsidRPr="00BB4DE3">
        <w:rPr>
          <w:rFonts w:ascii="Arial" w:hAnsi="Arial" w:cs="Arial"/>
          <w:sz w:val="24"/>
          <w:szCs w:val="24"/>
        </w:rPr>
        <w:t>the</w:t>
      </w:r>
      <w:r w:rsidR="002E0EEB" w:rsidRPr="00BB4DE3">
        <w:rPr>
          <w:rFonts w:ascii="Arial" w:hAnsi="Arial" w:cs="Arial"/>
          <w:sz w:val="24"/>
          <w:szCs w:val="24"/>
        </w:rPr>
        <w:t xml:space="preserve"> tourist experience life cycle: a perspective article, </w:t>
      </w:r>
      <w:hyperlink r:id="rId8" w:history="1">
        <w:r w:rsidR="002E0EEB" w:rsidRPr="00BB4DE3">
          <w:rPr>
            <w:rStyle w:val="Hyperlink"/>
            <w:rFonts w:ascii="Arial" w:hAnsi="Arial" w:cs="Arial"/>
            <w:i/>
            <w:iCs/>
            <w:color w:val="auto"/>
            <w:sz w:val="24"/>
            <w:szCs w:val="24"/>
            <w:u w:val="none"/>
          </w:rPr>
          <w:t>Tourism Review</w:t>
        </w:r>
      </w:hyperlink>
      <w:r w:rsidR="002E0EEB" w:rsidRPr="00BB4DE3">
        <w:rPr>
          <w:rFonts w:ascii="Arial" w:hAnsi="Arial" w:cs="Arial"/>
          <w:sz w:val="24"/>
          <w:szCs w:val="24"/>
        </w:rPr>
        <w:t>, Vol. 75 No. 1</w:t>
      </w:r>
      <w:r w:rsidR="00573FF0" w:rsidRPr="00BB4DE3">
        <w:rPr>
          <w:rFonts w:ascii="Arial" w:hAnsi="Arial" w:cs="Arial"/>
          <w:sz w:val="24"/>
          <w:szCs w:val="24"/>
        </w:rPr>
        <w:t>.</w:t>
      </w:r>
      <w:r w:rsidR="002E0EEB" w:rsidRPr="00BB4DE3">
        <w:rPr>
          <w:rFonts w:ascii="Arial" w:hAnsi="Arial" w:cs="Arial"/>
          <w:sz w:val="24"/>
          <w:szCs w:val="24"/>
        </w:rPr>
        <w:t xml:space="preserve"> 216-220.</w:t>
      </w:r>
    </w:p>
    <w:p w14:paraId="766DD296" w14:textId="77777777" w:rsidR="00BE34D6" w:rsidRPr="00BB4DE3" w:rsidRDefault="00BE34D6" w:rsidP="00BE34D6">
      <w:pPr>
        <w:pStyle w:val="ListParagraph"/>
        <w:numPr>
          <w:ilvl w:val="0"/>
          <w:numId w:val="1"/>
        </w:numPr>
        <w:spacing w:line="360" w:lineRule="auto"/>
        <w:jc w:val="both"/>
        <w:rPr>
          <w:rFonts w:ascii="Arial" w:hAnsi="Arial" w:cs="Arial"/>
          <w:sz w:val="24"/>
          <w:szCs w:val="24"/>
        </w:rPr>
      </w:pPr>
      <w:proofErr w:type="spellStart"/>
      <w:r w:rsidRPr="00BB4DE3">
        <w:rPr>
          <w:rFonts w:ascii="Arial" w:hAnsi="Arial" w:cs="Arial"/>
          <w:sz w:val="24"/>
          <w:szCs w:val="24"/>
        </w:rPr>
        <w:t>Dodds</w:t>
      </w:r>
      <w:proofErr w:type="spellEnd"/>
      <w:r w:rsidRPr="00BB4DE3">
        <w:rPr>
          <w:rFonts w:ascii="Arial" w:hAnsi="Arial" w:cs="Arial"/>
          <w:sz w:val="24"/>
          <w:szCs w:val="24"/>
        </w:rPr>
        <w:t>, R., Butler, R. (2020). </w:t>
      </w:r>
      <w:r w:rsidR="00EA56F9" w:rsidRPr="00BB4DE3">
        <w:rPr>
          <w:rFonts w:ascii="Arial" w:hAnsi="Arial" w:cs="Arial"/>
          <w:i/>
          <w:iCs/>
          <w:sz w:val="24"/>
          <w:szCs w:val="24"/>
        </w:rPr>
        <w:t>Over tourism</w:t>
      </w:r>
      <w:r w:rsidRPr="00BB4DE3">
        <w:rPr>
          <w:rFonts w:ascii="Arial" w:hAnsi="Arial" w:cs="Arial"/>
          <w:sz w:val="24"/>
          <w:szCs w:val="24"/>
        </w:rPr>
        <w:t>. London: De Gruyter. pp.256-265.</w:t>
      </w:r>
    </w:p>
    <w:p w14:paraId="6E34AF43" w14:textId="77777777" w:rsidR="006534B7" w:rsidRPr="00BB4DE3" w:rsidRDefault="006534B7" w:rsidP="006534B7">
      <w:pPr>
        <w:pStyle w:val="ListParagraph"/>
        <w:numPr>
          <w:ilvl w:val="0"/>
          <w:numId w:val="1"/>
        </w:numPr>
        <w:spacing w:line="360" w:lineRule="auto"/>
        <w:jc w:val="both"/>
        <w:rPr>
          <w:rFonts w:ascii="Arial" w:hAnsi="Arial" w:cs="Arial"/>
          <w:sz w:val="24"/>
          <w:szCs w:val="24"/>
        </w:rPr>
      </w:pPr>
      <w:proofErr w:type="spellStart"/>
      <w:r w:rsidRPr="00BB4DE3">
        <w:rPr>
          <w:rFonts w:ascii="Arial" w:hAnsi="Arial" w:cs="Arial"/>
          <w:sz w:val="24"/>
          <w:szCs w:val="24"/>
        </w:rPr>
        <w:t>Fyall</w:t>
      </w:r>
      <w:proofErr w:type="spellEnd"/>
      <w:r w:rsidRPr="00BB4DE3">
        <w:rPr>
          <w:rFonts w:ascii="Arial" w:hAnsi="Arial" w:cs="Arial"/>
          <w:sz w:val="24"/>
          <w:szCs w:val="24"/>
        </w:rPr>
        <w:t xml:space="preserve">, A. and Garrod, B. (2020). </w:t>
      </w:r>
      <w:r w:rsidRPr="00D22076">
        <w:rPr>
          <w:rFonts w:ascii="Arial" w:hAnsi="Arial" w:cs="Arial"/>
          <w:sz w:val="24"/>
          <w:szCs w:val="24"/>
          <w:lang w:val="fr-FR"/>
        </w:rPr>
        <w:t xml:space="preserve">Destination </w:t>
      </w:r>
      <w:proofErr w:type="gramStart"/>
      <w:r w:rsidRPr="00D22076">
        <w:rPr>
          <w:rFonts w:ascii="Arial" w:hAnsi="Arial" w:cs="Arial"/>
          <w:sz w:val="24"/>
          <w:szCs w:val="24"/>
          <w:lang w:val="fr-FR"/>
        </w:rPr>
        <w:t>management:</w:t>
      </w:r>
      <w:proofErr w:type="gramEnd"/>
      <w:r w:rsidRPr="00D22076">
        <w:rPr>
          <w:rFonts w:ascii="Arial" w:hAnsi="Arial" w:cs="Arial"/>
          <w:sz w:val="24"/>
          <w:szCs w:val="24"/>
          <w:lang w:val="fr-FR"/>
        </w:rPr>
        <w:t xml:space="preserve"> a perspective article. </w:t>
      </w:r>
      <w:r w:rsidRPr="00BB4DE3">
        <w:rPr>
          <w:rFonts w:ascii="Arial" w:hAnsi="Arial" w:cs="Arial"/>
          <w:i/>
          <w:sz w:val="24"/>
          <w:szCs w:val="24"/>
        </w:rPr>
        <w:t>Tourism Review</w:t>
      </w:r>
      <w:r w:rsidRPr="00BB4DE3">
        <w:rPr>
          <w:rFonts w:ascii="Arial" w:hAnsi="Arial" w:cs="Arial"/>
          <w:sz w:val="24"/>
          <w:szCs w:val="24"/>
        </w:rPr>
        <w:t>. 75(1), pp.165-169.</w:t>
      </w:r>
    </w:p>
    <w:p w14:paraId="76349765" w14:textId="77777777" w:rsidR="00544C6F" w:rsidRDefault="00544C6F" w:rsidP="006534B7">
      <w:pPr>
        <w:pStyle w:val="ListParagraph"/>
        <w:numPr>
          <w:ilvl w:val="0"/>
          <w:numId w:val="1"/>
        </w:numPr>
        <w:spacing w:line="360" w:lineRule="auto"/>
        <w:jc w:val="both"/>
        <w:rPr>
          <w:rFonts w:ascii="Arial" w:hAnsi="Arial" w:cs="Arial"/>
          <w:sz w:val="24"/>
          <w:szCs w:val="24"/>
        </w:rPr>
      </w:pPr>
      <w:proofErr w:type="spellStart"/>
      <w:r w:rsidRPr="00BB4DE3">
        <w:rPr>
          <w:rFonts w:ascii="Arial" w:hAnsi="Arial" w:cs="Arial"/>
          <w:sz w:val="24"/>
          <w:szCs w:val="24"/>
        </w:rPr>
        <w:t>Gössling</w:t>
      </w:r>
      <w:proofErr w:type="spellEnd"/>
      <w:r w:rsidRPr="00BB4DE3">
        <w:rPr>
          <w:rFonts w:ascii="Arial" w:hAnsi="Arial" w:cs="Arial"/>
          <w:sz w:val="24"/>
          <w:szCs w:val="24"/>
        </w:rPr>
        <w:t xml:space="preserve">, S., </w:t>
      </w:r>
      <w:proofErr w:type="spellStart"/>
      <w:r w:rsidRPr="00BB4DE3">
        <w:rPr>
          <w:rFonts w:ascii="Arial" w:hAnsi="Arial" w:cs="Arial"/>
          <w:sz w:val="24"/>
          <w:szCs w:val="24"/>
        </w:rPr>
        <w:t>Higham</w:t>
      </w:r>
      <w:proofErr w:type="spellEnd"/>
      <w:r w:rsidRPr="00BB4DE3">
        <w:rPr>
          <w:rFonts w:ascii="Arial" w:hAnsi="Arial" w:cs="Arial"/>
          <w:sz w:val="24"/>
          <w:szCs w:val="24"/>
        </w:rPr>
        <w:t>, J. (2021). The Low-Carbon Imperative: Destination Management under Urgent Climate Change. </w:t>
      </w:r>
      <w:r w:rsidRPr="00BB4DE3">
        <w:rPr>
          <w:rFonts w:ascii="Arial" w:hAnsi="Arial" w:cs="Arial"/>
          <w:i/>
          <w:iCs/>
          <w:sz w:val="24"/>
          <w:szCs w:val="24"/>
        </w:rPr>
        <w:t>Tourism Foundations Conceptual Article</w:t>
      </w:r>
      <w:r w:rsidRPr="00BB4DE3">
        <w:rPr>
          <w:rFonts w:ascii="Arial" w:hAnsi="Arial" w:cs="Arial"/>
          <w:sz w:val="24"/>
          <w:szCs w:val="24"/>
        </w:rPr>
        <w:t>. 60(06), p.1167–1179.</w:t>
      </w:r>
    </w:p>
    <w:p w14:paraId="5AA0F9D9" w14:textId="77777777" w:rsidR="001D53A4" w:rsidRPr="00BB4DE3" w:rsidRDefault="001D53A4" w:rsidP="006534B7">
      <w:pPr>
        <w:pStyle w:val="ListParagraph"/>
        <w:numPr>
          <w:ilvl w:val="0"/>
          <w:numId w:val="1"/>
        </w:numPr>
        <w:spacing w:line="360" w:lineRule="auto"/>
        <w:jc w:val="both"/>
        <w:rPr>
          <w:rFonts w:ascii="Arial" w:hAnsi="Arial" w:cs="Arial"/>
          <w:sz w:val="24"/>
          <w:szCs w:val="24"/>
        </w:rPr>
      </w:pPr>
      <w:r w:rsidRPr="001D53A4">
        <w:rPr>
          <w:rFonts w:ascii="Arial" w:hAnsi="Arial" w:cs="Arial"/>
          <w:sz w:val="24"/>
          <w:szCs w:val="24"/>
        </w:rPr>
        <w:t>Global Forest Watch. (2020). </w:t>
      </w:r>
      <w:r w:rsidRPr="001D53A4">
        <w:rPr>
          <w:rFonts w:ascii="Arial" w:hAnsi="Arial" w:cs="Arial"/>
          <w:i/>
          <w:iCs/>
          <w:sz w:val="24"/>
          <w:szCs w:val="24"/>
        </w:rPr>
        <w:t>PRIMARY FOREST LOSS IN BHUTAN</w:t>
      </w:r>
      <w:r w:rsidRPr="001D53A4">
        <w:rPr>
          <w:rFonts w:ascii="Arial" w:hAnsi="Arial" w:cs="Arial"/>
          <w:sz w:val="24"/>
          <w:szCs w:val="24"/>
        </w:rPr>
        <w:t>. [Online]. www.globalforestwatch.org. Available at: https://www.globalforestwatch.org/dashboards/country/BTN/?category=summary&amp;location=WyJjb3VudHJ5Iiwi [Accessed 9 June 2023].</w:t>
      </w:r>
    </w:p>
    <w:p w14:paraId="6C9DD2EB" w14:textId="77777777" w:rsidR="00F5204E" w:rsidRDefault="00F5204E" w:rsidP="006534B7">
      <w:pPr>
        <w:pStyle w:val="ListParagraph"/>
        <w:numPr>
          <w:ilvl w:val="0"/>
          <w:numId w:val="1"/>
        </w:numPr>
        <w:spacing w:line="360" w:lineRule="auto"/>
        <w:jc w:val="both"/>
        <w:rPr>
          <w:rFonts w:ascii="Arial" w:hAnsi="Arial" w:cs="Arial"/>
          <w:sz w:val="24"/>
          <w:szCs w:val="24"/>
        </w:rPr>
      </w:pPr>
      <w:proofErr w:type="spellStart"/>
      <w:r w:rsidRPr="00BB4DE3">
        <w:rPr>
          <w:rFonts w:ascii="Arial" w:hAnsi="Arial" w:cs="Arial"/>
          <w:sz w:val="24"/>
          <w:szCs w:val="24"/>
        </w:rPr>
        <w:lastRenderedPageBreak/>
        <w:t>Hajian</w:t>
      </w:r>
      <w:proofErr w:type="spellEnd"/>
      <w:r w:rsidRPr="00BB4DE3">
        <w:rPr>
          <w:rFonts w:ascii="Arial" w:hAnsi="Arial" w:cs="Arial"/>
          <w:sz w:val="24"/>
          <w:szCs w:val="24"/>
        </w:rPr>
        <w:t xml:space="preserve">, M., </w:t>
      </w:r>
      <w:proofErr w:type="spellStart"/>
      <w:r w:rsidRPr="00BB4DE3">
        <w:rPr>
          <w:rFonts w:ascii="Arial" w:hAnsi="Arial" w:cs="Arial"/>
          <w:sz w:val="24"/>
          <w:szCs w:val="24"/>
        </w:rPr>
        <w:t>Kashani</w:t>
      </w:r>
      <w:proofErr w:type="spellEnd"/>
      <w:r w:rsidRPr="00BB4DE3">
        <w:rPr>
          <w:rFonts w:ascii="Arial" w:hAnsi="Arial" w:cs="Arial"/>
          <w:sz w:val="24"/>
          <w:szCs w:val="24"/>
        </w:rPr>
        <w:t>, S. (2021). Evolution of the concept of sustainability. From Brundtland Report to sustainable development goals. </w:t>
      </w:r>
      <w:r w:rsidRPr="00BB4DE3">
        <w:rPr>
          <w:rFonts w:ascii="Arial" w:hAnsi="Arial" w:cs="Arial"/>
          <w:i/>
          <w:iCs/>
          <w:sz w:val="24"/>
          <w:szCs w:val="24"/>
        </w:rPr>
        <w:t>Sustainable Resource Management</w:t>
      </w:r>
      <w:r w:rsidRPr="00BB4DE3">
        <w:rPr>
          <w:rFonts w:ascii="Arial" w:hAnsi="Arial" w:cs="Arial"/>
          <w:sz w:val="24"/>
          <w:szCs w:val="24"/>
        </w:rPr>
        <w:t>. 24(1), pp.1-24.</w:t>
      </w:r>
    </w:p>
    <w:p w14:paraId="7DB18072" w14:textId="77777777" w:rsidR="00EF5483" w:rsidRPr="00BB4DE3" w:rsidRDefault="00EF5483" w:rsidP="006534B7">
      <w:pPr>
        <w:pStyle w:val="ListParagraph"/>
        <w:numPr>
          <w:ilvl w:val="0"/>
          <w:numId w:val="1"/>
        </w:numPr>
        <w:spacing w:line="360" w:lineRule="auto"/>
        <w:jc w:val="both"/>
        <w:rPr>
          <w:rFonts w:ascii="Arial" w:hAnsi="Arial" w:cs="Arial"/>
          <w:sz w:val="24"/>
          <w:szCs w:val="24"/>
        </w:rPr>
      </w:pPr>
      <w:r w:rsidRPr="00EF5483">
        <w:rPr>
          <w:rFonts w:ascii="Arial" w:hAnsi="Arial" w:cs="Arial"/>
          <w:sz w:val="24"/>
          <w:szCs w:val="24"/>
        </w:rPr>
        <w:t>International Trade Centre. (2018). </w:t>
      </w:r>
      <w:r w:rsidRPr="00EF5483">
        <w:rPr>
          <w:rFonts w:ascii="Arial" w:hAnsi="Arial" w:cs="Arial"/>
          <w:i/>
          <w:iCs/>
          <w:sz w:val="24"/>
          <w:szCs w:val="24"/>
        </w:rPr>
        <w:t>Bhutan: A model for sustainable tourism development</w:t>
      </w:r>
      <w:r w:rsidRPr="00EF5483">
        <w:rPr>
          <w:rFonts w:ascii="Arial" w:hAnsi="Arial" w:cs="Arial"/>
          <w:sz w:val="24"/>
          <w:szCs w:val="24"/>
        </w:rPr>
        <w:t>. [Online]. intracen.org. Available at: https://intracen.org/news-and-events/news/bhutan-a-model-for-sustainable-tourism-development [Accessed 9 June 2023].</w:t>
      </w:r>
    </w:p>
    <w:p w14:paraId="1D999804" w14:textId="77777777" w:rsidR="00DB45D5" w:rsidRPr="00BB4DE3" w:rsidRDefault="006F1107" w:rsidP="006F1107">
      <w:pPr>
        <w:pStyle w:val="ListParagraph"/>
        <w:numPr>
          <w:ilvl w:val="0"/>
          <w:numId w:val="1"/>
        </w:numPr>
        <w:spacing w:line="360" w:lineRule="auto"/>
        <w:jc w:val="both"/>
        <w:rPr>
          <w:rFonts w:ascii="Arial" w:hAnsi="Arial" w:cs="Arial"/>
          <w:sz w:val="24"/>
          <w:szCs w:val="24"/>
        </w:rPr>
      </w:pPr>
      <w:r w:rsidRPr="00BB4DE3">
        <w:rPr>
          <w:rFonts w:ascii="Arial" w:hAnsi="Arial" w:cs="Arial"/>
          <w:sz w:val="24"/>
          <w:szCs w:val="24"/>
        </w:rPr>
        <w:t>Le Méridien</w:t>
      </w:r>
      <w:r w:rsidR="00DB45D5" w:rsidRPr="00BB4DE3">
        <w:rPr>
          <w:rFonts w:ascii="Arial" w:hAnsi="Arial" w:cs="Arial"/>
          <w:sz w:val="24"/>
          <w:szCs w:val="24"/>
        </w:rPr>
        <w:t xml:space="preserve">. (2023). </w:t>
      </w:r>
      <w:r w:rsidR="00DB45D5" w:rsidRPr="00BB4DE3">
        <w:rPr>
          <w:rFonts w:ascii="Arial" w:hAnsi="Arial" w:cs="Arial"/>
          <w:i/>
          <w:sz w:val="24"/>
          <w:szCs w:val="24"/>
        </w:rPr>
        <w:t>A stimulating Bhutan spa hotel in Paro</w:t>
      </w:r>
      <w:r w:rsidR="00DB45D5" w:rsidRPr="00BB4DE3">
        <w:rPr>
          <w:rFonts w:ascii="Arial" w:hAnsi="Arial" w:cs="Arial"/>
          <w:sz w:val="24"/>
          <w:szCs w:val="24"/>
        </w:rPr>
        <w:t>. [Online]. www.marriott.com. Available at: https://www.marriott.com/en-us/hotels/pbhpr-le-meridien-paro-riverfront/overview/ [Accessed 7 June 2023].</w:t>
      </w:r>
    </w:p>
    <w:p w14:paraId="28699C02" w14:textId="77777777" w:rsidR="00DD4C1F" w:rsidRPr="00BB4DE3" w:rsidRDefault="00DD4C1F" w:rsidP="006534B7">
      <w:pPr>
        <w:pStyle w:val="ListParagraph"/>
        <w:numPr>
          <w:ilvl w:val="0"/>
          <w:numId w:val="1"/>
        </w:numPr>
        <w:spacing w:line="360" w:lineRule="auto"/>
        <w:jc w:val="both"/>
        <w:rPr>
          <w:rFonts w:ascii="Arial" w:hAnsi="Arial" w:cs="Arial"/>
          <w:sz w:val="24"/>
          <w:szCs w:val="24"/>
        </w:rPr>
      </w:pPr>
      <w:r w:rsidRPr="00BB4DE3">
        <w:rPr>
          <w:rFonts w:ascii="Arial" w:hAnsi="Arial" w:cs="Arial"/>
          <w:sz w:val="24"/>
          <w:szCs w:val="24"/>
        </w:rPr>
        <w:t>Ledesma, L. (2018). </w:t>
      </w:r>
      <w:r w:rsidRPr="00BB4DE3">
        <w:rPr>
          <w:rFonts w:ascii="Arial" w:hAnsi="Arial" w:cs="Arial"/>
          <w:i/>
          <w:iCs/>
          <w:sz w:val="24"/>
          <w:szCs w:val="24"/>
        </w:rPr>
        <w:t>How Bhutan Avoids Being Overrun by Tourists</w:t>
      </w:r>
      <w:r w:rsidRPr="00BB4DE3">
        <w:rPr>
          <w:rFonts w:ascii="Arial" w:hAnsi="Arial" w:cs="Arial"/>
          <w:sz w:val="24"/>
          <w:szCs w:val="24"/>
        </w:rPr>
        <w:t>. [Online]. www.cntraveler.com. Available at: https://www.cntraveler.com/story/how-bhutan-avoids-being-overrun-by-tourists [Accessed 7 June 2023].</w:t>
      </w:r>
    </w:p>
    <w:p w14:paraId="7692C84C" w14:textId="77777777" w:rsidR="00AD3954" w:rsidRPr="00BB4DE3" w:rsidRDefault="00AD3954" w:rsidP="008175ED">
      <w:pPr>
        <w:pStyle w:val="ListParagraph"/>
        <w:numPr>
          <w:ilvl w:val="0"/>
          <w:numId w:val="1"/>
        </w:numPr>
        <w:spacing w:line="360" w:lineRule="auto"/>
        <w:jc w:val="both"/>
        <w:rPr>
          <w:rFonts w:ascii="Arial" w:hAnsi="Arial" w:cs="Arial"/>
          <w:sz w:val="24"/>
          <w:szCs w:val="24"/>
        </w:rPr>
      </w:pPr>
      <w:r w:rsidRPr="00BB4DE3">
        <w:rPr>
          <w:rFonts w:ascii="Arial" w:hAnsi="Arial" w:cs="Arial"/>
          <w:sz w:val="24"/>
          <w:szCs w:val="24"/>
        </w:rPr>
        <w:t>Malhotra, G. (2021). </w:t>
      </w:r>
      <w:r w:rsidRPr="00BB4DE3">
        <w:rPr>
          <w:rFonts w:ascii="Arial" w:hAnsi="Arial" w:cs="Arial"/>
          <w:i/>
          <w:iCs/>
          <w:sz w:val="24"/>
          <w:szCs w:val="24"/>
        </w:rPr>
        <w:t>WASTE MANAGEMENT POLICY IN BHUTAN</w:t>
      </w:r>
      <w:r w:rsidRPr="00BB4DE3">
        <w:rPr>
          <w:rFonts w:ascii="Arial" w:hAnsi="Arial" w:cs="Arial"/>
          <w:sz w:val="24"/>
          <w:szCs w:val="24"/>
        </w:rPr>
        <w:t>. [Online]. www.cseindia.org. Available at: https://www.cseindia.org/waste-management-policy-in-bhutan-4584 [Accessed 7 June 2023].</w:t>
      </w:r>
    </w:p>
    <w:p w14:paraId="781B0810" w14:textId="77777777" w:rsidR="009A13D1" w:rsidRPr="00BB4DE3" w:rsidRDefault="009A13D1" w:rsidP="008175ED">
      <w:pPr>
        <w:pStyle w:val="ListParagraph"/>
        <w:numPr>
          <w:ilvl w:val="0"/>
          <w:numId w:val="1"/>
        </w:numPr>
        <w:spacing w:line="360" w:lineRule="auto"/>
        <w:jc w:val="both"/>
        <w:rPr>
          <w:rFonts w:ascii="Arial" w:hAnsi="Arial" w:cs="Arial"/>
          <w:sz w:val="24"/>
          <w:szCs w:val="24"/>
        </w:rPr>
      </w:pPr>
      <w:r w:rsidRPr="00BB4DE3">
        <w:rPr>
          <w:rFonts w:ascii="Arial" w:hAnsi="Arial" w:cs="Arial"/>
          <w:sz w:val="24"/>
          <w:szCs w:val="24"/>
        </w:rPr>
        <w:t>Minority Rights. (2020). </w:t>
      </w:r>
      <w:r w:rsidRPr="00BB4DE3">
        <w:rPr>
          <w:rFonts w:ascii="Arial" w:hAnsi="Arial" w:cs="Arial"/>
          <w:i/>
          <w:iCs/>
          <w:sz w:val="24"/>
          <w:szCs w:val="24"/>
        </w:rPr>
        <w:t>Bhutan</w:t>
      </w:r>
      <w:r w:rsidRPr="00BB4DE3">
        <w:rPr>
          <w:rFonts w:ascii="Arial" w:hAnsi="Arial" w:cs="Arial"/>
          <w:sz w:val="24"/>
          <w:szCs w:val="24"/>
        </w:rPr>
        <w:t>. [Online]. minorityrights.org. Available at: https://minorityrights.org/country/bhutan/ [Accessed 7 June 2023].</w:t>
      </w:r>
    </w:p>
    <w:p w14:paraId="401142C7" w14:textId="77777777" w:rsidR="00C6627A" w:rsidRPr="00BB4DE3" w:rsidRDefault="00C6627A" w:rsidP="008175ED">
      <w:pPr>
        <w:pStyle w:val="ListParagraph"/>
        <w:numPr>
          <w:ilvl w:val="0"/>
          <w:numId w:val="1"/>
        </w:numPr>
        <w:spacing w:line="360" w:lineRule="auto"/>
        <w:jc w:val="both"/>
        <w:rPr>
          <w:rFonts w:ascii="Arial" w:hAnsi="Arial" w:cs="Arial"/>
          <w:sz w:val="24"/>
          <w:szCs w:val="24"/>
        </w:rPr>
      </w:pPr>
      <w:proofErr w:type="spellStart"/>
      <w:r w:rsidRPr="00BB4DE3">
        <w:rPr>
          <w:rFonts w:ascii="Arial" w:hAnsi="Arial" w:cs="Arial"/>
          <w:sz w:val="24"/>
          <w:szCs w:val="24"/>
        </w:rPr>
        <w:t>Mondin</w:t>
      </w:r>
      <w:proofErr w:type="spellEnd"/>
      <w:r w:rsidRPr="00BB4DE3">
        <w:rPr>
          <w:rFonts w:ascii="Arial" w:hAnsi="Arial" w:cs="Arial"/>
          <w:sz w:val="24"/>
          <w:szCs w:val="24"/>
        </w:rPr>
        <w:t>, G. (2019). Sustainability Assessment: from Brundtland Report to Sustainable Development Goals. </w:t>
      </w:r>
      <w:r w:rsidRPr="00BB4DE3">
        <w:rPr>
          <w:rFonts w:ascii="Arial" w:hAnsi="Arial" w:cs="Arial"/>
          <w:i/>
          <w:iCs/>
          <w:sz w:val="24"/>
          <w:szCs w:val="24"/>
        </w:rPr>
        <w:t xml:space="preserve">Journal </w:t>
      </w:r>
      <w:proofErr w:type="spellStart"/>
      <w:r w:rsidRPr="00BB4DE3">
        <w:rPr>
          <w:rFonts w:ascii="Arial" w:hAnsi="Arial" w:cs="Arial"/>
          <w:i/>
          <w:iCs/>
          <w:sz w:val="24"/>
          <w:szCs w:val="24"/>
        </w:rPr>
        <w:t>valori</w:t>
      </w:r>
      <w:proofErr w:type="spellEnd"/>
      <w:r w:rsidRPr="00BB4DE3">
        <w:rPr>
          <w:rFonts w:ascii="Arial" w:hAnsi="Arial" w:cs="Arial"/>
          <w:i/>
          <w:iCs/>
          <w:sz w:val="24"/>
          <w:szCs w:val="24"/>
        </w:rPr>
        <w:t xml:space="preserve"> e </w:t>
      </w:r>
      <w:proofErr w:type="spellStart"/>
      <w:r w:rsidRPr="00BB4DE3">
        <w:rPr>
          <w:rFonts w:ascii="Arial" w:hAnsi="Arial" w:cs="Arial"/>
          <w:i/>
          <w:iCs/>
          <w:sz w:val="24"/>
          <w:szCs w:val="24"/>
        </w:rPr>
        <w:t>valutazioni</w:t>
      </w:r>
      <w:proofErr w:type="spellEnd"/>
      <w:r w:rsidRPr="00BB4DE3">
        <w:rPr>
          <w:rFonts w:ascii="Arial" w:hAnsi="Arial" w:cs="Arial"/>
          <w:sz w:val="24"/>
          <w:szCs w:val="24"/>
        </w:rPr>
        <w:t>. 23(1), pp.129-137.</w:t>
      </w:r>
    </w:p>
    <w:p w14:paraId="713B9499" w14:textId="77777777" w:rsidR="00B454D0" w:rsidRPr="00BB4DE3" w:rsidRDefault="00B454D0" w:rsidP="008175ED">
      <w:pPr>
        <w:pStyle w:val="ListParagraph"/>
        <w:numPr>
          <w:ilvl w:val="0"/>
          <w:numId w:val="1"/>
        </w:numPr>
        <w:spacing w:line="360" w:lineRule="auto"/>
        <w:jc w:val="both"/>
        <w:rPr>
          <w:rFonts w:ascii="Arial" w:hAnsi="Arial" w:cs="Arial"/>
          <w:sz w:val="24"/>
          <w:szCs w:val="24"/>
        </w:rPr>
      </w:pPr>
      <w:r w:rsidRPr="00BB4DE3">
        <w:rPr>
          <w:rFonts w:ascii="Arial" w:hAnsi="Arial" w:cs="Arial"/>
          <w:sz w:val="24"/>
          <w:szCs w:val="24"/>
        </w:rPr>
        <w:t>Patel, M. (2023). </w:t>
      </w:r>
      <w:r w:rsidRPr="00BB4DE3">
        <w:rPr>
          <w:rFonts w:ascii="Arial" w:hAnsi="Arial" w:cs="Arial"/>
          <w:i/>
          <w:iCs/>
          <w:sz w:val="24"/>
          <w:szCs w:val="24"/>
        </w:rPr>
        <w:t>How Bhutan graduated from the ‘Least Developed Country’ status</w:t>
      </w:r>
      <w:r w:rsidRPr="00BB4DE3">
        <w:rPr>
          <w:rFonts w:ascii="Arial" w:hAnsi="Arial" w:cs="Arial"/>
          <w:sz w:val="24"/>
          <w:szCs w:val="24"/>
        </w:rPr>
        <w:t>. [Online]. indianexpress.com. Available at: https://indianexpress.com/article/explained/explained-global/bhutan-graduated-least-developed-countr [Accessed 7 June 2023].</w:t>
      </w:r>
    </w:p>
    <w:p w14:paraId="15C0964A" w14:textId="77777777" w:rsidR="009C5A55" w:rsidRPr="00BB4DE3" w:rsidRDefault="009C5A55" w:rsidP="008175ED">
      <w:pPr>
        <w:pStyle w:val="ListParagraph"/>
        <w:numPr>
          <w:ilvl w:val="0"/>
          <w:numId w:val="1"/>
        </w:numPr>
        <w:spacing w:line="360" w:lineRule="auto"/>
        <w:jc w:val="both"/>
        <w:rPr>
          <w:rFonts w:ascii="Arial" w:hAnsi="Arial" w:cs="Arial"/>
          <w:sz w:val="24"/>
          <w:szCs w:val="24"/>
        </w:rPr>
      </w:pPr>
      <w:proofErr w:type="spellStart"/>
      <w:r w:rsidRPr="00BB4DE3">
        <w:rPr>
          <w:rFonts w:ascii="Arial" w:hAnsi="Arial" w:cs="Arial"/>
          <w:sz w:val="24"/>
          <w:szCs w:val="24"/>
        </w:rPr>
        <w:t>Phuentsho</w:t>
      </w:r>
      <w:proofErr w:type="spellEnd"/>
      <w:r w:rsidRPr="00BB4DE3">
        <w:rPr>
          <w:rFonts w:ascii="Arial" w:hAnsi="Arial" w:cs="Arial"/>
          <w:sz w:val="24"/>
          <w:szCs w:val="24"/>
        </w:rPr>
        <w:t>., K. (2023). </w:t>
      </w:r>
      <w:r w:rsidRPr="00BB4DE3">
        <w:rPr>
          <w:rFonts w:ascii="Arial" w:hAnsi="Arial" w:cs="Arial"/>
          <w:i/>
          <w:iCs/>
          <w:sz w:val="24"/>
          <w:szCs w:val="24"/>
        </w:rPr>
        <w:t xml:space="preserve">40,665 tourists have visited Bhutan from September 23, </w:t>
      </w:r>
      <w:proofErr w:type="gramStart"/>
      <w:r w:rsidRPr="00BB4DE3">
        <w:rPr>
          <w:rFonts w:ascii="Arial" w:hAnsi="Arial" w:cs="Arial"/>
          <w:i/>
          <w:iCs/>
          <w:sz w:val="24"/>
          <w:szCs w:val="24"/>
        </w:rPr>
        <w:t>2022</w:t>
      </w:r>
      <w:proofErr w:type="gramEnd"/>
      <w:r w:rsidRPr="00BB4DE3">
        <w:rPr>
          <w:rFonts w:ascii="Arial" w:hAnsi="Arial" w:cs="Arial"/>
          <w:i/>
          <w:iCs/>
          <w:sz w:val="24"/>
          <w:szCs w:val="24"/>
        </w:rPr>
        <w:t xml:space="preserve"> to April 15, 2023</w:t>
      </w:r>
      <w:r w:rsidRPr="00BB4DE3">
        <w:rPr>
          <w:rFonts w:ascii="Arial" w:hAnsi="Arial" w:cs="Arial"/>
          <w:sz w:val="24"/>
          <w:szCs w:val="24"/>
        </w:rPr>
        <w:t>. [Online]. thebhutanese.bt. Available at: https://thebhutanese.bt/40665-tourists-have-visited-bhutan-from-september-23-to-april-15-2023/ [Accessed 7 June 2023].</w:t>
      </w:r>
    </w:p>
    <w:p w14:paraId="18524D28" w14:textId="77777777" w:rsidR="001C1EF4" w:rsidRPr="00BB4DE3" w:rsidRDefault="001C1EF4" w:rsidP="008175ED">
      <w:pPr>
        <w:pStyle w:val="ListParagraph"/>
        <w:numPr>
          <w:ilvl w:val="0"/>
          <w:numId w:val="1"/>
        </w:numPr>
        <w:spacing w:line="360" w:lineRule="auto"/>
        <w:jc w:val="both"/>
        <w:rPr>
          <w:rFonts w:ascii="Arial" w:hAnsi="Arial" w:cs="Arial"/>
          <w:sz w:val="24"/>
          <w:szCs w:val="24"/>
        </w:rPr>
      </w:pPr>
      <w:r w:rsidRPr="00BB4DE3">
        <w:rPr>
          <w:rFonts w:ascii="Arial" w:hAnsi="Arial" w:cs="Arial"/>
          <w:sz w:val="24"/>
          <w:szCs w:val="24"/>
        </w:rPr>
        <w:t>Rai, C. (2019). </w:t>
      </w:r>
      <w:r w:rsidRPr="00BB4DE3">
        <w:rPr>
          <w:rFonts w:ascii="Arial" w:hAnsi="Arial" w:cs="Arial"/>
          <w:i/>
          <w:iCs/>
          <w:sz w:val="24"/>
          <w:szCs w:val="24"/>
        </w:rPr>
        <w:t xml:space="preserve">Over-tourism a worry for </w:t>
      </w:r>
      <w:proofErr w:type="gramStart"/>
      <w:r w:rsidRPr="00BB4DE3">
        <w:rPr>
          <w:rFonts w:ascii="Arial" w:hAnsi="Arial" w:cs="Arial"/>
          <w:i/>
          <w:iCs/>
          <w:sz w:val="24"/>
          <w:szCs w:val="24"/>
        </w:rPr>
        <w:t>Bhutan?</w:t>
      </w:r>
      <w:r w:rsidRPr="00BB4DE3">
        <w:rPr>
          <w:rFonts w:ascii="Arial" w:hAnsi="Arial" w:cs="Arial"/>
          <w:sz w:val="24"/>
          <w:szCs w:val="24"/>
        </w:rPr>
        <w:t>.</w:t>
      </w:r>
      <w:proofErr w:type="gramEnd"/>
      <w:r w:rsidRPr="00BB4DE3">
        <w:rPr>
          <w:rFonts w:ascii="Arial" w:hAnsi="Arial" w:cs="Arial"/>
          <w:sz w:val="24"/>
          <w:szCs w:val="24"/>
        </w:rPr>
        <w:t xml:space="preserve"> [Online]. www.ttrweekly.com. Available at: https://www.ttrweekly.com/site/2019/11/over-tourism-a-worry-for-bhutan/ [Accessed 7 June 2023].</w:t>
      </w:r>
    </w:p>
    <w:p w14:paraId="2866BAD2" w14:textId="77777777" w:rsidR="005C2B83" w:rsidRPr="00BB4DE3" w:rsidRDefault="005C2B83" w:rsidP="008175ED">
      <w:pPr>
        <w:pStyle w:val="ListParagraph"/>
        <w:numPr>
          <w:ilvl w:val="0"/>
          <w:numId w:val="1"/>
        </w:numPr>
        <w:spacing w:line="360" w:lineRule="auto"/>
        <w:jc w:val="both"/>
        <w:rPr>
          <w:rFonts w:ascii="Arial" w:hAnsi="Arial" w:cs="Arial"/>
          <w:sz w:val="24"/>
          <w:szCs w:val="24"/>
        </w:rPr>
      </w:pPr>
      <w:r w:rsidRPr="00BB4DE3">
        <w:rPr>
          <w:rFonts w:ascii="Arial" w:hAnsi="Arial" w:cs="Arial"/>
          <w:sz w:val="24"/>
          <w:szCs w:val="24"/>
        </w:rPr>
        <w:lastRenderedPageBreak/>
        <w:t xml:space="preserve">Shobha, K. (2019). A Case Study </w:t>
      </w:r>
      <w:proofErr w:type="gramStart"/>
      <w:r w:rsidRPr="00BB4DE3">
        <w:rPr>
          <w:rFonts w:ascii="Arial" w:hAnsi="Arial" w:cs="Arial"/>
          <w:sz w:val="24"/>
          <w:szCs w:val="24"/>
        </w:rPr>
        <w:t>On</w:t>
      </w:r>
      <w:proofErr w:type="gramEnd"/>
      <w:r w:rsidRPr="00BB4DE3">
        <w:rPr>
          <w:rFonts w:ascii="Arial" w:hAnsi="Arial" w:cs="Arial"/>
          <w:sz w:val="24"/>
          <w:szCs w:val="24"/>
        </w:rPr>
        <w:t xml:space="preserve"> Irritation Among Local People Towards The Growth Of Tourism In Kodagu District: With The Reference Of Do. </w:t>
      </w:r>
      <w:r w:rsidRPr="00BB4DE3">
        <w:rPr>
          <w:rFonts w:ascii="Arial" w:hAnsi="Arial" w:cs="Arial"/>
          <w:i/>
          <w:iCs/>
          <w:sz w:val="24"/>
          <w:szCs w:val="24"/>
        </w:rPr>
        <w:t>International Journal of Innovative Research and Advanced Studies (IJIRAS)</w:t>
      </w:r>
      <w:r w:rsidRPr="00BB4DE3">
        <w:rPr>
          <w:rFonts w:ascii="Arial" w:hAnsi="Arial" w:cs="Arial"/>
          <w:sz w:val="24"/>
          <w:szCs w:val="24"/>
        </w:rPr>
        <w:t>. 6(1), pp.2394- 2399.</w:t>
      </w:r>
    </w:p>
    <w:p w14:paraId="0819C21D" w14:textId="77777777" w:rsidR="00961919" w:rsidRPr="00BB4DE3" w:rsidRDefault="00961919" w:rsidP="008175ED">
      <w:pPr>
        <w:pStyle w:val="ListParagraph"/>
        <w:numPr>
          <w:ilvl w:val="0"/>
          <w:numId w:val="1"/>
        </w:numPr>
        <w:spacing w:line="360" w:lineRule="auto"/>
        <w:jc w:val="both"/>
        <w:rPr>
          <w:rFonts w:ascii="Arial" w:hAnsi="Arial" w:cs="Arial"/>
          <w:sz w:val="24"/>
          <w:szCs w:val="24"/>
        </w:rPr>
      </w:pPr>
      <w:r w:rsidRPr="00BB4DE3">
        <w:rPr>
          <w:rFonts w:ascii="Arial" w:hAnsi="Arial" w:cs="Arial"/>
          <w:sz w:val="24"/>
          <w:szCs w:val="24"/>
        </w:rPr>
        <w:t>The Lemon Tree Hotels. (2021). </w:t>
      </w:r>
      <w:r w:rsidRPr="00BB4DE3">
        <w:rPr>
          <w:rFonts w:ascii="Arial" w:hAnsi="Arial" w:cs="Arial"/>
          <w:i/>
          <w:iCs/>
          <w:sz w:val="24"/>
          <w:szCs w:val="24"/>
        </w:rPr>
        <w:t>Environmental Social Governance</w:t>
      </w:r>
      <w:r w:rsidRPr="00BB4DE3">
        <w:rPr>
          <w:rFonts w:ascii="Arial" w:hAnsi="Arial" w:cs="Arial"/>
          <w:sz w:val="24"/>
          <w:szCs w:val="24"/>
        </w:rPr>
        <w:t>. [Online]. www.lemontreehotels.com. Available at: https://www.lemontreehotels.com/factsheet/Policies/LTH_ESG_Report_2021.pdf [Accessed 7 June 2023].</w:t>
      </w:r>
    </w:p>
    <w:p w14:paraId="5F38925F" w14:textId="77777777" w:rsidR="004A64D9" w:rsidRPr="00BB4DE3" w:rsidRDefault="004A64D9" w:rsidP="008175ED">
      <w:pPr>
        <w:pStyle w:val="ListParagraph"/>
        <w:numPr>
          <w:ilvl w:val="0"/>
          <w:numId w:val="1"/>
        </w:numPr>
        <w:spacing w:line="360" w:lineRule="auto"/>
        <w:jc w:val="both"/>
        <w:rPr>
          <w:rFonts w:ascii="Arial" w:hAnsi="Arial" w:cs="Arial"/>
          <w:sz w:val="24"/>
          <w:szCs w:val="24"/>
        </w:rPr>
      </w:pPr>
      <w:r w:rsidRPr="00BB4DE3">
        <w:rPr>
          <w:rFonts w:ascii="Arial" w:hAnsi="Arial" w:cs="Arial"/>
          <w:sz w:val="24"/>
          <w:szCs w:val="24"/>
        </w:rPr>
        <w:t>Thomas Cook. (2022). </w:t>
      </w:r>
      <w:r w:rsidRPr="00BB4DE3">
        <w:rPr>
          <w:rFonts w:ascii="Arial" w:hAnsi="Arial" w:cs="Arial"/>
          <w:i/>
          <w:iCs/>
          <w:sz w:val="24"/>
          <w:szCs w:val="24"/>
        </w:rPr>
        <w:t xml:space="preserve">Best Time </w:t>
      </w:r>
      <w:proofErr w:type="gramStart"/>
      <w:r w:rsidRPr="00BB4DE3">
        <w:rPr>
          <w:rFonts w:ascii="Arial" w:hAnsi="Arial" w:cs="Arial"/>
          <w:i/>
          <w:iCs/>
          <w:sz w:val="24"/>
          <w:szCs w:val="24"/>
        </w:rPr>
        <w:t>To</w:t>
      </w:r>
      <w:proofErr w:type="gramEnd"/>
      <w:r w:rsidRPr="00BB4DE3">
        <w:rPr>
          <w:rFonts w:ascii="Arial" w:hAnsi="Arial" w:cs="Arial"/>
          <w:i/>
          <w:iCs/>
          <w:sz w:val="24"/>
          <w:szCs w:val="24"/>
        </w:rPr>
        <w:t xml:space="preserve"> Visit Bhutan</w:t>
      </w:r>
      <w:r w:rsidRPr="00BB4DE3">
        <w:rPr>
          <w:rFonts w:ascii="Arial" w:hAnsi="Arial" w:cs="Arial"/>
          <w:sz w:val="24"/>
          <w:szCs w:val="24"/>
        </w:rPr>
        <w:t>. [Online]. www.thomascook.in. Available at: https://www.thomascook.in/international-tourism/best-time-to-visit-bhutan [Accessed 7 June 2023].</w:t>
      </w:r>
    </w:p>
    <w:p w14:paraId="18543D6D" w14:textId="77777777" w:rsidR="003D373B" w:rsidRPr="00BB4DE3" w:rsidRDefault="003D373B" w:rsidP="008175ED">
      <w:pPr>
        <w:pStyle w:val="ListParagraph"/>
        <w:numPr>
          <w:ilvl w:val="0"/>
          <w:numId w:val="1"/>
        </w:numPr>
        <w:spacing w:line="360" w:lineRule="auto"/>
        <w:jc w:val="both"/>
        <w:rPr>
          <w:rFonts w:ascii="Arial" w:hAnsi="Arial" w:cs="Arial"/>
          <w:sz w:val="24"/>
          <w:szCs w:val="24"/>
        </w:rPr>
      </w:pPr>
      <w:r w:rsidRPr="00BB4DE3">
        <w:rPr>
          <w:rFonts w:ascii="Arial" w:hAnsi="Arial" w:cs="Arial"/>
          <w:sz w:val="24"/>
          <w:szCs w:val="24"/>
        </w:rPr>
        <w:t>Trading Economics. (2022). </w:t>
      </w:r>
      <w:r w:rsidRPr="00BB4DE3">
        <w:rPr>
          <w:rFonts w:ascii="Arial" w:hAnsi="Arial" w:cs="Arial"/>
          <w:i/>
          <w:iCs/>
          <w:sz w:val="24"/>
          <w:szCs w:val="24"/>
        </w:rPr>
        <w:t>Bhutan Tourism Revenues</w:t>
      </w:r>
      <w:r w:rsidRPr="00BB4DE3">
        <w:rPr>
          <w:rFonts w:ascii="Arial" w:hAnsi="Arial" w:cs="Arial"/>
          <w:sz w:val="24"/>
          <w:szCs w:val="24"/>
        </w:rPr>
        <w:t>. [Online]. tradingeconomics.com. Available at: https://tradingeconomics.com/bhutan/tourism-revenues [Accessed 9 June 2023].</w:t>
      </w:r>
    </w:p>
    <w:p w14:paraId="72C53C30" w14:textId="77777777" w:rsidR="00465B37" w:rsidRPr="00BB4DE3" w:rsidRDefault="00465B37" w:rsidP="008175ED">
      <w:pPr>
        <w:pStyle w:val="ListParagraph"/>
        <w:numPr>
          <w:ilvl w:val="0"/>
          <w:numId w:val="1"/>
        </w:numPr>
        <w:spacing w:line="360" w:lineRule="auto"/>
        <w:jc w:val="both"/>
        <w:rPr>
          <w:rFonts w:ascii="Arial" w:hAnsi="Arial" w:cs="Arial"/>
          <w:sz w:val="24"/>
          <w:szCs w:val="24"/>
        </w:rPr>
      </w:pPr>
      <w:r w:rsidRPr="00BB4DE3">
        <w:rPr>
          <w:rFonts w:ascii="Arial" w:hAnsi="Arial" w:cs="Arial"/>
          <w:sz w:val="24"/>
          <w:szCs w:val="24"/>
        </w:rPr>
        <w:t>UNCRD. (2020). </w:t>
      </w:r>
      <w:r w:rsidRPr="00BB4DE3">
        <w:rPr>
          <w:rFonts w:ascii="Arial" w:hAnsi="Arial" w:cs="Arial"/>
          <w:i/>
          <w:iCs/>
          <w:sz w:val="24"/>
          <w:szCs w:val="24"/>
        </w:rPr>
        <w:t xml:space="preserve">Solid Waste Management </w:t>
      </w:r>
      <w:proofErr w:type="gramStart"/>
      <w:r w:rsidRPr="00BB4DE3">
        <w:rPr>
          <w:rFonts w:ascii="Arial" w:hAnsi="Arial" w:cs="Arial"/>
          <w:i/>
          <w:iCs/>
          <w:sz w:val="24"/>
          <w:szCs w:val="24"/>
        </w:rPr>
        <w:t>In</w:t>
      </w:r>
      <w:proofErr w:type="gramEnd"/>
      <w:r w:rsidRPr="00BB4DE3">
        <w:rPr>
          <w:rFonts w:ascii="Arial" w:hAnsi="Arial" w:cs="Arial"/>
          <w:i/>
          <w:iCs/>
          <w:sz w:val="24"/>
          <w:szCs w:val="24"/>
        </w:rPr>
        <w:t xml:space="preserve"> Bhutan</w:t>
      </w:r>
      <w:r w:rsidRPr="00BB4DE3">
        <w:rPr>
          <w:rFonts w:ascii="Arial" w:hAnsi="Arial" w:cs="Arial"/>
          <w:sz w:val="24"/>
          <w:szCs w:val="24"/>
        </w:rPr>
        <w:t>. [Online]. www.uncrd.or.jp. Available at: https://www.uncrd.or.jp/content/documents/4124Country%20Presentation_Bhutan.pdf [Accessed 7 June 2023].</w:t>
      </w:r>
    </w:p>
    <w:p w14:paraId="13A2E31E" w14:textId="77777777" w:rsidR="000D4FA8" w:rsidRPr="00BB4DE3" w:rsidRDefault="007D279C" w:rsidP="008175ED">
      <w:pPr>
        <w:pStyle w:val="ListParagraph"/>
        <w:numPr>
          <w:ilvl w:val="0"/>
          <w:numId w:val="1"/>
        </w:numPr>
        <w:spacing w:line="360" w:lineRule="auto"/>
        <w:jc w:val="both"/>
        <w:rPr>
          <w:rFonts w:ascii="Arial" w:hAnsi="Arial" w:cs="Arial"/>
          <w:sz w:val="24"/>
          <w:szCs w:val="24"/>
        </w:rPr>
      </w:pPr>
      <w:r w:rsidRPr="00BB4DE3">
        <w:rPr>
          <w:rFonts w:ascii="Arial" w:hAnsi="Arial" w:cs="Arial"/>
          <w:sz w:val="24"/>
          <w:szCs w:val="24"/>
        </w:rPr>
        <w:t>World B</w:t>
      </w:r>
      <w:r w:rsidR="000D4FA8" w:rsidRPr="00BB4DE3">
        <w:rPr>
          <w:rFonts w:ascii="Arial" w:hAnsi="Arial" w:cs="Arial"/>
          <w:sz w:val="24"/>
          <w:szCs w:val="24"/>
        </w:rPr>
        <w:t>ank. (2023). </w:t>
      </w:r>
      <w:r w:rsidR="000D4FA8" w:rsidRPr="00BB4DE3">
        <w:rPr>
          <w:rFonts w:ascii="Arial" w:hAnsi="Arial" w:cs="Arial"/>
          <w:i/>
          <w:iCs/>
          <w:sz w:val="24"/>
          <w:szCs w:val="24"/>
        </w:rPr>
        <w:t>Population, total- Bhutan</w:t>
      </w:r>
      <w:r w:rsidR="000D4FA8" w:rsidRPr="00BB4DE3">
        <w:rPr>
          <w:rFonts w:ascii="Arial" w:hAnsi="Arial" w:cs="Arial"/>
          <w:sz w:val="24"/>
          <w:szCs w:val="24"/>
        </w:rPr>
        <w:t>. [Online]. data.worldbank.org. Available at: https://data.worldbank.org/indicator/SP.POP.TOTL?locations=BT [Accessed 7 June 2023].</w:t>
      </w:r>
    </w:p>
    <w:p w14:paraId="6AEFBC1B" w14:textId="77777777" w:rsidR="00BB4DE3" w:rsidRPr="00BB4DE3" w:rsidRDefault="00BB4DE3" w:rsidP="00BB4DE3">
      <w:pPr>
        <w:pStyle w:val="ListParagraph"/>
        <w:numPr>
          <w:ilvl w:val="0"/>
          <w:numId w:val="1"/>
        </w:numPr>
        <w:spacing w:line="360" w:lineRule="auto"/>
        <w:jc w:val="both"/>
        <w:rPr>
          <w:rFonts w:ascii="Arial" w:hAnsi="Arial" w:cs="Arial"/>
          <w:sz w:val="24"/>
          <w:szCs w:val="24"/>
        </w:rPr>
      </w:pPr>
      <w:r w:rsidRPr="00BB4DE3">
        <w:rPr>
          <w:rFonts w:ascii="Arial" w:hAnsi="Arial" w:cs="Arial"/>
          <w:color w:val="000000"/>
          <w:sz w:val="24"/>
          <w:szCs w:val="24"/>
          <w:shd w:val="clear" w:color="auto" w:fill="FFFFFF"/>
        </w:rPr>
        <w:t>World Bank. (2023). </w:t>
      </w:r>
      <w:r w:rsidRPr="00BB4DE3">
        <w:rPr>
          <w:rFonts w:ascii="Arial" w:hAnsi="Arial" w:cs="Arial"/>
          <w:i/>
          <w:iCs/>
          <w:color w:val="000000"/>
          <w:sz w:val="24"/>
          <w:szCs w:val="24"/>
        </w:rPr>
        <w:t>Vulnerability</w:t>
      </w:r>
      <w:r w:rsidRPr="00BB4DE3">
        <w:rPr>
          <w:rFonts w:ascii="Arial" w:hAnsi="Arial" w:cs="Arial"/>
          <w:color w:val="000000"/>
          <w:sz w:val="24"/>
          <w:szCs w:val="24"/>
          <w:shd w:val="clear" w:color="auto" w:fill="FFFFFF"/>
        </w:rPr>
        <w:t>. [Online]. climateknowledgeportal.worldbank.org. Available at: https://climateknowledgeportal.worldbank.org/country/bhutan/vulnerability [Accessed 9 June 2023</w:t>
      </w:r>
      <w:proofErr w:type="gramStart"/>
      <w:r w:rsidRPr="00BB4DE3">
        <w:rPr>
          <w:rFonts w:ascii="Arial" w:hAnsi="Arial" w:cs="Arial"/>
          <w:color w:val="000000"/>
          <w:sz w:val="24"/>
          <w:szCs w:val="24"/>
          <w:shd w:val="clear" w:color="auto" w:fill="FFFFFF"/>
        </w:rPr>
        <w:t>].World</w:t>
      </w:r>
      <w:proofErr w:type="gramEnd"/>
      <w:r w:rsidRPr="00BB4DE3">
        <w:rPr>
          <w:rFonts w:ascii="Arial" w:hAnsi="Arial" w:cs="Arial"/>
          <w:color w:val="000000"/>
          <w:sz w:val="24"/>
          <w:szCs w:val="24"/>
          <w:shd w:val="clear" w:color="auto" w:fill="FFFFFF"/>
        </w:rPr>
        <w:t xml:space="preserve"> Bank. (2023). Vulnerability. [Online]. climateknowledgeportal.worldbank.org. Available at: https://climateknowledgeportal.worldbank.org/country/bhutan/vulnerability [Accessed 9 June 2023].</w:t>
      </w:r>
    </w:p>
    <w:p w14:paraId="0A103938" w14:textId="77777777" w:rsidR="006C69A4" w:rsidRPr="00BB4DE3" w:rsidRDefault="006C69A4" w:rsidP="008175ED">
      <w:pPr>
        <w:pStyle w:val="ListParagraph"/>
        <w:numPr>
          <w:ilvl w:val="0"/>
          <w:numId w:val="1"/>
        </w:numPr>
        <w:spacing w:line="360" w:lineRule="auto"/>
        <w:jc w:val="both"/>
        <w:rPr>
          <w:rFonts w:ascii="Arial" w:hAnsi="Arial" w:cs="Arial"/>
          <w:sz w:val="24"/>
          <w:szCs w:val="24"/>
        </w:rPr>
      </w:pPr>
      <w:r w:rsidRPr="00BB4DE3">
        <w:rPr>
          <w:rFonts w:ascii="Arial" w:hAnsi="Arial" w:cs="Arial"/>
          <w:sz w:val="24"/>
          <w:szCs w:val="24"/>
        </w:rPr>
        <w:t>World Data. (2020). </w:t>
      </w:r>
      <w:r w:rsidRPr="00BB4DE3">
        <w:rPr>
          <w:rFonts w:ascii="Arial" w:hAnsi="Arial" w:cs="Arial"/>
          <w:i/>
          <w:iCs/>
          <w:sz w:val="24"/>
          <w:szCs w:val="24"/>
        </w:rPr>
        <w:t>Tourism in Bhutan</w:t>
      </w:r>
      <w:r w:rsidRPr="00BB4DE3">
        <w:rPr>
          <w:rFonts w:ascii="Arial" w:hAnsi="Arial" w:cs="Arial"/>
          <w:sz w:val="24"/>
          <w:szCs w:val="24"/>
        </w:rPr>
        <w:t>. [Online]. www.worlddata.info. Available at: https://www.worlddata.info/asia/bhutan/tourism.php [Accessed 7 June 2023].</w:t>
      </w:r>
    </w:p>
    <w:p w14:paraId="2B6FD1EB" w14:textId="77777777" w:rsidR="0043030E" w:rsidRPr="00BB4DE3" w:rsidRDefault="0043030E" w:rsidP="008175ED">
      <w:pPr>
        <w:pStyle w:val="ListParagraph"/>
        <w:numPr>
          <w:ilvl w:val="0"/>
          <w:numId w:val="1"/>
        </w:numPr>
        <w:spacing w:line="360" w:lineRule="auto"/>
        <w:jc w:val="both"/>
        <w:rPr>
          <w:rFonts w:ascii="Arial" w:hAnsi="Arial" w:cs="Arial"/>
          <w:sz w:val="24"/>
          <w:szCs w:val="24"/>
        </w:rPr>
      </w:pPr>
      <w:r w:rsidRPr="00BB4DE3">
        <w:rPr>
          <w:rFonts w:ascii="Arial" w:hAnsi="Arial" w:cs="Arial"/>
          <w:sz w:val="24"/>
          <w:szCs w:val="24"/>
        </w:rPr>
        <w:lastRenderedPageBreak/>
        <w:t>World Bank. (2020). </w:t>
      </w:r>
      <w:r w:rsidRPr="00BB4DE3">
        <w:rPr>
          <w:rFonts w:ascii="Arial" w:hAnsi="Arial" w:cs="Arial"/>
          <w:i/>
          <w:iCs/>
          <w:sz w:val="24"/>
          <w:szCs w:val="24"/>
        </w:rPr>
        <w:t xml:space="preserve">The World Bank </w:t>
      </w:r>
      <w:proofErr w:type="gramStart"/>
      <w:r w:rsidRPr="00BB4DE3">
        <w:rPr>
          <w:rFonts w:ascii="Arial" w:hAnsi="Arial" w:cs="Arial"/>
          <w:i/>
          <w:iCs/>
          <w:sz w:val="24"/>
          <w:szCs w:val="24"/>
        </w:rPr>
        <w:t>In</w:t>
      </w:r>
      <w:proofErr w:type="gramEnd"/>
      <w:r w:rsidRPr="00BB4DE3">
        <w:rPr>
          <w:rFonts w:ascii="Arial" w:hAnsi="Arial" w:cs="Arial"/>
          <w:i/>
          <w:iCs/>
          <w:sz w:val="24"/>
          <w:szCs w:val="24"/>
        </w:rPr>
        <w:t xml:space="preserve"> Bhutan</w:t>
      </w:r>
      <w:r w:rsidRPr="00BB4DE3">
        <w:rPr>
          <w:rFonts w:ascii="Arial" w:hAnsi="Arial" w:cs="Arial"/>
          <w:sz w:val="24"/>
          <w:szCs w:val="24"/>
        </w:rPr>
        <w:t>. [Online]. www.worldbank.org. Available at: https://www.worldbank.org/en/country/bhutan/overview#2 [Accessed 7 June 2023].</w:t>
      </w:r>
    </w:p>
    <w:sectPr w:rsidR="0043030E" w:rsidRPr="00BB4DE3" w:rsidSect="001F410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57F2FE" w14:textId="77777777" w:rsidR="00DD7408" w:rsidRDefault="00DD7408" w:rsidP="00287645">
      <w:pPr>
        <w:spacing w:after="0" w:line="240" w:lineRule="auto"/>
      </w:pPr>
      <w:r>
        <w:separator/>
      </w:r>
    </w:p>
  </w:endnote>
  <w:endnote w:type="continuationSeparator" w:id="0">
    <w:p w14:paraId="0D2C7176" w14:textId="77777777" w:rsidR="00DD7408" w:rsidRDefault="00DD7408" w:rsidP="002876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6581BC" w14:textId="77777777" w:rsidR="00DD7408" w:rsidRDefault="00DD7408" w:rsidP="00287645">
      <w:pPr>
        <w:spacing w:after="0" w:line="240" w:lineRule="auto"/>
      </w:pPr>
      <w:r>
        <w:separator/>
      </w:r>
    </w:p>
  </w:footnote>
  <w:footnote w:type="continuationSeparator" w:id="0">
    <w:p w14:paraId="3C5A3A9A" w14:textId="77777777" w:rsidR="00DD7408" w:rsidRDefault="00DD7408" w:rsidP="0028764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646F9E"/>
    <w:multiLevelType w:val="hybridMultilevel"/>
    <w:tmpl w:val="7F28C54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670451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2CEF"/>
    <w:rsid w:val="00024E83"/>
    <w:rsid w:val="00032CC2"/>
    <w:rsid w:val="0003569D"/>
    <w:rsid w:val="000375E0"/>
    <w:rsid w:val="000575D2"/>
    <w:rsid w:val="00070FE1"/>
    <w:rsid w:val="000717E0"/>
    <w:rsid w:val="000804CA"/>
    <w:rsid w:val="00084878"/>
    <w:rsid w:val="00094E59"/>
    <w:rsid w:val="00097704"/>
    <w:rsid w:val="000D337E"/>
    <w:rsid w:val="000D4D36"/>
    <w:rsid w:val="000D4FA8"/>
    <w:rsid w:val="0011000B"/>
    <w:rsid w:val="00111AF0"/>
    <w:rsid w:val="00117648"/>
    <w:rsid w:val="001325E3"/>
    <w:rsid w:val="0013411A"/>
    <w:rsid w:val="00137BF3"/>
    <w:rsid w:val="001424EB"/>
    <w:rsid w:val="001466D2"/>
    <w:rsid w:val="0015736C"/>
    <w:rsid w:val="00180B35"/>
    <w:rsid w:val="00180F94"/>
    <w:rsid w:val="00187F18"/>
    <w:rsid w:val="00197C8F"/>
    <w:rsid w:val="001B0D89"/>
    <w:rsid w:val="001B6902"/>
    <w:rsid w:val="001B735D"/>
    <w:rsid w:val="001C1EF4"/>
    <w:rsid w:val="001D53A4"/>
    <w:rsid w:val="001F4109"/>
    <w:rsid w:val="00204722"/>
    <w:rsid w:val="002449C9"/>
    <w:rsid w:val="002606F7"/>
    <w:rsid w:val="002672CF"/>
    <w:rsid w:val="0027318E"/>
    <w:rsid w:val="00284E65"/>
    <w:rsid w:val="00287645"/>
    <w:rsid w:val="002B217F"/>
    <w:rsid w:val="002E0EEB"/>
    <w:rsid w:val="002E431F"/>
    <w:rsid w:val="002E7F1B"/>
    <w:rsid w:val="00307FD0"/>
    <w:rsid w:val="00310523"/>
    <w:rsid w:val="00362C8D"/>
    <w:rsid w:val="003678C4"/>
    <w:rsid w:val="00371DDF"/>
    <w:rsid w:val="003864DE"/>
    <w:rsid w:val="003A2308"/>
    <w:rsid w:val="003B1524"/>
    <w:rsid w:val="003B199A"/>
    <w:rsid w:val="003B3BCD"/>
    <w:rsid w:val="003D373B"/>
    <w:rsid w:val="003E24BE"/>
    <w:rsid w:val="003E3625"/>
    <w:rsid w:val="003E3944"/>
    <w:rsid w:val="00400C0F"/>
    <w:rsid w:val="00412872"/>
    <w:rsid w:val="00417F31"/>
    <w:rsid w:val="0043030E"/>
    <w:rsid w:val="004318DB"/>
    <w:rsid w:val="00431D5A"/>
    <w:rsid w:val="004348B9"/>
    <w:rsid w:val="00452388"/>
    <w:rsid w:val="00463920"/>
    <w:rsid w:val="00465B37"/>
    <w:rsid w:val="004725DF"/>
    <w:rsid w:val="00483971"/>
    <w:rsid w:val="004A64D9"/>
    <w:rsid w:val="004C5172"/>
    <w:rsid w:val="004C531C"/>
    <w:rsid w:val="004E0244"/>
    <w:rsid w:val="00511113"/>
    <w:rsid w:val="00540575"/>
    <w:rsid w:val="005422FD"/>
    <w:rsid w:val="00544392"/>
    <w:rsid w:val="00544C6F"/>
    <w:rsid w:val="00555936"/>
    <w:rsid w:val="00573FF0"/>
    <w:rsid w:val="005C2B83"/>
    <w:rsid w:val="005E34AC"/>
    <w:rsid w:val="005E462D"/>
    <w:rsid w:val="005E7C96"/>
    <w:rsid w:val="00601FC3"/>
    <w:rsid w:val="00602946"/>
    <w:rsid w:val="006071BB"/>
    <w:rsid w:val="00611805"/>
    <w:rsid w:val="00611A3A"/>
    <w:rsid w:val="006240F1"/>
    <w:rsid w:val="00626C72"/>
    <w:rsid w:val="00630C59"/>
    <w:rsid w:val="006369A2"/>
    <w:rsid w:val="00644784"/>
    <w:rsid w:val="00645164"/>
    <w:rsid w:val="006523D6"/>
    <w:rsid w:val="006534B7"/>
    <w:rsid w:val="00681B9F"/>
    <w:rsid w:val="006875EA"/>
    <w:rsid w:val="006B3672"/>
    <w:rsid w:val="006B7E51"/>
    <w:rsid w:val="006C69A4"/>
    <w:rsid w:val="006D6598"/>
    <w:rsid w:val="006E667A"/>
    <w:rsid w:val="006F1107"/>
    <w:rsid w:val="006F4736"/>
    <w:rsid w:val="006F55EF"/>
    <w:rsid w:val="00714BDD"/>
    <w:rsid w:val="007359BF"/>
    <w:rsid w:val="0074105A"/>
    <w:rsid w:val="00745B2F"/>
    <w:rsid w:val="0076780D"/>
    <w:rsid w:val="00782730"/>
    <w:rsid w:val="007A001B"/>
    <w:rsid w:val="007B50D4"/>
    <w:rsid w:val="007D232D"/>
    <w:rsid w:val="007D279C"/>
    <w:rsid w:val="007D73B3"/>
    <w:rsid w:val="007F7AE9"/>
    <w:rsid w:val="007F7F85"/>
    <w:rsid w:val="00814484"/>
    <w:rsid w:val="008175ED"/>
    <w:rsid w:val="00817AD9"/>
    <w:rsid w:val="0083340B"/>
    <w:rsid w:val="00841332"/>
    <w:rsid w:val="00842BAF"/>
    <w:rsid w:val="00863563"/>
    <w:rsid w:val="008734AE"/>
    <w:rsid w:val="00896AD7"/>
    <w:rsid w:val="008D559A"/>
    <w:rsid w:val="008E08B3"/>
    <w:rsid w:val="008E634E"/>
    <w:rsid w:val="0090100A"/>
    <w:rsid w:val="00927423"/>
    <w:rsid w:val="00931C95"/>
    <w:rsid w:val="009459EC"/>
    <w:rsid w:val="009557E6"/>
    <w:rsid w:val="00961919"/>
    <w:rsid w:val="00982415"/>
    <w:rsid w:val="009A13D1"/>
    <w:rsid w:val="009A2CEF"/>
    <w:rsid w:val="009B0702"/>
    <w:rsid w:val="009C5A55"/>
    <w:rsid w:val="009D0E4F"/>
    <w:rsid w:val="009F5CFC"/>
    <w:rsid w:val="00A004F4"/>
    <w:rsid w:val="00A0055D"/>
    <w:rsid w:val="00A1031D"/>
    <w:rsid w:val="00A12F86"/>
    <w:rsid w:val="00A35208"/>
    <w:rsid w:val="00A43D12"/>
    <w:rsid w:val="00A465D4"/>
    <w:rsid w:val="00A47444"/>
    <w:rsid w:val="00A606EF"/>
    <w:rsid w:val="00A75B0E"/>
    <w:rsid w:val="00A833E3"/>
    <w:rsid w:val="00AD27CE"/>
    <w:rsid w:val="00AD3954"/>
    <w:rsid w:val="00AF1345"/>
    <w:rsid w:val="00B03BC6"/>
    <w:rsid w:val="00B111AC"/>
    <w:rsid w:val="00B144C2"/>
    <w:rsid w:val="00B25537"/>
    <w:rsid w:val="00B454D0"/>
    <w:rsid w:val="00B65E1B"/>
    <w:rsid w:val="00B66844"/>
    <w:rsid w:val="00B7595E"/>
    <w:rsid w:val="00B77E9C"/>
    <w:rsid w:val="00B94579"/>
    <w:rsid w:val="00BB4DE3"/>
    <w:rsid w:val="00BC2379"/>
    <w:rsid w:val="00BE34D6"/>
    <w:rsid w:val="00C01AF9"/>
    <w:rsid w:val="00C21BCA"/>
    <w:rsid w:val="00C25329"/>
    <w:rsid w:val="00C32A03"/>
    <w:rsid w:val="00C66259"/>
    <w:rsid w:val="00C6627A"/>
    <w:rsid w:val="00C8430C"/>
    <w:rsid w:val="00C90FFF"/>
    <w:rsid w:val="00CC415A"/>
    <w:rsid w:val="00CD566D"/>
    <w:rsid w:val="00CF23DA"/>
    <w:rsid w:val="00CF6862"/>
    <w:rsid w:val="00CF73F0"/>
    <w:rsid w:val="00CF7FD2"/>
    <w:rsid w:val="00D22076"/>
    <w:rsid w:val="00D42C22"/>
    <w:rsid w:val="00D430FB"/>
    <w:rsid w:val="00D90A01"/>
    <w:rsid w:val="00D94A17"/>
    <w:rsid w:val="00DB45D5"/>
    <w:rsid w:val="00DD4C1F"/>
    <w:rsid w:val="00DD7408"/>
    <w:rsid w:val="00DF3CCA"/>
    <w:rsid w:val="00E072F7"/>
    <w:rsid w:val="00E14515"/>
    <w:rsid w:val="00E159AD"/>
    <w:rsid w:val="00E2445D"/>
    <w:rsid w:val="00E2624C"/>
    <w:rsid w:val="00E3389B"/>
    <w:rsid w:val="00E37D41"/>
    <w:rsid w:val="00E4316F"/>
    <w:rsid w:val="00E51D68"/>
    <w:rsid w:val="00E63DAB"/>
    <w:rsid w:val="00EA2DC1"/>
    <w:rsid w:val="00EA56F9"/>
    <w:rsid w:val="00EA5E13"/>
    <w:rsid w:val="00EE347C"/>
    <w:rsid w:val="00EF3472"/>
    <w:rsid w:val="00EF5483"/>
    <w:rsid w:val="00F00B3D"/>
    <w:rsid w:val="00F5204E"/>
    <w:rsid w:val="00F5272A"/>
    <w:rsid w:val="00F52AE5"/>
    <w:rsid w:val="00F75C73"/>
    <w:rsid w:val="00FB453D"/>
    <w:rsid w:val="00FC4CAA"/>
    <w:rsid w:val="00FC7D1F"/>
    <w:rsid w:val="00FD5FDB"/>
    <w:rsid w:val="00FE5B19"/>
  </w:rsids>
  <m:mathPr>
    <m:mathFont m:val="Cambria Math"/>
    <m:brkBin m:val="before"/>
    <m:brkBinSub m:val="--"/>
    <m:smallFrac/>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3FF47A"/>
  <w15:docId w15:val="{A7281736-3F93-0746-9AF5-0D05960440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410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175ED"/>
    <w:pPr>
      <w:ind w:left="720"/>
      <w:contextualSpacing/>
    </w:pPr>
  </w:style>
  <w:style w:type="character" w:styleId="Hyperlink">
    <w:name w:val="Hyperlink"/>
    <w:basedOn w:val="DefaultParagraphFont"/>
    <w:uiPriority w:val="99"/>
    <w:unhideWhenUsed/>
    <w:rsid w:val="002E0EEB"/>
    <w:rPr>
      <w:color w:val="0563C1" w:themeColor="hyperlink"/>
      <w:u w:val="single"/>
    </w:rPr>
  </w:style>
  <w:style w:type="paragraph" w:styleId="NormalWeb">
    <w:name w:val="Normal (Web)"/>
    <w:basedOn w:val="Normal"/>
    <w:uiPriority w:val="99"/>
    <w:unhideWhenUsed/>
    <w:rsid w:val="004348B9"/>
    <w:rPr>
      <w:rFonts w:ascii="Times New Roman" w:hAnsi="Times New Roman" w:cs="Times New Roman"/>
      <w:sz w:val="24"/>
      <w:szCs w:val="24"/>
    </w:rPr>
  </w:style>
  <w:style w:type="paragraph" w:styleId="Header">
    <w:name w:val="header"/>
    <w:basedOn w:val="Normal"/>
    <w:link w:val="HeaderChar"/>
    <w:uiPriority w:val="99"/>
    <w:semiHidden/>
    <w:unhideWhenUsed/>
    <w:rsid w:val="00287645"/>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87645"/>
  </w:style>
  <w:style w:type="paragraph" w:styleId="Footer">
    <w:name w:val="footer"/>
    <w:basedOn w:val="Normal"/>
    <w:link w:val="FooterChar"/>
    <w:uiPriority w:val="99"/>
    <w:semiHidden/>
    <w:unhideWhenUsed/>
    <w:rsid w:val="00287645"/>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2876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619966">
      <w:bodyDiv w:val="1"/>
      <w:marLeft w:val="0"/>
      <w:marRight w:val="0"/>
      <w:marTop w:val="0"/>
      <w:marBottom w:val="0"/>
      <w:divBdr>
        <w:top w:val="none" w:sz="0" w:space="0" w:color="auto"/>
        <w:left w:val="none" w:sz="0" w:space="0" w:color="auto"/>
        <w:bottom w:val="none" w:sz="0" w:space="0" w:color="auto"/>
        <w:right w:val="none" w:sz="0" w:space="0" w:color="auto"/>
      </w:divBdr>
    </w:div>
    <w:div w:id="329873543">
      <w:bodyDiv w:val="1"/>
      <w:marLeft w:val="0"/>
      <w:marRight w:val="0"/>
      <w:marTop w:val="0"/>
      <w:marBottom w:val="0"/>
      <w:divBdr>
        <w:top w:val="none" w:sz="0" w:space="0" w:color="auto"/>
        <w:left w:val="none" w:sz="0" w:space="0" w:color="auto"/>
        <w:bottom w:val="none" w:sz="0" w:space="0" w:color="auto"/>
        <w:right w:val="none" w:sz="0" w:space="0" w:color="auto"/>
      </w:divBdr>
      <w:divsChild>
        <w:div w:id="1786457232">
          <w:marLeft w:val="0"/>
          <w:marRight w:val="0"/>
          <w:marTop w:val="0"/>
          <w:marBottom w:val="0"/>
          <w:divBdr>
            <w:top w:val="single" w:sz="2" w:space="0" w:color="auto"/>
            <w:left w:val="single" w:sz="2" w:space="0" w:color="auto"/>
            <w:bottom w:val="single" w:sz="6" w:space="0" w:color="auto"/>
            <w:right w:val="single" w:sz="2" w:space="0" w:color="auto"/>
          </w:divBdr>
          <w:divsChild>
            <w:div w:id="799567452">
              <w:marLeft w:val="0"/>
              <w:marRight w:val="0"/>
              <w:marTop w:val="100"/>
              <w:marBottom w:val="100"/>
              <w:divBdr>
                <w:top w:val="single" w:sz="2" w:space="0" w:color="D9D9E3"/>
                <w:left w:val="single" w:sz="2" w:space="0" w:color="D9D9E3"/>
                <w:bottom w:val="single" w:sz="2" w:space="0" w:color="D9D9E3"/>
                <w:right w:val="single" w:sz="2" w:space="0" w:color="D9D9E3"/>
              </w:divBdr>
              <w:divsChild>
                <w:div w:id="514617109">
                  <w:marLeft w:val="0"/>
                  <w:marRight w:val="0"/>
                  <w:marTop w:val="0"/>
                  <w:marBottom w:val="0"/>
                  <w:divBdr>
                    <w:top w:val="single" w:sz="2" w:space="0" w:color="D9D9E3"/>
                    <w:left w:val="single" w:sz="2" w:space="0" w:color="D9D9E3"/>
                    <w:bottom w:val="single" w:sz="2" w:space="0" w:color="D9D9E3"/>
                    <w:right w:val="single" w:sz="2" w:space="0" w:color="D9D9E3"/>
                  </w:divBdr>
                  <w:divsChild>
                    <w:div w:id="1933581361">
                      <w:marLeft w:val="0"/>
                      <w:marRight w:val="0"/>
                      <w:marTop w:val="0"/>
                      <w:marBottom w:val="0"/>
                      <w:divBdr>
                        <w:top w:val="single" w:sz="2" w:space="0" w:color="D9D9E3"/>
                        <w:left w:val="single" w:sz="2" w:space="0" w:color="D9D9E3"/>
                        <w:bottom w:val="single" w:sz="2" w:space="0" w:color="D9D9E3"/>
                        <w:right w:val="single" w:sz="2" w:space="0" w:color="D9D9E3"/>
                      </w:divBdr>
                      <w:divsChild>
                        <w:div w:id="276527976">
                          <w:marLeft w:val="0"/>
                          <w:marRight w:val="0"/>
                          <w:marTop w:val="0"/>
                          <w:marBottom w:val="0"/>
                          <w:divBdr>
                            <w:top w:val="single" w:sz="2" w:space="0" w:color="D9D9E3"/>
                            <w:left w:val="single" w:sz="2" w:space="0" w:color="D9D9E3"/>
                            <w:bottom w:val="single" w:sz="2" w:space="0" w:color="D9D9E3"/>
                            <w:right w:val="single" w:sz="2" w:space="0" w:color="D9D9E3"/>
                          </w:divBdr>
                          <w:divsChild>
                            <w:div w:id="4789653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456991350">
      <w:bodyDiv w:val="1"/>
      <w:marLeft w:val="0"/>
      <w:marRight w:val="0"/>
      <w:marTop w:val="0"/>
      <w:marBottom w:val="0"/>
      <w:divBdr>
        <w:top w:val="none" w:sz="0" w:space="0" w:color="auto"/>
        <w:left w:val="none" w:sz="0" w:space="0" w:color="auto"/>
        <w:bottom w:val="none" w:sz="0" w:space="0" w:color="auto"/>
        <w:right w:val="none" w:sz="0" w:space="0" w:color="auto"/>
      </w:divBdr>
      <w:divsChild>
        <w:div w:id="1871186475">
          <w:marLeft w:val="0"/>
          <w:marRight w:val="0"/>
          <w:marTop w:val="0"/>
          <w:marBottom w:val="0"/>
          <w:divBdr>
            <w:top w:val="single" w:sz="2" w:space="0" w:color="auto"/>
            <w:left w:val="single" w:sz="2" w:space="0" w:color="auto"/>
            <w:bottom w:val="single" w:sz="6" w:space="0" w:color="auto"/>
            <w:right w:val="single" w:sz="2" w:space="0" w:color="auto"/>
          </w:divBdr>
          <w:divsChild>
            <w:div w:id="399443991">
              <w:marLeft w:val="0"/>
              <w:marRight w:val="0"/>
              <w:marTop w:val="100"/>
              <w:marBottom w:val="100"/>
              <w:divBdr>
                <w:top w:val="single" w:sz="2" w:space="0" w:color="D9D9E3"/>
                <w:left w:val="single" w:sz="2" w:space="0" w:color="D9D9E3"/>
                <w:bottom w:val="single" w:sz="2" w:space="0" w:color="D9D9E3"/>
                <w:right w:val="single" w:sz="2" w:space="0" w:color="D9D9E3"/>
              </w:divBdr>
              <w:divsChild>
                <w:div w:id="1675106420">
                  <w:marLeft w:val="0"/>
                  <w:marRight w:val="0"/>
                  <w:marTop w:val="0"/>
                  <w:marBottom w:val="0"/>
                  <w:divBdr>
                    <w:top w:val="single" w:sz="2" w:space="0" w:color="D9D9E3"/>
                    <w:left w:val="single" w:sz="2" w:space="0" w:color="D9D9E3"/>
                    <w:bottom w:val="single" w:sz="2" w:space="0" w:color="D9D9E3"/>
                    <w:right w:val="single" w:sz="2" w:space="0" w:color="D9D9E3"/>
                  </w:divBdr>
                  <w:divsChild>
                    <w:div w:id="1289243309">
                      <w:marLeft w:val="0"/>
                      <w:marRight w:val="0"/>
                      <w:marTop w:val="0"/>
                      <w:marBottom w:val="0"/>
                      <w:divBdr>
                        <w:top w:val="single" w:sz="2" w:space="0" w:color="D9D9E3"/>
                        <w:left w:val="single" w:sz="2" w:space="0" w:color="D9D9E3"/>
                        <w:bottom w:val="single" w:sz="2" w:space="0" w:color="D9D9E3"/>
                        <w:right w:val="single" w:sz="2" w:space="0" w:color="D9D9E3"/>
                      </w:divBdr>
                      <w:divsChild>
                        <w:div w:id="1181430179">
                          <w:marLeft w:val="0"/>
                          <w:marRight w:val="0"/>
                          <w:marTop w:val="0"/>
                          <w:marBottom w:val="0"/>
                          <w:divBdr>
                            <w:top w:val="single" w:sz="2" w:space="0" w:color="D9D9E3"/>
                            <w:left w:val="single" w:sz="2" w:space="0" w:color="D9D9E3"/>
                            <w:bottom w:val="single" w:sz="2" w:space="0" w:color="D9D9E3"/>
                            <w:right w:val="single" w:sz="2" w:space="0" w:color="D9D9E3"/>
                          </w:divBdr>
                          <w:divsChild>
                            <w:div w:id="1191096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698580582">
      <w:bodyDiv w:val="1"/>
      <w:marLeft w:val="0"/>
      <w:marRight w:val="0"/>
      <w:marTop w:val="0"/>
      <w:marBottom w:val="0"/>
      <w:divBdr>
        <w:top w:val="none" w:sz="0" w:space="0" w:color="auto"/>
        <w:left w:val="none" w:sz="0" w:space="0" w:color="auto"/>
        <w:bottom w:val="none" w:sz="0" w:space="0" w:color="auto"/>
        <w:right w:val="none" w:sz="0" w:space="0" w:color="auto"/>
      </w:divBdr>
    </w:div>
    <w:div w:id="771509685">
      <w:bodyDiv w:val="1"/>
      <w:marLeft w:val="0"/>
      <w:marRight w:val="0"/>
      <w:marTop w:val="0"/>
      <w:marBottom w:val="0"/>
      <w:divBdr>
        <w:top w:val="none" w:sz="0" w:space="0" w:color="auto"/>
        <w:left w:val="none" w:sz="0" w:space="0" w:color="auto"/>
        <w:bottom w:val="none" w:sz="0" w:space="0" w:color="auto"/>
        <w:right w:val="none" w:sz="0" w:space="0" w:color="auto"/>
      </w:divBdr>
      <w:divsChild>
        <w:div w:id="655576684">
          <w:marLeft w:val="0"/>
          <w:marRight w:val="0"/>
          <w:marTop w:val="0"/>
          <w:marBottom w:val="0"/>
          <w:divBdr>
            <w:top w:val="single" w:sz="2" w:space="0" w:color="auto"/>
            <w:left w:val="single" w:sz="2" w:space="0" w:color="auto"/>
            <w:bottom w:val="single" w:sz="6" w:space="0" w:color="auto"/>
            <w:right w:val="single" w:sz="2" w:space="0" w:color="auto"/>
          </w:divBdr>
          <w:divsChild>
            <w:div w:id="1393427847">
              <w:marLeft w:val="0"/>
              <w:marRight w:val="0"/>
              <w:marTop w:val="100"/>
              <w:marBottom w:val="100"/>
              <w:divBdr>
                <w:top w:val="single" w:sz="2" w:space="0" w:color="D9D9E3"/>
                <w:left w:val="single" w:sz="2" w:space="0" w:color="D9D9E3"/>
                <w:bottom w:val="single" w:sz="2" w:space="0" w:color="D9D9E3"/>
                <w:right w:val="single" w:sz="2" w:space="0" w:color="D9D9E3"/>
              </w:divBdr>
              <w:divsChild>
                <w:div w:id="2011640300">
                  <w:marLeft w:val="0"/>
                  <w:marRight w:val="0"/>
                  <w:marTop w:val="0"/>
                  <w:marBottom w:val="0"/>
                  <w:divBdr>
                    <w:top w:val="single" w:sz="2" w:space="0" w:color="D9D9E3"/>
                    <w:left w:val="single" w:sz="2" w:space="0" w:color="D9D9E3"/>
                    <w:bottom w:val="single" w:sz="2" w:space="0" w:color="D9D9E3"/>
                    <w:right w:val="single" w:sz="2" w:space="0" w:color="D9D9E3"/>
                  </w:divBdr>
                  <w:divsChild>
                    <w:div w:id="120194341">
                      <w:marLeft w:val="0"/>
                      <w:marRight w:val="0"/>
                      <w:marTop w:val="0"/>
                      <w:marBottom w:val="0"/>
                      <w:divBdr>
                        <w:top w:val="single" w:sz="2" w:space="0" w:color="D9D9E3"/>
                        <w:left w:val="single" w:sz="2" w:space="0" w:color="D9D9E3"/>
                        <w:bottom w:val="single" w:sz="2" w:space="0" w:color="D9D9E3"/>
                        <w:right w:val="single" w:sz="2" w:space="0" w:color="D9D9E3"/>
                      </w:divBdr>
                      <w:divsChild>
                        <w:div w:id="1871062899">
                          <w:marLeft w:val="0"/>
                          <w:marRight w:val="0"/>
                          <w:marTop w:val="0"/>
                          <w:marBottom w:val="0"/>
                          <w:divBdr>
                            <w:top w:val="single" w:sz="2" w:space="0" w:color="D9D9E3"/>
                            <w:left w:val="single" w:sz="2" w:space="0" w:color="D9D9E3"/>
                            <w:bottom w:val="single" w:sz="2" w:space="0" w:color="D9D9E3"/>
                            <w:right w:val="single" w:sz="2" w:space="0" w:color="D9D9E3"/>
                          </w:divBdr>
                          <w:divsChild>
                            <w:div w:id="15977103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887914450">
      <w:bodyDiv w:val="1"/>
      <w:marLeft w:val="0"/>
      <w:marRight w:val="0"/>
      <w:marTop w:val="0"/>
      <w:marBottom w:val="0"/>
      <w:divBdr>
        <w:top w:val="none" w:sz="0" w:space="0" w:color="auto"/>
        <w:left w:val="none" w:sz="0" w:space="0" w:color="auto"/>
        <w:bottom w:val="none" w:sz="0" w:space="0" w:color="auto"/>
        <w:right w:val="none" w:sz="0" w:space="0" w:color="auto"/>
      </w:divBdr>
      <w:divsChild>
        <w:div w:id="566957449">
          <w:marLeft w:val="0"/>
          <w:marRight w:val="0"/>
          <w:marTop w:val="0"/>
          <w:marBottom w:val="0"/>
          <w:divBdr>
            <w:top w:val="single" w:sz="2" w:space="0" w:color="auto"/>
            <w:left w:val="single" w:sz="2" w:space="0" w:color="auto"/>
            <w:bottom w:val="single" w:sz="6" w:space="0" w:color="auto"/>
            <w:right w:val="single" w:sz="2" w:space="0" w:color="auto"/>
          </w:divBdr>
          <w:divsChild>
            <w:div w:id="734088472">
              <w:marLeft w:val="0"/>
              <w:marRight w:val="0"/>
              <w:marTop w:val="100"/>
              <w:marBottom w:val="100"/>
              <w:divBdr>
                <w:top w:val="single" w:sz="2" w:space="0" w:color="D9D9E3"/>
                <w:left w:val="single" w:sz="2" w:space="0" w:color="D9D9E3"/>
                <w:bottom w:val="single" w:sz="2" w:space="0" w:color="D9D9E3"/>
                <w:right w:val="single" w:sz="2" w:space="0" w:color="D9D9E3"/>
              </w:divBdr>
              <w:divsChild>
                <w:div w:id="1897356632">
                  <w:marLeft w:val="0"/>
                  <w:marRight w:val="0"/>
                  <w:marTop w:val="0"/>
                  <w:marBottom w:val="0"/>
                  <w:divBdr>
                    <w:top w:val="single" w:sz="2" w:space="0" w:color="D9D9E3"/>
                    <w:left w:val="single" w:sz="2" w:space="0" w:color="D9D9E3"/>
                    <w:bottom w:val="single" w:sz="2" w:space="0" w:color="D9D9E3"/>
                    <w:right w:val="single" w:sz="2" w:space="0" w:color="D9D9E3"/>
                  </w:divBdr>
                  <w:divsChild>
                    <w:div w:id="397676658">
                      <w:marLeft w:val="0"/>
                      <w:marRight w:val="0"/>
                      <w:marTop w:val="0"/>
                      <w:marBottom w:val="0"/>
                      <w:divBdr>
                        <w:top w:val="single" w:sz="2" w:space="0" w:color="D9D9E3"/>
                        <w:left w:val="single" w:sz="2" w:space="0" w:color="D9D9E3"/>
                        <w:bottom w:val="single" w:sz="2" w:space="0" w:color="D9D9E3"/>
                        <w:right w:val="single" w:sz="2" w:space="0" w:color="D9D9E3"/>
                      </w:divBdr>
                      <w:divsChild>
                        <w:div w:id="2108773439">
                          <w:marLeft w:val="0"/>
                          <w:marRight w:val="0"/>
                          <w:marTop w:val="0"/>
                          <w:marBottom w:val="0"/>
                          <w:divBdr>
                            <w:top w:val="single" w:sz="2" w:space="0" w:color="D9D9E3"/>
                            <w:left w:val="single" w:sz="2" w:space="0" w:color="D9D9E3"/>
                            <w:bottom w:val="single" w:sz="2" w:space="0" w:color="D9D9E3"/>
                            <w:right w:val="single" w:sz="2" w:space="0" w:color="D9D9E3"/>
                          </w:divBdr>
                          <w:divsChild>
                            <w:div w:id="16808841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923998193">
      <w:bodyDiv w:val="1"/>
      <w:marLeft w:val="0"/>
      <w:marRight w:val="0"/>
      <w:marTop w:val="0"/>
      <w:marBottom w:val="0"/>
      <w:divBdr>
        <w:top w:val="none" w:sz="0" w:space="0" w:color="auto"/>
        <w:left w:val="none" w:sz="0" w:space="0" w:color="auto"/>
        <w:bottom w:val="none" w:sz="0" w:space="0" w:color="auto"/>
        <w:right w:val="none" w:sz="0" w:space="0" w:color="auto"/>
      </w:divBdr>
    </w:div>
    <w:div w:id="995380252">
      <w:bodyDiv w:val="1"/>
      <w:marLeft w:val="0"/>
      <w:marRight w:val="0"/>
      <w:marTop w:val="0"/>
      <w:marBottom w:val="0"/>
      <w:divBdr>
        <w:top w:val="none" w:sz="0" w:space="0" w:color="auto"/>
        <w:left w:val="none" w:sz="0" w:space="0" w:color="auto"/>
        <w:bottom w:val="none" w:sz="0" w:space="0" w:color="auto"/>
        <w:right w:val="none" w:sz="0" w:space="0" w:color="auto"/>
      </w:divBdr>
      <w:divsChild>
        <w:div w:id="384454336">
          <w:marLeft w:val="0"/>
          <w:marRight w:val="0"/>
          <w:marTop w:val="0"/>
          <w:marBottom w:val="0"/>
          <w:divBdr>
            <w:top w:val="single" w:sz="2" w:space="0" w:color="auto"/>
            <w:left w:val="single" w:sz="2" w:space="0" w:color="auto"/>
            <w:bottom w:val="single" w:sz="6" w:space="0" w:color="auto"/>
            <w:right w:val="single" w:sz="2" w:space="0" w:color="auto"/>
          </w:divBdr>
          <w:divsChild>
            <w:div w:id="1562063049">
              <w:marLeft w:val="0"/>
              <w:marRight w:val="0"/>
              <w:marTop w:val="100"/>
              <w:marBottom w:val="100"/>
              <w:divBdr>
                <w:top w:val="single" w:sz="2" w:space="0" w:color="D9D9E3"/>
                <w:left w:val="single" w:sz="2" w:space="0" w:color="D9D9E3"/>
                <w:bottom w:val="single" w:sz="2" w:space="0" w:color="D9D9E3"/>
                <w:right w:val="single" w:sz="2" w:space="0" w:color="D9D9E3"/>
              </w:divBdr>
              <w:divsChild>
                <w:div w:id="1467041776">
                  <w:marLeft w:val="0"/>
                  <w:marRight w:val="0"/>
                  <w:marTop w:val="0"/>
                  <w:marBottom w:val="0"/>
                  <w:divBdr>
                    <w:top w:val="single" w:sz="2" w:space="0" w:color="D9D9E3"/>
                    <w:left w:val="single" w:sz="2" w:space="0" w:color="D9D9E3"/>
                    <w:bottom w:val="single" w:sz="2" w:space="0" w:color="D9D9E3"/>
                    <w:right w:val="single" w:sz="2" w:space="0" w:color="D9D9E3"/>
                  </w:divBdr>
                  <w:divsChild>
                    <w:div w:id="275452805">
                      <w:marLeft w:val="0"/>
                      <w:marRight w:val="0"/>
                      <w:marTop w:val="0"/>
                      <w:marBottom w:val="0"/>
                      <w:divBdr>
                        <w:top w:val="single" w:sz="2" w:space="0" w:color="D9D9E3"/>
                        <w:left w:val="single" w:sz="2" w:space="0" w:color="D9D9E3"/>
                        <w:bottom w:val="single" w:sz="2" w:space="0" w:color="D9D9E3"/>
                        <w:right w:val="single" w:sz="2" w:space="0" w:color="D9D9E3"/>
                      </w:divBdr>
                      <w:divsChild>
                        <w:div w:id="716243915">
                          <w:marLeft w:val="0"/>
                          <w:marRight w:val="0"/>
                          <w:marTop w:val="0"/>
                          <w:marBottom w:val="0"/>
                          <w:divBdr>
                            <w:top w:val="single" w:sz="2" w:space="0" w:color="D9D9E3"/>
                            <w:left w:val="single" w:sz="2" w:space="0" w:color="D9D9E3"/>
                            <w:bottom w:val="single" w:sz="2" w:space="0" w:color="D9D9E3"/>
                            <w:right w:val="single" w:sz="2" w:space="0" w:color="D9D9E3"/>
                          </w:divBdr>
                          <w:divsChild>
                            <w:div w:id="12001677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292401304">
      <w:bodyDiv w:val="1"/>
      <w:marLeft w:val="0"/>
      <w:marRight w:val="0"/>
      <w:marTop w:val="0"/>
      <w:marBottom w:val="0"/>
      <w:divBdr>
        <w:top w:val="none" w:sz="0" w:space="0" w:color="auto"/>
        <w:left w:val="none" w:sz="0" w:space="0" w:color="auto"/>
        <w:bottom w:val="none" w:sz="0" w:space="0" w:color="auto"/>
        <w:right w:val="none" w:sz="0" w:space="0" w:color="auto"/>
      </w:divBdr>
    </w:div>
    <w:div w:id="1445616257">
      <w:bodyDiv w:val="1"/>
      <w:marLeft w:val="0"/>
      <w:marRight w:val="0"/>
      <w:marTop w:val="0"/>
      <w:marBottom w:val="0"/>
      <w:divBdr>
        <w:top w:val="none" w:sz="0" w:space="0" w:color="auto"/>
        <w:left w:val="none" w:sz="0" w:space="0" w:color="auto"/>
        <w:bottom w:val="none" w:sz="0" w:space="0" w:color="auto"/>
        <w:right w:val="none" w:sz="0" w:space="0" w:color="auto"/>
      </w:divBdr>
      <w:divsChild>
        <w:div w:id="1597978987">
          <w:marLeft w:val="0"/>
          <w:marRight w:val="0"/>
          <w:marTop w:val="0"/>
          <w:marBottom w:val="0"/>
          <w:divBdr>
            <w:top w:val="single" w:sz="2" w:space="0" w:color="auto"/>
            <w:left w:val="single" w:sz="2" w:space="0" w:color="auto"/>
            <w:bottom w:val="single" w:sz="6" w:space="0" w:color="auto"/>
            <w:right w:val="single" w:sz="2" w:space="0" w:color="auto"/>
          </w:divBdr>
          <w:divsChild>
            <w:div w:id="1942295075">
              <w:marLeft w:val="0"/>
              <w:marRight w:val="0"/>
              <w:marTop w:val="100"/>
              <w:marBottom w:val="100"/>
              <w:divBdr>
                <w:top w:val="single" w:sz="2" w:space="0" w:color="D9D9E3"/>
                <w:left w:val="single" w:sz="2" w:space="0" w:color="D9D9E3"/>
                <w:bottom w:val="single" w:sz="2" w:space="0" w:color="D9D9E3"/>
                <w:right w:val="single" w:sz="2" w:space="0" w:color="D9D9E3"/>
              </w:divBdr>
              <w:divsChild>
                <w:div w:id="1402557225">
                  <w:marLeft w:val="0"/>
                  <w:marRight w:val="0"/>
                  <w:marTop w:val="0"/>
                  <w:marBottom w:val="0"/>
                  <w:divBdr>
                    <w:top w:val="single" w:sz="2" w:space="0" w:color="D9D9E3"/>
                    <w:left w:val="single" w:sz="2" w:space="0" w:color="D9D9E3"/>
                    <w:bottom w:val="single" w:sz="2" w:space="0" w:color="D9D9E3"/>
                    <w:right w:val="single" w:sz="2" w:space="0" w:color="D9D9E3"/>
                  </w:divBdr>
                  <w:divsChild>
                    <w:div w:id="1626765993">
                      <w:marLeft w:val="0"/>
                      <w:marRight w:val="0"/>
                      <w:marTop w:val="0"/>
                      <w:marBottom w:val="0"/>
                      <w:divBdr>
                        <w:top w:val="single" w:sz="2" w:space="0" w:color="D9D9E3"/>
                        <w:left w:val="single" w:sz="2" w:space="0" w:color="D9D9E3"/>
                        <w:bottom w:val="single" w:sz="2" w:space="0" w:color="D9D9E3"/>
                        <w:right w:val="single" w:sz="2" w:space="0" w:color="D9D9E3"/>
                      </w:divBdr>
                      <w:divsChild>
                        <w:div w:id="1460686352">
                          <w:marLeft w:val="0"/>
                          <w:marRight w:val="0"/>
                          <w:marTop w:val="0"/>
                          <w:marBottom w:val="0"/>
                          <w:divBdr>
                            <w:top w:val="single" w:sz="2" w:space="0" w:color="D9D9E3"/>
                            <w:left w:val="single" w:sz="2" w:space="0" w:color="D9D9E3"/>
                            <w:bottom w:val="single" w:sz="2" w:space="0" w:color="D9D9E3"/>
                            <w:right w:val="single" w:sz="2" w:space="0" w:color="D9D9E3"/>
                          </w:divBdr>
                          <w:divsChild>
                            <w:div w:id="3876069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477838991">
      <w:bodyDiv w:val="1"/>
      <w:marLeft w:val="0"/>
      <w:marRight w:val="0"/>
      <w:marTop w:val="0"/>
      <w:marBottom w:val="0"/>
      <w:divBdr>
        <w:top w:val="none" w:sz="0" w:space="0" w:color="auto"/>
        <w:left w:val="none" w:sz="0" w:space="0" w:color="auto"/>
        <w:bottom w:val="none" w:sz="0" w:space="0" w:color="auto"/>
        <w:right w:val="none" w:sz="0" w:space="0" w:color="auto"/>
      </w:divBdr>
    </w:div>
    <w:div w:id="1567718900">
      <w:bodyDiv w:val="1"/>
      <w:marLeft w:val="0"/>
      <w:marRight w:val="0"/>
      <w:marTop w:val="0"/>
      <w:marBottom w:val="0"/>
      <w:divBdr>
        <w:top w:val="none" w:sz="0" w:space="0" w:color="auto"/>
        <w:left w:val="none" w:sz="0" w:space="0" w:color="auto"/>
        <w:bottom w:val="none" w:sz="0" w:space="0" w:color="auto"/>
        <w:right w:val="none" w:sz="0" w:space="0" w:color="auto"/>
      </w:divBdr>
    </w:div>
    <w:div w:id="1806388605">
      <w:bodyDiv w:val="1"/>
      <w:marLeft w:val="0"/>
      <w:marRight w:val="0"/>
      <w:marTop w:val="0"/>
      <w:marBottom w:val="0"/>
      <w:divBdr>
        <w:top w:val="none" w:sz="0" w:space="0" w:color="auto"/>
        <w:left w:val="none" w:sz="0" w:space="0" w:color="auto"/>
        <w:bottom w:val="none" w:sz="0" w:space="0" w:color="auto"/>
        <w:right w:val="none" w:sz="0" w:space="0" w:color="auto"/>
      </w:divBdr>
      <w:divsChild>
        <w:div w:id="1662468897">
          <w:marLeft w:val="0"/>
          <w:marRight w:val="0"/>
          <w:marTop w:val="0"/>
          <w:marBottom w:val="0"/>
          <w:divBdr>
            <w:top w:val="single" w:sz="2" w:space="0" w:color="auto"/>
            <w:left w:val="single" w:sz="2" w:space="0" w:color="auto"/>
            <w:bottom w:val="single" w:sz="6" w:space="0" w:color="auto"/>
            <w:right w:val="single" w:sz="2" w:space="0" w:color="auto"/>
          </w:divBdr>
          <w:divsChild>
            <w:div w:id="1531256486">
              <w:marLeft w:val="0"/>
              <w:marRight w:val="0"/>
              <w:marTop w:val="100"/>
              <w:marBottom w:val="100"/>
              <w:divBdr>
                <w:top w:val="single" w:sz="2" w:space="0" w:color="D9D9E3"/>
                <w:left w:val="single" w:sz="2" w:space="0" w:color="D9D9E3"/>
                <w:bottom w:val="single" w:sz="2" w:space="0" w:color="D9D9E3"/>
                <w:right w:val="single" w:sz="2" w:space="0" w:color="D9D9E3"/>
              </w:divBdr>
              <w:divsChild>
                <w:div w:id="897672301">
                  <w:marLeft w:val="0"/>
                  <w:marRight w:val="0"/>
                  <w:marTop w:val="0"/>
                  <w:marBottom w:val="0"/>
                  <w:divBdr>
                    <w:top w:val="single" w:sz="2" w:space="0" w:color="D9D9E3"/>
                    <w:left w:val="single" w:sz="2" w:space="0" w:color="D9D9E3"/>
                    <w:bottom w:val="single" w:sz="2" w:space="0" w:color="D9D9E3"/>
                    <w:right w:val="single" w:sz="2" w:space="0" w:color="D9D9E3"/>
                  </w:divBdr>
                  <w:divsChild>
                    <w:div w:id="1722632906">
                      <w:marLeft w:val="0"/>
                      <w:marRight w:val="0"/>
                      <w:marTop w:val="0"/>
                      <w:marBottom w:val="0"/>
                      <w:divBdr>
                        <w:top w:val="single" w:sz="2" w:space="0" w:color="D9D9E3"/>
                        <w:left w:val="single" w:sz="2" w:space="0" w:color="D9D9E3"/>
                        <w:bottom w:val="single" w:sz="2" w:space="0" w:color="D9D9E3"/>
                        <w:right w:val="single" w:sz="2" w:space="0" w:color="D9D9E3"/>
                      </w:divBdr>
                      <w:divsChild>
                        <w:div w:id="1184977191">
                          <w:marLeft w:val="0"/>
                          <w:marRight w:val="0"/>
                          <w:marTop w:val="0"/>
                          <w:marBottom w:val="0"/>
                          <w:divBdr>
                            <w:top w:val="single" w:sz="2" w:space="0" w:color="D9D9E3"/>
                            <w:left w:val="single" w:sz="2" w:space="0" w:color="D9D9E3"/>
                            <w:bottom w:val="single" w:sz="2" w:space="0" w:color="D9D9E3"/>
                            <w:right w:val="single" w:sz="2" w:space="0" w:color="D9D9E3"/>
                          </w:divBdr>
                          <w:divsChild>
                            <w:div w:id="9209934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72010378">
      <w:bodyDiv w:val="1"/>
      <w:marLeft w:val="0"/>
      <w:marRight w:val="0"/>
      <w:marTop w:val="0"/>
      <w:marBottom w:val="0"/>
      <w:divBdr>
        <w:top w:val="none" w:sz="0" w:space="0" w:color="auto"/>
        <w:left w:val="none" w:sz="0" w:space="0" w:color="auto"/>
        <w:bottom w:val="none" w:sz="0" w:space="0" w:color="auto"/>
        <w:right w:val="none" w:sz="0" w:space="0" w:color="auto"/>
      </w:divBdr>
      <w:divsChild>
        <w:div w:id="610012951">
          <w:marLeft w:val="0"/>
          <w:marRight w:val="0"/>
          <w:marTop w:val="0"/>
          <w:marBottom w:val="0"/>
          <w:divBdr>
            <w:top w:val="single" w:sz="2" w:space="0" w:color="auto"/>
            <w:left w:val="single" w:sz="2" w:space="0" w:color="auto"/>
            <w:bottom w:val="single" w:sz="6" w:space="0" w:color="auto"/>
            <w:right w:val="single" w:sz="2" w:space="0" w:color="auto"/>
          </w:divBdr>
          <w:divsChild>
            <w:div w:id="522864926">
              <w:marLeft w:val="0"/>
              <w:marRight w:val="0"/>
              <w:marTop w:val="100"/>
              <w:marBottom w:val="100"/>
              <w:divBdr>
                <w:top w:val="single" w:sz="2" w:space="0" w:color="D9D9E3"/>
                <w:left w:val="single" w:sz="2" w:space="0" w:color="D9D9E3"/>
                <w:bottom w:val="single" w:sz="2" w:space="0" w:color="D9D9E3"/>
                <w:right w:val="single" w:sz="2" w:space="0" w:color="D9D9E3"/>
              </w:divBdr>
              <w:divsChild>
                <w:div w:id="1678002872">
                  <w:marLeft w:val="0"/>
                  <w:marRight w:val="0"/>
                  <w:marTop w:val="0"/>
                  <w:marBottom w:val="0"/>
                  <w:divBdr>
                    <w:top w:val="single" w:sz="2" w:space="0" w:color="D9D9E3"/>
                    <w:left w:val="single" w:sz="2" w:space="0" w:color="D9D9E3"/>
                    <w:bottom w:val="single" w:sz="2" w:space="0" w:color="D9D9E3"/>
                    <w:right w:val="single" w:sz="2" w:space="0" w:color="D9D9E3"/>
                  </w:divBdr>
                  <w:divsChild>
                    <w:div w:id="51540632">
                      <w:marLeft w:val="0"/>
                      <w:marRight w:val="0"/>
                      <w:marTop w:val="0"/>
                      <w:marBottom w:val="0"/>
                      <w:divBdr>
                        <w:top w:val="single" w:sz="2" w:space="0" w:color="D9D9E3"/>
                        <w:left w:val="single" w:sz="2" w:space="0" w:color="D9D9E3"/>
                        <w:bottom w:val="single" w:sz="2" w:space="0" w:color="D9D9E3"/>
                        <w:right w:val="single" w:sz="2" w:space="0" w:color="D9D9E3"/>
                      </w:divBdr>
                      <w:divsChild>
                        <w:div w:id="312299375">
                          <w:marLeft w:val="0"/>
                          <w:marRight w:val="0"/>
                          <w:marTop w:val="0"/>
                          <w:marBottom w:val="0"/>
                          <w:divBdr>
                            <w:top w:val="single" w:sz="2" w:space="0" w:color="D9D9E3"/>
                            <w:left w:val="single" w:sz="2" w:space="0" w:color="D9D9E3"/>
                            <w:bottom w:val="single" w:sz="2" w:space="0" w:color="D9D9E3"/>
                            <w:right w:val="single" w:sz="2" w:space="0" w:color="D9D9E3"/>
                          </w:divBdr>
                          <w:divsChild>
                            <w:div w:id="13375394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merald.com/insight/publication/issn/1660-5373" TargetMode="External"/><Relationship Id="rId3" Type="http://schemas.openxmlformats.org/officeDocument/2006/relationships/settings" Target="settings.xml"/><Relationship Id="rId7" Type="http://schemas.openxmlformats.org/officeDocument/2006/relationships/hyperlink" Target="https://www.emerald.com/insight/search?q=Rachel%20Dodd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13</Pages>
  <Words>3215</Words>
  <Characters>18331</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Sadril Kalam Khan</dc:creator>
  <cp:keywords/>
  <dc:description/>
  <cp:lastModifiedBy>Rx0537</cp:lastModifiedBy>
  <cp:revision>5</cp:revision>
  <dcterms:created xsi:type="dcterms:W3CDTF">2023-06-10T00:11:00Z</dcterms:created>
  <dcterms:modified xsi:type="dcterms:W3CDTF">2023-06-10T22:54:00Z</dcterms:modified>
</cp:coreProperties>
</file>