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71B21" w14:textId="219DC81B" w:rsidR="00763116" w:rsidRPr="00305D26" w:rsidRDefault="00763116" w:rsidP="00763116">
      <w:pPr>
        <w:spacing w:line="360" w:lineRule="auto"/>
        <w:jc w:val="center"/>
        <w:rPr>
          <w:rFonts w:ascii="Arial" w:hAnsi="Arial" w:cs="Arial"/>
          <w:b/>
          <w:bCs/>
        </w:rPr>
      </w:pPr>
      <w:r w:rsidRPr="00305D26">
        <w:rPr>
          <w:rFonts w:ascii="Arial" w:hAnsi="Arial" w:cs="Arial"/>
          <w:b/>
          <w:bCs/>
        </w:rPr>
        <w:t>A Re</w:t>
      </w:r>
      <w:r w:rsidR="002439DF">
        <w:rPr>
          <w:rFonts w:ascii="Arial" w:hAnsi="Arial" w:cs="Arial"/>
          <w:b/>
          <w:bCs/>
        </w:rPr>
        <w:t>search Paper</w:t>
      </w:r>
      <w:r w:rsidRPr="00305D26">
        <w:rPr>
          <w:rFonts w:ascii="Arial" w:hAnsi="Arial" w:cs="Arial"/>
          <w:b/>
          <w:bCs/>
        </w:rPr>
        <w:t xml:space="preserve"> Focussing On:</w:t>
      </w:r>
    </w:p>
    <w:p w14:paraId="5AE8BFFE" w14:textId="77777777" w:rsidR="00763116" w:rsidRPr="00305D26" w:rsidRDefault="00763116" w:rsidP="00763116">
      <w:pPr>
        <w:spacing w:line="360" w:lineRule="auto"/>
        <w:jc w:val="center"/>
        <w:rPr>
          <w:rFonts w:ascii="Arial" w:hAnsi="Arial" w:cs="Arial"/>
          <w:b/>
          <w:bCs/>
          <w:u w:val="single"/>
        </w:rPr>
      </w:pPr>
    </w:p>
    <w:p w14:paraId="2E1A489E" w14:textId="77777777" w:rsidR="00763116" w:rsidRPr="00305D26" w:rsidRDefault="00763116" w:rsidP="00763116">
      <w:pPr>
        <w:spacing w:line="360" w:lineRule="auto"/>
        <w:jc w:val="center"/>
        <w:rPr>
          <w:rFonts w:ascii="Arial" w:hAnsi="Arial" w:cs="Arial"/>
          <w:b/>
        </w:rPr>
      </w:pPr>
      <w:r>
        <w:rPr>
          <w:rFonts w:ascii="Arial" w:hAnsi="Arial" w:cs="Arial"/>
          <w:b/>
        </w:rPr>
        <w:t>Plastics In Concrete</w:t>
      </w:r>
    </w:p>
    <w:p w14:paraId="4160AAF7" w14:textId="77777777" w:rsidR="00763116" w:rsidRPr="00305D26" w:rsidRDefault="00763116" w:rsidP="00763116">
      <w:pPr>
        <w:spacing w:line="360" w:lineRule="auto"/>
        <w:jc w:val="center"/>
        <w:rPr>
          <w:rFonts w:ascii="Arial" w:hAnsi="Arial" w:cs="Arial"/>
          <w:b/>
          <w:u w:val="single"/>
        </w:rPr>
      </w:pPr>
    </w:p>
    <w:p w14:paraId="348BB034" w14:textId="77777777" w:rsidR="00763116" w:rsidRPr="00305D26" w:rsidRDefault="00763116" w:rsidP="00763116">
      <w:pPr>
        <w:spacing w:line="360" w:lineRule="auto"/>
        <w:jc w:val="center"/>
        <w:rPr>
          <w:rFonts w:ascii="Arial" w:hAnsi="Arial" w:cs="Arial"/>
          <w:b/>
        </w:rPr>
      </w:pPr>
      <w:r w:rsidRPr="00305D26">
        <w:rPr>
          <w:rFonts w:ascii="Arial" w:hAnsi="Arial" w:cs="Arial"/>
          <w:b/>
        </w:rPr>
        <w:t>Module Code – ACBA50</w:t>
      </w:r>
      <w:r>
        <w:rPr>
          <w:rFonts w:ascii="Arial" w:hAnsi="Arial" w:cs="Arial"/>
          <w:b/>
        </w:rPr>
        <w:t>22</w:t>
      </w:r>
    </w:p>
    <w:p w14:paraId="6DF39900" w14:textId="77777777" w:rsidR="00763116" w:rsidRPr="00305D26" w:rsidRDefault="00763116" w:rsidP="00763116">
      <w:pPr>
        <w:spacing w:line="360" w:lineRule="auto"/>
        <w:jc w:val="center"/>
        <w:rPr>
          <w:rFonts w:ascii="Arial" w:hAnsi="Arial" w:cs="Arial"/>
          <w:b/>
        </w:rPr>
      </w:pPr>
    </w:p>
    <w:p w14:paraId="3541743C" w14:textId="77777777" w:rsidR="00763116" w:rsidRPr="00305D26" w:rsidRDefault="00763116" w:rsidP="00763116">
      <w:pPr>
        <w:spacing w:line="360" w:lineRule="auto"/>
        <w:jc w:val="center"/>
        <w:rPr>
          <w:rFonts w:ascii="Arial" w:hAnsi="Arial" w:cs="Arial"/>
          <w:b/>
        </w:rPr>
      </w:pPr>
      <w:r w:rsidRPr="00305D26">
        <w:rPr>
          <w:rFonts w:ascii="Arial" w:hAnsi="Arial" w:cs="Arial"/>
          <w:b/>
        </w:rPr>
        <w:t xml:space="preserve">Word Count Required – </w:t>
      </w:r>
      <w:r>
        <w:rPr>
          <w:rFonts w:ascii="Arial" w:hAnsi="Arial" w:cs="Arial"/>
          <w:b/>
        </w:rPr>
        <w:t>2</w:t>
      </w:r>
      <w:r w:rsidRPr="00305D26">
        <w:rPr>
          <w:rFonts w:ascii="Arial" w:hAnsi="Arial" w:cs="Arial"/>
          <w:b/>
        </w:rPr>
        <w:t>500</w:t>
      </w:r>
      <w:r>
        <w:rPr>
          <w:rFonts w:ascii="Arial" w:hAnsi="Arial" w:cs="Arial"/>
          <w:b/>
        </w:rPr>
        <w:t xml:space="preserve"> (+/- 10%</w:t>
      </w:r>
    </w:p>
    <w:p w14:paraId="2B14F68B" w14:textId="7AE73955" w:rsidR="00763116" w:rsidRPr="00305D26" w:rsidRDefault="00763116" w:rsidP="00763116">
      <w:pPr>
        <w:spacing w:line="360" w:lineRule="auto"/>
        <w:jc w:val="center"/>
        <w:rPr>
          <w:rFonts w:ascii="Arial" w:hAnsi="Arial" w:cs="Arial"/>
          <w:b/>
        </w:rPr>
      </w:pPr>
      <w:r w:rsidRPr="00305D26">
        <w:rPr>
          <w:rFonts w:ascii="Arial" w:hAnsi="Arial" w:cs="Arial"/>
          <w:b/>
        </w:rPr>
        <w:t>Word Count:</w:t>
      </w:r>
      <w:r>
        <w:rPr>
          <w:rFonts w:ascii="Arial" w:hAnsi="Arial" w:cs="Arial"/>
          <w:b/>
        </w:rPr>
        <w:t xml:space="preserve"> </w:t>
      </w:r>
      <w:r w:rsidR="001B373E">
        <w:rPr>
          <w:rFonts w:ascii="Arial" w:hAnsi="Arial" w:cs="Arial"/>
          <w:b/>
        </w:rPr>
        <w:t>2750</w:t>
      </w:r>
    </w:p>
    <w:p w14:paraId="5E42F6AE" w14:textId="77777777" w:rsidR="00763116" w:rsidRPr="00305D26" w:rsidRDefault="00763116" w:rsidP="00763116">
      <w:pPr>
        <w:spacing w:line="360" w:lineRule="auto"/>
        <w:jc w:val="center"/>
        <w:rPr>
          <w:rFonts w:ascii="Arial" w:hAnsi="Arial" w:cs="Arial"/>
          <w:b/>
        </w:rPr>
      </w:pPr>
    </w:p>
    <w:p w14:paraId="49FE564A" w14:textId="77777777" w:rsidR="00763116" w:rsidRPr="00305D26" w:rsidRDefault="00763116" w:rsidP="00763116">
      <w:pPr>
        <w:spacing w:line="360" w:lineRule="auto"/>
        <w:jc w:val="center"/>
        <w:rPr>
          <w:rFonts w:ascii="Arial" w:hAnsi="Arial" w:cs="Arial"/>
          <w:b/>
        </w:rPr>
      </w:pPr>
      <w:r w:rsidRPr="00305D26">
        <w:rPr>
          <w:rFonts w:ascii="Arial" w:hAnsi="Arial" w:cs="Arial"/>
          <w:b/>
        </w:rPr>
        <w:t>Prepared for:</w:t>
      </w:r>
    </w:p>
    <w:p w14:paraId="3D412FFF" w14:textId="77777777" w:rsidR="00763116" w:rsidRPr="00305D26" w:rsidRDefault="00763116" w:rsidP="00763116">
      <w:pPr>
        <w:pStyle w:val="ListParagraph"/>
        <w:numPr>
          <w:ilvl w:val="0"/>
          <w:numId w:val="1"/>
        </w:numPr>
        <w:spacing w:line="360" w:lineRule="auto"/>
        <w:jc w:val="center"/>
        <w:rPr>
          <w:rFonts w:ascii="Arial" w:hAnsi="Arial" w:cs="Arial"/>
          <w:b/>
        </w:rPr>
      </w:pPr>
      <w:r w:rsidRPr="00305D26">
        <w:rPr>
          <w:rFonts w:ascii="Arial" w:hAnsi="Arial" w:cs="Arial"/>
          <w:b/>
        </w:rPr>
        <w:t>Nantel</w:t>
      </w:r>
    </w:p>
    <w:p w14:paraId="08DB1EAF" w14:textId="77777777" w:rsidR="00763116" w:rsidRPr="00305D26" w:rsidRDefault="00763116" w:rsidP="00763116">
      <w:pPr>
        <w:spacing w:line="360" w:lineRule="auto"/>
        <w:jc w:val="center"/>
        <w:rPr>
          <w:rFonts w:ascii="Arial" w:hAnsi="Arial" w:cs="Arial"/>
          <w:b/>
        </w:rPr>
      </w:pPr>
    </w:p>
    <w:p w14:paraId="5934D945" w14:textId="77777777" w:rsidR="00763116" w:rsidRPr="00305D26" w:rsidRDefault="00763116" w:rsidP="00763116">
      <w:pPr>
        <w:spacing w:line="360" w:lineRule="auto"/>
        <w:jc w:val="center"/>
        <w:rPr>
          <w:rFonts w:ascii="Arial" w:hAnsi="Arial" w:cs="Arial"/>
          <w:b/>
        </w:rPr>
      </w:pPr>
      <w:r w:rsidRPr="00305D26">
        <w:rPr>
          <w:rFonts w:ascii="Arial" w:hAnsi="Arial" w:cs="Arial"/>
          <w:b/>
        </w:rPr>
        <w:t>Created By:</w:t>
      </w:r>
    </w:p>
    <w:p w14:paraId="5B8000A9" w14:textId="77777777" w:rsidR="00763116" w:rsidRPr="00305D26" w:rsidRDefault="00763116" w:rsidP="00763116">
      <w:pPr>
        <w:spacing w:line="360" w:lineRule="auto"/>
        <w:jc w:val="center"/>
        <w:rPr>
          <w:rFonts w:ascii="Arial" w:hAnsi="Arial" w:cs="Arial"/>
          <w:b/>
        </w:rPr>
      </w:pPr>
      <w:r w:rsidRPr="00305D26">
        <w:rPr>
          <w:rFonts w:ascii="Arial" w:hAnsi="Arial" w:cs="Arial"/>
          <w:b/>
        </w:rPr>
        <w:t>E. Evans (2211009)</w:t>
      </w:r>
    </w:p>
    <w:p w14:paraId="58A63001" w14:textId="77777777" w:rsidR="00763116" w:rsidRPr="00305D26" w:rsidRDefault="00763116" w:rsidP="00763116">
      <w:pPr>
        <w:spacing w:line="360" w:lineRule="auto"/>
        <w:jc w:val="center"/>
        <w:rPr>
          <w:rFonts w:ascii="Arial" w:hAnsi="Arial" w:cs="Arial"/>
          <w:b/>
        </w:rPr>
      </w:pPr>
    </w:p>
    <w:p w14:paraId="7A8C83AE" w14:textId="77777777" w:rsidR="00763116" w:rsidRPr="00305D26" w:rsidRDefault="00763116" w:rsidP="00763116">
      <w:pPr>
        <w:spacing w:line="360" w:lineRule="auto"/>
        <w:jc w:val="center"/>
        <w:rPr>
          <w:rFonts w:ascii="Arial" w:hAnsi="Arial" w:cs="Arial"/>
          <w:b/>
        </w:rPr>
      </w:pPr>
      <w:r w:rsidRPr="00305D26">
        <w:rPr>
          <w:rFonts w:ascii="Arial" w:hAnsi="Arial" w:cs="Arial"/>
          <w:b/>
        </w:rPr>
        <w:t xml:space="preserve">Submission Deadline – </w:t>
      </w:r>
      <w:r>
        <w:rPr>
          <w:rFonts w:ascii="Arial" w:hAnsi="Arial" w:cs="Arial"/>
          <w:b/>
        </w:rPr>
        <w:t>7</w:t>
      </w:r>
      <w:r w:rsidRPr="00925778">
        <w:rPr>
          <w:rFonts w:ascii="Arial" w:hAnsi="Arial" w:cs="Arial"/>
          <w:b/>
          <w:vertAlign w:val="superscript"/>
        </w:rPr>
        <w:t>th</w:t>
      </w:r>
      <w:r>
        <w:rPr>
          <w:rFonts w:ascii="Arial" w:hAnsi="Arial" w:cs="Arial"/>
          <w:b/>
        </w:rPr>
        <w:t xml:space="preserve"> January</w:t>
      </w:r>
      <w:r w:rsidRPr="00305D26">
        <w:rPr>
          <w:rFonts w:ascii="Arial" w:hAnsi="Arial" w:cs="Arial"/>
          <w:b/>
        </w:rPr>
        <w:t xml:space="preserve"> 2024</w:t>
      </w:r>
    </w:p>
    <w:p w14:paraId="7BA4AAEF" w14:textId="77777777" w:rsidR="00763116" w:rsidRPr="00305D26" w:rsidRDefault="00763116" w:rsidP="00763116">
      <w:pPr>
        <w:spacing w:line="360" w:lineRule="auto"/>
        <w:jc w:val="center"/>
        <w:rPr>
          <w:rFonts w:ascii="Arial" w:hAnsi="Arial" w:cs="Arial"/>
        </w:rPr>
      </w:pPr>
    </w:p>
    <w:p w14:paraId="773E956C" w14:textId="77777777" w:rsidR="00763116" w:rsidRPr="00305D26" w:rsidRDefault="00763116" w:rsidP="00763116">
      <w:pPr>
        <w:spacing w:line="360" w:lineRule="auto"/>
        <w:rPr>
          <w:rFonts w:ascii="Arial" w:hAnsi="Arial" w:cs="Arial"/>
        </w:rPr>
      </w:pPr>
    </w:p>
    <w:p w14:paraId="36F74127" w14:textId="77777777" w:rsidR="00763116" w:rsidRPr="00305D26" w:rsidRDefault="00763116" w:rsidP="00763116">
      <w:pPr>
        <w:spacing w:line="360" w:lineRule="auto"/>
        <w:rPr>
          <w:rFonts w:ascii="Arial" w:hAnsi="Arial" w:cs="Arial"/>
        </w:rPr>
      </w:pPr>
    </w:p>
    <w:p w14:paraId="468B44D1" w14:textId="77777777" w:rsidR="00763116" w:rsidRPr="00305D26" w:rsidRDefault="00763116" w:rsidP="00763116">
      <w:pPr>
        <w:spacing w:line="360" w:lineRule="auto"/>
        <w:rPr>
          <w:rFonts w:ascii="Arial" w:hAnsi="Arial" w:cs="Arial"/>
        </w:rPr>
      </w:pPr>
    </w:p>
    <w:p w14:paraId="67DBE2FC" w14:textId="77777777" w:rsidR="00763116" w:rsidRPr="00305D26" w:rsidRDefault="00763116" w:rsidP="00763116">
      <w:pPr>
        <w:spacing w:line="360" w:lineRule="auto"/>
        <w:rPr>
          <w:rFonts w:ascii="Arial" w:hAnsi="Arial" w:cs="Arial"/>
        </w:rPr>
      </w:pPr>
    </w:p>
    <w:p w14:paraId="799FCE50" w14:textId="77777777" w:rsidR="00763116" w:rsidRPr="00305D26" w:rsidRDefault="00763116" w:rsidP="00763116">
      <w:pPr>
        <w:spacing w:line="360" w:lineRule="auto"/>
        <w:rPr>
          <w:rFonts w:ascii="Arial" w:hAnsi="Arial" w:cs="Arial"/>
        </w:rPr>
      </w:pPr>
    </w:p>
    <w:p w14:paraId="02BABB11" w14:textId="77777777" w:rsidR="00763116" w:rsidRPr="00305D26" w:rsidRDefault="00763116" w:rsidP="00763116">
      <w:pPr>
        <w:spacing w:line="360" w:lineRule="auto"/>
        <w:rPr>
          <w:rFonts w:ascii="Arial" w:hAnsi="Arial" w:cs="Arial"/>
        </w:rPr>
      </w:pPr>
    </w:p>
    <w:p w14:paraId="50A73326" w14:textId="77777777" w:rsidR="00763116" w:rsidRPr="00305D26" w:rsidRDefault="00763116" w:rsidP="00763116">
      <w:pPr>
        <w:spacing w:line="360" w:lineRule="auto"/>
        <w:rPr>
          <w:rFonts w:ascii="Arial" w:hAnsi="Arial" w:cs="Arial"/>
        </w:rPr>
      </w:pPr>
    </w:p>
    <w:p w14:paraId="39620695" w14:textId="77777777" w:rsidR="00763116" w:rsidRPr="00305D26" w:rsidRDefault="00763116" w:rsidP="00763116">
      <w:pPr>
        <w:spacing w:line="360" w:lineRule="auto"/>
        <w:rPr>
          <w:rFonts w:ascii="Arial" w:hAnsi="Arial" w:cs="Arial"/>
        </w:rPr>
      </w:pPr>
    </w:p>
    <w:sdt>
      <w:sdtPr>
        <w:rPr>
          <w:rFonts w:ascii="Arial" w:eastAsiaTheme="minorHAnsi" w:hAnsi="Arial" w:cs="Arial"/>
          <w:color w:val="auto"/>
          <w:sz w:val="22"/>
          <w:szCs w:val="22"/>
          <w:lang w:val="en-GB"/>
        </w:rPr>
        <w:id w:val="240372546"/>
        <w:docPartObj>
          <w:docPartGallery w:val="Table of Contents"/>
          <w:docPartUnique/>
        </w:docPartObj>
      </w:sdtPr>
      <w:sdtEndPr>
        <w:rPr>
          <w:b/>
          <w:bCs/>
          <w:noProof/>
        </w:rPr>
      </w:sdtEndPr>
      <w:sdtContent>
        <w:p w14:paraId="00A36171" w14:textId="77777777" w:rsidR="00763116" w:rsidRPr="00305D26" w:rsidRDefault="00763116" w:rsidP="00763116">
          <w:pPr>
            <w:pStyle w:val="TOCHeading"/>
            <w:spacing w:line="360" w:lineRule="auto"/>
            <w:rPr>
              <w:rFonts w:ascii="Arial" w:hAnsi="Arial" w:cs="Arial"/>
            </w:rPr>
          </w:pPr>
          <w:r w:rsidRPr="00305D26">
            <w:rPr>
              <w:rFonts w:ascii="Arial" w:hAnsi="Arial" w:cs="Arial"/>
            </w:rPr>
            <w:t>Table of Contents</w:t>
          </w:r>
        </w:p>
        <w:p w14:paraId="007B0736" w14:textId="0F4B11F5" w:rsidR="00830DFE" w:rsidRDefault="00763116">
          <w:pPr>
            <w:pStyle w:val="TOC1"/>
            <w:tabs>
              <w:tab w:val="right" w:leader="dot" w:pos="9016"/>
            </w:tabs>
            <w:rPr>
              <w:rFonts w:eastAsiaTheme="minorEastAsia"/>
              <w:noProof/>
              <w:kern w:val="2"/>
              <w:sz w:val="24"/>
              <w:szCs w:val="24"/>
              <w:lang w:eastAsia="en-GB"/>
              <w14:ligatures w14:val="standardContextual"/>
            </w:rPr>
          </w:pPr>
          <w:r w:rsidRPr="00305D26">
            <w:rPr>
              <w:rFonts w:ascii="Arial" w:hAnsi="Arial" w:cs="Arial"/>
            </w:rPr>
            <w:fldChar w:fldCharType="begin"/>
          </w:r>
          <w:r w:rsidRPr="00305D26">
            <w:rPr>
              <w:rFonts w:ascii="Arial" w:hAnsi="Arial" w:cs="Arial"/>
            </w:rPr>
            <w:instrText xml:space="preserve"> TOC \o "1-3" \h \z \u </w:instrText>
          </w:r>
          <w:r w:rsidRPr="00305D26">
            <w:rPr>
              <w:rFonts w:ascii="Arial" w:hAnsi="Arial" w:cs="Arial"/>
            </w:rPr>
            <w:fldChar w:fldCharType="separate"/>
          </w:r>
          <w:hyperlink w:anchor="_Toc185642375" w:history="1">
            <w:r w:rsidR="00830DFE" w:rsidRPr="00AF310A">
              <w:rPr>
                <w:rStyle w:val="Hyperlink"/>
                <w:rFonts w:ascii="Arial" w:hAnsi="Arial" w:cs="Arial"/>
                <w:b/>
                <w:noProof/>
              </w:rPr>
              <w:t>1. Consideration of Plastic Inclusion into Concrete and Mortar Mixes</w:t>
            </w:r>
            <w:r w:rsidR="00830DFE">
              <w:rPr>
                <w:noProof/>
                <w:webHidden/>
              </w:rPr>
              <w:tab/>
            </w:r>
            <w:r w:rsidR="00830DFE">
              <w:rPr>
                <w:noProof/>
                <w:webHidden/>
              </w:rPr>
              <w:fldChar w:fldCharType="begin"/>
            </w:r>
            <w:r w:rsidR="00830DFE">
              <w:rPr>
                <w:noProof/>
                <w:webHidden/>
              </w:rPr>
              <w:instrText xml:space="preserve"> PAGEREF _Toc185642375 \h </w:instrText>
            </w:r>
            <w:r w:rsidR="00830DFE">
              <w:rPr>
                <w:noProof/>
                <w:webHidden/>
              </w:rPr>
            </w:r>
            <w:r w:rsidR="00830DFE">
              <w:rPr>
                <w:noProof/>
                <w:webHidden/>
              </w:rPr>
              <w:fldChar w:fldCharType="separate"/>
            </w:r>
            <w:r w:rsidR="00830DFE">
              <w:rPr>
                <w:noProof/>
                <w:webHidden/>
              </w:rPr>
              <w:t>3</w:t>
            </w:r>
            <w:r w:rsidR="00830DFE">
              <w:rPr>
                <w:noProof/>
                <w:webHidden/>
              </w:rPr>
              <w:fldChar w:fldCharType="end"/>
            </w:r>
          </w:hyperlink>
        </w:p>
        <w:p w14:paraId="0AD043D0" w14:textId="53875846"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76" w:history="1">
            <w:r w:rsidRPr="00AF310A">
              <w:rPr>
                <w:rStyle w:val="Hyperlink"/>
                <w:rFonts w:ascii="Arial" w:hAnsi="Arial" w:cs="Arial"/>
                <w:bCs/>
                <w:noProof/>
              </w:rPr>
              <w:t>1.1 Introduction</w:t>
            </w:r>
            <w:r>
              <w:rPr>
                <w:noProof/>
                <w:webHidden/>
              </w:rPr>
              <w:tab/>
            </w:r>
            <w:r>
              <w:rPr>
                <w:noProof/>
                <w:webHidden/>
              </w:rPr>
              <w:fldChar w:fldCharType="begin"/>
            </w:r>
            <w:r>
              <w:rPr>
                <w:noProof/>
                <w:webHidden/>
              </w:rPr>
              <w:instrText xml:space="preserve"> PAGEREF _Toc185642376 \h </w:instrText>
            </w:r>
            <w:r>
              <w:rPr>
                <w:noProof/>
                <w:webHidden/>
              </w:rPr>
            </w:r>
            <w:r>
              <w:rPr>
                <w:noProof/>
                <w:webHidden/>
              </w:rPr>
              <w:fldChar w:fldCharType="separate"/>
            </w:r>
            <w:r>
              <w:rPr>
                <w:noProof/>
                <w:webHidden/>
              </w:rPr>
              <w:t>3</w:t>
            </w:r>
            <w:r>
              <w:rPr>
                <w:noProof/>
                <w:webHidden/>
              </w:rPr>
              <w:fldChar w:fldCharType="end"/>
            </w:r>
          </w:hyperlink>
        </w:p>
        <w:p w14:paraId="72C647F2" w14:textId="1D0D79EC" w:rsidR="00830DFE" w:rsidRDefault="00830DFE">
          <w:pPr>
            <w:pStyle w:val="TOC1"/>
            <w:tabs>
              <w:tab w:val="right" w:leader="dot" w:pos="9016"/>
            </w:tabs>
            <w:rPr>
              <w:rFonts w:eastAsiaTheme="minorEastAsia"/>
              <w:noProof/>
              <w:kern w:val="2"/>
              <w:sz w:val="24"/>
              <w:szCs w:val="24"/>
              <w:lang w:eastAsia="en-GB"/>
              <w14:ligatures w14:val="standardContextual"/>
            </w:rPr>
          </w:pPr>
          <w:hyperlink w:anchor="_Toc185642377" w:history="1">
            <w:r w:rsidRPr="00AF310A">
              <w:rPr>
                <w:rStyle w:val="Hyperlink"/>
                <w:rFonts w:ascii="Arial" w:hAnsi="Arial" w:cs="Arial"/>
                <w:b/>
                <w:noProof/>
              </w:rPr>
              <w:t>2. Evaluation of The Use of Plastics as an Aggregate Replacement In Concrete Mixes</w:t>
            </w:r>
            <w:r>
              <w:rPr>
                <w:noProof/>
                <w:webHidden/>
              </w:rPr>
              <w:tab/>
            </w:r>
            <w:r>
              <w:rPr>
                <w:noProof/>
                <w:webHidden/>
              </w:rPr>
              <w:fldChar w:fldCharType="begin"/>
            </w:r>
            <w:r>
              <w:rPr>
                <w:noProof/>
                <w:webHidden/>
              </w:rPr>
              <w:instrText xml:space="preserve"> PAGEREF _Toc185642377 \h </w:instrText>
            </w:r>
            <w:r>
              <w:rPr>
                <w:noProof/>
                <w:webHidden/>
              </w:rPr>
            </w:r>
            <w:r>
              <w:rPr>
                <w:noProof/>
                <w:webHidden/>
              </w:rPr>
              <w:fldChar w:fldCharType="separate"/>
            </w:r>
            <w:r>
              <w:rPr>
                <w:noProof/>
                <w:webHidden/>
              </w:rPr>
              <w:t>4</w:t>
            </w:r>
            <w:r>
              <w:rPr>
                <w:noProof/>
                <w:webHidden/>
              </w:rPr>
              <w:fldChar w:fldCharType="end"/>
            </w:r>
          </w:hyperlink>
        </w:p>
        <w:p w14:paraId="3BC2FBE6" w14:textId="4D58789B"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78" w:history="1">
            <w:r w:rsidRPr="00AF310A">
              <w:rPr>
                <w:rStyle w:val="Hyperlink"/>
                <w:rFonts w:ascii="Arial" w:hAnsi="Arial" w:cs="Arial"/>
                <w:bCs/>
                <w:noProof/>
              </w:rPr>
              <w:t>2.1 Brief Introduction</w:t>
            </w:r>
            <w:r>
              <w:rPr>
                <w:noProof/>
                <w:webHidden/>
              </w:rPr>
              <w:tab/>
            </w:r>
            <w:r>
              <w:rPr>
                <w:noProof/>
                <w:webHidden/>
              </w:rPr>
              <w:fldChar w:fldCharType="begin"/>
            </w:r>
            <w:r>
              <w:rPr>
                <w:noProof/>
                <w:webHidden/>
              </w:rPr>
              <w:instrText xml:space="preserve"> PAGEREF _Toc185642378 \h </w:instrText>
            </w:r>
            <w:r>
              <w:rPr>
                <w:noProof/>
                <w:webHidden/>
              </w:rPr>
            </w:r>
            <w:r>
              <w:rPr>
                <w:noProof/>
                <w:webHidden/>
              </w:rPr>
              <w:fldChar w:fldCharType="separate"/>
            </w:r>
            <w:r>
              <w:rPr>
                <w:noProof/>
                <w:webHidden/>
              </w:rPr>
              <w:t>4</w:t>
            </w:r>
            <w:r>
              <w:rPr>
                <w:noProof/>
                <w:webHidden/>
              </w:rPr>
              <w:fldChar w:fldCharType="end"/>
            </w:r>
          </w:hyperlink>
        </w:p>
        <w:p w14:paraId="424674DB" w14:textId="5753C250"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79" w:history="1">
            <w:r w:rsidRPr="00AF310A">
              <w:rPr>
                <w:rStyle w:val="Hyperlink"/>
                <w:rFonts w:ascii="Arial" w:hAnsi="Arial" w:cs="Arial"/>
                <w:bCs/>
                <w:noProof/>
              </w:rPr>
              <w:t>2.2 Research Evaluation</w:t>
            </w:r>
            <w:r>
              <w:rPr>
                <w:noProof/>
                <w:webHidden/>
              </w:rPr>
              <w:tab/>
            </w:r>
            <w:r>
              <w:rPr>
                <w:noProof/>
                <w:webHidden/>
              </w:rPr>
              <w:fldChar w:fldCharType="begin"/>
            </w:r>
            <w:r>
              <w:rPr>
                <w:noProof/>
                <w:webHidden/>
              </w:rPr>
              <w:instrText xml:space="preserve"> PAGEREF _Toc185642379 \h </w:instrText>
            </w:r>
            <w:r>
              <w:rPr>
                <w:noProof/>
                <w:webHidden/>
              </w:rPr>
            </w:r>
            <w:r>
              <w:rPr>
                <w:noProof/>
                <w:webHidden/>
              </w:rPr>
              <w:fldChar w:fldCharType="separate"/>
            </w:r>
            <w:r>
              <w:rPr>
                <w:noProof/>
                <w:webHidden/>
              </w:rPr>
              <w:t>4</w:t>
            </w:r>
            <w:r>
              <w:rPr>
                <w:noProof/>
                <w:webHidden/>
              </w:rPr>
              <w:fldChar w:fldCharType="end"/>
            </w:r>
          </w:hyperlink>
        </w:p>
        <w:p w14:paraId="23FDC848" w14:textId="3A92E42D"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80" w:history="1">
            <w:r w:rsidRPr="00AF310A">
              <w:rPr>
                <w:rStyle w:val="Hyperlink"/>
                <w:rFonts w:ascii="Arial" w:hAnsi="Arial" w:cs="Arial"/>
                <w:bCs/>
                <w:noProof/>
              </w:rPr>
              <w:t>2.3 Conclusion</w:t>
            </w:r>
            <w:r>
              <w:rPr>
                <w:noProof/>
                <w:webHidden/>
              </w:rPr>
              <w:tab/>
            </w:r>
            <w:r>
              <w:rPr>
                <w:noProof/>
                <w:webHidden/>
              </w:rPr>
              <w:fldChar w:fldCharType="begin"/>
            </w:r>
            <w:r>
              <w:rPr>
                <w:noProof/>
                <w:webHidden/>
              </w:rPr>
              <w:instrText xml:space="preserve"> PAGEREF _Toc185642380 \h </w:instrText>
            </w:r>
            <w:r>
              <w:rPr>
                <w:noProof/>
                <w:webHidden/>
              </w:rPr>
            </w:r>
            <w:r>
              <w:rPr>
                <w:noProof/>
                <w:webHidden/>
              </w:rPr>
              <w:fldChar w:fldCharType="separate"/>
            </w:r>
            <w:r>
              <w:rPr>
                <w:noProof/>
                <w:webHidden/>
              </w:rPr>
              <w:t>8</w:t>
            </w:r>
            <w:r>
              <w:rPr>
                <w:noProof/>
                <w:webHidden/>
              </w:rPr>
              <w:fldChar w:fldCharType="end"/>
            </w:r>
          </w:hyperlink>
        </w:p>
        <w:p w14:paraId="59F93A03" w14:textId="7445A41E" w:rsidR="00830DFE" w:rsidRDefault="00830DFE">
          <w:pPr>
            <w:pStyle w:val="TOC1"/>
            <w:tabs>
              <w:tab w:val="right" w:leader="dot" w:pos="9016"/>
            </w:tabs>
            <w:rPr>
              <w:rFonts w:eastAsiaTheme="minorEastAsia"/>
              <w:noProof/>
              <w:kern w:val="2"/>
              <w:sz w:val="24"/>
              <w:szCs w:val="24"/>
              <w:lang w:eastAsia="en-GB"/>
              <w14:ligatures w14:val="standardContextual"/>
            </w:rPr>
          </w:pPr>
          <w:hyperlink w:anchor="_Toc185642381" w:history="1">
            <w:r w:rsidRPr="00AF310A">
              <w:rPr>
                <w:rStyle w:val="Hyperlink"/>
                <w:rFonts w:ascii="Arial" w:hAnsi="Arial" w:cs="Arial"/>
                <w:b/>
                <w:bCs/>
                <w:noProof/>
              </w:rPr>
              <w:t>3. Evaluation of The Use of Plastics as a Reinforcement Material in Mortar Mixes</w:t>
            </w:r>
            <w:r>
              <w:rPr>
                <w:noProof/>
                <w:webHidden/>
              </w:rPr>
              <w:tab/>
            </w:r>
            <w:r>
              <w:rPr>
                <w:noProof/>
                <w:webHidden/>
              </w:rPr>
              <w:fldChar w:fldCharType="begin"/>
            </w:r>
            <w:r>
              <w:rPr>
                <w:noProof/>
                <w:webHidden/>
              </w:rPr>
              <w:instrText xml:space="preserve"> PAGEREF _Toc185642381 \h </w:instrText>
            </w:r>
            <w:r>
              <w:rPr>
                <w:noProof/>
                <w:webHidden/>
              </w:rPr>
            </w:r>
            <w:r>
              <w:rPr>
                <w:noProof/>
                <w:webHidden/>
              </w:rPr>
              <w:fldChar w:fldCharType="separate"/>
            </w:r>
            <w:r>
              <w:rPr>
                <w:noProof/>
                <w:webHidden/>
              </w:rPr>
              <w:t>8</w:t>
            </w:r>
            <w:r>
              <w:rPr>
                <w:noProof/>
                <w:webHidden/>
              </w:rPr>
              <w:fldChar w:fldCharType="end"/>
            </w:r>
          </w:hyperlink>
        </w:p>
        <w:p w14:paraId="49336659" w14:textId="66F2F50B"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82" w:history="1">
            <w:r w:rsidRPr="00AF310A">
              <w:rPr>
                <w:rStyle w:val="Hyperlink"/>
                <w:rFonts w:ascii="Arial" w:hAnsi="Arial" w:cs="Arial"/>
                <w:bCs/>
                <w:noProof/>
              </w:rPr>
              <w:t>3.1 Brief Introduction</w:t>
            </w:r>
            <w:r>
              <w:rPr>
                <w:noProof/>
                <w:webHidden/>
              </w:rPr>
              <w:tab/>
            </w:r>
            <w:r>
              <w:rPr>
                <w:noProof/>
                <w:webHidden/>
              </w:rPr>
              <w:fldChar w:fldCharType="begin"/>
            </w:r>
            <w:r>
              <w:rPr>
                <w:noProof/>
                <w:webHidden/>
              </w:rPr>
              <w:instrText xml:space="preserve"> PAGEREF _Toc185642382 \h </w:instrText>
            </w:r>
            <w:r>
              <w:rPr>
                <w:noProof/>
                <w:webHidden/>
              </w:rPr>
            </w:r>
            <w:r>
              <w:rPr>
                <w:noProof/>
                <w:webHidden/>
              </w:rPr>
              <w:fldChar w:fldCharType="separate"/>
            </w:r>
            <w:r>
              <w:rPr>
                <w:noProof/>
                <w:webHidden/>
              </w:rPr>
              <w:t>8</w:t>
            </w:r>
            <w:r>
              <w:rPr>
                <w:noProof/>
                <w:webHidden/>
              </w:rPr>
              <w:fldChar w:fldCharType="end"/>
            </w:r>
          </w:hyperlink>
        </w:p>
        <w:p w14:paraId="53EA3554" w14:textId="068FFFAF"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83" w:history="1">
            <w:r w:rsidRPr="00AF310A">
              <w:rPr>
                <w:rStyle w:val="Hyperlink"/>
                <w:rFonts w:ascii="Arial" w:hAnsi="Arial" w:cs="Arial"/>
                <w:bCs/>
                <w:noProof/>
              </w:rPr>
              <w:t>3.2 Research Evaluation</w:t>
            </w:r>
            <w:r>
              <w:rPr>
                <w:noProof/>
                <w:webHidden/>
              </w:rPr>
              <w:tab/>
            </w:r>
            <w:r>
              <w:rPr>
                <w:noProof/>
                <w:webHidden/>
              </w:rPr>
              <w:fldChar w:fldCharType="begin"/>
            </w:r>
            <w:r>
              <w:rPr>
                <w:noProof/>
                <w:webHidden/>
              </w:rPr>
              <w:instrText xml:space="preserve"> PAGEREF _Toc185642383 \h </w:instrText>
            </w:r>
            <w:r>
              <w:rPr>
                <w:noProof/>
                <w:webHidden/>
              </w:rPr>
            </w:r>
            <w:r>
              <w:rPr>
                <w:noProof/>
                <w:webHidden/>
              </w:rPr>
              <w:fldChar w:fldCharType="separate"/>
            </w:r>
            <w:r>
              <w:rPr>
                <w:noProof/>
                <w:webHidden/>
              </w:rPr>
              <w:t>9</w:t>
            </w:r>
            <w:r>
              <w:rPr>
                <w:noProof/>
                <w:webHidden/>
              </w:rPr>
              <w:fldChar w:fldCharType="end"/>
            </w:r>
          </w:hyperlink>
        </w:p>
        <w:p w14:paraId="5B0CBEEA" w14:textId="3144A2F3" w:rsidR="00830DFE" w:rsidRDefault="00830DFE">
          <w:pPr>
            <w:pStyle w:val="TOC2"/>
            <w:tabs>
              <w:tab w:val="right" w:leader="dot" w:pos="9016"/>
            </w:tabs>
            <w:rPr>
              <w:rFonts w:cstheme="minorBidi"/>
              <w:noProof/>
              <w:kern w:val="2"/>
              <w:sz w:val="24"/>
              <w:szCs w:val="24"/>
              <w:lang w:val="en-GB" w:eastAsia="en-GB"/>
              <w14:ligatures w14:val="standardContextual"/>
            </w:rPr>
          </w:pPr>
          <w:hyperlink w:anchor="_Toc185642384" w:history="1">
            <w:r w:rsidRPr="00AF310A">
              <w:rPr>
                <w:rStyle w:val="Hyperlink"/>
                <w:rFonts w:ascii="Arial" w:hAnsi="Arial" w:cs="Arial"/>
                <w:bCs/>
                <w:noProof/>
              </w:rPr>
              <w:t>3.3 Conclusion</w:t>
            </w:r>
            <w:r>
              <w:rPr>
                <w:noProof/>
                <w:webHidden/>
              </w:rPr>
              <w:tab/>
            </w:r>
            <w:r>
              <w:rPr>
                <w:noProof/>
                <w:webHidden/>
              </w:rPr>
              <w:fldChar w:fldCharType="begin"/>
            </w:r>
            <w:r>
              <w:rPr>
                <w:noProof/>
                <w:webHidden/>
              </w:rPr>
              <w:instrText xml:space="preserve"> PAGEREF _Toc185642384 \h </w:instrText>
            </w:r>
            <w:r>
              <w:rPr>
                <w:noProof/>
                <w:webHidden/>
              </w:rPr>
            </w:r>
            <w:r>
              <w:rPr>
                <w:noProof/>
                <w:webHidden/>
              </w:rPr>
              <w:fldChar w:fldCharType="separate"/>
            </w:r>
            <w:r>
              <w:rPr>
                <w:noProof/>
                <w:webHidden/>
              </w:rPr>
              <w:t>10</w:t>
            </w:r>
            <w:r>
              <w:rPr>
                <w:noProof/>
                <w:webHidden/>
              </w:rPr>
              <w:fldChar w:fldCharType="end"/>
            </w:r>
          </w:hyperlink>
        </w:p>
        <w:p w14:paraId="13050A53" w14:textId="1E7899AB" w:rsidR="00830DFE" w:rsidRDefault="00830DFE">
          <w:pPr>
            <w:pStyle w:val="TOC1"/>
            <w:tabs>
              <w:tab w:val="right" w:leader="dot" w:pos="9016"/>
            </w:tabs>
            <w:rPr>
              <w:rFonts w:eastAsiaTheme="minorEastAsia"/>
              <w:noProof/>
              <w:kern w:val="2"/>
              <w:sz w:val="24"/>
              <w:szCs w:val="24"/>
              <w:lang w:eastAsia="en-GB"/>
              <w14:ligatures w14:val="standardContextual"/>
            </w:rPr>
          </w:pPr>
          <w:hyperlink w:anchor="_Toc185642385" w:history="1">
            <w:r w:rsidRPr="00AF310A">
              <w:rPr>
                <w:rStyle w:val="Hyperlink"/>
                <w:noProof/>
              </w:rPr>
              <w:t>References</w:t>
            </w:r>
            <w:r>
              <w:rPr>
                <w:noProof/>
                <w:webHidden/>
              </w:rPr>
              <w:tab/>
            </w:r>
            <w:r>
              <w:rPr>
                <w:noProof/>
                <w:webHidden/>
              </w:rPr>
              <w:fldChar w:fldCharType="begin"/>
            </w:r>
            <w:r>
              <w:rPr>
                <w:noProof/>
                <w:webHidden/>
              </w:rPr>
              <w:instrText xml:space="preserve"> PAGEREF _Toc185642385 \h </w:instrText>
            </w:r>
            <w:r>
              <w:rPr>
                <w:noProof/>
                <w:webHidden/>
              </w:rPr>
            </w:r>
            <w:r>
              <w:rPr>
                <w:noProof/>
                <w:webHidden/>
              </w:rPr>
              <w:fldChar w:fldCharType="separate"/>
            </w:r>
            <w:r>
              <w:rPr>
                <w:noProof/>
                <w:webHidden/>
              </w:rPr>
              <w:t>12</w:t>
            </w:r>
            <w:r>
              <w:rPr>
                <w:noProof/>
                <w:webHidden/>
              </w:rPr>
              <w:fldChar w:fldCharType="end"/>
            </w:r>
          </w:hyperlink>
        </w:p>
        <w:p w14:paraId="49E01EB9" w14:textId="4369DA88" w:rsidR="00763116" w:rsidRPr="00305D26" w:rsidRDefault="00763116" w:rsidP="00763116">
          <w:pPr>
            <w:spacing w:line="360" w:lineRule="auto"/>
            <w:rPr>
              <w:rFonts w:ascii="Arial" w:hAnsi="Arial" w:cs="Arial"/>
            </w:rPr>
          </w:pPr>
          <w:r w:rsidRPr="00305D26">
            <w:rPr>
              <w:rFonts w:ascii="Arial" w:hAnsi="Arial" w:cs="Arial"/>
              <w:b/>
              <w:bCs/>
              <w:noProof/>
            </w:rPr>
            <w:fldChar w:fldCharType="end"/>
          </w:r>
        </w:p>
      </w:sdtContent>
    </w:sdt>
    <w:p w14:paraId="36077886" w14:textId="77777777" w:rsidR="00763116" w:rsidRPr="00F54819" w:rsidRDefault="00763116" w:rsidP="00763116">
      <w:pPr>
        <w:pStyle w:val="TableofFigures"/>
        <w:tabs>
          <w:tab w:val="right" w:leader="dot" w:pos="9016"/>
        </w:tabs>
        <w:rPr>
          <w:rFonts w:ascii="Arial" w:eastAsiaTheme="majorEastAsia" w:hAnsi="Arial" w:cs="Arial"/>
          <w:color w:val="0F4761" w:themeColor="accent1" w:themeShade="BF"/>
          <w:sz w:val="32"/>
          <w:szCs w:val="32"/>
          <w:lang w:val="en-US"/>
        </w:rPr>
      </w:pPr>
      <w:r w:rsidRPr="00F54819">
        <w:rPr>
          <w:rFonts w:ascii="Arial" w:eastAsiaTheme="majorEastAsia" w:hAnsi="Arial" w:cs="Arial"/>
          <w:color w:val="0F4761" w:themeColor="accent1" w:themeShade="BF"/>
          <w:sz w:val="32"/>
          <w:szCs w:val="32"/>
          <w:lang w:val="en-US"/>
        </w:rPr>
        <w:t>Table of Figures</w:t>
      </w:r>
    </w:p>
    <w:p w14:paraId="46DB873C" w14:textId="036E4C2B" w:rsidR="00E53D66" w:rsidRDefault="00763116">
      <w:pPr>
        <w:pStyle w:val="TableofFigures"/>
        <w:tabs>
          <w:tab w:val="right" w:leader="dot" w:pos="9016"/>
        </w:tabs>
        <w:rPr>
          <w:rFonts w:eastAsiaTheme="minorEastAsia"/>
          <w:noProof/>
          <w:kern w:val="2"/>
          <w:sz w:val="24"/>
          <w:szCs w:val="24"/>
          <w:lang w:eastAsia="en-GB"/>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85640827" w:history="1">
        <w:r w:rsidR="00E53D66" w:rsidRPr="00086907">
          <w:rPr>
            <w:rStyle w:val="Hyperlink"/>
            <w:noProof/>
          </w:rPr>
          <w:t>Figure 1: Shredded plastic materials used in Cogent Engineering 2023 Case Study</w:t>
        </w:r>
        <w:r w:rsidR="00E53D66">
          <w:rPr>
            <w:noProof/>
            <w:webHidden/>
          </w:rPr>
          <w:tab/>
        </w:r>
        <w:r w:rsidR="00E53D66">
          <w:rPr>
            <w:noProof/>
            <w:webHidden/>
          </w:rPr>
          <w:fldChar w:fldCharType="begin"/>
        </w:r>
        <w:r w:rsidR="00E53D66">
          <w:rPr>
            <w:noProof/>
            <w:webHidden/>
          </w:rPr>
          <w:instrText xml:space="preserve"> PAGEREF _Toc185640827 \h </w:instrText>
        </w:r>
        <w:r w:rsidR="00E53D66">
          <w:rPr>
            <w:noProof/>
            <w:webHidden/>
          </w:rPr>
        </w:r>
        <w:r w:rsidR="00E53D66">
          <w:rPr>
            <w:noProof/>
            <w:webHidden/>
          </w:rPr>
          <w:fldChar w:fldCharType="separate"/>
        </w:r>
        <w:r w:rsidR="00E53D66">
          <w:rPr>
            <w:noProof/>
            <w:webHidden/>
          </w:rPr>
          <w:t>5</w:t>
        </w:r>
        <w:r w:rsidR="00E53D66">
          <w:rPr>
            <w:noProof/>
            <w:webHidden/>
          </w:rPr>
          <w:fldChar w:fldCharType="end"/>
        </w:r>
      </w:hyperlink>
    </w:p>
    <w:p w14:paraId="6EDFF2E5" w14:textId="744B231A" w:rsidR="00E53D66" w:rsidRDefault="00E53D66">
      <w:pPr>
        <w:pStyle w:val="TableofFigures"/>
        <w:tabs>
          <w:tab w:val="right" w:leader="dot" w:pos="9016"/>
        </w:tabs>
        <w:rPr>
          <w:rFonts w:eastAsiaTheme="minorEastAsia"/>
          <w:noProof/>
          <w:kern w:val="2"/>
          <w:sz w:val="24"/>
          <w:szCs w:val="24"/>
          <w:lang w:eastAsia="en-GB"/>
          <w14:ligatures w14:val="standardContextual"/>
        </w:rPr>
      </w:pPr>
      <w:hyperlink w:anchor="_Toc185640828" w:history="1">
        <w:r w:rsidRPr="00086907">
          <w:rPr>
            <w:rStyle w:val="Hyperlink"/>
            <w:noProof/>
          </w:rPr>
          <w:t>Figure 2: Slump samples carried out by Cogent Engineering 2023 with &amp; without plastics</w:t>
        </w:r>
        <w:r>
          <w:rPr>
            <w:noProof/>
            <w:webHidden/>
          </w:rPr>
          <w:tab/>
        </w:r>
        <w:r>
          <w:rPr>
            <w:noProof/>
            <w:webHidden/>
          </w:rPr>
          <w:fldChar w:fldCharType="begin"/>
        </w:r>
        <w:r>
          <w:rPr>
            <w:noProof/>
            <w:webHidden/>
          </w:rPr>
          <w:instrText xml:space="preserve"> PAGEREF _Toc185640828 \h </w:instrText>
        </w:r>
        <w:r>
          <w:rPr>
            <w:noProof/>
            <w:webHidden/>
          </w:rPr>
        </w:r>
        <w:r>
          <w:rPr>
            <w:noProof/>
            <w:webHidden/>
          </w:rPr>
          <w:fldChar w:fldCharType="separate"/>
        </w:r>
        <w:r>
          <w:rPr>
            <w:noProof/>
            <w:webHidden/>
          </w:rPr>
          <w:t>6</w:t>
        </w:r>
        <w:r>
          <w:rPr>
            <w:noProof/>
            <w:webHidden/>
          </w:rPr>
          <w:fldChar w:fldCharType="end"/>
        </w:r>
      </w:hyperlink>
    </w:p>
    <w:p w14:paraId="20761CD3" w14:textId="0258C2E0" w:rsidR="00E53D66" w:rsidRDefault="00E53D66">
      <w:pPr>
        <w:pStyle w:val="TableofFigures"/>
        <w:tabs>
          <w:tab w:val="right" w:leader="dot" w:pos="9016"/>
        </w:tabs>
        <w:rPr>
          <w:rFonts w:eastAsiaTheme="minorEastAsia"/>
          <w:noProof/>
          <w:kern w:val="2"/>
          <w:sz w:val="24"/>
          <w:szCs w:val="24"/>
          <w:lang w:eastAsia="en-GB"/>
          <w14:ligatures w14:val="standardContextual"/>
        </w:rPr>
      </w:pPr>
      <w:hyperlink w:anchor="_Toc185640829" w:history="1">
        <w:r w:rsidRPr="00086907">
          <w:rPr>
            <w:rStyle w:val="Hyperlink"/>
            <w:noProof/>
          </w:rPr>
          <w:t>Figure 3: Plastic materials used by University of Palermo Italy 2024</w:t>
        </w:r>
        <w:r>
          <w:rPr>
            <w:noProof/>
            <w:webHidden/>
          </w:rPr>
          <w:tab/>
        </w:r>
        <w:r>
          <w:rPr>
            <w:noProof/>
            <w:webHidden/>
          </w:rPr>
          <w:fldChar w:fldCharType="begin"/>
        </w:r>
        <w:r>
          <w:rPr>
            <w:noProof/>
            <w:webHidden/>
          </w:rPr>
          <w:instrText xml:space="preserve"> PAGEREF _Toc185640829 \h </w:instrText>
        </w:r>
        <w:r>
          <w:rPr>
            <w:noProof/>
            <w:webHidden/>
          </w:rPr>
        </w:r>
        <w:r>
          <w:rPr>
            <w:noProof/>
            <w:webHidden/>
          </w:rPr>
          <w:fldChar w:fldCharType="separate"/>
        </w:r>
        <w:r>
          <w:rPr>
            <w:noProof/>
            <w:webHidden/>
          </w:rPr>
          <w:t>6</w:t>
        </w:r>
        <w:r>
          <w:rPr>
            <w:noProof/>
            <w:webHidden/>
          </w:rPr>
          <w:fldChar w:fldCharType="end"/>
        </w:r>
      </w:hyperlink>
    </w:p>
    <w:p w14:paraId="6E3C9833" w14:textId="4A0D74E5" w:rsidR="00E53D66" w:rsidRDefault="00E53D66">
      <w:pPr>
        <w:pStyle w:val="TableofFigures"/>
        <w:tabs>
          <w:tab w:val="right" w:leader="dot" w:pos="9016"/>
        </w:tabs>
        <w:rPr>
          <w:rFonts w:eastAsiaTheme="minorEastAsia"/>
          <w:noProof/>
          <w:kern w:val="2"/>
          <w:sz w:val="24"/>
          <w:szCs w:val="24"/>
          <w:lang w:eastAsia="en-GB"/>
          <w14:ligatures w14:val="standardContextual"/>
        </w:rPr>
      </w:pPr>
      <w:hyperlink w:anchor="_Toc185640830" w:history="1">
        <w:r w:rsidRPr="00086907">
          <w:rPr>
            <w:rStyle w:val="Hyperlink"/>
            <w:noProof/>
          </w:rPr>
          <w:t>Figure 4: Recycled aliphatic polyamide 6 (nylon 6) used by University of Salerno Italy 2020</w:t>
        </w:r>
        <w:r>
          <w:rPr>
            <w:noProof/>
            <w:webHidden/>
          </w:rPr>
          <w:tab/>
        </w:r>
        <w:r>
          <w:rPr>
            <w:noProof/>
            <w:webHidden/>
          </w:rPr>
          <w:fldChar w:fldCharType="begin"/>
        </w:r>
        <w:r>
          <w:rPr>
            <w:noProof/>
            <w:webHidden/>
          </w:rPr>
          <w:instrText xml:space="preserve"> PAGEREF _Toc185640830 \h </w:instrText>
        </w:r>
        <w:r>
          <w:rPr>
            <w:noProof/>
            <w:webHidden/>
          </w:rPr>
        </w:r>
        <w:r>
          <w:rPr>
            <w:noProof/>
            <w:webHidden/>
          </w:rPr>
          <w:fldChar w:fldCharType="separate"/>
        </w:r>
        <w:r>
          <w:rPr>
            <w:noProof/>
            <w:webHidden/>
          </w:rPr>
          <w:t>9</w:t>
        </w:r>
        <w:r>
          <w:rPr>
            <w:noProof/>
            <w:webHidden/>
          </w:rPr>
          <w:fldChar w:fldCharType="end"/>
        </w:r>
      </w:hyperlink>
    </w:p>
    <w:p w14:paraId="25A7DCA8" w14:textId="2B176F89" w:rsidR="00E53D66" w:rsidRDefault="00E53D66">
      <w:pPr>
        <w:pStyle w:val="TableofFigures"/>
        <w:tabs>
          <w:tab w:val="right" w:leader="dot" w:pos="9016"/>
        </w:tabs>
        <w:rPr>
          <w:rFonts w:eastAsiaTheme="minorEastAsia"/>
          <w:noProof/>
          <w:kern w:val="2"/>
          <w:sz w:val="24"/>
          <w:szCs w:val="24"/>
          <w:lang w:eastAsia="en-GB"/>
          <w14:ligatures w14:val="standardContextual"/>
        </w:rPr>
      </w:pPr>
      <w:hyperlink w:anchor="_Toc185640831" w:history="1">
        <w:r w:rsidRPr="00086907">
          <w:rPr>
            <w:rStyle w:val="Hyperlink"/>
            <w:noProof/>
          </w:rPr>
          <w:t>Figure 5: Three point bending setup from University of Salerno 2020</w:t>
        </w:r>
        <w:r>
          <w:rPr>
            <w:noProof/>
            <w:webHidden/>
          </w:rPr>
          <w:tab/>
        </w:r>
        <w:r>
          <w:rPr>
            <w:noProof/>
            <w:webHidden/>
          </w:rPr>
          <w:fldChar w:fldCharType="begin"/>
        </w:r>
        <w:r>
          <w:rPr>
            <w:noProof/>
            <w:webHidden/>
          </w:rPr>
          <w:instrText xml:space="preserve"> PAGEREF _Toc185640831 \h </w:instrText>
        </w:r>
        <w:r>
          <w:rPr>
            <w:noProof/>
            <w:webHidden/>
          </w:rPr>
        </w:r>
        <w:r>
          <w:rPr>
            <w:noProof/>
            <w:webHidden/>
          </w:rPr>
          <w:fldChar w:fldCharType="separate"/>
        </w:r>
        <w:r>
          <w:rPr>
            <w:noProof/>
            <w:webHidden/>
          </w:rPr>
          <w:t>10</w:t>
        </w:r>
        <w:r>
          <w:rPr>
            <w:noProof/>
            <w:webHidden/>
          </w:rPr>
          <w:fldChar w:fldCharType="end"/>
        </w:r>
      </w:hyperlink>
    </w:p>
    <w:p w14:paraId="7AE80198" w14:textId="33C8E3E3" w:rsidR="00763116" w:rsidRPr="00305D26" w:rsidRDefault="00763116" w:rsidP="00763116">
      <w:pPr>
        <w:spacing w:line="360" w:lineRule="auto"/>
        <w:rPr>
          <w:rFonts w:ascii="Arial" w:hAnsi="Arial" w:cs="Arial"/>
        </w:rPr>
      </w:pPr>
      <w:r>
        <w:rPr>
          <w:rFonts w:ascii="Arial" w:hAnsi="Arial" w:cs="Arial"/>
        </w:rPr>
        <w:fldChar w:fldCharType="end"/>
      </w:r>
    </w:p>
    <w:p w14:paraId="319218F5" w14:textId="77777777" w:rsidR="00763116" w:rsidRDefault="00763116" w:rsidP="00763116">
      <w:pPr>
        <w:spacing w:line="360" w:lineRule="auto"/>
        <w:rPr>
          <w:rFonts w:ascii="Arial" w:hAnsi="Arial" w:cs="Arial"/>
          <w:b/>
          <w:bCs/>
        </w:rPr>
      </w:pPr>
    </w:p>
    <w:p w14:paraId="30DE58CB" w14:textId="77777777" w:rsidR="00292D33" w:rsidRDefault="00292D33" w:rsidP="00763116">
      <w:pPr>
        <w:spacing w:line="360" w:lineRule="auto"/>
        <w:rPr>
          <w:rFonts w:ascii="Arial" w:hAnsi="Arial" w:cs="Arial"/>
          <w:b/>
          <w:bCs/>
        </w:rPr>
      </w:pPr>
    </w:p>
    <w:p w14:paraId="13203B1E" w14:textId="77777777" w:rsidR="00292D33" w:rsidRDefault="00292D33" w:rsidP="00763116">
      <w:pPr>
        <w:spacing w:line="360" w:lineRule="auto"/>
        <w:rPr>
          <w:rFonts w:ascii="Arial" w:hAnsi="Arial" w:cs="Arial"/>
          <w:b/>
          <w:bCs/>
        </w:rPr>
      </w:pPr>
    </w:p>
    <w:p w14:paraId="2C2F64CA" w14:textId="77777777" w:rsidR="00292D33" w:rsidRDefault="00292D33" w:rsidP="00763116">
      <w:pPr>
        <w:spacing w:line="360" w:lineRule="auto"/>
        <w:rPr>
          <w:rFonts w:ascii="Arial" w:hAnsi="Arial" w:cs="Arial"/>
          <w:b/>
          <w:bCs/>
        </w:rPr>
      </w:pPr>
    </w:p>
    <w:p w14:paraId="5ADD5F6F" w14:textId="77777777" w:rsidR="00292D33" w:rsidRDefault="00292D33" w:rsidP="00763116">
      <w:pPr>
        <w:spacing w:line="360" w:lineRule="auto"/>
        <w:rPr>
          <w:rFonts w:ascii="Arial" w:hAnsi="Arial" w:cs="Arial"/>
          <w:b/>
          <w:bCs/>
        </w:rPr>
      </w:pPr>
    </w:p>
    <w:p w14:paraId="12EA9B50" w14:textId="77777777" w:rsidR="00292D33" w:rsidRDefault="00292D33" w:rsidP="00763116">
      <w:pPr>
        <w:spacing w:line="360" w:lineRule="auto"/>
        <w:rPr>
          <w:rFonts w:ascii="Arial" w:hAnsi="Arial" w:cs="Arial"/>
          <w:b/>
          <w:bCs/>
        </w:rPr>
      </w:pPr>
    </w:p>
    <w:p w14:paraId="45C27996" w14:textId="77777777" w:rsidR="00292D33" w:rsidRDefault="00292D33" w:rsidP="00763116">
      <w:pPr>
        <w:spacing w:line="360" w:lineRule="auto"/>
        <w:rPr>
          <w:rFonts w:ascii="Arial" w:hAnsi="Arial" w:cs="Arial"/>
          <w:b/>
          <w:bCs/>
        </w:rPr>
      </w:pPr>
    </w:p>
    <w:p w14:paraId="3AEB77C8" w14:textId="77777777" w:rsidR="00292D33" w:rsidRDefault="00292D33" w:rsidP="00763116">
      <w:pPr>
        <w:spacing w:line="360" w:lineRule="auto"/>
        <w:rPr>
          <w:rFonts w:ascii="Arial" w:hAnsi="Arial" w:cs="Arial"/>
          <w:b/>
          <w:bCs/>
        </w:rPr>
      </w:pPr>
    </w:p>
    <w:p w14:paraId="5E6093F2" w14:textId="77777777" w:rsidR="00292D33" w:rsidRDefault="00292D33" w:rsidP="00763116">
      <w:pPr>
        <w:spacing w:line="360" w:lineRule="auto"/>
        <w:rPr>
          <w:rFonts w:ascii="Arial" w:hAnsi="Arial" w:cs="Arial"/>
          <w:b/>
          <w:bCs/>
        </w:rPr>
      </w:pPr>
    </w:p>
    <w:p w14:paraId="43AC5FBC" w14:textId="77777777" w:rsidR="00292D33" w:rsidRDefault="00292D33" w:rsidP="00763116">
      <w:pPr>
        <w:spacing w:line="360" w:lineRule="auto"/>
        <w:rPr>
          <w:rFonts w:ascii="Arial" w:hAnsi="Arial" w:cs="Arial"/>
          <w:b/>
          <w:bCs/>
        </w:rPr>
      </w:pPr>
    </w:p>
    <w:p w14:paraId="1A3B9DFE" w14:textId="77777777" w:rsidR="00292D33" w:rsidRDefault="00292D33" w:rsidP="00763116">
      <w:pPr>
        <w:spacing w:line="360" w:lineRule="auto"/>
        <w:rPr>
          <w:rFonts w:ascii="Arial" w:hAnsi="Arial" w:cs="Arial"/>
          <w:b/>
          <w:bCs/>
        </w:rPr>
      </w:pPr>
    </w:p>
    <w:p w14:paraId="4CD448D8" w14:textId="6A8BFFCF" w:rsidR="00763116" w:rsidRPr="00F3563A" w:rsidRDefault="00763116" w:rsidP="00F3563A">
      <w:pPr>
        <w:pStyle w:val="Heading1"/>
        <w:spacing w:before="240" w:after="0" w:line="480" w:lineRule="auto"/>
        <w:jc w:val="both"/>
        <w:rPr>
          <w:rFonts w:ascii="Arial" w:hAnsi="Arial" w:cs="Arial"/>
          <w:b/>
          <w:sz w:val="24"/>
          <w:szCs w:val="24"/>
        </w:rPr>
      </w:pPr>
      <w:bookmarkStart w:id="0" w:name="_Toc185642375"/>
      <w:r w:rsidRPr="00F3563A">
        <w:rPr>
          <w:rFonts w:ascii="Arial" w:hAnsi="Arial" w:cs="Arial"/>
          <w:b/>
          <w:sz w:val="24"/>
          <w:szCs w:val="24"/>
        </w:rPr>
        <w:lastRenderedPageBreak/>
        <w:t xml:space="preserve">1. </w:t>
      </w:r>
      <w:r w:rsidR="006C7AB9" w:rsidRPr="00F3563A">
        <w:rPr>
          <w:rFonts w:ascii="Arial" w:hAnsi="Arial" w:cs="Arial"/>
          <w:b/>
          <w:sz w:val="24"/>
          <w:szCs w:val="24"/>
        </w:rPr>
        <w:t xml:space="preserve">Consideration of Plastic Inclusion </w:t>
      </w:r>
      <w:r w:rsidR="00F3563A" w:rsidRPr="00F3563A">
        <w:rPr>
          <w:rFonts w:ascii="Arial" w:hAnsi="Arial" w:cs="Arial"/>
          <w:b/>
          <w:sz w:val="24"/>
          <w:szCs w:val="24"/>
        </w:rPr>
        <w:t>into</w:t>
      </w:r>
      <w:r w:rsidR="006C7AB9" w:rsidRPr="00F3563A">
        <w:rPr>
          <w:rFonts w:ascii="Arial" w:hAnsi="Arial" w:cs="Arial"/>
          <w:b/>
          <w:sz w:val="24"/>
          <w:szCs w:val="24"/>
        </w:rPr>
        <w:t xml:space="preserve"> Concrete and Mortar Mixes</w:t>
      </w:r>
      <w:bookmarkEnd w:id="0"/>
    </w:p>
    <w:p w14:paraId="06FB5825" w14:textId="77777777" w:rsidR="00763116" w:rsidRPr="00F3563A" w:rsidRDefault="00763116" w:rsidP="008F6C00">
      <w:pPr>
        <w:pStyle w:val="Heading2"/>
        <w:spacing w:before="40" w:after="0" w:line="360" w:lineRule="auto"/>
        <w:jc w:val="both"/>
        <w:rPr>
          <w:rFonts w:ascii="Arial" w:hAnsi="Arial" w:cs="Arial"/>
          <w:bCs/>
          <w:sz w:val="24"/>
          <w:szCs w:val="24"/>
        </w:rPr>
      </w:pPr>
      <w:bookmarkStart w:id="1" w:name="_Toc185642376"/>
      <w:r w:rsidRPr="00F3563A">
        <w:rPr>
          <w:rFonts w:ascii="Arial" w:hAnsi="Arial" w:cs="Arial"/>
          <w:bCs/>
          <w:sz w:val="24"/>
          <w:szCs w:val="24"/>
        </w:rPr>
        <w:t>1.1 Introduction</w:t>
      </w:r>
      <w:bookmarkEnd w:id="1"/>
    </w:p>
    <w:p w14:paraId="64C09175" w14:textId="1100EB55" w:rsidR="007C59E8" w:rsidRPr="00F3563A" w:rsidRDefault="00853F8D" w:rsidP="008F6C00">
      <w:pPr>
        <w:jc w:val="both"/>
        <w:rPr>
          <w:rFonts w:ascii="Arial" w:hAnsi="Arial" w:cs="Arial"/>
          <w:sz w:val="24"/>
          <w:szCs w:val="24"/>
        </w:rPr>
      </w:pPr>
      <w:r w:rsidRPr="00F3563A">
        <w:rPr>
          <w:rFonts w:ascii="Arial" w:hAnsi="Arial" w:cs="Arial"/>
          <w:sz w:val="24"/>
          <w:szCs w:val="24"/>
        </w:rPr>
        <w:t>With the increasing growth of plastic use and the construction industry being constantly under scrutiny for being a significant contributor to</w:t>
      </w:r>
      <w:r w:rsidR="00A55AD8" w:rsidRPr="00F3563A">
        <w:rPr>
          <w:rFonts w:ascii="Arial" w:hAnsi="Arial" w:cs="Arial"/>
          <w:sz w:val="24"/>
          <w:szCs w:val="24"/>
        </w:rPr>
        <w:t xml:space="preserve"> environmental degradation, there has been a</w:t>
      </w:r>
      <w:r w:rsidR="00CB599C" w:rsidRPr="00F3563A">
        <w:rPr>
          <w:rFonts w:ascii="Arial" w:hAnsi="Arial" w:cs="Arial"/>
          <w:sz w:val="24"/>
          <w:szCs w:val="24"/>
        </w:rPr>
        <w:t xml:space="preserve"> prompt interest in research to seek new alternatives to the traditional practices in the construction industry</w:t>
      </w:r>
      <w:r w:rsidR="00DB29E7" w:rsidRPr="00F3563A">
        <w:rPr>
          <w:rFonts w:ascii="Arial" w:hAnsi="Arial" w:cs="Arial"/>
          <w:sz w:val="24"/>
          <w:szCs w:val="24"/>
        </w:rPr>
        <w:t xml:space="preserve"> which relies heavily on natural aggregates such as </w:t>
      </w:r>
      <w:r w:rsidR="007C59E8" w:rsidRPr="00F3563A">
        <w:rPr>
          <w:rFonts w:ascii="Arial" w:hAnsi="Arial" w:cs="Arial"/>
          <w:sz w:val="24"/>
          <w:szCs w:val="24"/>
        </w:rPr>
        <w:t xml:space="preserve">crushed stone, gravel, sand and other forms which are quarried and processed into its final form for use. </w:t>
      </w:r>
      <w:sdt>
        <w:sdtPr>
          <w:rPr>
            <w:rFonts w:ascii="Arial" w:hAnsi="Arial" w:cs="Arial"/>
            <w:sz w:val="24"/>
            <w:szCs w:val="24"/>
          </w:rPr>
          <w:id w:val="359871887"/>
          <w:citation/>
        </w:sdtPr>
        <w:sdtContent>
          <w:r w:rsidR="005658BF" w:rsidRPr="00F3563A">
            <w:rPr>
              <w:rFonts w:ascii="Arial" w:hAnsi="Arial" w:cs="Arial"/>
              <w:sz w:val="24"/>
              <w:szCs w:val="24"/>
            </w:rPr>
            <w:fldChar w:fldCharType="begin"/>
          </w:r>
          <w:r w:rsidR="005658BF" w:rsidRPr="00F3563A">
            <w:rPr>
              <w:rFonts w:ascii="Arial" w:hAnsi="Arial" w:cs="Arial"/>
              <w:sz w:val="24"/>
              <w:szCs w:val="24"/>
            </w:rPr>
            <w:instrText xml:space="preserve"> CITATION Gre24 \l 2057 </w:instrText>
          </w:r>
          <w:r w:rsidR="005658BF" w:rsidRPr="00F3563A">
            <w:rPr>
              <w:rFonts w:ascii="Arial" w:hAnsi="Arial" w:cs="Arial"/>
              <w:sz w:val="24"/>
              <w:szCs w:val="24"/>
            </w:rPr>
            <w:fldChar w:fldCharType="separate"/>
          </w:r>
          <w:r w:rsidR="00830DFE" w:rsidRPr="00830DFE">
            <w:rPr>
              <w:rFonts w:ascii="Arial" w:hAnsi="Arial" w:cs="Arial"/>
              <w:sz w:val="24"/>
              <w:szCs w:val="24"/>
            </w:rPr>
            <w:t>(Greenspec, 2024)</w:t>
          </w:r>
          <w:r w:rsidR="005658BF" w:rsidRPr="00F3563A">
            <w:rPr>
              <w:rFonts w:ascii="Arial" w:hAnsi="Arial" w:cs="Arial"/>
              <w:sz w:val="24"/>
              <w:szCs w:val="24"/>
            </w:rPr>
            <w:fldChar w:fldCharType="end"/>
          </w:r>
        </w:sdtContent>
      </w:sdt>
      <w:r w:rsidR="005658BF" w:rsidRPr="00F3563A">
        <w:rPr>
          <w:rFonts w:ascii="Arial" w:hAnsi="Arial" w:cs="Arial"/>
          <w:sz w:val="24"/>
          <w:szCs w:val="24"/>
        </w:rPr>
        <w:t xml:space="preserve"> </w:t>
      </w:r>
      <w:r w:rsidR="007C59E8" w:rsidRPr="00F3563A">
        <w:rPr>
          <w:rFonts w:ascii="Arial" w:hAnsi="Arial" w:cs="Arial"/>
          <w:sz w:val="24"/>
          <w:szCs w:val="24"/>
        </w:rPr>
        <w:t>The extraction of these aggregates can and will</w:t>
      </w:r>
      <w:r w:rsidR="008F6C00">
        <w:rPr>
          <w:rFonts w:ascii="Arial" w:hAnsi="Arial" w:cs="Arial"/>
          <w:sz w:val="24"/>
          <w:szCs w:val="24"/>
        </w:rPr>
        <w:t xml:space="preserve"> </w:t>
      </w:r>
      <w:r w:rsidR="007C59E8" w:rsidRPr="00F3563A">
        <w:rPr>
          <w:rFonts w:ascii="Arial" w:hAnsi="Arial" w:cs="Arial"/>
          <w:sz w:val="24"/>
          <w:szCs w:val="24"/>
        </w:rPr>
        <w:t xml:space="preserve">lead to habitat destruction, resource depletion and environmental </w:t>
      </w:r>
      <w:r w:rsidR="006577B5" w:rsidRPr="00F3563A">
        <w:rPr>
          <w:rFonts w:ascii="Arial" w:hAnsi="Arial" w:cs="Arial"/>
          <w:sz w:val="24"/>
          <w:szCs w:val="24"/>
        </w:rPr>
        <w:t xml:space="preserve">pollution with 15-20% share of the construction </w:t>
      </w:r>
      <w:r w:rsidR="00905D96" w:rsidRPr="00F3563A">
        <w:rPr>
          <w:rFonts w:ascii="Arial" w:hAnsi="Arial" w:cs="Arial"/>
          <w:sz w:val="24"/>
          <w:szCs w:val="24"/>
        </w:rPr>
        <w:t>industry’s</w:t>
      </w:r>
      <w:r w:rsidR="006577B5" w:rsidRPr="00F3563A">
        <w:rPr>
          <w:rFonts w:ascii="Arial" w:hAnsi="Arial" w:cs="Arial"/>
          <w:sz w:val="24"/>
          <w:szCs w:val="24"/>
        </w:rPr>
        <w:t xml:space="preserve"> waste/greenhouse gas emissions</w:t>
      </w:r>
      <w:r w:rsidR="00905D96" w:rsidRPr="00F3563A">
        <w:rPr>
          <w:rFonts w:ascii="Arial" w:hAnsi="Arial" w:cs="Arial"/>
          <w:sz w:val="24"/>
          <w:szCs w:val="24"/>
        </w:rPr>
        <w:t xml:space="preserve"> coming from fine and coarse aggregates, while</w:t>
      </w:r>
      <w:r w:rsidR="006577B5" w:rsidRPr="00F3563A">
        <w:rPr>
          <w:rFonts w:ascii="Arial" w:hAnsi="Arial" w:cs="Arial"/>
          <w:sz w:val="24"/>
          <w:szCs w:val="24"/>
        </w:rPr>
        <w:t xml:space="preserve"> 80% of the construction industries share of global waste and carbon dioxide is contributed by the manufacture and transportation of cement concrete alone</w:t>
      </w:r>
      <w:r w:rsidR="00905D96" w:rsidRPr="00F3563A">
        <w:rPr>
          <w:rFonts w:ascii="Arial" w:hAnsi="Arial" w:cs="Arial"/>
          <w:sz w:val="24"/>
          <w:szCs w:val="24"/>
        </w:rPr>
        <w:t xml:space="preserve"> </w:t>
      </w:r>
      <w:sdt>
        <w:sdtPr>
          <w:rPr>
            <w:rFonts w:ascii="Arial" w:hAnsi="Arial" w:cs="Arial"/>
            <w:sz w:val="24"/>
            <w:szCs w:val="24"/>
          </w:rPr>
          <w:id w:val="-1895266656"/>
          <w:citation/>
        </w:sdtPr>
        <w:sdtContent>
          <w:r w:rsidR="00905D96" w:rsidRPr="00F3563A">
            <w:rPr>
              <w:rFonts w:ascii="Arial" w:hAnsi="Arial" w:cs="Arial"/>
              <w:sz w:val="24"/>
              <w:szCs w:val="24"/>
            </w:rPr>
            <w:fldChar w:fldCharType="begin"/>
          </w:r>
          <w:r w:rsidR="00905D96" w:rsidRPr="00F3563A">
            <w:rPr>
              <w:rFonts w:ascii="Arial" w:hAnsi="Arial" w:cs="Arial"/>
              <w:sz w:val="24"/>
              <w:szCs w:val="24"/>
            </w:rPr>
            <w:instrText xml:space="preserve">CITATION Lee22 \l 2057 </w:instrText>
          </w:r>
          <w:r w:rsidR="00905D96" w:rsidRPr="00F3563A">
            <w:rPr>
              <w:rFonts w:ascii="Arial" w:hAnsi="Arial" w:cs="Arial"/>
              <w:sz w:val="24"/>
              <w:szCs w:val="24"/>
            </w:rPr>
            <w:fldChar w:fldCharType="separate"/>
          </w:r>
          <w:r w:rsidR="00830DFE" w:rsidRPr="00830DFE">
            <w:rPr>
              <w:rFonts w:ascii="Arial" w:hAnsi="Arial" w:cs="Arial"/>
              <w:sz w:val="24"/>
              <w:szCs w:val="24"/>
            </w:rPr>
            <w:t>(Leeds Beckett University, 2022)</w:t>
          </w:r>
          <w:r w:rsidR="00905D96" w:rsidRPr="00F3563A">
            <w:rPr>
              <w:rFonts w:ascii="Arial" w:hAnsi="Arial" w:cs="Arial"/>
              <w:sz w:val="24"/>
              <w:szCs w:val="24"/>
            </w:rPr>
            <w:fldChar w:fldCharType="end"/>
          </w:r>
        </w:sdtContent>
      </w:sdt>
      <w:r w:rsidR="006577B5" w:rsidRPr="00F3563A">
        <w:rPr>
          <w:rFonts w:ascii="Arial" w:hAnsi="Arial" w:cs="Arial"/>
          <w:sz w:val="24"/>
          <w:szCs w:val="24"/>
        </w:rPr>
        <w:t xml:space="preserve">. </w:t>
      </w:r>
      <w:r w:rsidR="00F32F6A" w:rsidRPr="00F3563A">
        <w:rPr>
          <w:rFonts w:ascii="Arial" w:hAnsi="Arial" w:cs="Arial"/>
          <w:sz w:val="24"/>
          <w:szCs w:val="24"/>
        </w:rPr>
        <w:t xml:space="preserve">With the many issues presented, there is an innovative approach and idea of replacing natural aggregates by repurposing waste plastic </w:t>
      </w:r>
      <w:r w:rsidR="008F6C00">
        <w:rPr>
          <w:rFonts w:ascii="Arial" w:hAnsi="Arial" w:cs="Arial"/>
          <w:sz w:val="24"/>
          <w:szCs w:val="24"/>
        </w:rPr>
        <w:t>that</w:t>
      </w:r>
      <w:r w:rsidR="00F32F6A" w:rsidRPr="00F3563A">
        <w:rPr>
          <w:rFonts w:ascii="Arial" w:hAnsi="Arial" w:cs="Arial"/>
          <w:sz w:val="24"/>
          <w:szCs w:val="24"/>
        </w:rPr>
        <w:t xml:space="preserve"> will </w:t>
      </w:r>
      <w:r w:rsidR="008B47FE" w:rsidRPr="00F3563A">
        <w:rPr>
          <w:rFonts w:ascii="Arial" w:hAnsi="Arial" w:cs="Arial"/>
          <w:sz w:val="24"/>
          <w:szCs w:val="24"/>
        </w:rPr>
        <w:t xml:space="preserve">aid in </w:t>
      </w:r>
      <w:r w:rsidR="00F32F6A" w:rsidRPr="00F3563A">
        <w:rPr>
          <w:rFonts w:ascii="Arial" w:hAnsi="Arial" w:cs="Arial"/>
          <w:sz w:val="24"/>
          <w:szCs w:val="24"/>
        </w:rPr>
        <w:t>comba</w:t>
      </w:r>
      <w:r w:rsidR="008B47FE" w:rsidRPr="00F3563A">
        <w:rPr>
          <w:rFonts w:ascii="Arial" w:hAnsi="Arial" w:cs="Arial"/>
          <w:sz w:val="24"/>
          <w:szCs w:val="24"/>
        </w:rPr>
        <w:t>t</w:t>
      </w:r>
      <w:r w:rsidR="00F32F6A" w:rsidRPr="00F3563A">
        <w:rPr>
          <w:rFonts w:ascii="Arial" w:hAnsi="Arial" w:cs="Arial"/>
          <w:sz w:val="24"/>
          <w:szCs w:val="24"/>
        </w:rPr>
        <w:t>t</w:t>
      </w:r>
      <w:r w:rsidR="008B47FE" w:rsidRPr="00F3563A">
        <w:rPr>
          <w:rFonts w:ascii="Arial" w:hAnsi="Arial" w:cs="Arial"/>
          <w:sz w:val="24"/>
          <w:szCs w:val="24"/>
        </w:rPr>
        <w:t>ing</w:t>
      </w:r>
      <w:r w:rsidR="00F32F6A" w:rsidRPr="00F3563A">
        <w:rPr>
          <w:rFonts w:ascii="Arial" w:hAnsi="Arial" w:cs="Arial"/>
          <w:sz w:val="24"/>
          <w:szCs w:val="24"/>
        </w:rPr>
        <w:t xml:space="preserve"> the vast amount of waste in landfills</w:t>
      </w:r>
      <w:r w:rsidR="00731A20" w:rsidRPr="00F3563A">
        <w:rPr>
          <w:rFonts w:ascii="Arial" w:hAnsi="Arial" w:cs="Arial"/>
          <w:sz w:val="24"/>
          <w:szCs w:val="24"/>
        </w:rPr>
        <w:t xml:space="preserve"> </w:t>
      </w:r>
      <w:r w:rsidR="008B47FE" w:rsidRPr="00F3563A">
        <w:rPr>
          <w:rFonts w:ascii="Arial" w:hAnsi="Arial" w:cs="Arial"/>
          <w:sz w:val="24"/>
          <w:szCs w:val="24"/>
        </w:rPr>
        <w:t xml:space="preserve">and </w:t>
      </w:r>
      <w:r w:rsidR="00F32F6A" w:rsidRPr="00F3563A">
        <w:rPr>
          <w:rFonts w:ascii="Arial" w:hAnsi="Arial" w:cs="Arial"/>
          <w:sz w:val="24"/>
          <w:szCs w:val="24"/>
        </w:rPr>
        <w:t xml:space="preserve">costs burdened by depositing the waste in other </w:t>
      </w:r>
      <w:r w:rsidR="008B47FE" w:rsidRPr="00F3563A">
        <w:rPr>
          <w:rFonts w:ascii="Arial" w:hAnsi="Arial" w:cs="Arial"/>
          <w:sz w:val="24"/>
          <w:szCs w:val="24"/>
        </w:rPr>
        <w:t>methods</w:t>
      </w:r>
      <w:r w:rsidR="00731A20" w:rsidRPr="00F3563A">
        <w:rPr>
          <w:rFonts w:ascii="Arial" w:hAnsi="Arial" w:cs="Arial"/>
          <w:sz w:val="24"/>
          <w:szCs w:val="24"/>
        </w:rPr>
        <w:t xml:space="preserve">. </w:t>
      </w:r>
    </w:p>
    <w:p w14:paraId="71A2DE73" w14:textId="177C1A7F" w:rsidR="007C59E8" w:rsidRPr="00F3563A" w:rsidRDefault="006924F4" w:rsidP="00F3563A">
      <w:pPr>
        <w:jc w:val="both"/>
        <w:rPr>
          <w:rFonts w:ascii="Arial" w:hAnsi="Arial" w:cs="Arial"/>
          <w:sz w:val="24"/>
          <w:szCs w:val="24"/>
        </w:rPr>
      </w:pPr>
      <w:r w:rsidRPr="00F3563A">
        <w:rPr>
          <w:rFonts w:ascii="Arial" w:hAnsi="Arial" w:cs="Arial"/>
          <w:sz w:val="24"/>
          <w:szCs w:val="24"/>
        </w:rPr>
        <w:t>This research paper will explore and feature recent methods and developments over the past eight years, focussing on the use and application of waste plastics in concrete and mortar</w:t>
      </w:r>
      <w:r w:rsidR="005658BF" w:rsidRPr="00F3563A">
        <w:rPr>
          <w:rFonts w:ascii="Arial" w:hAnsi="Arial" w:cs="Arial"/>
          <w:sz w:val="24"/>
          <w:szCs w:val="24"/>
        </w:rPr>
        <w:t xml:space="preserve"> with examples and evaluation of case studies from both national and international research. </w:t>
      </w:r>
      <w:r w:rsidR="002F2FF7" w:rsidRPr="00F3563A">
        <w:rPr>
          <w:rFonts w:ascii="Arial" w:hAnsi="Arial" w:cs="Arial"/>
          <w:sz w:val="24"/>
          <w:szCs w:val="24"/>
        </w:rPr>
        <w:t>There will also be discussion on the issues and limitations that may be present when working and implementing plastics in concrete</w:t>
      </w:r>
      <w:r w:rsidR="002C70A6" w:rsidRPr="00F3563A">
        <w:rPr>
          <w:rFonts w:ascii="Arial" w:hAnsi="Arial" w:cs="Arial"/>
          <w:sz w:val="24"/>
          <w:szCs w:val="24"/>
        </w:rPr>
        <w:t>, how these limitations can be alleviated and improved to achieve a suitable and sustainable end product</w:t>
      </w:r>
      <w:r w:rsidR="00F87FD5" w:rsidRPr="00F3563A">
        <w:rPr>
          <w:rFonts w:ascii="Arial" w:hAnsi="Arial" w:cs="Arial"/>
          <w:sz w:val="24"/>
          <w:szCs w:val="24"/>
        </w:rPr>
        <w:t>. There will also be discussion and evaluation of the plastics functionality, practicality and future efficiency potential in the application of aggregates and as reinforcement for mortars</w:t>
      </w:r>
      <w:r w:rsidR="00B37357" w:rsidRPr="00F3563A">
        <w:rPr>
          <w:rFonts w:ascii="Arial" w:hAnsi="Arial" w:cs="Arial"/>
          <w:sz w:val="24"/>
          <w:szCs w:val="24"/>
        </w:rPr>
        <w:t>.</w:t>
      </w:r>
    </w:p>
    <w:p w14:paraId="7ADB9A9D" w14:textId="77777777" w:rsidR="00CD722B" w:rsidRPr="00F3563A" w:rsidRDefault="00CD722B" w:rsidP="00F3563A">
      <w:pPr>
        <w:jc w:val="both"/>
        <w:rPr>
          <w:rFonts w:ascii="Arial" w:hAnsi="Arial" w:cs="Arial"/>
          <w:sz w:val="24"/>
          <w:szCs w:val="24"/>
        </w:rPr>
      </w:pPr>
    </w:p>
    <w:p w14:paraId="4DE7A359" w14:textId="77777777" w:rsidR="0009294D" w:rsidRPr="00F3563A" w:rsidRDefault="0009294D" w:rsidP="00F3563A">
      <w:pPr>
        <w:jc w:val="both"/>
        <w:rPr>
          <w:rFonts w:ascii="Arial" w:hAnsi="Arial" w:cs="Arial"/>
          <w:sz w:val="24"/>
          <w:szCs w:val="24"/>
        </w:rPr>
      </w:pPr>
    </w:p>
    <w:p w14:paraId="20C4C1FB" w14:textId="77777777" w:rsidR="0009294D" w:rsidRPr="00F3563A" w:rsidRDefault="0009294D" w:rsidP="00F3563A">
      <w:pPr>
        <w:jc w:val="both"/>
        <w:rPr>
          <w:rFonts w:ascii="Arial" w:hAnsi="Arial" w:cs="Arial"/>
          <w:sz w:val="24"/>
          <w:szCs w:val="24"/>
        </w:rPr>
      </w:pPr>
    </w:p>
    <w:p w14:paraId="09558BA3" w14:textId="77777777" w:rsidR="0009294D" w:rsidRPr="00F3563A" w:rsidRDefault="0009294D" w:rsidP="00F3563A">
      <w:pPr>
        <w:jc w:val="both"/>
        <w:rPr>
          <w:rFonts w:ascii="Arial" w:hAnsi="Arial" w:cs="Arial"/>
          <w:sz w:val="24"/>
          <w:szCs w:val="24"/>
        </w:rPr>
      </w:pPr>
    </w:p>
    <w:p w14:paraId="0DED77C6" w14:textId="77777777" w:rsidR="0009294D" w:rsidRPr="00F3563A" w:rsidRDefault="0009294D" w:rsidP="00F3563A">
      <w:pPr>
        <w:jc w:val="both"/>
        <w:rPr>
          <w:rFonts w:ascii="Arial" w:hAnsi="Arial" w:cs="Arial"/>
          <w:sz w:val="24"/>
          <w:szCs w:val="24"/>
        </w:rPr>
      </w:pPr>
    </w:p>
    <w:p w14:paraId="741E468B" w14:textId="77777777" w:rsidR="0009294D" w:rsidRPr="00F3563A" w:rsidRDefault="0009294D" w:rsidP="00F3563A">
      <w:pPr>
        <w:jc w:val="both"/>
        <w:rPr>
          <w:rFonts w:ascii="Arial" w:hAnsi="Arial" w:cs="Arial"/>
          <w:sz w:val="24"/>
          <w:szCs w:val="24"/>
        </w:rPr>
      </w:pPr>
    </w:p>
    <w:p w14:paraId="5DFCAD89" w14:textId="77777777" w:rsidR="0009294D" w:rsidRPr="00F3563A" w:rsidRDefault="0009294D" w:rsidP="00F3563A">
      <w:pPr>
        <w:jc w:val="both"/>
        <w:rPr>
          <w:rFonts w:ascii="Arial" w:hAnsi="Arial" w:cs="Arial"/>
          <w:sz w:val="24"/>
          <w:szCs w:val="24"/>
        </w:rPr>
      </w:pPr>
    </w:p>
    <w:p w14:paraId="5AADE7D2" w14:textId="77777777" w:rsidR="0009294D" w:rsidRPr="00F3563A" w:rsidRDefault="0009294D" w:rsidP="00F3563A">
      <w:pPr>
        <w:jc w:val="both"/>
        <w:rPr>
          <w:rFonts w:ascii="Arial" w:hAnsi="Arial" w:cs="Arial"/>
          <w:sz w:val="24"/>
          <w:szCs w:val="24"/>
        </w:rPr>
      </w:pPr>
    </w:p>
    <w:p w14:paraId="20A1CC06" w14:textId="77777777" w:rsidR="0009294D" w:rsidRPr="00F3563A" w:rsidRDefault="0009294D" w:rsidP="00F3563A">
      <w:pPr>
        <w:jc w:val="both"/>
        <w:rPr>
          <w:rFonts w:ascii="Arial" w:hAnsi="Arial" w:cs="Arial"/>
          <w:sz w:val="24"/>
          <w:szCs w:val="24"/>
        </w:rPr>
      </w:pPr>
    </w:p>
    <w:p w14:paraId="426A2A70" w14:textId="77777777" w:rsidR="0009294D" w:rsidRPr="00F3563A" w:rsidRDefault="0009294D" w:rsidP="00F3563A">
      <w:pPr>
        <w:jc w:val="both"/>
        <w:rPr>
          <w:rFonts w:ascii="Arial" w:hAnsi="Arial" w:cs="Arial"/>
          <w:sz w:val="24"/>
          <w:szCs w:val="24"/>
        </w:rPr>
      </w:pPr>
    </w:p>
    <w:p w14:paraId="246B2B0A" w14:textId="79CCA2C4" w:rsidR="00B37357" w:rsidRPr="00F3563A" w:rsidRDefault="008B47FE" w:rsidP="00F3563A">
      <w:pPr>
        <w:pStyle w:val="Heading1"/>
        <w:spacing w:before="240" w:after="0" w:line="480" w:lineRule="auto"/>
        <w:jc w:val="both"/>
        <w:rPr>
          <w:rFonts w:ascii="Arial" w:hAnsi="Arial" w:cs="Arial"/>
          <w:b/>
          <w:sz w:val="24"/>
          <w:szCs w:val="24"/>
        </w:rPr>
      </w:pPr>
      <w:bookmarkStart w:id="2" w:name="_Toc185642377"/>
      <w:r w:rsidRPr="00F3563A">
        <w:rPr>
          <w:rFonts w:ascii="Arial" w:hAnsi="Arial" w:cs="Arial"/>
          <w:b/>
          <w:sz w:val="24"/>
          <w:szCs w:val="24"/>
        </w:rPr>
        <w:lastRenderedPageBreak/>
        <w:t xml:space="preserve">2. </w:t>
      </w:r>
      <w:r w:rsidR="00CD722B" w:rsidRPr="00F3563A">
        <w:rPr>
          <w:rFonts w:ascii="Arial" w:hAnsi="Arial" w:cs="Arial"/>
          <w:b/>
          <w:sz w:val="24"/>
          <w:szCs w:val="24"/>
        </w:rPr>
        <w:t xml:space="preserve">Evaluation of </w:t>
      </w:r>
      <w:r w:rsidR="001B373E">
        <w:rPr>
          <w:rFonts w:ascii="Arial" w:hAnsi="Arial" w:cs="Arial"/>
          <w:b/>
          <w:sz w:val="24"/>
          <w:szCs w:val="24"/>
        </w:rPr>
        <w:t>T</w:t>
      </w:r>
      <w:r w:rsidR="00CD722B" w:rsidRPr="00F3563A">
        <w:rPr>
          <w:rFonts w:ascii="Arial" w:hAnsi="Arial" w:cs="Arial"/>
          <w:b/>
          <w:sz w:val="24"/>
          <w:szCs w:val="24"/>
        </w:rPr>
        <w:t xml:space="preserve">he </w:t>
      </w:r>
      <w:r w:rsidR="001B373E">
        <w:rPr>
          <w:rFonts w:ascii="Arial" w:hAnsi="Arial" w:cs="Arial"/>
          <w:b/>
          <w:sz w:val="24"/>
          <w:szCs w:val="24"/>
        </w:rPr>
        <w:t>U</w:t>
      </w:r>
      <w:r w:rsidR="00CD722B" w:rsidRPr="00F3563A">
        <w:rPr>
          <w:rFonts w:ascii="Arial" w:hAnsi="Arial" w:cs="Arial"/>
          <w:b/>
          <w:sz w:val="24"/>
          <w:szCs w:val="24"/>
        </w:rPr>
        <w:t xml:space="preserve">se of </w:t>
      </w:r>
      <w:r w:rsidR="001B373E">
        <w:rPr>
          <w:rFonts w:ascii="Arial" w:hAnsi="Arial" w:cs="Arial"/>
          <w:b/>
          <w:sz w:val="24"/>
          <w:szCs w:val="24"/>
        </w:rPr>
        <w:t>P</w:t>
      </w:r>
      <w:r w:rsidR="00CD722B" w:rsidRPr="00F3563A">
        <w:rPr>
          <w:rFonts w:ascii="Arial" w:hAnsi="Arial" w:cs="Arial"/>
          <w:b/>
          <w:sz w:val="24"/>
          <w:szCs w:val="24"/>
        </w:rPr>
        <w:t xml:space="preserve">lastics </w:t>
      </w:r>
      <w:r w:rsidR="001B373E">
        <w:rPr>
          <w:rFonts w:ascii="Arial" w:hAnsi="Arial" w:cs="Arial"/>
          <w:b/>
          <w:sz w:val="24"/>
          <w:szCs w:val="24"/>
        </w:rPr>
        <w:t>a</w:t>
      </w:r>
      <w:r w:rsidR="00CD722B" w:rsidRPr="00F3563A">
        <w:rPr>
          <w:rFonts w:ascii="Arial" w:hAnsi="Arial" w:cs="Arial"/>
          <w:b/>
          <w:sz w:val="24"/>
          <w:szCs w:val="24"/>
        </w:rPr>
        <w:t xml:space="preserve">s </w:t>
      </w:r>
      <w:r w:rsidR="001B373E">
        <w:rPr>
          <w:rFonts w:ascii="Arial" w:hAnsi="Arial" w:cs="Arial"/>
          <w:b/>
          <w:sz w:val="24"/>
          <w:szCs w:val="24"/>
        </w:rPr>
        <w:t>a</w:t>
      </w:r>
      <w:r w:rsidR="00CD722B" w:rsidRPr="00F3563A">
        <w:rPr>
          <w:rFonts w:ascii="Arial" w:hAnsi="Arial" w:cs="Arial"/>
          <w:b/>
          <w:sz w:val="24"/>
          <w:szCs w:val="24"/>
        </w:rPr>
        <w:t xml:space="preserve">n </w:t>
      </w:r>
      <w:r w:rsidR="001B373E">
        <w:rPr>
          <w:rFonts w:ascii="Arial" w:hAnsi="Arial" w:cs="Arial"/>
          <w:b/>
          <w:sz w:val="24"/>
          <w:szCs w:val="24"/>
        </w:rPr>
        <w:t>A</w:t>
      </w:r>
      <w:r w:rsidR="00CD722B" w:rsidRPr="00F3563A">
        <w:rPr>
          <w:rFonts w:ascii="Arial" w:hAnsi="Arial" w:cs="Arial"/>
          <w:b/>
          <w:sz w:val="24"/>
          <w:szCs w:val="24"/>
        </w:rPr>
        <w:t xml:space="preserve">ggregate </w:t>
      </w:r>
      <w:r w:rsidR="001B373E">
        <w:rPr>
          <w:rFonts w:ascii="Arial" w:hAnsi="Arial" w:cs="Arial"/>
          <w:b/>
          <w:sz w:val="24"/>
          <w:szCs w:val="24"/>
        </w:rPr>
        <w:t>R</w:t>
      </w:r>
      <w:r w:rsidR="00CD722B" w:rsidRPr="00F3563A">
        <w:rPr>
          <w:rFonts w:ascii="Arial" w:hAnsi="Arial" w:cs="Arial"/>
          <w:b/>
          <w:sz w:val="24"/>
          <w:szCs w:val="24"/>
        </w:rPr>
        <w:t xml:space="preserve">eplacement </w:t>
      </w:r>
      <w:r w:rsidR="008F6C00">
        <w:rPr>
          <w:rFonts w:ascii="Arial" w:hAnsi="Arial" w:cs="Arial"/>
          <w:b/>
          <w:sz w:val="24"/>
          <w:szCs w:val="24"/>
        </w:rPr>
        <w:t>in</w:t>
      </w:r>
      <w:r w:rsidR="00CD722B" w:rsidRPr="00F3563A">
        <w:rPr>
          <w:rFonts w:ascii="Arial" w:hAnsi="Arial" w:cs="Arial"/>
          <w:b/>
          <w:sz w:val="24"/>
          <w:szCs w:val="24"/>
        </w:rPr>
        <w:t xml:space="preserve"> </w:t>
      </w:r>
      <w:r w:rsidR="001B373E">
        <w:rPr>
          <w:rFonts w:ascii="Arial" w:hAnsi="Arial" w:cs="Arial"/>
          <w:b/>
          <w:sz w:val="24"/>
          <w:szCs w:val="24"/>
        </w:rPr>
        <w:t>C</w:t>
      </w:r>
      <w:r w:rsidR="00CD722B" w:rsidRPr="00F3563A">
        <w:rPr>
          <w:rFonts w:ascii="Arial" w:hAnsi="Arial" w:cs="Arial"/>
          <w:b/>
          <w:sz w:val="24"/>
          <w:szCs w:val="24"/>
        </w:rPr>
        <w:t>oncrete Mixes</w:t>
      </w:r>
      <w:bookmarkEnd w:id="2"/>
    </w:p>
    <w:p w14:paraId="42225568" w14:textId="4DB77492" w:rsidR="0009294D" w:rsidRPr="00F3563A" w:rsidRDefault="0009294D" w:rsidP="00F3563A">
      <w:pPr>
        <w:pStyle w:val="Heading2"/>
        <w:spacing w:before="40" w:after="0" w:line="360" w:lineRule="auto"/>
        <w:jc w:val="both"/>
        <w:rPr>
          <w:rFonts w:ascii="Arial" w:hAnsi="Arial" w:cs="Arial"/>
          <w:bCs/>
          <w:sz w:val="24"/>
          <w:szCs w:val="24"/>
        </w:rPr>
      </w:pPr>
      <w:bookmarkStart w:id="3" w:name="_Toc185642378"/>
      <w:r w:rsidRPr="00F3563A">
        <w:rPr>
          <w:rFonts w:ascii="Arial" w:hAnsi="Arial" w:cs="Arial"/>
          <w:bCs/>
          <w:sz w:val="24"/>
          <w:szCs w:val="24"/>
        </w:rPr>
        <w:t>2.1 Brief Introduction</w:t>
      </w:r>
      <w:bookmarkEnd w:id="3"/>
    </w:p>
    <w:p w14:paraId="0AF3F57E" w14:textId="47BACB21" w:rsidR="005A1356" w:rsidRPr="00F3563A" w:rsidRDefault="00351937" w:rsidP="00F3563A">
      <w:pPr>
        <w:jc w:val="both"/>
        <w:rPr>
          <w:rFonts w:ascii="Arial" w:hAnsi="Arial" w:cs="Arial"/>
          <w:sz w:val="24"/>
          <w:szCs w:val="24"/>
        </w:rPr>
      </w:pPr>
      <w:r w:rsidRPr="00F3563A">
        <w:rPr>
          <w:rFonts w:ascii="Arial" w:hAnsi="Arial" w:cs="Arial"/>
          <w:sz w:val="24"/>
          <w:szCs w:val="24"/>
        </w:rPr>
        <w:t xml:space="preserve">To begin the evaluation </w:t>
      </w:r>
      <w:r w:rsidR="00F3563A" w:rsidRPr="00F3563A">
        <w:rPr>
          <w:rFonts w:ascii="Arial" w:hAnsi="Arial" w:cs="Arial"/>
          <w:sz w:val="24"/>
          <w:szCs w:val="24"/>
        </w:rPr>
        <w:t>process,</w:t>
      </w:r>
      <w:r w:rsidRPr="00F3563A">
        <w:rPr>
          <w:rFonts w:ascii="Arial" w:hAnsi="Arial" w:cs="Arial"/>
          <w:sz w:val="24"/>
          <w:szCs w:val="24"/>
        </w:rPr>
        <w:t xml:space="preserve"> </w:t>
      </w:r>
      <w:r w:rsidR="00C93C85" w:rsidRPr="00F3563A">
        <w:rPr>
          <w:rFonts w:ascii="Arial" w:hAnsi="Arial" w:cs="Arial"/>
          <w:sz w:val="24"/>
          <w:szCs w:val="24"/>
        </w:rPr>
        <w:t xml:space="preserve">we can analyse case studies and research proposals to gain a better understanding why there is a focus on the replacement of natural aggregates and how they compare, as well as any problems that arise and how to solve them. </w:t>
      </w:r>
      <w:r w:rsidR="008B47FE" w:rsidRPr="00F3563A">
        <w:rPr>
          <w:rFonts w:ascii="Arial" w:hAnsi="Arial" w:cs="Arial"/>
          <w:sz w:val="24"/>
          <w:szCs w:val="24"/>
        </w:rPr>
        <w:t>Firstly, t</w:t>
      </w:r>
      <w:r w:rsidR="005A1356" w:rsidRPr="00F3563A">
        <w:rPr>
          <w:rFonts w:ascii="Arial" w:hAnsi="Arial" w:cs="Arial"/>
          <w:sz w:val="24"/>
          <w:szCs w:val="24"/>
        </w:rPr>
        <w:t>he need for this investigation into alternative sources for aggregates Is outlined as the construction industry is a key CO2 contributor</w:t>
      </w:r>
      <w:r w:rsidR="008B47FE" w:rsidRPr="00F3563A">
        <w:rPr>
          <w:rFonts w:ascii="Arial" w:hAnsi="Arial" w:cs="Arial"/>
          <w:sz w:val="24"/>
          <w:szCs w:val="24"/>
        </w:rPr>
        <w:t xml:space="preserve"> with </w:t>
      </w:r>
      <w:r w:rsidR="005A1356" w:rsidRPr="00F3563A">
        <w:rPr>
          <w:rFonts w:ascii="Arial" w:hAnsi="Arial" w:cs="Arial"/>
          <w:sz w:val="24"/>
          <w:szCs w:val="24"/>
        </w:rPr>
        <w:t>80</w:t>
      </w:r>
      <w:r w:rsidR="008B47FE" w:rsidRPr="00F3563A">
        <w:rPr>
          <w:rFonts w:ascii="Arial" w:hAnsi="Arial" w:cs="Arial"/>
          <w:sz w:val="24"/>
          <w:szCs w:val="24"/>
        </w:rPr>
        <w:t xml:space="preserve">% </w:t>
      </w:r>
      <w:r w:rsidR="005A1356" w:rsidRPr="00F3563A">
        <w:rPr>
          <w:rFonts w:ascii="Arial" w:hAnsi="Arial" w:cs="Arial"/>
          <w:sz w:val="24"/>
          <w:szCs w:val="24"/>
        </w:rPr>
        <w:t xml:space="preserve">of the construction sectors share </w:t>
      </w:r>
      <w:r w:rsidR="008B47FE" w:rsidRPr="00F3563A">
        <w:rPr>
          <w:rFonts w:ascii="Arial" w:hAnsi="Arial" w:cs="Arial"/>
          <w:sz w:val="24"/>
          <w:szCs w:val="24"/>
        </w:rPr>
        <w:t xml:space="preserve">being </w:t>
      </w:r>
      <w:r w:rsidR="0009294D" w:rsidRPr="00F3563A">
        <w:rPr>
          <w:rFonts w:ascii="Arial" w:hAnsi="Arial" w:cs="Arial"/>
          <w:sz w:val="24"/>
          <w:szCs w:val="24"/>
        </w:rPr>
        <w:t xml:space="preserve">made up of the </w:t>
      </w:r>
      <w:r w:rsidR="005A1356" w:rsidRPr="00F3563A">
        <w:rPr>
          <w:rFonts w:ascii="Arial" w:hAnsi="Arial" w:cs="Arial"/>
          <w:sz w:val="24"/>
          <w:szCs w:val="24"/>
        </w:rPr>
        <w:t>manufacturing, transportation and formulation of cement concrete alone</w:t>
      </w:r>
      <w:r w:rsidR="0009294D" w:rsidRPr="00F3563A">
        <w:rPr>
          <w:rFonts w:ascii="Arial" w:hAnsi="Arial" w:cs="Arial"/>
          <w:sz w:val="24"/>
          <w:szCs w:val="24"/>
        </w:rPr>
        <w:t>,</w:t>
      </w:r>
      <w:r w:rsidR="005A1356" w:rsidRPr="00F3563A">
        <w:rPr>
          <w:rFonts w:ascii="Arial" w:hAnsi="Arial" w:cs="Arial"/>
          <w:sz w:val="24"/>
          <w:szCs w:val="24"/>
        </w:rPr>
        <w:t xml:space="preserve"> while the fine and coarse aggregate ingredients account for 15-20% share of the construction industr</w:t>
      </w:r>
      <w:r w:rsidR="0009294D" w:rsidRPr="00F3563A">
        <w:rPr>
          <w:rFonts w:ascii="Arial" w:hAnsi="Arial" w:cs="Arial"/>
          <w:sz w:val="24"/>
          <w:szCs w:val="24"/>
        </w:rPr>
        <w:t>ies</w:t>
      </w:r>
      <w:r w:rsidR="005A1356" w:rsidRPr="00F3563A">
        <w:rPr>
          <w:rFonts w:ascii="Arial" w:hAnsi="Arial" w:cs="Arial"/>
          <w:sz w:val="24"/>
          <w:szCs w:val="24"/>
        </w:rPr>
        <w:t xml:space="preserve"> waste and greenhouse gas emissions. </w:t>
      </w:r>
      <w:r w:rsidR="00D91144" w:rsidRPr="00F3563A">
        <w:rPr>
          <w:rFonts w:ascii="Arial" w:hAnsi="Arial" w:cs="Arial"/>
          <w:sz w:val="24"/>
          <w:szCs w:val="24"/>
        </w:rPr>
        <w:t>The construction industry is estimated to produce around 5 billion tonnes of CO2 globally</w:t>
      </w:r>
      <w:r w:rsidR="0009294D" w:rsidRPr="00F3563A">
        <w:rPr>
          <w:rFonts w:ascii="Arial" w:hAnsi="Arial" w:cs="Arial"/>
          <w:sz w:val="24"/>
          <w:szCs w:val="24"/>
        </w:rPr>
        <w:t xml:space="preserve"> and the highest contributor is said to be from the concrete process </w:t>
      </w:r>
      <w:r w:rsidR="00D91144" w:rsidRPr="00F3563A">
        <w:rPr>
          <w:rFonts w:ascii="Arial" w:hAnsi="Arial" w:cs="Arial"/>
          <w:sz w:val="24"/>
          <w:szCs w:val="24"/>
        </w:rPr>
        <w:t>estimating 4.1 billion tonnes per year and meanwhile the quarrying, transportation and crushing/extraction of around 20 billion tonnes of sand, gravel and aggregates for the formulation of</w:t>
      </w:r>
      <w:r w:rsidR="00340D9E" w:rsidRPr="00F3563A">
        <w:rPr>
          <w:rFonts w:ascii="Arial" w:hAnsi="Arial" w:cs="Arial"/>
          <w:sz w:val="24"/>
          <w:szCs w:val="24"/>
        </w:rPr>
        <w:t xml:space="preserve"> cement concrete/road construction account for around one billion tonnes of additional CO2 emissions per year.</w:t>
      </w:r>
      <w:r w:rsidR="00E143E4" w:rsidRPr="00F3563A">
        <w:rPr>
          <w:rFonts w:ascii="Arial" w:hAnsi="Arial" w:cs="Arial"/>
          <w:sz w:val="24"/>
          <w:szCs w:val="24"/>
        </w:rPr>
        <w:t xml:space="preserve"> Setting aside the pollution aspect of the quarrying and formulation of concrete, there is also a very pressing concern of natural aggregate depletion and environmental concerns behind these practices, as once they are depleted there is no replenishing. </w:t>
      </w:r>
      <w:sdt>
        <w:sdtPr>
          <w:rPr>
            <w:rFonts w:ascii="Arial" w:hAnsi="Arial" w:cs="Arial"/>
            <w:sz w:val="24"/>
            <w:szCs w:val="24"/>
          </w:rPr>
          <w:id w:val="-1818095633"/>
          <w:citation/>
        </w:sdtPr>
        <w:sdtContent>
          <w:r w:rsidR="00E143E4" w:rsidRPr="00F3563A">
            <w:rPr>
              <w:rFonts w:ascii="Arial" w:hAnsi="Arial" w:cs="Arial"/>
              <w:sz w:val="24"/>
              <w:szCs w:val="24"/>
            </w:rPr>
            <w:fldChar w:fldCharType="begin"/>
          </w:r>
          <w:r w:rsidR="00E143E4" w:rsidRPr="00F3563A">
            <w:rPr>
              <w:rFonts w:ascii="Arial" w:hAnsi="Arial" w:cs="Arial"/>
              <w:sz w:val="24"/>
              <w:szCs w:val="24"/>
            </w:rPr>
            <w:instrText xml:space="preserve"> CITATION Lee22 \l 2057 </w:instrText>
          </w:r>
          <w:r w:rsidR="00E143E4" w:rsidRPr="00F3563A">
            <w:rPr>
              <w:rFonts w:ascii="Arial" w:hAnsi="Arial" w:cs="Arial"/>
              <w:sz w:val="24"/>
              <w:szCs w:val="24"/>
            </w:rPr>
            <w:fldChar w:fldCharType="separate"/>
          </w:r>
          <w:r w:rsidR="00830DFE" w:rsidRPr="00830DFE">
            <w:rPr>
              <w:rFonts w:ascii="Arial" w:hAnsi="Arial" w:cs="Arial"/>
              <w:noProof/>
              <w:sz w:val="24"/>
              <w:szCs w:val="24"/>
            </w:rPr>
            <w:t>(Leeds Beckett University, 2022)</w:t>
          </w:r>
          <w:r w:rsidR="00E143E4" w:rsidRPr="00F3563A">
            <w:rPr>
              <w:rFonts w:ascii="Arial" w:hAnsi="Arial" w:cs="Arial"/>
              <w:sz w:val="24"/>
              <w:szCs w:val="24"/>
            </w:rPr>
            <w:fldChar w:fldCharType="end"/>
          </w:r>
        </w:sdtContent>
      </w:sdt>
    </w:p>
    <w:p w14:paraId="63C93415" w14:textId="6F775DE0" w:rsidR="007362D8" w:rsidRPr="00F3563A" w:rsidRDefault="00B51FA2" w:rsidP="00F3563A">
      <w:pPr>
        <w:pStyle w:val="Heading2"/>
        <w:spacing w:before="40" w:after="0" w:line="360" w:lineRule="auto"/>
        <w:jc w:val="both"/>
        <w:rPr>
          <w:rFonts w:ascii="Arial" w:hAnsi="Arial" w:cs="Arial"/>
          <w:bCs/>
          <w:sz w:val="24"/>
          <w:szCs w:val="24"/>
        </w:rPr>
      </w:pPr>
      <w:bookmarkStart w:id="4" w:name="_Toc185642379"/>
      <w:r w:rsidRPr="00F3563A">
        <w:rPr>
          <w:rFonts w:ascii="Arial" w:hAnsi="Arial" w:cs="Arial"/>
          <w:bCs/>
          <w:sz w:val="24"/>
          <w:szCs w:val="24"/>
        </w:rPr>
        <w:t xml:space="preserve">2.2 </w:t>
      </w:r>
      <w:r w:rsidR="007362D8" w:rsidRPr="00F3563A">
        <w:rPr>
          <w:rFonts w:ascii="Arial" w:hAnsi="Arial" w:cs="Arial"/>
          <w:bCs/>
          <w:sz w:val="24"/>
          <w:szCs w:val="24"/>
        </w:rPr>
        <w:t>Research Evaluation</w:t>
      </w:r>
      <w:bookmarkEnd w:id="4"/>
    </w:p>
    <w:p w14:paraId="4E4041D8" w14:textId="320B4E34" w:rsidR="00880E68" w:rsidRDefault="001F1384" w:rsidP="00F3563A">
      <w:pPr>
        <w:jc w:val="both"/>
        <w:rPr>
          <w:rFonts w:ascii="Arial" w:hAnsi="Arial" w:cs="Arial"/>
          <w:sz w:val="24"/>
          <w:szCs w:val="24"/>
        </w:rPr>
      </w:pPr>
      <w:r w:rsidRPr="00F3563A">
        <w:rPr>
          <w:rFonts w:ascii="Arial" w:hAnsi="Arial" w:cs="Arial"/>
          <w:sz w:val="24"/>
          <w:szCs w:val="24"/>
        </w:rPr>
        <w:t xml:space="preserve">A comprehensive study focussing on the properties of concrete using different </w:t>
      </w:r>
      <w:r w:rsidR="00F2405F" w:rsidRPr="00F3563A">
        <w:rPr>
          <w:rFonts w:ascii="Arial" w:hAnsi="Arial" w:cs="Arial"/>
          <w:sz w:val="24"/>
          <w:szCs w:val="24"/>
        </w:rPr>
        <w:t>types of recycled plastics as an aggregate replacement gives us a detailed view that we can analyse and gain more knowledge on the possibilities of plastic</w:t>
      </w:r>
      <w:r w:rsidR="007362D8" w:rsidRPr="00F3563A">
        <w:rPr>
          <w:rFonts w:ascii="Arial" w:hAnsi="Arial" w:cs="Arial"/>
          <w:sz w:val="24"/>
          <w:szCs w:val="24"/>
        </w:rPr>
        <w:t xml:space="preserve"> inclusion</w:t>
      </w:r>
      <w:r w:rsidR="00F2405F" w:rsidRPr="00F3563A">
        <w:rPr>
          <w:rFonts w:ascii="Arial" w:hAnsi="Arial" w:cs="Arial"/>
          <w:sz w:val="24"/>
          <w:szCs w:val="24"/>
        </w:rPr>
        <w:t xml:space="preserve"> within concrete applications. This study undertaken by members of </w:t>
      </w:r>
      <w:r w:rsidR="007362D8" w:rsidRPr="00F3563A">
        <w:rPr>
          <w:rFonts w:ascii="Arial" w:hAnsi="Arial" w:cs="Arial"/>
          <w:sz w:val="24"/>
          <w:szCs w:val="24"/>
        </w:rPr>
        <w:t>C</w:t>
      </w:r>
      <w:r w:rsidR="00F2405F" w:rsidRPr="00F3563A">
        <w:rPr>
          <w:rFonts w:ascii="Arial" w:hAnsi="Arial" w:cs="Arial"/>
          <w:sz w:val="24"/>
          <w:szCs w:val="24"/>
        </w:rPr>
        <w:t xml:space="preserve">ogent </w:t>
      </w:r>
      <w:r w:rsidR="007362D8" w:rsidRPr="00F3563A">
        <w:rPr>
          <w:rFonts w:ascii="Arial" w:hAnsi="Arial" w:cs="Arial"/>
          <w:sz w:val="24"/>
          <w:szCs w:val="24"/>
        </w:rPr>
        <w:t>E</w:t>
      </w:r>
      <w:r w:rsidR="00F2405F" w:rsidRPr="00F3563A">
        <w:rPr>
          <w:rFonts w:ascii="Arial" w:hAnsi="Arial" w:cs="Arial"/>
          <w:sz w:val="24"/>
          <w:szCs w:val="24"/>
        </w:rPr>
        <w:t xml:space="preserve">ngineering, examined the quality of concrete using </w:t>
      </w:r>
      <w:r w:rsidR="0004524B">
        <w:rPr>
          <w:rFonts w:ascii="Arial" w:hAnsi="Arial" w:cs="Arial"/>
          <w:sz w:val="24"/>
          <w:szCs w:val="24"/>
        </w:rPr>
        <w:t>P</w:t>
      </w:r>
      <w:r w:rsidR="00F2405F" w:rsidRPr="00F3563A">
        <w:rPr>
          <w:rFonts w:ascii="Arial" w:hAnsi="Arial" w:cs="Arial"/>
          <w:sz w:val="24"/>
          <w:szCs w:val="24"/>
        </w:rPr>
        <w:t xml:space="preserve">olyethylene </w:t>
      </w:r>
      <w:r w:rsidR="0004524B">
        <w:rPr>
          <w:rFonts w:ascii="Arial" w:hAnsi="Arial" w:cs="Arial"/>
          <w:sz w:val="24"/>
          <w:szCs w:val="24"/>
        </w:rPr>
        <w:t>T</w:t>
      </w:r>
      <w:r w:rsidR="00F2405F" w:rsidRPr="00F3563A">
        <w:rPr>
          <w:rFonts w:ascii="Arial" w:hAnsi="Arial" w:cs="Arial"/>
          <w:sz w:val="24"/>
          <w:szCs w:val="24"/>
        </w:rPr>
        <w:t xml:space="preserve">erephthalate (PET) and </w:t>
      </w:r>
      <w:r w:rsidR="0004524B">
        <w:rPr>
          <w:rFonts w:ascii="Arial" w:hAnsi="Arial" w:cs="Arial"/>
          <w:sz w:val="24"/>
          <w:szCs w:val="24"/>
        </w:rPr>
        <w:t>P</w:t>
      </w:r>
      <w:r w:rsidR="00F2405F" w:rsidRPr="00F3563A">
        <w:rPr>
          <w:rFonts w:ascii="Arial" w:hAnsi="Arial" w:cs="Arial"/>
          <w:sz w:val="24"/>
          <w:szCs w:val="24"/>
        </w:rPr>
        <w:t>olypropylene (PEP) as possible aggregate replacements. During this comparison the researchers replaced up to 15</w:t>
      </w:r>
      <w:r w:rsidR="007362D8" w:rsidRPr="00F3563A">
        <w:rPr>
          <w:rFonts w:ascii="Arial" w:hAnsi="Arial" w:cs="Arial"/>
          <w:sz w:val="24"/>
          <w:szCs w:val="24"/>
        </w:rPr>
        <w:t>%</w:t>
      </w:r>
      <w:r w:rsidR="00F2405F" w:rsidRPr="00F3563A">
        <w:rPr>
          <w:rFonts w:ascii="Arial" w:hAnsi="Arial" w:cs="Arial"/>
          <w:sz w:val="24"/>
          <w:szCs w:val="24"/>
        </w:rPr>
        <w:t xml:space="preserve"> of the aggregates with the plastic substitute and conducted several laboratory tests to fully determine and analyse the plastics ability </w:t>
      </w:r>
      <w:r w:rsidR="007362D8" w:rsidRPr="00F3563A">
        <w:rPr>
          <w:rFonts w:ascii="Arial" w:hAnsi="Arial" w:cs="Arial"/>
          <w:sz w:val="24"/>
          <w:szCs w:val="24"/>
        </w:rPr>
        <w:t>in</w:t>
      </w:r>
      <w:r w:rsidR="00F2405F" w:rsidRPr="00F3563A">
        <w:rPr>
          <w:rFonts w:ascii="Arial" w:hAnsi="Arial" w:cs="Arial"/>
          <w:sz w:val="24"/>
          <w:szCs w:val="24"/>
        </w:rPr>
        <w:t xml:space="preserve"> compar</w:t>
      </w:r>
      <w:r w:rsidR="007362D8" w:rsidRPr="00F3563A">
        <w:rPr>
          <w:rFonts w:ascii="Arial" w:hAnsi="Arial" w:cs="Arial"/>
          <w:sz w:val="24"/>
          <w:szCs w:val="24"/>
        </w:rPr>
        <w:t>ison</w:t>
      </w:r>
      <w:r w:rsidR="00F2405F" w:rsidRPr="00F3563A">
        <w:rPr>
          <w:rFonts w:ascii="Arial" w:hAnsi="Arial" w:cs="Arial"/>
          <w:sz w:val="24"/>
          <w:szCs w:val="24"/>
        </w:rPr>
        <w:t xml:space="preserve"> to the natural aggregate</w:t>
      </w:r>
      <w:r w:rsidR="007362D8" w:rsidRPr="00F3563A">
        <w:rPr>
          <w:rFonts w:ascii="Arial" w:hAnsi="Arial" w:cs="Arial"/>
          <w:sz w:val="24"/>
          <w:szCs w:val="24"/>
        </w:rPr>
        <w:t>. Such tests focussed on</w:t>
      </w:r>
      <w:r w:rsidR="00F2405F" w:rsidRPr="00F3563A">
        <w:rPr>
          <w:rFonts w:ascii="Arial" w:hAnsi="Arial" w:cs="Arial"/>
          <w:sz w:val="24"/>
          <w:szCs w:val="24"/>
        </w:rPr>
        <w:t xml:space="preserve"> workability, unit weight, modulus of elasticity, compressive strength, indirect tensile strength (splitting) and flexural strength to gain </w:t>
      </w:r>
      <w:r w:rsidR="00880E68" w:rsidRPr="00F3563A">
        <w:rPr>
          <w:rFonts w:ascii="Arial" w:hAnsi="Arial" w:cs="Arial"/>
          <w:sz w:val="24"/>
          <w:szCs w:val="24"/>
        </w:rPr>
        <w:t xml:space="preserve">a broad perspective of how the plastic reacts in comparison. A finite element was also produced to simulate the flexural beam test using the modulus of elasticity obtained from the experimental tests to further examine the behaviour of normal concrete, PET and PEP concrete. </w:t>
      </w:r>
      <w:sdt>
        <w:sdtPr>
          <w:rPr>
            <w:rFonts w:ascii="Arial" w:hAnsi="Arial" w:cs="Arial"/>
            <w:sz w:val="24"/>
            <w:szCs w:val="24"/>
          </w:rPr>
          <w:id w:val="-736326037"/>
          <w:citation/>
        </w:sdtPr>
        <w:sdtContent>
          <w:r w:rsidR="00880E68" w:rsidRPr="00F3563A">
            <w:rPr>
              <w:rFonts w:ascii="Arial" w:hAnsi="Arial" w:cs="Arial"/>
              <w:sz w:val="24"/>
              <w:szCs w:val="24"/>
            </w:rPr>
            <w:fldChar w:fldCharType="begin"/>
          </w:r>
          <w:r w:rsidR="00880E68" w:rsidRPr="00F3563A">
            <w:rPr>
              <w:rFonts w:ascii="Arial" w:hAnsi="Arial" w:cs="Arial"/>
              <w:sz w:val="24"/>
              <w:szCs w:val="24"/>
            </w:rPr>
            <w:instrText xml:space="preserve"> CITATION Cog23 \l 2057 </w:instrText>
          </w:r>
          <w:r w:rsidR="00880E68" w:rsidRPr="00F3563A">
            <w:rPr>
              <w:rFonts w:ascii="Arial" w:hAnsi="Arial" w:cs="Arial"/>
              <w:sz w:val="24"/>
              <w:szCs w:val="24"/>
            </w:rPr>
            <w:fldChar w:fldCharType="separate"/>
          </w:r>
          <w:r w:rsidR="00830DFE" w:rsidRPr="00830DFE">
            <w:rPr>
              <w:rFonts w:ascii="Arial" w:hAnsi="Arial" w:cs="Arial"/>
              <w:noProof/>
              <w:sz w:val="24"/>
              <w:szCs w:val="24"/>
            </w:rPr>
            <w:t>(Cogent Engineering, 2023)</w:t>
          </w:r>
          <w:r w:rsidR="00880E68" w:rsidRPr="00F3563A">
            <w:rPr>
              <w:rFonts w:ascii="Arial" w:hAnsi="Arial" w:cs="Arial"/>
              <w:sz w:val="24"/>
              <w:szCs w:val="24"/>
            </w:rPr>
            <w:fldChar w:fldCharType="end"/>
          </w:r>
        </w:sdtContent>
      </w:sdt>
    </w:p>
    <w:p w14:paraId="697A41E5" w14:textId="799FD473" w:rsidR="00A75632" w:rsidRDefault="00A75632" w:rsidP="00F3563A">
      <w:pPr>
        <w:jc w:val="both"/>
        <w:rPr>
          <w:rFonts w:ascii="Arial" w:hAnsi="Arial" w:cs="Arial"/>
          <w:sz w:val="24"/>
          <w:szCs w:val="24"/>
        </w:rPr>
      </w:pPr>
      <w:r>
        <w:rPr>
          <w:rFonts w:ascii="Arial" w:hAnsi="Arial" w:cs="Arial"/>
          <w:noProof/>
          <w:sz w:val="24"/>
          <w:szCs w:val="24"/>
        </w:rPr>
        <w:lastRenderedPageBreak/>
        <w:drawing>
          <wp:inline distT="0" distB="0" distL="0" distR="0" wp14:anchorId="37EB7142" wp14:editId="1897262A">
            <wp:extent cx="5435600" cy="1854200"/>
            <wp:effectExtent l="0" t="0" r="0" b="0"/>
            <wp:docPr id="1719306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0" cy="1854200"/>
                    </a:xfrm>
                    <a:prstGeom prst="rect">
                      <a:avLst/>
                    </a:prstGeom>
                    <a:noFill/>
                    <a:ln>
                      <a:noFill/>
                    </a:ln>
                  </pic:spPr>
                </pic:pic>
              </a:graphicData>
            </a:graphic>
          </wp:inline>
        </w:drawing>
      </w:r>
    </w:p>
    <w:p w14:paraId="190BB34D" w14:textId="021F55DB" w:rsidR="00A75632" w:rsidRPr="00F3563A" w:rsidRDefault="00A75632" w:rsidP="00A75632">
      <w:pPr>
        <w:pStyle w:val="Caption"/>
        <w:rPr>
          <w:rFonts w:ascii="Arial" w:hAnsi="Arial" w:cs="Arial"/>
          <w:sz w:val="24"/>
          <w:szCs w:val="24"/>
        </w:rPr>
      </w:pPr>
      <w:bookmarkStart w:id="5" w:name="_Toc185640827"/>
      <w:r>
        <w:t xml:space="preserve">Figure </w:t>
      </w:r>
      <w:fldSimple w:instr=" SEQ Figure \* ARABIC ">
        <w:r w:rsidR="00D97CB4">
          <w:rPr>
            <w:noProof/>
          </w:rPr>
          <w:t>1</w:t>
        </w:r>
      </w:fldSimple>
      <w:r>
        <w:t>: Shredded plastic materials used in Cogent Engineering 2023 Case Study</w:t>
      </w:r>
      <w:bookmarkEnd w:id="5"/>
    </w:p>
    <w:p w14:paraId="36404BC4" w14:textId="47FEC552" w:rsidR="00986971" w:rsidRPr="00F3563A" w:rsidRDefault="00986971" w:rsidP="00F3563A">
      <w:pPr>
        <w:jc w:val="both"/>
        <w:rPr>
          <w:rFonts w:ascii="Arial" w:hAnsi="Arial" w:cs="Arial"/>
          <w:sz w:val="24"/>
          <w:szCs w:val="24"/>
        </w:rPr>
      </w:pPr>
      <w:r w:rsidRPr="00F3563A">
        <w:rPr>
          <w:rFonts w:ascii="Arial" w:hAnsi="Arial" w:cs="Arial"/>
          <w:sz w:val="24"/>
          <w:szCs w:val="24"/>
        </w:rPr>
        <w:t xml:space="preserve">In this study a slump test was carried out that identified that the workability of the concrete improves with increasing PET content but deteriorates with increasing PEP content. </w:t>
      </w:r>
      <w:sdt>
        <w:sdtPr>
          <w:rPr>
            <w:rFonts w:ascii="Arial" w:hAnsi="Arial" w:cs="Arial"/>
            <w:sz w:val="24"/>
            <w:szCs w:val="24"/>
          </w:rPr>
          <w:id w:val="1682322279"/>
          <w:citation/>
        </w:sdtPr>
        <w:sdtContent>
          <w:r w:rsidRPr="00F3563A">
            <w:rPr>
              <w:rFonts w:ascii="Arial" w:hAnsi="Arial" w:cs="Arial"/>
              <w:sz w:val="24"/>
              <w:szCs w:val="24"/>
            </w:rPr>
            <w:fldChar w:fldCharType="begin"/>
          </w:r>
          <w:r w:rsidR="00825226" w:rsidRPr="00F3563A">
            <w:rPr>
              <w:rFonts w:ascii="Arial" w:hAnsi="Arial" w:cs="Arial"/>
              <w:sz w:val="24"/>
              <w:szCs w:val="24"/>
            </w:rPr>
            <w:instrText xml:space="preserve">CITATION Rab20 \l 2057 </w:instrText>
          </w:r>
          <w:r w:rsidRPr="00F3563A">
            <w:rPr>
              <w:rFonts w:ascii="Arial" w:hAnsi="Arial" w:cs="Arial"/>
              <w:sz w:val="24"/>
              <w:szCs w:val="24"/>
            </w:rPr>
            <w:fldChar w:fldCharType="separate"/>
          </w:r>
          <w:r w:rsidR="00830DFE" w:rsidRPr="00830DFE">
            <w:rPr>
              <w:rFonts w:ascii="Arial" w:hAnsi="Arial" w:cs="Arial"/>
              <w:noProof/>
              <w:sz w:val="24"/>
              <w:szCs w:val="24"/>
            </w:rPr>
            <w:t>(Rabar &amp; Hunar, 2019)</w:t>
          </w:r>
          <w:r w:rsidRPr="00F3563A">
            <w:rPr>
              <w:rFonts w:ascii="Arial" w:hAnsi="Arial" w:cs="Arial"/>
              <w:sz w:val="24"/>
              <w:szCs w:val="24"/>
            </w:rPr>
            <w:fldChar w:fldCharType="end"/>
          </w:r>
        </w:sdtContent>
      </w:sdt>
      <w:r w:rsidR="00825226" w:rsidRPr="00F3563A">
        <w:rPr>
          <w:rFonts w:ascii="Arial" w:hAnsi="Arial" w:cs="Arial"/>
          <w:sz w:val="24"/>
          <w:szCs w:val="24"/>
        </w:rPr>
        <w:t xml:space="preserve"> had reported in their study that plastic with a smooth texture can improve the properties of concrete </w:t>
      </w:r>
      <w:r w:rsidR="0020707F">
        <w:rPr>
          <w:rFonts w:ascii="Arial" w:hAnsi="Arial" w:cs="Arial"/>
          <w:sz w:val="24"/>
          <w:szCs w:val="24"/>
        </w:rPr>
        <w:t xml:space="preserve">such as reduction in friction for better workability </w:t>
      </w:r>
      <w:r w:rsidR="00825226" w:rsidRPr="00F3563A">
        <w:rPr>
          <w:rFonts w:ascii="Arial" w:hAnsi="Arial" w:cs="Arial"/>
          <w:sz w:val="24"/>
          <w:szCs w:val="24"/>
        </w:rPr>
        <w:t>and irregular shapes PEP shapes can increase the interaction between the mixed contents further causing a decrease in slump.</w:t>
      </w:r>
      <w:r w:rsidR="00E62C8F" w:rsidRPr="00F3563A">
        <w:rPr>
          <w:rFonts w:ascii="Arial" w:hAnsi="Arial" w:cs="Arial"/>
          <w:sz w:val="24"/>
          <w:szCs w:val="24"/>
        </w:rPr>
        <w:t xml:space="preserve"> </w:t>
      </w:r>
      <w:r w:rsidR="00B4769C" w:rsidRPr="00F3563A">
        <w:rPr>
          <w:rFonts w:ascii="Arial" w:hAnsi="Arial" w:cs="Arial"/>
          <w:sz w:val="24"/>
          <w:szCs w:val="24"/>
        </w:rPr>
        <w:t xml:space="preserve">This experiment tested for compressive strength which showed that replacing the fine aggregates with PET significantly reduced the compressive strength compared to the same replacement percentage of PEP, while the compressive strength can be reduced much more effectively with PET there was also a note that the decrease </w:t>
      </w:r>
      <w:r w:rsidR="00A07120" w:rsidRPr="00F3563A">
        <w:rPr>
          <w:rFonts w:ascii="Arial" w:hAnsi="Arial" w:cs="Arial"/>
          <w:sz w:val="24"/>
          <w:szCs w:val="24"/>
        </w:rPr>
        <w:t>in</w:t>
      </w:r>
      <w:r w:rsidR="00B4769C" w:rsidRPr="00F3563A">
        <w:rPr>
          <w:rFonts w:ascii="Arial" w:hAnsi="Arial" w:cs="Arial"/>
          <w:sz w:val="24"/>
          <w:szCs w:val="24"/>
        </w:rPr>
        <w:t xml:space="preserve"> splitting strength was more noticeable when PEP was introduced</w:t>
      </w:r>
      <w:r w:rsidR="007362D8" w:rsidRPr="00F3563A">
        <w:rPr>
          <w:rFonts w:ascii="Arial" w:hAnsi="Arial" w:cs="Arial"/>
          <w:sz w:val="24"/>
          <w:szCs w:val="24"/>
        </w:rPr>
        <w:t xml:space="preserve"> in comparison with PET</w:t>
      </w:r>
      <w:r w:rsidR="00B4769C" w:rsidRPr="00F3563A">
        <w:rPr>
          <w:rFonts w:ascii="Arial" w:hAnsi="Arial" w:cs="Arial"/>
          <w:sz w:val="24"/>
          <w:szCs w:val="24"/>
        </w:rPr>
        <w:t xml:space="preserve">. The modulus of elasticity test identified very useful data that shown </w:t>
      </w:r>
      <w:r w:rsidR="00F3563A" w:rsidRPr="00F3563A">
        <w:rPr>
          <w:rFonts w:ascii="Arial" w:hAnsi="Arial" w:cs="Arial"/>
          <w:sz w:val="24"/>
          <w:szCs w:val="24"/>
        </w:rPr>
        <w:t>that except</w:t>
      </w:r>
      <w:r w:rsidR="00B4769C" w:rsidRPr="00F3563A">
        <w:rPr>
          <w:rFonts w:ascii="Arial" w:hAnsi="Arial" w:cs="Arial"/>
          <w:sz w:val="24"/>
          <w:szCs w:val="24"/>
        </w:rPr>
        <w:t xml:space="preserve"> for the mixtures containing 5% PEP, </w:t>
      </w:r>
      <w:r w:rsidR="007362D8" w:rsidRPr="00F3563A">
        <w:rPr>
          <w:rFonts w:ascii="Arial" w:hAnsi="Arial" w:cs="Arial"/>
          <w:sz w:val="24"/>
          <w:szCs w:val="24"/>
        </w:rPr>
        <w:t xml:space="preserve">by </w:t>
      </w:r>
      <w:r w:rsidR="00B4769C" w:rsidRPr="00F3563A">
        <w:rPr>
          <w:rFonts w:ascii="Arial" w:hAnsi="Arial" w:cs="Arial"/>
          <w:sz w:val="24"/>
          <w:szCs w:val="24"/>
        </w:rPr>
        <w:t>increasing plastic content the modulus of elasticity was reduced because of the nature of the plastics used</w:t>
      </w:r>
      <w:r w:rsidR="007362D8" w:rsidRPr="00F3563A">
        <w:rPr>
          <w:rFonts w:ascii="Arial" w:hAnsi="Arial" w:cs="Arial"/>
          <w:sz w:val="24"/>
          <w:szCs w:val="24"/>
        </w:rPr>
        <w:t xml:space="preserve">, </w:t>
      </w:r>
      <w:r w:rsidR="00B4769C" w:rsidRPr="00F3563A">
        <w:rPr>
          <w:rFonts w:ascii="Arial" w:hAnsi="Arial" w:cs="Arial"/>
          <w:sz w:val="24"/>
          <w:szCs w:val="24"/>
        </w:rPr>
        <w:t>such as the smooth surface of the PET and PEP products and</w:t>
      </w:r>
      <w:r w:rsidR="007362D8" w:rsidRPr="00F3563A">
        <w:rPr>
          <w:rFonts w:ascii="Arial" w:hAnsi="Arial" w:cs="Arial"/>
          <w:sz w:val="24"/>
          <w:szCs w:val="24"/>
        </w:rPr>
        <w:t xml:space="preserve"> both</w:t>
      </w:r>
      <w:r w:rsidR="00B4769C" w:rsidRPr="00F3563A">
        <w:rPr>
          <w:rFonts w:ascii="Arial" w:hAnsi="Arial" w:cs="Arial"/>
          <w:sz w:val="24"/>
          <w:szCs w:val="24"/>
        </w:rPr>
        <w:t xml:space="preserve"> required a shorter time to flow compared to their natural aggregate counter part </w:t>
      </w:r>
      <w:r w:rsidR="000412BD">
        <w:rPr>
          <w:rFonts w:ascii="Arial" w:hAnsi="Arial" w:cs="Arial"/>
          <w:sz w:val="24"/>
          <w:szCs w:val="24"/>
        </w:rPr>
        <w:t>that had a</w:t>
      </w:r>
      <w:r w:rsidR="00B4769C" w:rsidRPr="00F3563A">
        <w:rPr>
          <w:rFonts w:ascii="Arial" w:hAnsi="Arial" w:cs="Arial"/>
          <w:sz w:val="24"/>
          <w:szCs w:val="24"/>
        </w:rPr>
        <w:t xml:space="preserve"> rough surface. </w:t>
      </w:r>
      <w:r w:rsidR="00A07120" w:rsidRPr="00F3563A">
        <w:rPr>
          <w:rFonts w:ascii="Arial" w:hAnsi="Arial" w:cs="Arial"/>
          <w:sz w:val="24"/>
          <w:szCs w:val="24"/>
        </w:rPr>
        <w:t xml:space="preserve">When observing the results of the flexural beam test there was no indication of a relationship between the percentage of plastic content and the modulus of rupture, for both concrete groups a reduction in the modulus of rupture was observed and the mixtures containing the PET were identified as being the lowest modulus of rupture while the PEP exhibited higher values. The finite element allowed for reliable estimation of the failure mode and identified the first cracks in both the normal and plastic concrete with acceptable differences. The finite element model produced different moduli of elasticity and different flexural resistances that agreed with the experimental results and indicated a good behaviour for the plastic concrete. </w:t>
      </w:r>
      <w:sdt>
        <w:sdtPr>
          <w:rPr>
            <w:rFonts w:ascii="Arial" w:hAnsi="Arial" w:cs="Arial"/>
            <w:sz w:val="24"/>
            <w:szCs w:val="24"/>
          </w:rPr>
          <w:id w:val="1723781697"/>
          <w:citation/>
        </w:sdtPr>
        <w:sdtContent>
          <w:r w:rsidR="00F35322" w:rsidRPr="00F3563A">
            <w:rPr>
              <w:rFonts w:ascii="Arial" w:hAnsi="Arial" w:cs="Arial"/>
              <w:sz w:val="24"/>
              <w:szCs w:val="24"/>
            </w:rPr>
            <w:fldChar w:fldCharType="begin"/>
          </w:r>
          <w:r w:rsidR="00F35322" w:rsidRPr="00F3563A">
            <w:rPr>
              <w:rFonts w:ascii="Arial" w:hAnsi="Arial" w:cs="Arial"/>
              <w:sz w:val="24"/>
              <w:szCs w:val="24"/>
            </w:rPr>
            <w:instrText xml:space="preserve"> CITATION Rab20 \l 2057 </w:instrText>
          </w:r>
          <w:r w:rsidR="00F35322" w:rsidRPr="00F3563A">
            <w:rPr>
              <w:rFonts w:ascii="Arial" w:hAnsi="Arial" w:cs="Arial"/>
              <w:sz w:val="24"/>
              <w:szCs w:val="24"/>
            </w:rPr>
            <w:fldChar w:fldCharType="separate"/>
          </w:r>
          <w:r w:rsidR="00830DFE" w:rsidRPr="00830DFE">
            <w:rPr>
              <w:rFonts w:ascii="Arial" w:hAnsi="Arial" w:cs="Arial"/>
              <w:noProof/>
              <w:sz w:val="24"/>
              <w:szCs w:val="24"/>
            </w:rPr>
            <w:t>(Rabar &amp; Hunar, 2019)</w:t>
          </w:r>
          <w:r w:rsidR="00F35322" w:rsidRPr="00F3563A">
            <w:rPr>
              <w:rFonts w:ascii="Arial" w:hAnsi="Arial" w:cs="Arial"/>
              <w:sz w:val="24"/>
              <w:szCs w:val="24"/>
            </w:rPr>
            <w:fldChar w:fldCharType="end"/>
          </w:r>
        </w:sdtContent>
      </w:sdt>
    </w:p>
    <w:p w14:paraId="3150A21F" w14:textId="1CA6F419" w:rsidR="00F3563A" w:rsidRDefault="004F06F9" w:rsidP="00F3563A">
      <w:pPr>
        <w:jc w:val="both"/>
        <w:rPr>
          <w:rFonts w:ascii="Arial" w:hAnsi="Arial" w:cs="Arial"/>
          <w:sz w:val="24"/>
          <w:szCs w:val="24"/>
        </w:rPr>
      </w:pPr>
      <w:r>
        <w:rPr>
          <w:rFonts w:ascii="Arial" w:hAnsi="Arial" w:cs="Arial"/>
          <w:noProof/>
          <w:sz w:val="24"/>
          <w:szCs w:val="24"/>
        </w:rPr>
        <w:lastRenderedPageBreak/>
        <w:drawing>
          <wp:inline distT="0" distB="0" distL="0" distR="0" wp14:anchorId="03276761" wp14:editId="6B10E063">
            <wp:extent cx="4741333" cy="2703406"/>
            <wp:effectExtent l="0" t="0" r="2540" b="1905"/>
            <wp:docPr id="338857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907" cy="2708295"/>
                    </a:xfrm>
                    <a:prstGeom prst="rect">
                      <a:avLst/>
                    </a:prstGeom>
                    <a:noFill/>
                    <a:ln>
                      <a:noFill/>
                    </a:ln>
                  </pic:spPr>
                </pic:pic>
              </a:graphicData>
            </a:graphic>
          </wp:inline>
        </w:drawing>
      </w:r>
    </w:p>
    <w:p w14:paraId="38F05FAF" w14:textId="55E7ECBC" w:rsidR="00A75632" w:rsidRDefault="00A75632" w:rsidP="00A75632">
      <w:pPr>
        <w:pStyle w:val="Caption"/>
        <w:rPr>
          <w:rFonts w:ascii="Arial" w:hAnsi="Arial" w:cs="Arial"/>
          <w:sz w:val="24"/>
          <w:szCs w:val="24"/>
        </w:rPr>
      </w:pPr>
      <w:bookmarkStart w:id="6" w:name="_Toc185640828"/>
      <w:r>
        <w:t xml:space="preserve">Figure </w:t>
      </w:r>
      <w:fldSimple w:instr=" SEQ Figure \* ARABIC ">
        <w:r w:rsidR="00D97CB4">
          <w:rPr>
            <w:noProof/>
          </w:rPr>
          <w:t>2</w:t>
        </w:r>
      </w:fldSimple>
      <w:r>
        <w:t>: Slump samples carried out by Cogent Engineering 2023 with &amp; without plastics</w:t>
      </w:r>
      <w:bookmarkEnd w:id="6"/>
    </w:p>
    <w:p w14:paraId="0B3F26CB" w14:textId="054F06DA" w:rsidR="00D84589" w:rsidRPr="00F3563A" w:rsidRDefault="00F35322" w:rsidP="00F3563A">
      <w:pPr>
        <w:jc w:val="both"/>
        <w:rPr>
          <w:rFonts w:ascii="Arial" w:hAnsi="Arial" w:cs="Arial"/>
          <w:sz w:val="24"/>
          <w:szCs w:val="24"/>
        </w:rPr>
      </w:pPr>
      <w:r w:rsidRPr="00F3563A">
        <w:rPr>
          <w:rFonts w:ascii="Arial" w:hAnsi="Arial" w:cs="Arial"/>
          <w:sz w:val="24"/>
          <w:szCs w:val="24"/>
        </w:rPr>
        <w:t xml:space="preserve">In another case study that focussed on </w:t>
      </w:r>
      <w:r w:rsidR="000412BD">
        <w:rPr>
          <w:rFonts w:ascii="Arial" w:hAnsi="Arial" w:cs="Arial"/>
          <w:sz w:val="24"/>
          <w:szCs w:val="24"/>
        </w:rPr>
        <w:t>P</w:t>
      </w:r>
      <w:r w:rsidRPr="00F3563A">
        <w:rPr>
          <w:rFonts w:ascii="Arial" w:hAnsi="Arial" w:cs="Arial"/>
          <w:sz w:val="24"/>
          <w:szCs w:val="24"/>
        </w:rPr>
        <w:t xml:space="preserve">olyethylene (PE), </w:t>
      </w:r>
      <w:r w:rsidR="000412BD">
        <w:rPr>
          <w:rFonts w:ascii="Arial" w:hAnsi="Arial" w:cs="Arial"/>
          <w:sz w:val="24"/>
          <w:szCs w:val="24"/>
        </w:rPr>
        <w:t>P</w:t>
      </w:r>
      <w:r w:rsidRPr="00F3563A">
        <w:rPr>
          <w:rFonts w:ascii="Arial" w:hAnsi="Arial" w:cs="Arial"/>
          <w:sz w:val="24"/>
          <w:szCs w:val="24"/>
        </w:rPr>
        <w:t xml:space="preserve">olypropylene (PP) and </w:t>
      </w:r>
      <w:r w:rsidR="000412BD">
        <w:rPr>
          <w:rFonts w:ascii="Arial" w:hAnsi="Arial" w:cs="Arial"/>
          <w:sz w:val="24"/>
          <w:szCs w:val="24"/>
        </w:rPr>
        <w:t>P</w:t>
      </w:r>
      <w:r w:rsidRPr="00F3563A">
        <w:rPr>
          <w:rFonts w:ascii="Arial" w:hAnsi="Arial" w:cs="Arial"/>
          <w:sz w:val="24"/>
          <w:szCs w:val="24"/>
        </w:rPr>
        <w:t xml:space="preserve">olyvinyl </w:t>
      </w:r>
      <w:r w:rsidR="000412BD">
        <w:rPr>
          <w:rFonts w:ascii="Arial" w:hAnsi="Arial" w:cs="Arial"/>
          <w:sz w:val="24"/>
          <w:szCs w:val="24"/>
        </w:rPr>
        <w:t>C</w:t>
      </w:r>
      <w:r w:rsidRPr="00F3563A">
        <w:rPr>
          <w:rFonts w:ascii="Arial" w:hAnsi="Arial" w:cs="Arial"/>
          <w:sz w:val="24"/>
          <w:szCs w:val="24"/>
        </w:rPr>
        <w:t xml:space="preserve">hloride (PVC) initially identifying there may be some contamination and impurities to the samples due to the recycling process possibly containing other substances such as metal and wood fragments, the researchers used shredded </w:t>
      </w:r>
      <w:r w:rsidR="00ED2C0D" w:rsidRPr="00F3563A">
        <w:rPr>
          <w:rFonts w:ascii="Arial" w:hAnsi="Arial" w:cs="Arial"/>
          <w:sz w:val="24"/>
          <w:szCs w:val="24"/>
        </w:rPr>
        <w:t>plastic</w:t>
      </w:r>
      <w:r w:rsidRPr="00F3563A">
        <w:rPr>
          <w:rFonts w:ascii="Arial" w:hAnsi="Arial" w:cs="Arial"/>
          <w:sz w:val="24"/>
          <w:szCs w:val="24"/>
        </w:rPr>
        <w:t xml:space="preserve"> flakes of such sizes to determine whether they would reach the same outcomes and further found that in general the concretes workability and mechanical performance are decreased when recycled plastic is added into the mix in comparison to the natural aggregate</w:t>
      </w:r>
      <w:r w:rsidR="00ED2C0D" w:rsidRPr="00F3563A">
        <w:rPr>
          <w:rFonts w:ascii="Arial" w:hAnsi="Arial" w:cs="Arial"/>
          <w:sz w:val="24"/>
          <w:szCs w:val="24"/>
        </w:rPr>
        <w:t>, although</w:t>
      </w:r>
      <w:r w:rsidRPr="00F3563A">
        <w:rPr>
          <w:rFonts w:ascii="Arial" w:hAnsi="Arial" w:cs="Arial"/>
          <w:sz w:val="24"/>
          <w:szCs w:val="24"/>
        </w:rPr>
        <w:t xml:space="preserve"> on the other hand it can also gain advantages and useful qualities such as insulation against heat due to their thermo</w:t>
      </w:r>
      <w:r w:rsidR="001F6D62" w:rsidRPr="00F3563A">
        <w:rPr>
          <w:rFonts w:ascii="Arial" w:hAnsi="Arial" w:cs="Arial"/>
          <w:sz w:val="24"/>
          <w:szCs w:val="24"/>
        </w:rPr>
        <w:t xml:space="preserve">set properties, </w:t>
      </w:r>
      <w:r w:rsidR="00560142" w:rsidRPr="00F3563A">
        <w:rPr>
          <w:rFonts w:ascii="Arial" w:hAnsi="Arial" w:cs="Arial"/>
          <w:sz w:val="24"/>
          <w:szCs w:val="24"/>
        </w:rPr>
        <w:t xml:space="preserve">low density was identified through testing which can be advantageous for applications where reduced weight concrete needs to be utilised for </w:t>
      </w:r>
      <w:r w:rsidR="001F6D62" w:rsidRPr="00F3563A">
        <w:rPr>
          <w:rFonts w:ascii="Arial" w:hAnsi="Arial" w:cs="Arial"/>
          <w:sz w:val="24"/>
          <w:szCs w:val="24"/>
        </w:rPr>
        <w:t>lightweight and non-structural components in building projects</w:t>
      </w:r>
      <w:r w:rsidR="00526B95" w:rsidRPr="00F3563A">
        <w:rPr>
          <w:rFonts w:ascii="Arial" w:hAnsi="Arial" w:cs="Arial"/>
          <w:sz w:val="24"/>
          <w:szCs w:val="24"/>
        </w:rPr>
        <w:t>.</w:t>
      </w:r>
      <w:sdt>
        <w:sdtPr>
          <w:rPr>
            <w:rFonts w:ascii="Arial" w:hAnsi="Arial" w:cs="Arial"/>
            <w:sz w:val="24"/>
            <w:szCs w:val="24"/>
          </w:rPr>
          <w:id w:val="298109245"/>
          <w:citation/>
        </w:sdtPr>
        <w:sdtContent>
          <w:r w:rsidR="000459D9" w:rsidRPr="00F3563A">
            <w:rPr>
              <w:rFonts w:ascii="Arial" w:hAnsi="Arial" w:cs="Arial"/>
              <w:sz w:val="24"/>
              <w:szCs w:val="24"/>
            </w:rPr>
            <w:fldChar w:fldCharType="begin"/>
          </w:r>
          <w:r w:rsidR="006540EC" w:rsidRPr="00F3563A">
            <w:rPr>
              <w:rFonts w:ascii="Arial" w:hAnsi="Arial" w:cs="Arial"/>
              <w:sz w:val="24"/>
              <w:szCs w:val="24"/>
            </w:rPr>
            <w:instrText xml:space="preserve">CITATION Mar24 \l 2057 </w:instrText>
          </w:r>
          <w:r w:rsidR="000459D9" w:rsidRPr="00F3563A">
            <w:rPr>
              <w:rFonts w:ascii="Arial" w:hAnsi="Arial" w:cs="Arial"/>
              <w:sz w:val="24"/>
              <w:szCs w:val="24"/>
            </w:rPr>
            <w:fldChar w:fldCharType="separate"/>
          </w:r>
          <w:r w:rsidR="00830DFE">
            <w:rPr>
              <w:rFonts w:ascii="Arial" w:hAnsi="Arial" w:cs="Arial"/>
              <w:noProof/>
              <w:sz w:val="24"/>
              <w:szCs w:val="24"/>
            </w:rPr>
            <w:t xml:space="preserve"> </w:t>
          </w:r>
          <w:r w:rsidR="00830DFE" w:rsidRPr="00830DFE">
            <w:rPr>
              <w:rFonts w:ascii="Arial" w:hAnsi="Arial" w:cs="Arial"/>
              <w:noProof/>
              <w:sz w:val="24"/>
              <w:szCs w:val="24"/>
            </w:rPr>
            <w:t>(University of Palermo Italy, 2024)</w:t>
          </w:r>
          <w:r w:rsidR="000459D9" w:rsidRPr="00F3563A">
            <w:rPr>
              <w:rFonts w:ascii="Arial" w:hAnsi="Arial" w:cs="Arial"/>
              <w:sz w:val="24"/>
              <w:szCs w:val="24"/>
            </w:rPr>
            <w:fldChar w:fldCharType="end"/>
          </w:r>
        </w:sdtContent>
      </w:sdt>
      <w:r w:rsidR="00526B95" w:rsidRPr="00F3563A">
        <w:rPr>
          <w:rFonts w:ascii="Arial" w:hAnsi="Arial" w:cs="Arial"/>
          <w:sz w:val="24"/>
          <w:szCs w:val="24"/>
        </w:rPr>
        <w:t xml:space="preserve"> </w:t>
      </w:r>
      <w:r w:rsidR="005848A2" w:rsidRPr="00F3563A">
        <w:rPr>
          <w:rFonts w:ascii="Arial" w:hAnsi="Arial" w:cs="Arial"/>
          <w:sz w:val="24"/>
          <w:szCs w:val="24"/>
        </w:rPr>
        <w:t xml:space="preserve">Plastics are also documented to be favourable for their high durability, high ratio of strength to weight, low density, long life span, less effected by chemicals and have relatively low cost to manufacture. </w:t>
      </w:r>
      <w:sdt>
        <w:sdtPr>
          <w:rPr>
            <w:rFonts w:ascii="Arial" w:hAnsi="Arial" w:cs="Arial"/>
            <w:sz w:val="24"/>
            <w:szCs w:val="24"/>
          </w:rPr>
          <w:id w:val="-1286504803"/>
          <w:citation/>
        </w:sdtPr>
        <w:sdtContent>
          <w:r w:rsidR="005848A2" w:rsidRPr="00F3563A">
            <w:rPr>
              <w:rFonts w:ascii="Arial" w:hAnsi="Arial" w:cs="Arial"/>
              <w:sz w:val="24"/>
              <w:szCs w:val="24"/>
            </w:rPr>
            <w:fldChar w:fldCharType="begin"/>
          </w:r>
          <w:r w:rsidR="005848A2" w:rsidRPr="00F3563A">
            <w:rPr>
              <w:rFonts w:ascii="Arial" w:hAnsi="Arial" w:cs="Arial"/>
              <w:sz w:val="24"/>
              <w:szCs w:val="24"/>
            </w:rPr>
            <w:instrText xml:space="preserve"> CITATION Liv20 \l 2057 </w:instrText>
          </w:r>
          <w:r w:rsidR="005848A2" w:rsidRPr="00F3563A">
            <w:rPr>
              <w:rFonts w:ascii="Arial" w:hAnsi="Arial" w:cs="Arial"/>
              <w:sz w:val="24"/>
              <w:szCs w:val="24"/>
            </w:rPr>
            <w:fldChar w:fldCharType="separate"/>
          </w:r>
          <w:r w:rsidR="00830DFE" w:rsidRPr="00830DFE">
            <w:rPr>
              <w:rFonts w:ascii="Arial" w:hAnsi="Arial" w:cs="Arial"/>
              <w:noProof/>
              <w:sz w:val="24"/>
              <w:szCs w:val="24"/>
            </w:rPr>
            <w:t>(Liverpool John Moores University, UK, 2020)</w:t>
          </w:r>
          <w:r w:rsidR="005848A2" w:rsidRPr="00F3563A">
            <w:rPr>
              <w:rFonts w:ascii="Arial" w:hAnsi="Arial" w:cs="Arial"/>
              <w:sz w:val="24"/>
              <w:szCs w:val="24"/>
            </w:rPr>
            <w:fldChar w:fldCharType="end"/>
          </w:r>
        </w:sdtContent>
      </w:sdt>
    </w:p>
    <w:p w14:paraId="7AE3EF0F" w14:textId="30E510A2" w:rsidR="006F336F" w:rsidRDefault="000039D4" w:rsidP="00F3563A">
      <w:pPr>
        <w:jc w:val="both"/>
        <w:rPr>
          <w:rFonts w:ascii="Arial" w:hAnsi="Arial" w:cs="Arial"/>
          <w:sz w:val="24"/>
          <w:szCs w:val="24"/>
        </w:rPr>
      </w:pPr>
      <w:r>
        <w:rPr>
          <w:rFonts w:ascii="Arial" w:hAnsi="Arial" w:cs="Arial"/>
          <w:noProof/>
          <w:sz w:val="24"/>
          <w:szCs w:val="24"/>
          <w:highlight w:val="yellow"/>
        </w:rPr>
        <w:drawing>
          <wp:inline distT="0" distB="0" distL="0" distR="0" wp14:anchorId="0C35A8F2" wp14:editId="66D5BDF3">
            <wp:extent cx="5173345" cy="2252345"/>
            <wp:effectExtent l="0" t="0" r="8255" b="0"/>
            <wp:docPr id="9656426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3345" cy="2252345"/>
                    </a:xfrm>
                    <a:prstGeom prst="rect">
                      <a:avLst/>
                    </a:prstGeom>
                    <a:noFill/>
                    <a:ln>
                      <a:noFill/>
                    </a:ln>
                  </pic:spPr>
                </pic:pic>
              </a:graphicData>
            </a:graphic>
          </wp:inline>
        </w:drawing>
      </w:r>
    </w:p>
    <w:p w14:paraId="471A71EF" w14:textId="721053CB" w:rsidR="006F336F" w:rsidRDefault="006F336F" w:rsidP="006F336F">
      <w:pPr>
        <w:pStyle w:val="Caption"/>
        <w:rPr>
          <w:rFonts w:ascii="Arial" w:hAnsi="Arial" w:cs="Arial"/>
          <w:sz w:val="24"/>
          <w:szCs w:val="24"/>
        </w:rPr>
      </w:pPr>
      <w:bookmarkStart w:id="7" w:name="_Toc185640829"/>
      <w:r>
        <w:t xml:space="preserve">Figure </w:t>
      </w:r>
      <w:fldSimple w:instr=" SEQ Figure \* ARABIC ">
        <w:r w:rsidR="00D97CB4">
          <w:rPr>
            <w:noProof/>
          </w:rPr>
          <w:t>3</w:t>
        </w:r>
      </w:fldSimple>
      <w:r>
        <w:t xml:space="preserve">: Plastic materials used by </w:t>
      </w:r>
      <w:r w:rsidRPr="00A5275C">
        <w:t>University of Palermo Italy</w:t>
      </w:r>
      <w:r>
        <w:t xml:space="preserve"> 2024</w:t>
      </w:r>
      <w:bookmarkEnd w:id="7"/>
    </w:p>
    <w:p w14:paraId="1CF0998B" w14:textId="31B9E09C" w:rsidR="00F35322" w:rsidRPr="00F3563A" w:rsidRDefault="00560142" w:rsidP="00F3563A">
      <w:pPr>
        <w:jc w:val="both"/>
        <w:rPr>
          <w:rFonts w:ascii="Arial" w:hAnsi="Arial" w:cs="Arial"/>
          <w:sz w:val="24"/>
          <w:szCs w:val="24"/>
        </w:rPr>
      </w:pPr>
      <w:r w:rsidRPr="00F3563A">
        <w:rPr>
          <w:rFonts w:ascii="Arial" w:hAnsi="Arial" w:cs="Arial"/>
          <w:sz w:val="24"/>
          <w:szCs w:val="24"/>
        </w:rPr>
        <w:lastRenderedPageBreak/>
        <w:t xml:space="preserve">Throughout the research studies there has been </w:t>
      </w:r>
      <w:r w:rsidR="00597471" w:rsidRPr="00F3563A">
        <w:rPr>
          <w:rFonts w:ascii="Arial" w:hAnsi="Arial" w:cs="Arial"/>
          <w:sz w:val="24"/>
          <w:szCs w:val="24"/>
        </w:rPr>
        <w:t xml:space="preserve">complications of the bond between the plastic materials and the cement, </w:t>
      </w:r>
      <w:r w:rsidRPr="00F3563A">
        <w:rPr>
          <w:rFonts w:ascii="Arial" w:hAnsi="Arial" w:cs="Arial"/>
          <w:sz w:val="24"/>
          <w:szCs w:val="24"/>
        </w:rPr>
        <w:t>research and processes have been</w:t>
      </w:r>
      <w:r w:rsidR="00597471" w:rsidRPr="00F3563A">
        <w:rPr>
          <w:rFonts w:ascii="Arial" w:hAnsi="Arial" w:cs="Arial"/>
          <w:sz w:val="24"/>
          <w:szCs w:val="24"/>
        </w:rPr>
        <w:t xml:space="preserve"> undertaken to identify the causes of these issues and how to solve </w:t>
      </w:r>
      <w:r w:rsidRPr="00F3563A">
        <w:rPr>
          <w:rFonts w:ascii="Arial" w:hAnsi="Arial" w:cs="Arial"/>
          <w:sz w:val="24"/>
          <w:szCs w:val="24"/>
        </w:rPr>
        <w:t>and</w:t>
      </w:r>
      <w:r w:rsidR="00597471" w:rsidRPr="00F3563A">
        <w:rPr>
          <w:rFonts w:ascii="Arial" w:hAnsi="Arial" w:cs="Arial"/>
          <w:sz w:val="24"/>
          <w:szCs w:val="24"/>
        </w:rPr>
        <w:t xml:space="preserve"> improve their capability </w:t>
      </w:r>
      <w:r w:rsidRPr="00F3563A">
        <w:rPr>
          <w:rFonts w:ascii="Arial" w:hAnsi="Arial" w:cs="Arial"/>
          <w:sz w:val="24"/>
          <w:szCs w:val="24"/>
        </w:rPr>
        <w:t xml:space="preserve">for </w:t>
      </w:r>
      <w:r w:rsidR="00597471" w:rsidRPr="00F3563A">
        <w:rPr>
          <w:rFonts w:ascii="Arial" w:hAnsi="Arial" w:cs="Arial"/>
          <w:sz w:val="24"/>
          <w:szCs w:val="24"/>
        </w:rPr>
        <w:t xml:space="preserve">stronger adhesion. </w:t>
      </w:r>
      <w:r w:rsidR="00AF1EDE" w:rsidRPr="00F3563A">
        <w:rPr>
          <w:rFonts w:ascii="Arial" w:hAnsi="Arial" w:cs="Arial"/>
          <w:sz w:val="24"/>
          <w:szCs w:val="24"/>
        </w:rPr>
        <w:t xml:space="preserve">With regard to both plastic reinforcement material and aggregate replacement there are still the issues present such as the dielectric property found in all types of plastic materials which possess high electrical resistivities </w:t>
      </w:r>
      <w:sdt>
        <w:sdtPr>
          <w:rPr>
            <w:rFonts w:ascii="Arial" w:hAnsi="Arial" w:cs="Arial"/>
            <w:sz w:val="24"/>
            <w:szCs w:val="24"/>
          </w:rPr>
          <w:id w:val="-150448395"/>
          <w:citation/>
        </w:sdtPr>
        <w:sdtContent>
          <w:r w:rsidR="00AF1EDE" w:rsidRPr="00F3563A">
            <w:rPr>
              <w:rFonts w:ascii="Arial" w:hAnsi="Arial" w:cs="Arial"/>
              <w:sz w:val="24"/>
              <w:szCs w:val="24"/>
            </w:rPr>
            <w:fldChar w:fldCharType="begin"/>
          </w:r>
          <w:r w:rsidR="00AF1EDE" w:rsidRPr="00F3563A">
            <w:rPr>
              <w:rFonts w:ascii="Arial" w:hAnsi="Arial" w:cs="Arial"/>
              <w:sz w:val="24"/>
              <w:szCs w:val="24"/>
            </w:rPr>
            <w:instrText xml:space="preserve"> CITATION Mil95 \l 2057 </w:instrText>
          </w:r>
          <w:r w:rsidR="00AF1EDE" w:rsidRPr="00F3563A">
            <w:rPr>
              <w:rFonts w:ascii="Arial" w:hAnsi="Arial" w:cs="Arial"/>
              <w:sz w:val="24"/>
              <w:szCs w:val="24"/>
            </w:rPr>
            <w:fldChar w:fldCharType="separate"/>
          </w:r>
          <w:r w:rsidR="00830DFE" w:rsidRPr="00830DFE">
            <w:rPr>
              <w:rFonts w:ascii="Arial" w:hAnsi="Arial" w:cs="Arial"/>
              <w:noProof/>
              <w:sz w:val="24"/>
              <w:szCs w:val="24"/>
            </w:rPr>
            <w:t>(Ohring, 1995)</w:t>
          </w:r>
          <w:r w:rsidR="00AF1EDE" w:rsidRPr="00F3563A">
            <w:rPr>
              <w:rFonts w:ascii="Arial" w:hAnsi="Arial" w:cs="Arial"/>
              <w:sz w:val="24"/>
              <w:szCs w:val="24"/>
            </w:rPr>
            <w:fldChar w:fldCharType="end"/>
          </w:r>
        </w:sdtContent>
      </w:sdt>
      <w:r w:rsidR="008F65F8" w:rsidRPr="00F3563A">
        <w:rPr>
          <w:rFonts w:ascii="Arial" w:hAnsi="Arial" w:cs="Arial"/>
          <w:sz w:val="24"/>
          <w:szCs w:val="24"/>
        </w:rPr>
        <w:t xml:space="preserve"> this inhibits the movement of electrons and generates polari</w:t>
      </w:r>
      <w:r w:rsidR="00781801" w:rsidRPr="00F3563A">
        <w:rPr>
          <w:rFonts w:ascii="Arial" w:hAnsi="Arial" w:cs="Arial"/>
          <w:sz w:val="24"/>
          <w:szCs w:val="24"/>
        </w:rPr>
        <w:t>s</w:t>
      </w:r>
      <w:r w:rsidR="008F65F8" w:rsidRPr="00F3563A">
        <w:rPr>
          <w:rFonts w:ascii="Arial" w:hAnsi="Arial" w:cs="Arial"/>
          <w:sz w:val="24"/>
          <w:szCs w:val="24"/>
        </w:rPr>
        <w:t xml:space="preserve">ation within the product when exposed to the external electrical field. Studies also suggest that the reduction in compressive strength was due to the poor adhesive strength between the plastics and the cement paste due to the hydrophobic properties of the plastics and </w:t>
      </w:r>
      <w:r w:rsidR="00781801" w:rsidRPr="00F3563A">
        <w:rPr>
          <w:rFonts w:ascii="Arial" w:hAnsi="Arial" w:cs="Arial"/>
          <w:sz w:val="24"/>
          <w:szCs w:val="24"/>
        </w:rPr>
        <w:t>therefore</w:t>
      </w:r>
      <w:r w:rsidR="008F65F8" w:rsidRPr="00F3563A">
        <w:rPr>
          <w:rFonts w:ascii="Arial" w:hAnsi="Arial" w:cs="Arial"/>
          <w:sz w:val="24"/>
          <w:szCs w:val="24"/>
        </w:rPr>
        <w:t xml:space="preserve"> effected limited water diffusion </w:t>
      </w:r>
      <w:r w:rsidR="00896044" w:rsidRPr="00F3563A">
        <w:rPr>
          <w:rFonts w:ascii="Arial" w:hAnsi="Arial" w:cs="Arial"/>
          <w:sz w:val="24"/>
          <w:szCs w:val="24"/>
        </w:rPr>
        <w:t>into</w:t>
      </w:r>
      <w:r w:rsidR="008F65F8" w:rsidRPr="00F3563A">
        <w:rPr>
          <w:rFonts w:ascii="Arial" w:hAnsi="Arial" w:cs="Arial"/>
          <w:sz w:val="24"/>
          <w:szCs w:val="24"/>
        </w:rPr>
        <w:t xml:space="preserve"> the concrete which is necessary fo</w:t>
      </w:r>
      <w:r w:rsidR="00896044" w:rsidRPr="00F3563A">
        <w:rPr>
          <w:rFonts w:ascii="Arial" w:hAnsi="Arial" w:cs="Arial"/>
          <w:sz w:val="24"/>
          <w:szCs w:val="24"/>
        </w:rPr>
        <w:t>r</w:t>
      </w:r>
      <w:r w:rsidR="008F65F8" w:rsidRPr="00F3563A">
        <w:rPr>
          <w:rFonts w:ascii="Arial" w:hAnsi="Arial" w:cs="Arial"/>
          <w:sz w:val="24"/>
          <w:szCs w:val="24"/>
        </w:rPr>
        <w:t xml:space="preserve"> the hydration of the cement.</w:t>
      </w:r>
      <w:r w:rsidR="00896044" w:rsidRPr="00F3563A">
        <w:rPr>
          <w:rFonts w:ascii="Arial" w:hAnsi="Arial" w:cs="Arial"/>
          <w:sz w:val="24"/>
          <w:szCs w:val="24"/>
        </w:rPr>
        <w:t xml:space="preserve"> It has been suggested through research that the poor bond and higher air content within the plastic concrete are key indicators for lower performance of concrete, which is </w:t>
      </w:r>
      <w:r w:rsidR="00232066" w:rsidRPr="00F3563A">
        <w:rPr>
          <w:rFonts w:ascii="Arial" w:hAnsi="Arial" w:cs="Arial"/>
          <w:sz w:val="24"/>
          <w:szCs w:val="24"/>
        </w:rPr>
        <w:t>believed</w:t>
      </w:r>
      <w:r w:rsidR="00896044" w:rsidRPr="00F3563A">
        <w:rPr>
          <w:rFonts w:ascii="Arial" w:hAnsi="Arial" w:cs="Arial"/>
          <w:sz w:val="24"/>
          <w:szCs w:val="24"/>
        </w:rPr>
        <w:t xml:space="preserve"> to be that plastic aggregates have a chemical reaction behaviour with the concrete that reduce</w:t>
      </w:r>
      <w:r w:rsidR="00232066" w:rsidRPr="00F3563A">
        <w:rPr>
          <w:rFonts w:ascii="Arial" w:hAnsi="Arial" w:cs="Arial"/>
          <w:sz w:val="24"/>
          <w:szCs w:val="24"/>
        </w:rPr>
        <w:t xml:space="preserve">s its performance under both the durability and the mechanical tests. The bond strength can be significantly influenced by means of treatment, size, surface texture and shape of the plastic introduced into the mix which will affect the performance of the concrete. </w:t>
      </w:r>
      <w:sdt>
        <w:sdtPr>
          <w:rPr>
            <w:rFonts w:ascii="Arial" w:hAnsi="Arial" w:cs="Arial"/>
            <w:sz w:val="24"/>
            <w:szCs w:val="24"/>
          </w:rPr>
          <w:id w:val="-1653904899"/>
          <w:citation/>
        </w:sdtPr>
        <w:sdtContent>
          <w:r w:rsidR="00AA3465" w:rsidRPr="00F3563A">
            <w:rPr>
              <w:rFonts w:ascii="Arial" w:hAnsi="Arial" w:cs="Arial"/>
              <w:sz w:val="24"/>
              <w:szCs w:val="24"/>
            </w:rPr>
            <w:fldChar w:fldCharType="begin"/>
          </w:r>
          <w:r w:rsidR="00AA3465" w:rsidRPr="00F3563A">
            <w:rPr>
              <w:rFonts w:ascii="Arial" w:hAnsi="Arial" w:cs="Arial"/>
              <w:sz w:val="24"/>
              <w:szCs w:val="24"/>
            </w:rPr>
            <w:instrText xml:space="preserve"> CITATION Liv20 \l 2057 </w:instrText>
          </w:r>
          <w:r w:rsidR="00AA3465" w:rsidRPr="00F3563A">
            <w:rPr>
              <w:rFonts w:ascii="Arial" w:hAnsi="Arial" w:cs="Arial"/>
              <w:sz w:val="24"/>
              <w:szCs w:val="24"/>
            </w:rPr>
            <w:fldChar w:fldCharType="separate"/>
          </w:r>
          <w:r w:rsidR="00830DFE" w:rsidRPr="00830DFE">
            <w:rPr>
              <w:rFonts w:ascii="Arial" w:hAnsi="Arial" w:cs="Arial"/>
              <w:noProof/>
              <w:sz w:val="24"/>
              <w:szCs w:val="24"/>
            </w:rPr>
            <w:t>(Liverpool John Moores University, UK, 2020)</w:t>
          </w:r>
          <w:r w:rsidR="00AA3465" w:rsidRPr="00F3563A">
            <w:rPr>
              <w:rFonts w:ascii="Arial" w:hAnsi="Arial" w:cs="Arial"/>
              <w:sz w:val="24"/>
              <w:szCs w:val="24"/>
            </w:rPr>
            <w:fldChar w:fldCharType="end"/>
          </w:r>
        </w:sdtContent>
      </w:sdt>
    </w:p>
    <w:p w14:paraId="40EED8F3" w14:textId="02796AC5" w:rsidR="00232066" w:rsidRDefault="00781801" w:rsidP="00F3563A">
      <w:pPr>
        <w:jc w:val="both"/>
        <w:rPr>
          <w:rFonts w:ascii="Arial" w:hAnsi="Arial" w:cs="Arial"/>
          <w:sz w:val="24"/>
          <w:szCs w:val="24"/>
        </w:rPr>
      </w:pPr>
      <w:r w:rsidRPr="00F3563A">
        <w:rPr>
          <w:rFonts w:ascii="Arial" w:hAnsi="Arial" w:cs="Arial"/>
          <w:sz w:val="24"/>
          <w:szCs w:val="24"/>
        </w:rPr>
        <w:t xml:space="preserve">There has been a significant interest in the research of different types of treatment for the plastic aggregate in order to improve its ability to bond to the concrete and produce a viable solution. </w:t>
      </w:r>
      <w:r w:rsidR="00B51FA2" w:rsidRPr="00F3563A">
        <w:rPr>
          <w:rFonts w:ascii="Arial" w:hAnsi="Arial" w:cs="Arial"/>
          <w:sz w:val="24"/>
          <w:szCs w:val="24"/>
        </w:rPr>
        <w:t>T</w:t>
      </w:r>
      <w:r w:rsidR="00AA3465" w:rsidRPr="00F3563A">
        <w:rPr>
          <w:rFonts w:ascii="Arial" w:hAnsi="Arial" w:cs="Arial"/>
          <w:sz w:val="24"/>
          <w:szCs w:val="24"/>
        </w:rPr>
        <w:t>here are innovative methods that have been identified such as the suggestion of microwave type irradiation</w:t>
      </w:r>
      <w:r w:rsidR="00B51FA2" w:rsidRPr="00F3563A">
        <w:rPr>
          <w:rFonts w:ascii="Arial" w:hAnsi="Arial" w:cs="Arial"/>
          <w:sz w:val="24"/>
          <w:szCs w:val="24"/>
        </w:rPr>
        <w:t>, t</w:t>
      </w:r>
      <w:r w:rsidR="00AA3465" w:rsidRPr="00F3563A">
        <w:rPr>
          <w:rFonts w:ascii="Arial" w:hAnsi="Arial" w:cs="Arial"/>
          <w:sz w:val="24"/>
          <w:szCs w:val="24"/>
        </w:rPr>
        <w:t>o critically assess this method we can focus on a study that carried out this microwave radiation treatment to enhance the strength of recycled plastic concrete</w:t>
      </w:r>
      <w:r w:rsidR="00B51FA2" w:rsidRPr="00F3563A">
        <w:rPr>
          <w:rFonts w:ascii="Arial" w:hAnsi="Arial" w:cs="Arial"/>
          <w:sz w:val="24"/>
          <w:szCs w:val="24"/>
        </w:rPr>
        <w:t>. The</w:t>
      </w:r>
      <w:r w:rsidR="00463788" w:rsidRPr="00F3563A">
        <w:rPr>
          <w:rFonts w:ascii="Arial" w:hAnsi="Arial" w:cs="Arial"/>
          <w:sz w:val="24"/>
          <w:szCs w:val="24"/>
        </w:rPr>
        <w:t xml:space="preserve"> study included three recycled plastic types as replacement for aggregates and were found to have a decrease in contact angle measurements of the treated PET aggregates and indicated a decrease in the hydrophobicity property which resulted in an increase in the surface wetness of the plastic. The treatment was shown to have modified the surface of the plastics and </w:t>
      </w:r>
      <w:r w:rsidR="00B51FA2" w:rsidRPr="00F3563A">
        <w:rPr>
          <w:rFonts w:ascii="Arial" w:hAnsi="Arial" w:cs="Arial"/>
          <w:sz w:val="24"/>
          <w:szCs w:val="24"/>
        </w:rPr>
        <w:t>identified</w:t>
      </w:r>
      <w:r w:rsidR="00463788" w:rsidRPr="00F3563A">
        <w:rPr>
          <w:rFonts w:ascii="Arial" w:hAnsi="Arial" w:cs="Arial"/>
          <w:sz w:val="24"/>
          <w:szCs w:val="24"/>
        </w:rPr>
        <w:t xml:space="preserve"> micro swelling on the surface of the PET </w:t>
      </w:r>
      <w:r w:rsidR="00B51FA2" w:rsidRPr="00F3563A">
        <w:rPr>
          <w:rFonts w:ascii="Arial" w:hAnsi="Arial" w:cs="Arial"/>
          <w:sz w:val="24"/>
          <w:szCs w:val="24"/>
        </w:rPr>
        <w:t>which</w:t>
      </w:r>
      <w:r w:rsidR="00463788" w:rsidRPr="00F3563A">
        <w:rPr>
          <w:rFonts w:ascii="Arial" w:hAnsi="Arial" w:cs="Arial"/>
          <w:sz w:val="24"/>
          <w:szCs w:val="24"/>
        </w:rPr>
        <w:t xml:space="preserve"> resulted in a smoother surface. The evidence shown that the Interfacial Transition Zone (ITZ) indicated that modifications of the plastic aggregate reflected on the bond strength of the ITZ</w:t>
      </w:r>
      <w:r w:rsidR="003D03EB" w:rsidRPr="00F3563A">
        <w:rPr>
          <w:rFonts w:ascii="Arial" w:hAnsi="Arial" w:cs="Arial"/>
          <w:sz w:val="24"/>
          <w:szCs w:val="24"/>
        </w:rPr>
        <w:t xml:space="preserve"> and </w:t>
      </w:r>
      <w:r w:rsidR="00824784" w:rsidRPr="00F3563A">
        <w:rPr>
          <w:rFonts w:ascii="Arial" w:hAnsi="Arial" w:cs="Arial"/>
          <w:sz w:val="24"/>
          <w:szCs w:val="24"/>
        </w:rPr>
        <w:t>demonstrat</w:t>
      </w:r>
      <w:r w:rsidR="00B51FA2" w:rsidRPr="00F3563A">
        <w:rPr>
          <w:rFonts w:ascii="Arial" w:hAnsi="Arial" w:cs="Arial"/>
          <w:sz w:val="24"/>
          <w:szCs w:val="24"/>
        </w:rPr>
        <w:t>ed</w:t>
      </w:r>
      <w:r w:rsidR="00824784" w:rsidRPr="00F3563A">
        <w:rPr>
          <w:rFonts w:ascii="Arial" w:hAnsi="Arial" w:cs="Arial"/>
          <w:sz w:val="24"/>
          <w:szCs w:val="24"/>
        </w:rPr>
        <w:t xml:space="preserve"> strong contact of the PET mix of concrete. A</w:t>
      </w:r>
      <w:r w:rsidR="003D03EB" w:rsidRPr="00F3563A">
        <w:rPr>
          <w:rFonts w:ascii="Arial" w:hAnsi="Arial" w:cs="Arial"/>
          <w:sz w:val="24"/>
          <w:szCs w:val="24"/>
        </w:rPr>
        <w:t>lthough the treatment was found to decrease the workability of concrete,</w:t>
      </w:r>
      <w:r w:rsidR="00824784" w:rsidRPr="00F3563A">
        <w:rPr>
          <w:rFonts w:ascii="Arial" w:hAnsi="Arial" w:cs="Arial"/>
          <w:sz w:val="24"/>
          <w:szCs w:val="24"/>
        </w:rPr>
        <w:t xml:space="preserve"> the water absorption was improved due to the improvement in ITZ interfaces. This method can be an option to consider as a surface treatment but shows not as effective in the strength application as well as possible implications of cost, pre-treatment process, difficulty of application to large quantities and may be a difficult task when considering that each type of plastic has its own dielectric constant. </w:t>
      </w:r>
      <w:sdt>
        <w:sdtPr>
          <w:rPr>
            <w:rFonts w:ascii="Arial" w:hAnsi="Arial" w:cs="Arial"/>
            <w:sz w:val="24"/>
            <w:szCs w:val="24"/>
          </w:rPr>
          <w:id w:val="1450432095"/>
          <w:citation/>
        </w:sdtPr>
        <w:sdtContent>
          <w:r w:rsidR="00824784" w:rsidRPr="00F3563A">
            <w:rPr>
              <w:rFonts w:ascii="Arial" w:hAnsi="Arial" w:cs="Arial"/>
              <w:sz w:val="24"/>
              <w:szCs w:val="24"/>
            </w:rPr>
            <w:fldChar w:fldCharType="begin"/>
          </w:r>
          <w:r w:rsidR="00824784" w:rsidRPr="00F3563A">
            <w:rPr>
              <w:rFonts w:ascii="Arial" w:hAnsi="Arial" w:cs="Arial"/>
              <w:sz w:val="24"/>
              <w:szCs w:val="24"/>
            </w:rPr>
            <w:instrText xml:space="preserve"> CITATION Liv20 \l 2057 </w:instrText>
          </w:r>
          <w:r w:rsidR="00824784" w:rsidRPr="00F3563A">
            <w:rPr>
              <w:rFonts w:ascii="Arial" w:hAnsi="Arial" w:cs="Arial"/>
              <w:sz w:val="24"/>
              <w:szCs w:val="24"/>
            </w:rPr>
            <w:fldChar w:fldCharType="separate"/>
          </w:r>
          <w:r w:rsidR="00830DFE" w:rsidRPr="00830DFE">
            <w:rPr>
              <w:rFonts w:ascii="Arial" w:hAnsi="Arial" w:cs="Arial"/>
              <w:noProof/>
              <w:sz w:val="24"/>
              <w:szCs w:val="24"/>
            </w:rPr>
            <w:t>(Liverpool John Moores University, UK, 2020)</w:t>
          </w:r>
          <w:r w:rsidR="00824784" w:rsidRPr="00F3563A">
            <w:rPr>
              <w:rFonts w:ascii="Arial" w:hAnsi="Arial" w:cs="Arial"/>
              <w:sz w:val="24"/>
              <w:szCs w:val="24"/>
            </w:rPr>
            <w:fldChar w:fldCharType="end"/>
          </w:r>
        </w:sdtContent>
      </w:sdt>
    </w:p>
    <w:p w14:paraId="4D5356A8" w14:textId="77777777" w:rsidR="00DF1014" w:rsidRDefault="00DF1014" w:rsidP="00F3563A">
      <w:pPr>
        <w:jc w:val="both"/>
        <w:rPr>
          <w:rFonts w:ascii="Arial" w:hAnsi="Arial" w:cs="Arial"/>
          <w:sz w:val="24"/>
          <w:szCs w:val="24"/>
        </w:rPr>
      </w:pPr>
    </w:p>
    <w:p w14:paraId="050E0255" w14:textId="77777777" w:rsidR="00DF1014" w:rsidRDefault="00DF1014" w:rsidP="00F3563A">
      <w:pPr>
        <w:jc w:val="both"/>
        <w:rPr>
          <w:rFonts w:ascii="Arial" w:hAnsi="Arial" w:cs="Arial"/>
          <w:sz w:val="24"/>
          <w:szCs w:val="24"/>
        </w:rPr>
      </w:pPr>
    </w:p>
    <w:p w14:paraId="6B59432A" w14:textId="77777777" w:rsidR="00DF1014" w:rsidRPr="00F3563A" w:rsidRDefault="00DF1014" w:rsidP="00F3563A">
      <w:pPr>
        <w:jc w:val="both"/>
        <w:rPr>
          <w:rFonts w:ascii="Arial" w:hAnsi="Arial" w:cs="Arial"/>
          <w:sz w:val="24"/>
          <w:szCs w:val="24"/>
        </w:rPr>
      </w:pPr>
    </w:p>
    <w:p w14:paraId="2A11D8B1" w14:textId="584F4C04" w:rsidR="00232066" w:rsidRPr="00F3563A" w:rsidRDefault="00F3563A" w:rsidP="00F3563A">
      <w:pPr>
        <w:pStyle w:val="Heading2"/>
        <w:spacing w:before="40" w:after="0" w:line="360" w:lineRule="auto"/>
        <w:jc w:val="both"/>
        <w:rPr>
          <w:rFonts w:ascii="Arial" w:hAnsi="Arial" w:cs="Arial"/>
          <w:bCs/>
          <w:sz w:val="24"/>
          <w:szCs w:val="24"/>
        </w:rPr>
      </w:pPr>
      <w:bookmarkStart w:id="8" w:name="_Toc185642380"/>
      <w:r w:rsidRPr="00F3563A">
        <w:rPr>
          <w:rFonts w:ascii="Arial" w:hAnsi="Arial" w:cs="Arial"/>
          <w:bCs/>
          <w:sz w:val="24"/>
          <w:szCs w:val="24"/>
        </w:rPr>
        <w:lastRenderedPageBreak/>
        <w:t xml:space="preserve">2.3 </w:t>
      </w:r>
      <w:r w:rsidR="00824784" w:rsidRPr="00F3563A">
        <w:rPr>
          <w:rFonts w:ascii="Arial" w:hAnsi="Arial" w:cs="Arial"/>
          <w:bCs/>
          <w:sz w:val="24"/>
          <w:szCs w:val="24"/>
        </w:rPr>
        <w:t>Conclusion</w:t>
      </w:r>
      <w:bookmarkEnd w:id="8"/>
    </w:p>
    <w:p w14:paraId="530D6658" w14:textId="5FF0C95D" w:rsidR="009554E6" w:rsidRPr="00F3563A" w:rsidRDefault="00DF1014" w:rsidP="00F3563A">
      <w:pPr>
        <w:jc w:val="both"/>
        <w:rPr>
          <w:rFonts w:ascii="Arial" w:hAnsi="Arial" w:cs="Arial"/>
          <w:sz w:val="24"/>
          <w:szCs w:val="24"/>
        </w:rPr>
      </w:pPr>
      <w:r>
        <w:rPr>
          <w:rFonts w:ascii="Arial" w:hAnsi="Arial" w:cs="Arial"/>
          <w:sz w:val="24"/>
          <w:szCs w:val="24"/>
        </w:rPr>
        <w:t xml:space="preserve">To critically asses the potential of waste plastics as a partial replacement for aggregates the researcher focussed on methods of using a range of different plastic materials and within the studies it was evaluated that due to the bonding issues there would need to be a significant focus on treating the plastic before inclusion into the concrete mix, once this had been implemented it continued to </w:t>
      </w:r>
      <w:r w:rsidR="00477AA6">
        <w:rPr>
          <w:rFonts w:ascii="Arial" w:hAnsi="Arial" w:cs="Arial"/>
          <w:sz w:val="24"/>
          <w:szCs w:val="24"/>
        </w:rPr>
        <w:t xml:space="preserve">improve some aspects of the mix and offered its own characteristics to be utilised in practical and functional applications such as eco friendly construction, where some building projects are aiming or bound to sustainability targets and certifications. While the studies revealed that the plastic replacement was not to be used as a load bearing material due to its physical and mechanic performance being poor even when the bond is substantially better, there are other uses that can be taken advantage of for future efficiency within the construction industry, these can be applications such as concrete interior partition walls, prefabricated panels, drainage elements and possibly the most advantageous being footways and bike paths, which can be more durable alternatives and </w:t>
      </w:r>
      <w:r w:rsidR="001B373E">
        <w:rPr>
          <w:rFonts w:ascii="Arial" w:hAnsi="Arial" w:cs="Arial"/>
          <w:sz w:val="24"/>
          <w:szCs w:val="24"/>
        </w:rPr>
        <w:t xml:space="preserve">with regards to cost. This research identifies the issues that are presented and the fact that plastic can not be a full replacement, but can impose great reduction on waste, pollution and allowing the natural aggregates to be less depleted in the long run. </w:t>
      </w:r>
    </w:p>
    <w:p w14:paraId="17231E0E" w14:textId="3A25A243" w:rsidR="00351937" w:rsidRPr="00F3563A" w:rsidRDefault="001B373E" w:rsidP="001B373E">
      <w:pPr>
        <w:pStyle w:val="Heading1"/>
        <w:spacing w:before="240" w:after="0" w:line="480" w:lineRule="auto"/>
        <w:jc w:val="both"/>
        <w:rPr>
          <w:rFonts w:ascii="Arial" w:hAnsi="Arial" w:cs="Arial"/>
          <w:b/>
          <w:bCs/>
          <w:sz w:val="24"/>
          <w:szCs w:val="24"/>
        </w:rPr>
      </w:pPr>
      <w:bookmarkStart w:id="9" w:name="_Toc185642381"/>
      <w:r>
        <w:rPr>
          <w:rFonts w:ascii="Arial" w:hAnsi="Arial" w:cs="Arial"/>
          <w:b/>
          <w:bCs/>
          <w:sz w:val="24"/>
          <w:szCs w:val="24"/>
        </w:rPr>
        <w:t xml:space="preserve">3. </w:t>
      </w:r>
      <w:r w:rsidR="00A74C8A" w:rsidRPr="00F3563A">
        <w:rPr>
          <w:rFonts w:ascii="Arial" w:hAnsi="Arial" w:cs="Arial"/>
          <w:b/>
          <w:bCs/>
          <w:sz w:val="24"/>
          <w:szCs w:val="24"/>
        </w:rPr>
        <w:t xml:space="preserve">Evaluation of </w:t>
      </w:r>
      <w:r>
        <w:rPr>
          <w:rFonts w:ascii="Arial" w:hAnsi="Arial" w:cs="Arial"/>
          <w:b/>
          <w:bCs/>
          <w:sz w:val="24"/>
          <w:szCs w:val="24"/>
        </w:rPr>
        <w:t>T</w:t>
      </w:r>
      <w:r w:rsidR="00A74C8A" w:rsidRPr="00F3563A">
        <w:rPr>
          <w:rFonts w:ascii="Arial" w:hAnsi="Arial" w:cs="Arial"/>
          <w:b/>
          <w:bCs/>
          <w:sz w:val="24"/>
          <w:szCs w:val="24"/>
        </w:rPr>
        <w:t xml:space="preserve">he </w:t>
      </w:r>
      <w:r>
        <w:rPr>
          <w:rFonts w:ascii="Arial" w:hAnsi="Arial" w:cs="Arial"/>
          <w:b/>
          <w:bCs/>
          <w:sz w:val="24"/>
          <w:szCs w:val="24"/>
        </w:rPr>
        <w:t>U</w:t>
      </w:r>
      <w:r w:rsidR="00A74C8A" w:rsidRPr="00F3563A">
        <w:rPr>
          <w:rFonts w:ascii="Arial" w:hAnsi="Arial" w:cs="Arial"/>
          <w:b/>
          <w:bCs/>
          <w:sz w:val="24"/>
          <w:szCs w:val="24"/>
        </w:rPr>
        <w:t xml:space="preserve">se of </w:t>
      </w:r>
      <w:r>
        <w:rPr>
          <w:rFonts w:ascii="Arial" w:hAnsi="Arial" w:cs="Arial"/>
          <w:b/>
          <w:bCs/>
          <w:sz w:val="24"/>
          <w:szCs w:val="24"/>
        </w:rPr>
        <w:t>P</w:t>
      </w:r>
      <w:r w:rsidR="00A74C8A" w:rsidRPr="00F3563A">
        <w:rPr>
          <w:rFonts w:ascii="Arial" w:hAnsi="Arial" w:cs="Arial"/>
          <w:b/>
          <w:bCs/>
          <w:sz w:val="24"/>
          <w:szCs w:val="24"/>
        </w:rPr>
        <w:t xml:space="preserve">lastics as a </w:t>
      </w:r>
      <w:r>
        <w:rPr>
          <w:rFonts w:ascii="Arial" w:hAnsi="Arial" w:cs="Arial"/>
          <w:b/>
          <w:bCs/>
          <w:sz w:val="24"/>
          <w:szCs w:val="24"/>
        </w:rPr>
        <w:t>R</w:t>
      </w:r>
      <w:r w:rsidR="00A74C8A" w:rsidRPr="00F3563A">
        <w:rPr>
          <w:rFonts w:ascii="Arial" w:hAnsi="Arial" w:cs="Arial"/>
          <w:b/>
          <w:bCs/>
          <w:sz w:val="24"/>
          <w:szCs w:val="24"/>
        </w:rPr>
        <w:t xml:space="preserve">einforcement </w:t>
      </w:r>
      <w:r>
        <w:rPr>
          <w:rFonts w:ascii="Arial" w:hAnsi="Arial" w:cs="Arial"/>
          <w:b/>
          <w:bCs/>
          <w:sz w:val="24"/>
          <w:szCs w:val="24"/>
        </w:rPr>
        <w:t>M</w:t>
      </w:r>
      <w:r w:rsidR="00A74C8A" w:rsidRPr="00F3563A">
        <w:rPr>
          <w:rFonts w:ascii="Arial" w:hAnsi="Arial" w:cs="Arial"/>
          <w:b/>
          <w:bCs/>
          <w:sz w:val="24"/>
          <w:szCs w:val="24"/>
        </w:rPr>
        <w:t xml:space="preserve">aterial </w:t>
      </w:r>
      <w:r w:rsidR="0027446C">
        <w:rPr>
          <w:rFonts w:ascii="Arial" w:hAnsi="Arial" w:cs="Arial"/>
          <w:b/>
          <w:bCs/>
          <w:sz w:val="24"/>
          <w:szCs w:val="24"/>
        </w:rPr>
        <w:t>in</w:t>
      </w:r>
      <w:r w:rsidR="00A74C8A" w:rsidRPr="00F3563A">
        <w:rPr>
          <w:rFonts w:ascii="Arial" w:hAnsi="Arial" w:cs="Arial"/>
          <w:b/>
          <w:bCs/>
          <w:sz w:val="24"/>
          <w:szCs w:val="24"/>
        </w:rPr>
        <w:t xml:space="preserve"> </w:t>
      </w:r>
      <w:r>
        <w:rPr>
          <w:rFonts w:ascii="Arial" w:hAnsi="Arial" w:cs="Arial"/>
          <w:b/>
          <w:bCs/>
          <w:sz w:val="24"/>
          <w:szCs w:val="24"/>
        </w:rPr>
        <w:t>M</w:t>
      </w:r>
      <w:r w:rsidR="00A74C8A" w:rsidRPr="00F3563A">
        <w:rPr>
          <w:rFonts w:ascii="Arial" w:hAnsi="Arial" w:cs="Arial"/>
          <w:b/>
          <w:bCs/>
          <w:sz w:val="24"/>
          <w:szCs w:val="24"/>
        </w:rPr>
        <w:t>ortar Mixes</w:t>
      </w:r>
      <w:bookmarkEnd w:id="9"/>
    </w:p>
    <w:p w14:paraId="693B1A20" w14:textId="48564483" w:rsidR="001B373E" w:rsidRPr="001B373E" w:rsidRDefault="001B373E" w:rsidP="001B373E">
      <w:pPr>
        <w:pStyle w:val="Heading2"/>
        <w:spacing w:before="40" w:after="0" w:line="360" w:lineRule="auto"/>
        <w:jc w:val="both"/>
        <w:rPr>
          <w:rFonts w:ascii="Arial" w:hAnsi="Arial" w:cs="Arial"/>
          <w:bCs/>
          <w:sz w:val="24"/>
          <w:szCs w:val="24"/>
        </w:rPr>
      </w:pPr>
      <w:bookmarkStart w:id="10" w:name="_Toc185642382"/>
      <w:r w:rsidRPr="001B373E">
        <w:rPr>
          <w:rFonts w:ascii="Arial" w:hAnsi="Arial" w:cs="Arial"/>
          <w:bCs/>
          <w:sz w:val="24"/>
          <w:szCs w:val="24"/>
        </w:rPr>
        <w:t>3.1 Brief Introduction</w:t>
      </w:r>
      <w:bookmarkEnd w:id="10"/>
    </w:p>
    <w:p w14:paraId="1029C101" w14:textId="1F7EE9E4" w:rsidR="004A195D" w:rsidRDefault="00F21B1B" w:rsidP="00F3563A">
      <w:pPr>
        <w:jc w:val="both"/>
        <w:rPr>
          <w:rFonts w:ascii="Arial" w:hAnsi="Arial" w:cs="Arial"/>
          <w:sz w:val="24"/>
          <w:szCs w:val="24"/>
        </w:rPr>
      </w:pPr>
      <w:r w:rsidRPr="00F3563A">
        <w:rPr>
          <w:rFonts w:ascii="Arial" w:hAnsi="Arial" w:cs="Arial"/>
          <w:sz w:val="24"/>
          <w:szCs w:val="24"/>
        </w:rPr>
        <w:t xml:space="preserve">To </w:t>
      </w:r>
      <w:r w:rsidR="001B373E">
        <w:rPr>
          <w:rFonts w:ascii="Arial" w:hAnsi="Arial" w:cs="Arial"/>
          <w:sz w:val="24"/>
          <w:szCs w:val="24"/>
        </w:rPr>
        <w:t xml:space="preserve">critically </w:t>
      </w:r>
      <w:r w:rsidR="007E695B" w:rsidRPr="00F3563A">
        <w:rPr>
          <w:rFonts w:ascii="Arial" w:hAnsi="Arial" w:cs="Arial"/>
          <w:sz w:val="24"/>
          <w:szCs w:val="24"/>
        </w:rPr>
        <w:t>assess</w:t>
      </w:r>
      <w:r w:rsidRPr="00F3563A">
        <w:rPr>
          <w:rFonts w:ascii="Arial" w:hAnsi="Arial" w:cs="Arial"/>
          <w:sz w:val="24"/>
          <w:szCs w:val="24"/>
        </w:rPr>
        <w:t xml:space="preserve"> the </w:t>
      </w:r>
      <w:r w:rsidR="00E9238F" w:rsidRPr="00F3563A">
        <w:rPr>
          <w:rFonts w:ascii="Arial" w:hAnsi="Arial" w:cs="Arial"/>
          <w:sz w:val="24"/>
          <w:szCs w:val="24"/>
        </w:rPr>
        <w:t xml:space="preserve">possibilities of using </w:t>
      </w:r>
      <w:r w:rsidR="001B373E">
        <w:rPr>
          <w:rFonts w:ascii="Arial" w:hAnsi="Arial" w:cs="Arial"/>
          <w:sz w:val="24"/>
          <w:szCs w:val="24"/>
        </w:rPr>
        <w:t xml:space="preserve">recycled </w:t>
      </w:r>
      <w:r w:rsidR="00E9238F" w:rsidRPr="00F3563A">
        <w:rPr>
          <w:rFonts w:ascii="Arial" w:hAnsi="Arial" w:cs="Arial"/>
          <w:sz w:val="24"/>
          <w:szCs w:val="24"/>
        </w:rPr>
        <w:t>waste plastic as a potential reinforcement material within concrete mortars we can seek out case studies and research that</w:t>
      </w:r>
      <w:r w:rsidR="001B373E">
        <w:rPr>
          <w:rFonts w:ascii="Arial" w:hAnsi="Arial" w:cs="Arial"/>
          <w:sz w:val="24"/>
          <w:szCs w:val="24"/>
        </w:rPr>
        <w:t xml:space="preserve"> performed </w:t>
      </w:r>
      <w:r w:rsidR="00E9238F" w:rsidRPr="00F3563A">
        <w:rPr>
          <w:rFonts w:ascii="Arial" w:hAnsi="Arial" w:cs="Arial"/>
          <w:sz w:val="24"/>
          <w:szCs w:val="24"/>
        </w:rPr>
        <w:t xml:space="preserve">testing and evaluations, such as the option of using recycled nylon fibres </w:t>
      </w:r>
      <w:r w:rsidR="001B373E">
        <w:rPr>
          <w:rFonts w:ascii="Arial" w:hAnsi="Arial" w:cs="Arial"/>
          <w:sz w:val="24"/>
          <w:szCs w:val="24"/>
        </w:rPr>
        <w:t xml:space="preserve">which </w:t>
      </w:r>
      <w:r w:rsidR="00E9238F" w:rsidRPr="00F3563A">
        <w:rPr>
          <w:rFonts w:ascii="Arial" w:hAnsi="Arial" w:cs="Arial"/>
          <w:sz w:val="24"/>
          <w:szCs w:val="24"/>
        </w:rPr>
        <w:t xml:space="preserve">were obtained from waste fishing nets. The purpose of this study was to focus on the tensile reinforcement in cement mortars as it is documented that concrete is </w:t>
      </w:r>
      <w:r w:rsidR="006739C6" w:rsidRPr="00F3563A">
        <w:rPr>
          <w:rFonts w:ascii="Arial" w:hAnsi="Arial" w:cs="Arial"/>
          <w:sz w:val="24"/>
          <w:szCs w:val="24"/>
        </w:rPr>
        <w:t xml:space="preserve">well known for its compressive strength but lacks tensile strength, this is always reinforced by the addition of steel rebar which offers the tensile strength needed. Within this study there was also a focus on the tensile behaviour of unconditioned and alkali cured recycled </w:t>
      </w:r>
      <w:r w:rsidR="001B373E" w:rsidRPr="00F3563A">
        <w:rPr>
          <w:rFonts w:ascii="Arial" w:hAnsi="Arial" w:cs="Arial"/>
          <w:sz w:val="24"/>
          <w:szCs w:val="24"/>
        </w:rPr>
        <w:t>fibres</w:t>
      </w:r>
      <w:r w:rsidR="006739C6" w:rsidRPr="00F3563A">
        <w:rPr>
          <w:rFonts w:ascii="Arial" w:hAnsi="Arial" w:cs="Arial"/>
          <w:sz w:val="24"/>
          <w:szCs w:val="24"/>
        </w:rPr>
        <w:t xml:space="preserve"> obtained from manual cutting of waste fishing net filaments, the initial evaluation of this material as a potential comes from the increased pollution of fishing nets in the ocean and the fact that plastic fishing nets are </w:t>
      </w:r>
      <w:r w:rsidR="0027446C" w:rsidRPr="00F3563A">
        <w:rPr>
          <w:rFonts w:ascii="Arial" w:hAnsi="Arial" w:cs="Arial"/>
          <w:sz w:val="24"/>
          <w:szCs w:val="24"/>
        </w:rPr>
        <w:t>non-biodegradable</w:t>
      </w:r>
      <w:r w:rsidR="006739C6" w:rsidRPr="00F3563A">
        <w:rPr>
          <w:rFonts w:ascii="Arial" w:hAnsi="Arial" w:cs="Arial"/>
          <w:sz w:val="24"/>
          <w:szCs w:val="24"/>
        </w:rPr>
        <w:t xml:space="preserve"> </w:t>
      </w:r>
      <w:r w:rsidR="0027446C">
        <w:rPr>
          <w:rFonts w:ascii="Arial" w:hAnsi="Arial" w:cs="Arial"/>
          <w:sz w:val="24"/>
          <w:szCs w:val="24"/>
        </w:rPr>
        <w:t>which</w:t>
      </w:r>
      <w:r w:rsidR="006739C6" w:rsidRPr="00F3563A">
        <w:rPr>
          <w:rFonts w:ascii="Arial" w:hAnsi="Arial" w:cs="Arial"/>
          <w:sz w:val="24"/>
          <w:szCs w:val="24"/>
        </w:rPr>
        <w:t xml:space="preserve"> leaves a troubling issue of the disposal of these materials and the harm it has on the marine ecosystems let alone the pollution that comes from the disposal.</w:t>
      </w:r>
      <w:r w:rsidR="00377A10" w:rsidRPr="00F3563A">
        <w:rPr>
          <w:rFonts w:ascii="Arial" w:hAnsi="Arial" w:cs="Arial"/>
          <w:sz w:val="24"/>
          <w:szCs w:val="24"/>
        </w:rPr>
        <w:t xml:space="preserve"> </w:t>
      </w:r>
      <w:sdt>
        <w:sdtPr>
          <w:rPr>
            <w:rFonts w:ascii="Arial" w:hAnsi="Arial" w:cs="Arial"/>
            <w:sz w:val="24"/>
            <w:szCs w:val="24"/>
          </w:rPr>
          <w:id w:val="-1024013435"/>
          <w:citation/>
        </w:sdtPr>
        <w:sdtContent>
          <w:r w:rsidR="00377A10" w:rsidRPr="00F3563A">
            <w:rPr>
              <w:rFonts w:ascii="Arial" w:hAnsi="Arial" w:cs="Arial"/>
              <w:sz w:val="24"/>
              <w:szCs w:val="24"/>
            </w:rPr>
            <w:fldChar w:fldCharType="begin"/>
          </w:r>
          <w:r w:rsidR="00377A10" w:rsidRPr="00F3563A">
            <w:rPr>
              <w:rFonts w:ascii="Arial" w:hAnsi="Arial" w:cs="Arial"/>
              <w:sz w:val="24"/>
              <w:szCs w:val="24"/>
            </w:rPr>
            <w:instrText xml:space="preserve"> CITATION Uni20 \l 2057 </w:instrText>
          </w:r>
          <w:r w:rsidR="00377A10" w:rsidRPr="00F3563A">
            <w:rPr>
              <w:rFonts w:ascii="Arial" w:hAnsi="Arial" w:cs="Arial"/>
              <w:sz w:val="24"/>
              <w:szCs w:val="24"/>
            </w:rPr>
            <w:fldChar w:fldCharType="separate"/>
          </w:r>
          <w:r w:rsidR="00830DFE" w:rsidRPr="00830DFE">
            <w:rPr>
              <w:rFonts w:ascii="Arial" w:hAnsi="Arial" w:cs="Arial"/>
              <w:noProof/>
              <w:sz w:val="24"/>
              <w:szCs w:val="24"/>
            </w:rPr>
            <w:t>(University of Salerno Italy, 2020)</w:t>
          </w:r>
          <w:r w:rsidR="00377A10" w:rsidRPr="00F3563A">
            <w:rPr>
              <w:rFonts w:ascii="Arial" w:hAnsi="Arial" w:cs="Arial"/>
              <w:sz w:val="24"/>
              <w:szCs w:val="24"/>
            </w:rPr>
            <w:fldChar w:fldCharType="end"/>
          </w:r>
        </w:sdtContent>
      </w:sdt>
    </w:p>
    <w:p w14:paraId="0C33B257" w14:textId="64C5A908" w:rsidR="0027446C" w:rsidRDefault="0027446C" w:rsidP="00F3563A">
      <w:pPr>
        <w:jc w:val="both"/>
        <w:rPr>
          <w:rFonts w:ascii="Arial" w:hAnsi="Arial" w:cs="Arial"/>
          <w:sz w:val="24"/>
          <w:szCs w:val="24"/>
        </w:rPr>
      </w:pPr>
      <w:r>
        <w:rPr>
          <w:rFonts w:ascii="Arial" w:hAnsi="Arial" w:cs="Arial"/>
          <w:noProof/>
          <w:sz w:val="24"/>
          <w:szCs w:val="24"/>
        </w:rPr>
        <w:lastRenderedPageBreak/>
        <w:drawing>
          <wp:inline distT="0" distB="0" distL="0" distR="0" wp14:anchorId="2A9332A2" wp14:editId="345966B3">
            <wp:extent cx="4563745" cy="2870200"/>
            <wp:effectExtent l="0" t="0" r="8255" b="6350"/>
            <wp:docPr id="13933510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63745" cy="2870200"/>
                    </a:xfrm>
                    <a:prstGeom prst="rect">
                      <a:avLst/>
                    </a:prstGeom>
                    <a:noFill/>
                    <a:ln>
                      <a:noFill/>
                    </a:ln>
                  </pic:spPr>
                </pic:pic>
              </a:graphicData>
            </a:graphic>
          </wp:inline>
        </w:drawing>
      </w:r>
    </w:p>
    <w:p w14:paraId="2C35B934" w14:textId="6A04BDFF" w:rsidR="0027446C" w:rsidRDefault="00D97CB4" w:rsidP="00D97CB4">
      <w:pPr>
        <w:pStyle w:val="Caption"/>
        <w:rPr>
          <w:rFonts w:ascii="Arial" w:hAnsi="Arial" w:cs="Arial"/>
          <w:sz w:val="24"/>
          <w:szCs w:val="24"/>
        </w:rPr>
      </w:pPr>
      <w:r>
        <w:t xml:space="preserve">Figure </w:t>
      </w:r>
      <w:fldSimple w:instr=" SEQ Figure \* ARABIC ">
        <w:r>
          <w:rPr>
            <w:noProof/>
          </w:rPr>
          <w:t>4</w:t>
        </w:r>
      </w:fldSimple>
      <w:r>
        <w:t>: Recycled A</w:t>
      </w:r>
      <w:r w:rsidRPr="00753B01">
        <w:t xml:space="preserve">liphatic </w:t>
      </w:r>
      <w:r>
        <w:t>P</w:t>
      </w:r>
      <w:r w:rsidRPr="00753B01">
        <w:t xml:space="preserve">olyamide 6 </w:t>
      </w:r>
      <w:r>
        <w:t xml:space="preserve">(nylon 6) used by </w:t>
      </w:r>
      <w:r w:rsidRPr="00753B01">
        <w:t>University of Salerno</w:t>
      </w:r>
      <w:r>
        <w:t xml:space="preserve"> Italy 2020</w:t>
      </w:r>
    </w:p>
    <w:p w14:paraId="68A4B9B2" w14:textId="5D17B26A" w:rsidR="0027446C" w:rsidRPr="0027446C" w:rsidRDefault="0027446C" w:rsidP="0027446C">
      <w:pPr>
        <w:pStyle w:val="Heading2"/>
        <w:spacing w:before="40" w:after="0" w:line="360" w:lineRule="auto"/>
        <w:jc w:val="both"/>
        <w:rPr>
          <w:rFonts w:ascii="Arial" w:hAnsi="Arial" w:cs="Arial"/>
          <w:bCs/>
          <w:sz w:val="24"/>
          <w:szCs w:val="24"/>
        </w:rPr>
      </w:pPr>
      <w:bookmarkStart w:id="11" w:name="_Toc185642383"/>
      <w:r w:rsidRPr="0027446C">
        <w:rPr>
          <w:rFonts w:ascii="Arial" w:hAnsi="Arial" w:cs="Arial"/>
          <w:bCs/>
          <w:sz w:val="24"/>
          <w:szCs w:val="24"/>
        </w:rPr>
        <w:t>3.2 Research Evaluation</w:t>
      </w:r>
      <w:bookmarkEnd w:id="11"/>
    </w:p>
    <w:p w14:paraId="5CF6E962" w14:textId="2F345F3C" w:rsidR="004A195D" w:rsidRPr="00F3563A" w:rsidRDefault="006739C6" w:rsidP="00F3563A">
      <w:pPr>
        <w:jc w:val="both"/>
        <w:rPr>
          <w:rFonts w:ascii="Arial" w:hAnsi="Arial" w:cs="Arial"/>
          <w:sz w:val="24"/>
          <w:szCs w:val="24"/>
        </w:rPr>
      </w:pPr>
      <w:r w:rsidRPr="00F3563A">
        <w:rPr>
          <w:rFonts w:ascii="Arial" w:hAnsi="Arial" w:cs="Arial"/>
          <w:sz w:val="24"/>
          <w:szCs w:val="24"/>
        </w:rPr>
        <w:t xml:space="preserve">This study carried out independent testing but also relied on other studies and information to compare and improve their own testing, from their tests and data they were able to analyse the behaviour of the material within the concrete and </w:t>
      </w:r>
      <w:r w:rsidR="002B0FA9" w:rsidRPr="00F3563A">
        <w:rPr>
          <w:rFonts w:ascii="Arial" w:hAnsi="Arial" w:cs="Arial"/>
          <w:sz w:val="24"/>
          <w:szCs w:val="24"/>
        </w:rPr>
        <w:t xml:space="preserve">determine the functionality, practicality and future efficiencies within the construction industry. </w:t>
      </w:r>
      <w:r w:rsidR="00377A10" w:rsidRPr="00F3563A">
        <w:rPr>
          <w:rFonts w:ascii="Arial" w:hAnsi="Arial" w:cs="Arial"/>
          <w:sz w:val="24"/>
          <w:szCs w:val="24"/>
        </w:rPr>
        <w:t>The researche</w:t>
      </w:r>
      <w:r w:rsidR="0027446C">
        <w:rPr>
          <w:rFonts w:ascii="Arial" w:hAnsi="Arial" w:cs="Arial"/>
          <w:sz w:val="24"/>
          <w:szCs w:val="24"/>
        </w:rPr>
        <w:t>r</w:t>
      </w:r>
      <w:r w:rsidR="00377A10" w:rsidRPr="00F3563A">
        <w:rPr>
          <w:rFonts w:ascii="Arial" w:hAnsi="Arial" w:cs="Arial"/>
          <w:sz w:val="24"/>
          <w:szCs w:val="24"/>
        </w:rPr>
        <w:t xml:space="preserve">s opted for the nylon fish net specimen which is formally named as </w:t>
      </w:r>
      <w:r w:rsidR="00D60FBD">
        <w:rPr>
          <w:rFonts w:ascii="Arial" w:hAnsi="Arial" w:cs="Arial"/>
          <w:sz w:val="24"/>
          <w:szCs w:val="24"/>
        </w:rPr>
        <w:t>A</w:t>
      </w:r>
      <w:r w:rsidR="00377A10" w:rsidRPr="00F3563A">
        <w:rPr>
          <w:rFonts w:ascii="Arial" w:hAnsi="Arial" w:cs="Arial"/>
          <w:sz w:val="24"/>
          <w:szCs w:val="24"/>
        </w:rPr>
        <w:t xml:space="preserve">liphatic </w:t>
      </w:r>
      <w:r w:rsidR="00D60FBD">
        <w:rPr>
          <w:rFonts w:ascii="Arial" w:hAnsi="Arial" w:cs="Arial"/>
          <w:sz w:val="24"/>
          <w:szCs w:val="24"/>
        </w:rPr>
        <w:t>P</w:t>
      </w:r>
      <w:r w:rsidR="00377A10" w:rsidRPr="00F3563A">
        <w:rPr>
          <w:rFonts w:ascii="Arial" w:hAnsi="Arial" w:cs="Arial"/>
          <w:sz w:val="24"/>
          <w:szCs w:val="24"/>
        </w:rPr>
        <w:t>olyamide (</w:t>
      </w:r>
      <w:r w:rsidR="00D60FBD">
        <w:rPr>
          <w:rFonts w:ascii="Arial" w:hAnsi="Arial" w:cs="Arial"/>
          <w:sz w:val="24"/>
          <w:szCs w:val="24"/>
        </w:rPr>
        <w:t>N</w:t>
      </w:r>
      <w:r w:rsidR="00377A10" w:rsidRPr="00F3563A">
        <w:rPr>
          <w:rFonts w:ascii="Arial" w:hAnsi="Arial" w:cs="Arial"/>
          <w:sz w:val="24"/>
          <w:szCs w:val="24"/>
        </w:rPr>
        <w:t xml:space="preserve">ylon 6) and is known for its thermo-mechanical properties such as its compressive and tensile strengths, toughness, specific heat capacity, thermal conductivity, thermal expansion and hygrometric shrinkage. </w:t>
      </w:r>
      <w:sdt>
        <w:sdtPr>
          <w:rPr>
            <w:rFonts w:ascii="Arial" w:hAnsi="Arial" w:cs="Arial"/>
            <w:sz w:val="24"/>
            <w:szCs w:val="24"/>
          </w:rPr>
          <w:id w:val="119432110"/>
          <w:citation/>
        </w:sdtPr>
        <w:sdtContent>
          <w:r w:rsidR="00377A10" w:rsidRPr="00F3563A">
            <w:rPr>
              <w:rFonts w:ascii="Arial" w:hAnsi="Arial" w:cs="Arial"/>
              <w:sz w:val="24"/>
              <w:szCs w:val="24"/>
            </w:rPr>
            <w:fldChar w:fldCharType="begin"/>
          </w:r>
          <w:r w:rsidR="00377A10" w:rsidRPr="00F3563A">
            <w:rPr>
              <w:rFonts w:ascii="Arial" w:hAnsi="Arial" w:cs="Arial"/>
              <w:sz w:val="24"/>
              <w:szCs w:val="24"/>
            </w:rPr>
            <w:instrText xml:space="preserve">CITATION Uni20 \l 2057 </w:instrText>
          </w:r>
          <w:r w:rsidR="00377A10" w:rsidRPr="00F3563A">
            <w:rPr>
              <w:rFonts w:ascii="Arial" w:hAnsi="Arial" w:cs="Arial"/>
              <w:sz w:val="24"/>
              <w:szCs w:val="24"/>
            </w:rPr>
            <w:fldChar w:fldCharType="separate"/>
          </w:r>
          <w:r w:rsidR="00830DFE" w:rsidRPr="00830DFE">
            <w:rPr>
              <w:rFonts w:ascii="Arial" w:hAnsi="Arial" w:cs="Arial"/>
              <w:noProof/>
              <w:sz w:val="24"/>
              <w:szCs w:val="24"/>
            </w:rPr>
            <w:t>(University of Salerno Italy, 2020)</w:t>
          </w:r>
          <w:r w:rsidR="00377A10" w:rsidRPr="00F3563A">
            <w:rPr>
              <w:rFonts w:ascii="Arial" w:hAnsi="Arial" w:cs="Arial"/>
              <w:sz w:val="24"/>
              <w:szCs w:val="24"/>
            </w:rPr>
            <w:fldChar w:fldCharType="end"/>
          </w:r>
        </w:sdtContent>
      </w:sdt>
      <w:r w:rsidR="00377A10" w:rsidRPr="00F3563A">
        <w:rPr>
          <w:rFonts w:ascii="Arial" w:hAnsi="Arial" w:cs="Arial"/>
          <w:sz w:val="24"/>
          <w:szCs w:val="24"/>
        </w:rPr>
        <w:t xml:space="preserve"> This was to be treated with an alkali treatment </w:t>
      </w:r>
      <w:r w:rsidR="00663E06" w:rsidRPr="00F3563A">
        <w:rPr>
          <w:rFonts w:ascii="Arial" w:hAnsi="Arial" w:cs="Arial"/>
          <w:sz w:val="24"/>
          <w:szCs w:val="24"/>
        </w:rPr>
        <w:t xml:space="preserve">which is a </w:t>
      </w:r>
      <w:r w:rsidR="00377A10" w:rsidRPr="00F3563A">
        <w:rPr>
          <w:rFonts w:ascii="Arial" w:hAnsi="Arial" w:cs="Arial"/>
          <w:sz w:val="24"/>
          <w:szCs w:val="24"/>
        </w:rPr>
        <w:t xml:space="preserve">chemical process that modifies the molecular structure of the </w:t>
      </w:r>
      <w:r w:rsidR="00663E06" w:rsidRPr="00F3563A">
        <w:rPr>
          <w:rFonts w:ascii="Arial" w:hAnsi="Arial" w:cs="Arial"/>
          <w:sz w:val="24"/>
          <w:szCs w:val="24"/>
        </w:rPr>
        <w:t>fibres</w:t>
      </w:r>
      <w:r w:rsidR="00377A10" w:rsidRPr="00F3563A">
        <w:rPr>
          <w:rFonts w:ascii="Arial" w:hAnsi="Arial" w:cs="Arial"/>
          <w:sz w:val="24"/>
          <w:szCs w:val="24"/>
        </w:rPr>
        <w:t xml:space="preserve"> to improve their mechanic properties and adhesion to polymer matrices</w:t>
      </w:r>
      <w:r w:rsidR="00663E06" w:rsidRPr="00F3563A">
        <w:rPr>
          <w:rFonts w:ascii="Arial" w:hAnsi="Arial" w:cs="Arial"/>
          <w:sz w:val="24"/>
          <w:szCs w:val="24"/>
        </w:rPr>
        <w:t xml:space="preserve">, this is often used to reinforce thermoplastics and thermosets. This process aims to </w:t>
      </w:r>
      <w:r w:rsidR="00EF5BF6" w:rsidRPr="00F3563A">
        <w:rPr>
          <w:rFonts w:ascii="Arial" w:hAnsi="Arial" w:cs="Arial"/>
          <w:sz w:val="24"/>
          <w:szCs w:val="24"/>
        </w:rPr>
        <w:t xml:space="preserve">improve the surface of the </w:t>
      </w:r>
      <w:r w:rsidR="00F26BA6" w:rsidRPr="00F3563A">
        <w:rPr>
          <w:rFonts w:ascii="Arial" w:hAnsi="Arial" w:cs="Arial"/>
          <w:sz w:val="24"/>
          <w:szCs w:val="24"/>
        </w:rPr>
        <w:t>fibre</w:t>
      </w:r>
      <w:r w:rsidR="00EF5BF6" w:rsidRPr="00F3563A">
        <w:rPr>
          <w:rFonts w:ascii="Arial" w:hAnsi="Arial" w:cs="Arial"/>
          <w:sz w:val="24"/>
          <w:szCs w:val="24"/>
        </w:rPr>
        <w:t xml:space="preserve"> resulting in improved bonding and lowering surface tension, this is advantageous as it is </w:t>
      </w:r>
      <w:r w:rsidR="00F26BA6" w:rsidRPr="00F3563A">
        <w:rPr>
          <w:rFonts w:ascii="Arial" w:hAnsi="Arial" w:cs="Arial"/>
          <w:sz w:val="24"/>
          <w:szCs w:val="24"/>
        </w:rPr>
        <w:t>renewable</w:t>
      </w:r>
      <w:r w:rsidR="00EF5BF6" w:rsidRPr="00F3563A">
        <w:rPr>
          <w:rFonts w:ascii="Arial" w:hAnsi="Arial" w:cs="Arial"/>
          <w:sz w:val="24"/>
          <w:szCs w:val="24"/>
        </w:rPr>
        <w:t xml:space="preserve">, </w:t>
      </w:r>
      <w:r w:rsidR="00F26BA6">
        <w:rPr>
          <w:rFonts w:ascii="Arial" w:hAnsi="Arial" w:cs="Arial"/>
          <w:sz w:val="24"/>
          <w:szCs w:val="24"/>
        </w:rPr>
        <w:t xml:space="preserve">readily </w:t>
      </w:r>
      <w:r w:rsidR="00EF5BF6" w:rsidRPr="00F3563A">
        <w:rPr>
          <w:rFonts w:ascii="Arial" w:hAnsi="Arial" w:cs="Arial"/>
          <w:sz w:val="24"/>
          <w:szCs w:val="24"/>
        </w:rPr>
        <w:t xml:space="preserve">available, biodegradable, cost effective, recyclable and has a lower density </w:t>
      </w:r>
      <w:r w:rsidR="00F26BA6">
        <w:rPr>
          <w:rFonts w:ascii="Arial" w:hAnsi="Arial" w:cs="Arial"/>
          <w:sz w:val="24"/>
          <w:szCs w:val="24"/>
        </w:rPr>
        <w:t xml:space="preserve">which </w:t>
      </w:r>
      <w:r w:rsidR="00EF5BF6" w:rsidRPr="00F3563A">
        <w:rPr>
          <w:rFonts w:ascii="Arial" w:hAnsi="Arial" w:cs="Arial"/>
          <w:sz w:val="24"/>
          <w:szCs w:val="24"/>
        </w:rPr>
        <w:t xml:space="preserve">makes the process virtually pollution free meaning a lower carbon footprint. This process involves the material being submerged in the chemical for a period of time to allow proper alterations and curing within the </w:t>
      </w:r>
      <w:r w:rsidR="00F26BA6">
        <w:rPr>
          <w:rFonts w:ascii="Arial" w:hAnsi="Arial" w:cs="Arial"/>
          <w:sz w:val="24"/>
          <w:szCs w:val="24"/>
        </w:rPr>
        <w:t>specified</w:t>
      </w:r>
      <w:r w:rsidR="00EF5BF6" w:rsidRPr="00F3563A">
        <w:rPr>
          <w:rFonts w:ascii="Arial" w:hAnsi="Arial" w:cs="Arial"/>
          <w:sz w:val="24"/>
          <w:szCs w:val="24"/>
        </w:rPr>
        <w:t xml:space="preserve"> parameters.</w:t>
      </w:r>
    </w:p>
    <w:p w14:paraId="6505CF89" w14:textId="62C223B6" w:rsidR="00EF5BF6" w:rsidRDefault="00F26BA6" w:rsidP="00F3563A">
      <w:pPr>
        <w:jc w:val="both"/>
        <w:rPr>
          <w:rFonts w:ascii="Arial" w:hAnsi="Arial" w:cs="Arial"/>
          <w:sz w:val="24"/>
          <w:szCs w:val="24"/>
        </w:rPr>
      </w:pPr>
      <w:r>
        <w:rPr>
          <w:rFonts w:ascii="Arial" w:hAnsi="Arial" w:cs="Arial"/>
          <w:sz w:val="24"/>
          <w:szCs w:val="24"/>
        </w:rPr>
        <w:t>Within this study there were tensile tests carried out that identified a slight mass loss within the mix but demonstrated adequate resistance to chemical attacks while being treated with the alkali solution for maximum results. The compression test yielded a decrease in compressive strength and flexural tests outlined significant improvement in tensile strength and toughness compared to the non-reinforced material</w:t>
      </w:r>
      <w:r w:rsidR="00473329">
        <w:rPr>
          <w:rFonts w:ascii="Arial" w:hAnsi="Arial" w:cs="Arial"/>
          <w:sz w:val="24"/>
          <w:szCs w:val="24"/>
        </w:rPr>
        <w:t>, as well as</w:t>
      </w:r>
      <w:r w:rsidR="00F912CD" w:rsidRPr="00F3563A">
        <w:rPr>
          <w:rFonts w:ascii="Arial" w:hAnsi="Arial" w:cs="Arial"/>
          <w:sz w:val="24"/>
          <w:szCs w:val="24"/>
        </w:rPr>
        <w:t xml:space="preserve"> suffer</w:t>
      </w:r>
      <w:r w:rsidR="00AA0CC8">
        <w:rPr>
          <w:rFonts w:ascii="Arial" w:hAnsi="Arial" w:cs="Arial"/>
          <w:sz w:val="24"/>
          <w:szCs w:val="24"/>
        </w:rPr>
        <w:t>ing</w:t>
      </w:r>
      <w:r w:rsidR="00F912CD" w:rsidRPr="00F3563A">
        <w:rPr>
          <w:rFonts w:ascii="Arial" w:hAnsi="Arial" w:cs="Arial"/>
          <w:sz w:val="24"/>
          <w:szCs w:val="24"/>
        </w:rPr>
        <w:t xml:space="preserve"> minor drying shrinkage, the advantages of the plastic reinforced material </w:t>
      </w:r>
      <w:r w:rsidR="0024696B" w:rsidRPr="00F3563A">
        <w:rPr>
          <w:rFonts w:ascii="Arial" w:hAnsi="Arial" w:cs="Arial"/>
          <w:sz w:val="24"/>
          <w:szCs w:val="24"/>
        </w:rPr>
        <w:t xml:space="preserve">were </w:t>
      </w:r>
      <w:r w:rsidR="00F912CD" w:rsidRPr="00F3563A">
        <w:rPr>
          <w:rFonts w:ascii="Arial" w:hAnsi="Arial" w:cs="Arial"/>
          <w:sz w:val="24"/>
          <w:szCs w:val="24"/>
        </w:rPr>
        <w:t>balanced by the slight reductions of tensile strength, max load bearing capacity and modulus of elasticity</w:t>
      </w:r>
      <w:r w:rsidR="006841C9" w:rsidRPr="00F3563A">
        <w:rPr>
          <w:rFonts w:ascii="Arial" w:hAnsi="Arial" w:cs="Arial"/>
          <w:sz w:val="24"/>
          <w:szCs w:val="24"/>
        </w:rPr>
        <w:t xml:space="preserve">. The bending and compressive tests identified the nylon </w:t>
      </w:r>
      <w:r w:rsidR="00AA0CC8" w:rsidRPr="00F3563A">
        <w:rPr>
          <w:rFonts w:ascii="Arial" w:hAnsi="Arial" w:cs="Arial"/>
          <w:sz w:val="24"/>
          <w:szCs w:val="24"/>
        </w:rPr>
        <w:t>fibres</w:t>
      </w:r>
      <w:r w:rsidR="006841C9" w:rsidRPr="00F3563A">
        <w:rPr>
          <w:rFonts w:ascii="Arial" w:hAnsi="Arial" w:cs="Arial"/>
          <w:sz w:val="24"/>
          <w:szCs w:val="24"/>
        </w:rPr>
        <w:t xml:space="preserve"> offer a considerably more effective resistance to cracking and although the effects of reinforcing plastic </w:t>
      </w:r>
      <w:r w:rsidR="00AA0CC8" w:rsidRPr="00F3563A">
        <w:rPr>
          <w:rFonts w:ascii="Arial" w:hAnsi="Arial" w:cs="Arial"/>
          <w:sz w:val="24"/>
          <w:szCs w:val="24"/>
        </w:rPr>
        <w:t>fibres</w:t>
      </w:r>
      <w:r w:rsidR="006841C9" w:rsidRPr="00F3563A">
        <w:rPr>
          <w:rFonts w:ascii="Arial" w:hAnsi="Arial" w:cs="Arial"/>
          <w:sz w:val="24"/>
          <w:szCs w:val="24"/>
        </w:rPr>
        <w:t xml:space="preserve"> in compression have been debated in research, this </w:t>
      </w:r>
      <w:r w:rsidR="006841C9" w:rsidRPr="00F3563A">
        <w:rPr>
          <w:rFonts w:ascii="Arial" w:hAnsi="Arial" w:cs="Arial"/>
          <w:sz w:val="24"/>
          <w:szCs w:val="24"/>
        </w:rPr>
        <w:lastRenderedPageBreak/>
        <w:t xml:space="preserve">study acknowledges that the highly deformable plastic might be assuming the role of the voids in the cement mortar when the compressive forces are applied. With the sufficient stiffness and length of the </w:t>
      </w:r>
      <w:r w:rsidR="00AA0CC8" w:rsidRPr="00F3563A">
        <w:rPr>
          <w:rFonts w:ascii="Arial" w:hAnsi="Arial" w:cs="Arial"/>
          <w:sz w:val="24"/>
          <w:szCs w:val="24"/>
        </w:rPr>
        <w:t>fibre</w:t>
      </w:r>
      <w:r w:rsidR="006841C9" w:rsidRPr="00F3563A">
        <w:rPr>
          <w:rFonts w:ascii="Arial" w:hAnsi="Arial" w:cs="Arial"/>
          <w:sz w:val="24"/>
          <w:szCs w:val="24"/>
        </w:rPr>
        <w:t xml:space="preserve"> it can increase the lateral tensile strength of the composite material and further enhance the overall reinforcement of the mortar mix compared to the unreinforced mix. </w:t>
      </w:r>
      <w:sdt>
        <w:sdtPr>
          <w:rPr>
            <w:rFonts w:ascii="Arial" w:hAnsi="Arial" w:cs="Arial"/>
            <w:sz w:val="24"/>
            <w:szCs w:val="24"/>
          </w:rPr>
          <w:id w:val="849372124"/>
          <w:citation/>
        </w:sdtPr>
        <w:sdtContent>
          <w:r w:rsidR="00C73DE1" w:rsidRPr="00F3563A">
            <w:rPr>
              <w:rFonts w:ascii="Arial" w:hAnsi="Arial" w:cs="Arial"/>
              <w:sz w:val="24"/>
              <w:szCs w:val="24"/>
            </w:rPr>
            <w:fldChar w:fldCharType="begin"/>
          </w:r>
          <w:r w:rsidR="00C73DE1" w:rsidRPr="00F3563A">
            <w:rPr>
              <w:rFonts w:ascii="Arial" w:hAnsi="Arial" w:cs="Arial"/>
              <w:sz w:val="24"/>
              <w:szCs w:val="24"/>
            </w:rPr>
            <w:instrText xml:space="preserve"> CITATION Uni20 \l 2057 </w:instrText>
          </w:r>
          <w:r w:rsidR="00C73DE1" w:rsidRPr="00F3563A">
            <w:rPr>
              <w:rFonts w:ascii="Arial" w:hAnsi="Arial" w:cs="Arial"/>
              <w:sz w:val="24"/>
              <w:szCs w:val="24"/>
            </w:rPr>
            <w:fldChar w:fldCharType="separate"/>
          </w:r>
          <w:r w:rsidR="00830DFE" w:rsidRPr="00830DFE">
            <w:rPr>
              <w:rFonts w:ascii="Arial" w:hAnsi="Arial" w:cs="Arial"/>
              <w:noProof/>
              <w:sz w:val="24"/>
              <w:szCs w:val="24"/>
            </w:rPr>
            <w:t>(University of Salerno Italy, 2020)</w:t>
          </w:r>
          <w:r w:rsidR="00C73DE1" w:rsidRPr="00F3563A">
            <w:rPr>
              <w:rFonts w:ascii="Arial" w:hAnsi="Arial" w:cs="Arial"/>
              <w:sz w:val="24"/>
              <w:szCs w:val="24"/>
            </w:rPr>
            <w:fldChar w:fldCharType="end"/>
          </w:r>
        </w:sdtContent>
      </w:sdt>
    </w:p>
    <w:p w14:paraId="35A481D5" w14:textId="000C25A5" w:rsidR="00AA0CC8" w:rsidRDefault="00AA0CC8" w:rsidP="00F3563A">
      <w:pPr>
        <w:jc w:val="both"/>
        <w:rPr>
          <w:rFonts w:ascii="Arial" w:hAnsi="Arial" w:cs="Arial"/>
          <w:sz w:val="24"/>
          <w:szCs w:val="24"/>
        </w:rPr>
      </w:pPr>
      <w:r>
        <w:rPr>
          <w:rFonts w:ascii="Arial" w:hAnsi="Arial" w:cs="Arial"/>
          <w:noProof/>
          <w:sz w:val="24"/>
          <w:szCs w:val="24"/>
        </w:rPr>
        <w:drawing>
          <wp:inline distT="0" distB="0" distL="0" distR="0" wp14:anchorId="63DEFF08" wp14:editId="29A45EF4">
            <wp:extent cx="4665133" cy="3050219"/>
            <wp:effectExtent l="0" t="0" r="2540" b="0"/>
            <wp:docPr id="5422998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8064" cy="3058674"/>
                    </a:xfrm>
                    <a:prstGeom prst="rect">
                      <a:avLst/>
                    </a:prstGeom>
                    <a:noFill/>
                    <a:ln>
                      <a:noFill/>
                    </a:ln>
                  </pic:spPr>
                </pic:pic>
              </a:graphicData>
            </a:graphic>
          </wp:inline>
        </w:drawing>
      </w:r>
    </w:p>
    <w:p w14:paraId="7E9BD7DA" w14:textId="0FAD6962" w:rsidR="00AA0CC8" w:rsidRPr="00F3563A" w:rsidRDefault="00AA0CC8" w:rsidP="00AA0CC8">
      <w:pPr>
        <w:pStyle w:val="Caption"/>
        <w:rPr>
          <w:rFonts w:ascii="Arial" w:hAnsi="Arial" w:cs="Arial"/>
          <w:sz w:val="24"/>
          <w:szCs w:val="24"/>
        </w:rPr>
      </w:pPr>
      <w:bookmarkStart w:id="12" w:name="_Toc185640831"/>
      <w:r>
        <w:t xml:space="preserve">Figure </w:t>
      </w:r>
      <w:fldSimple w:instr=" SEQ Figure \* ARABIC ">
        <w:r w:rsidR="00D97CB4">
          <w:rPr>
            <w:noProof/>
          </w:rPr>
          <w:t>5</w:t>
        </w:r>
      </w:fldSimple>
      <w:r>
        <w:t>: Three point bending setup from University of Salerno 2020</w:t>
      </w:r>
      <w:bookmarkEnd w:id="12"/>
    </w:p>
    <w:p w14:paraId="3B20C910" w14:textId="4FFE5D30" w:rsidR="004A195D" w:rsidRPr="00E53D66" w:rsidRDefault="00E53D66" w:rsidP="00E53D66">
      <w:pPr>
        <w:pStyle w:val="Heading2"/>
        <w:spacing w:before="40" w:after="0" w:line="360" w:lineRule="auto"/>
        <w:jc w:val="both"/>
        <w:rPr>
          <w:rFonts w:ascii="Arial" w:hAnsi="Arial" w:cs="Arial"/>
          <w:bCs/>
          <w:sz w:val="24"/>
          <w:szCs w:val="24"/>
        </w:rPr>
      </w:pPr>
      <w:bookmarkStart w:id="13" w:name="_Toc185642384"/>
      <w:r>
        <w:rPr>
          <w:rFonts w:ascii="Arial" w:hAnsi="Arial" w:cs="Arial"/>
          <w:bCs/>
          <w:sz w:val="24"/>
          <w:szCs w:val="24"/>
        </w:rPr>
        <w:t xml:space="preserve">3.3 </w:t>
      </w:r>
      <w:r w:rsidR="00C73DE1" w:rsidRPr="00E53D66">
        <w:rPr>
          <w:rFonts w:ascii="Arial" w:hAnsi="Arial" w:cs="Arial"/>
          <w:bCs/>
          <w:sz w:val="24"/>
          <w:szCs w:val="24"/>
        </w:rPr>
        <w:t>Conclusion</w:t>
      </w:r>
      <w:bookmarkEnd w:id="13"/>
    </w:p>
    <w:p w14:paraId="403F46C6" w14:textId="688AE31E" w:rsidR="00C73DE1" w:rsidRPr="00F3563A" w:rsidRDefault="00C73DE1" w:rsidP="00F3563A">
      <w:pPr>
        <w:jc w:val="both"/>
        <w:rPr>
          <w:rFonts w:ascii="Arial" w:hAnsi="Arial" w:cs="Arial"/>
          <w:sz w:val="24"/>
          <w:szCs w:val="24"/>
        </w:rPr>
      </w:pPr>
      <w:r w:rsidRPr="00F3563A">
        <w:rPr>
          <w:rFonts w:ascii="Arial" w:hAnsi="Arial" w:cs="Arial"/>
          <w:sz w:val="24"/>
          <w:szCs w:val="24"/>
        </w:rPr>
        <w:t>The</w:t>
      </w:r>
      <w:r w:rsidR="0080266A" w:rsidRPr="00F3563A">
        <w:rPr>
          <w:rFonts w:ascii="Arial" w:hAnsi="Arial" w:cs="Arial"/>
          <w:sz w:val="24"/>
          <w:szCs w:val="24"/>
        </w:rPr>
        <w:t xml:space="preserve">re has been a lot of focus on utilising different forms of waste plastic to reduce pollution, waste and recyclability of materials such as recycled PET bottles </w:t>
      </w:r>
      <w:r w:rsidR="00BD06CD" w:rsidRPr="00F3563A">
        <w:rPr>
          <w:rFonts w:ascii="Arial" w:hAnsi="Arial" w:cs="Arial"/>
          <w:sz w:val="24"/>
          <w:szCs w:val="24"/>
        </w:rPr>
        <w:t xml:space="preserve">into resin to produce polymer-mortar or </w:t>
      </w:r>
      <w:r w:rsidR="00E53D66" w:rsidRPr="00F3563A">
        <w:rPr>
          <w:rFonts w:ascii="Arial" w:hAnsi="Arial" w:cs="Arial"/>
          <w:sz w:val="24"/>
          <w:szCs w:val="24"/>
        </w:rPr>
        <w:t>polymer concrete</w:t>
      </w:r>
      <w:r w:rsidR="00BD06CD" w:rsidRPr="00F3563A">
        <w:rPr>
          <w:rFonts w:ascii="Arial" w:hAnsi="Arial" w:cs="Arial"/>
          <w:sz w:val="24"/>
          <w:szCs w:val="24"/>
        </w:rPr>
        <w:t xml:space="preserve">, </w:t>
      </w:r>
      <w:r w:rsidR="00A93A6E" w:rsidRPr="00F3563A">
        <w:rPr>
          <w:rFonts w:ascii="Arial" w:hAnsi="Arial" w:cs="Arial"/>
          <w:sz w:val="24"/>
          <w:szCs w:val="24"/>
        </w:rPr>
        <w:t xml:space="preserve">there is also a method of introducing PET </w:t>
      </w:r>
      <w:r w:rsidR="00E53D66" w:rsidRPr="00F3563A">
        <w:rPr>
          <w:rFonts w:ascii="Arial" w:hAnsi="Arial" w:cs="Arial"/>
          <w:sz w:val="24"/>
          <w:szCs w:val="24"/>
        </w:rPr>
        <w:t>fibre</w:t>
      </w:r>
      <w:r w:rsidR="00A93A6E" w:rsidRPr="00F3563A">
        <w:rPr>
          <w:rFonts w:ascii="Arial" w:hAnsi="Arial" w:cs="Arial"/>
          <w:sz w:val="24"/>
          <w:szCs w:val="24"/>
        </w:rPr>
        <w:t xml:space="preserve"> to improve the ductility of the concrete and reduce cracking caused by plastic shrinkage. There is a method that has tried recycling flakes from PET bottles and using them directly as a binder, but the more interesting and more practical, functional and most advantageous for its future efficienc</w:t>
      </w:r>
      <w:r w:rsidR="00E53D66">
        <w:rPr>
          <w:rFonts w:ascii="Arial" w:hAnsi="Arial" w:cs="Arial"/>
          <w:sz w:val="24"/>
          <w:szCs w:val="24"/>
        </w:rPr>
        <w:t xml:space="preserve">y </w:t>
      </w:r>
      <w:r w:rsidR="00A93A6E" w:rsidRPr="00F3563A">
        <w:rPr>
          <w:rFonts w:ascii="Arial" w:hAnsi="Arial" w:cs="Arial"/>
          <w:sz w:val="24"/>
          <w:szCs w:val="24"/>
        </w:rPr>
        <w:t xml:space="preserve">proven by terms of </w:t>
      </w:r>
      <w:r w:rsidR="000E4195">
        <w:rPr>
          <w:rFonts w:ascii="Arial" w:hAnsi="Arial" w:cs="Arial"/>
          <w:sz w:val="24"/>
          <w:szCs w:val="24"/>
        </w:rPr>
        <w:t>tests</w:t>
      </w:r>
      <w:r w:rsidR="00A93A6E" w:rsidRPr="00F3563A">
        <w:rPr>
          <w:rFonts w:ascii="Arial" w:hAnsi="Arial" w:cs="Arial"/>
          <w:sz w:val="24"/>
          <w:szCs w:val="24"/>
        </w:rPr>
        <w:t xml:space="preserve"> is the inclusion of waste plastic </w:t>
      </w:r>
      <w:r w:rsidR="00E53D66" w:rsidRPr="00F3563A">
        <w:rPr>
          <w:rFonts w:ascii="Arial" w:hAnsi="Arial" w:cs="Arial"/>
          <w:sz w:val="24"/>
          <w:szCs w:val="24"/>
        </w:rPr>
        <w:t>fibres</w:t>
      </w:r>
      <w:r w:rsidR="00A93A6E" w:rsidRPr="00F3563A">
        <w:rPr>
          <w:rFonts w:ascii="Arial" w:hAnsi="Arial" w:cs="Arial"/>
          <w:sz w:val="24"/>
          <w:szCs w:val="24"/>
        </w:rPr>
        <w:t xml:space="preserve"> within concrete in examples such as the waste fishing net </w:t>
      </w:r>
      <w:r w:rsidR="00BA11CB">
        <w:rPr>
          <w:rFonts w:ascii="Arial" w:hAnsi="Arial" w:cs="Arial"/>
          <w:sz w:val="24"/>
          <w:szCs w:val="24"/>
        </w:rPr>
        <w:t>A</w:t>
      </w:r>
      <w:r w:rsidR="00E53D66" w:rsidRPr="00E53D66">
        <w:rPr>
          <w:rFonts w:ascii="Arial" w:hAnsi="Arial" w:cs="Arial"/>
          <w:sz w:val="24"/>
          <w:szCs w:val="24"/>
        </w:rPr>
        <w:t xml:space="preserve">liphatic </w:t>
      </w:r>
      <w:r w:rsidR="00BA11CB">
        <w:rPr>
          <w:rFonts w:ascii="Arial" w:hAnsi="Arial" w:cs="Arial"/>
          <w:sz w:val="24"/>
          <w:szCs w:val="24"/>
        </w:rPr>
        <w:t>P</w:t>
      </w:r>
      <w:r w:rsidR="00E53D66" w:rsidRPr="00E53D66">
        <w:rPr>
          <w:rFonts w:ascii="Arial" w:hAnsi="Arial" w:cs="Arial"/>
          <w:sz w:val="24"/>
          <w:szCs w:val="24"/>
        </w:rPr>
        <w:t>olyamide 6 (nylon 6)</w:t>
      </w:r>
      <w:r w:rsidR="00E53D66">
        <w:rPr>
          <w:rFonts w:ascii="Arial" w:hAnsi="Arial" w:cs="Arial"/>
          <w:sz w:val="24"/>
          <w:szCs w:val="24"/>
        </w:rPr>
        <w:t>.</w:t>
      </w:r>
      <w:r w:rsidR="00E53D66" w:rsidRPr="00E53D66">
        <w:rPr>
          <w:rFonts w:ascii="Arial" w:hAnsi="Arial" w:cs="Arial"/>
          <w:sz w:val="24"/>
          <w:szCs w:val="24"/>
        </w:rPr>
        <w:t xml:space="preserve"> </w:t>
      </w:r>
      <w:r w:rsidR="002A53B0" w:rsidRPr="00F3563A">
        <w:rPr>
          <w:rFonts w:ascii="Arial" w:hAnsi="Arial" w:cs="Arial"/>
          <w:sz w:val="24"/>
          <w:szCs w:val="24"/>
        </w:rPr>
        <w:t xml:space="preserve">This </w:t>
      </w:r>
      <w:r w:rsidR="00E53D66">
        <w:rPr>
          <w:rFonts w:ascii="Arial" w:hAnsi="Arial" w:cs="Arial"/>
          <w:sz w:val="24"/>
          <w:szCs w:val="24"/>
        </w:rPr>
        <w:t xml:space="preserve">material poses </w:t>
      </w:r>
      <w:r w:rsidR="002A53B0" w:rsidRPr="00F3563A">
        <w:rPr>
          <w:rFonts w:ascii="Arial" w:hAnsi="Arial" w:cs="Arial"/>
          <w:sz w:val="24"/>
          <w:szCs w:val="24"/>
        </w:rPr>
        <w:t>advantage</w:t>
      </w:r>
      <w:r w:rsidR="00E53D66">
        <w:rPr>
          <w:rFonts w:ascii="Arial" w:hAnsi="Arial" w:cs="Arial"/>
          <w:sz w:val="24"/>
          <w:szCs w:val="24"/>
        </w:rPr>
        <w:t xml:space="preserve">s </w:t>
      </w:r>
      <w:r w:rsidR="002A53B0" w:rsidRPr="00F3563A">
        <w:rPr>
          <w:rFonts w:ascii="Arial" w:hAnsi="Arial" w:cs="Arial"/>
          <w:sz w:val="24"/>
          <w:szCs w:val="24"/>
        </w:rPr>
        <w:t xml:space="preserve">in a few aspects especially since the material genre is mainly </w:t>
      </w:r>
      <w:r w:rsidR="00E53D66" w:rsidRPr="00F3563A">
        <w:rPr>
          <w:rFonts w:ascii="Arial" w:hAnsi="Arial" w:cs="Arial"/>
          <w:sz w:val="24"/>
          <w:szCs w:val="24"/>
        </w:rPr>
        <w:t>non-biodegradable</w:t>
      </w:r>
      <w:r w:rsidR="002A53B0" w:rsidRPr="00F3563A">
        <w:rPr>
          <w:rFonts w:ascii="Arial" w:hAnsi="Arial" w:cs="Arial"/>
          <w:sz w:val="24"/>
          <w:szCs w:val="24"/>
        </w:rPr>
        <w:t>,</w:t>
      </w:r>
      <w:r w:rsidR="00E53D66">
        <w:rPr>
          <w:rFonts w:ascii="Arial" w:hAnsi="Arial" w:cs="Arial"/>
          <w:sz w:val="24"/>
          <w:szCs w:val="24"/>
        </w:rPr>
        <w:t xml:space="preserve"> so finding mass use for the material is a big result for pollution and waste issues. T</w:t>
      </w:r>
      <w:r w:rsidR="002A53B0" w:rsidRPr="00F3563A">
        <w:rPr>
          <w:rFonts w:ascii="Arial" w:hAnsi="Arial" w:cs="Arial"/>
          <w:sz w:val="24"/>
          <w:szCs w:val="24"/>
        </w:rPr>
        <w:t xml:space="preserve">he research undertaken by </w:t>
      </w:r>
      <w:sdt>
        <w:sdtPr>
          <w:rPr>
            <w:rFonts w:ascii="Arial" w:hAnsi="Arial" w:cs="Arial"/>
            <w:sz w:val="24"/>
            <w:szCs w:val="24"/>
          </w:rPr>
          <w:id w:val="86660668"/>
          <w:citation/>
        </w:sdtPr>
        <w:sdtContent>
          <w:r w:rsidR="002A53B0" w:rsidRPr="00F3563A">
            <w:rPr>
              <w:rFonts w:ascii="Arial" w:hAnsi="Arial" w:cs="Arial"/>
              <w:sz w:val="24"/>
              <w:szCs w:val="24"/>
            </w:rPr>
            <w:fldChar w:fldCharType="begin"/>
          </w:r>
          <w:r w:rsidR="002A53B0" w:rsidRPr="00F3563A">
            <w:rPr>
              <w:rFonts w:ascii="Arial" w:hAnsi="Arial" w:cs="Arial"/>
              <w:sz w:val="24"/>
              <w:szCs w:val="24"/>
            </w:rPr>
            <w:instrText xml:space="preserve"> CITATION Uni20 \l 2057 </w:instrText>
          </w:r>
          <w:r w:rsidR="002A53B0" w:rsidRPr="00F3563A">
            <w:rPr>
              <w:rFonts w:ascii="Arial" w:hAnsi="Arial" w:cs="Arial"/>
              <w:sz w:val="24"/>
              <w:szCs w:val="24"/>
            </w:rPr>
            <w:fldChar w:fldCharType="separate"/>
          </w:r>
          <w:r w:rsidR="00830DFE" w:rsidRPr="00830DFE">
            <w:rPr>
              <w:rFonts w:ascii="Arial" w:hAnsi="Arial" w:cs="Arial"/>
              <w:noProof/>
              <w:sz w:val="24"/>
              <w:szCs w:val="24"/>
            </w:rPr>
            <w:t>(University of Salerno Italy, 2020)</w:t>
          </w:r>
          <w:r w:rsidR="002A53B0" w:rsidRPr="00F3563A">
            <w:rPr>
              <w:rFonts w:ascii="Arial" w:hAnsi="Arial" w:cs="Arial"/>
              <w:sz w:val="24"/>
              <w:szCs w:val="24"/>
            </w:rPr>
            <w:fldChar w:fldCharType="end"/>
          </w:r>
        </w:sdtContent>
      </w:sdt>
      <w:r w:rsidR="002A53B0" w:rsidRPr="00F3563A">
        <w:rPr>
          <w:rFonts w:ascii="Arial" w:hAnsi="Arial" w:cs="Arial"/>
          <w:sz w:val="24"/>
          <w:szCs w:val="24"/>
        </w:rPr>
        <w:t xml:space="preserve"> focussed on this </w:t>
      </w:r>
      <w:r w:rsidR="00E53D66" w:rsidRPr="00F3563A">
        <w:rPr>
          <w:rFonts w:ascii="Arial" w:hAnsi="Arial" w:cs="Arial"/>
          <w:sz w:val="24"/>
          <w:szCs w:val="24"/>
        </w:rPr>
        <w:t>as well</w:t>
      </w:r>
      <w:r w:rsidR="002A53B0" w:rsidRPr="00F3563A">
        <w:rPr>
          <w:rFonts w:ascii="Arial" w:hAnsi="Arial" w:cs="Arial"/>
          <w:sz w:val="24"/>
          <w:szCs w:val="24"/>
        </w:rPr>
        <w:t xml:space="preserve"> as evidence </w:t>
      </w:r>
      <w:r w:rsidR="00E53D66">
        <w:rPr>
          <w:rFonts w:ascii="Arial" w:hAnsi="Arial" w:cs="Arial"/>
          <w:sz w:val="24"/>
          <w:szCs w:val="24"/>
        </w:rPr>
        <w:t>from</w:t>
      </w:r>
      <w:r w:rsidR="002A53B0" w:rsidRPr="00F3563A">
        <w:rPr>
          <w:rFonts w:ascii="Arial" w:hAnsi="Arial" w:cs="Arial"/>
          <w:sz w:val="24"/>
          <w:szCs w:val="24"/>
        </w:rPr>
        <w:t xml:space="preserve"> other studies and compared the waste fishing net </w:t>
      </w:r>
      <w:r w:rsidR="00E53D66" w:rsidRPr="00F3563A">
        <w:rPr>
          <w:rFonts w:ascii="Arial" w:hAnsi="Arial" w:cs="Arial"/>
          <w:sz w:val="24"/>
          <w:szCs w:val="24"/>
        </w:rPr>
        <w:t>fibres</w:t>
      </w:r>
      <w:r w:rsidR="002A53B0" w:rsidRPr="00F3563A">
        <w:rPr>
          <w:rFonts w:ascii="Arial" w:hAnsi="Arial" w:cs="Arial"/>
          <w:sz w:val="24"/>
          <w:szCs w:val="24"/>
        </w:rPr>
        <w:t xml:space="preserve"> alongside alkali treated </w:t>
      </w:r>
      <w:r w:rsidR="00E53D66" w:rsidRPr="00F3563A">
        <w:rPr>
          <w:rFonts w:ascii="Arial" w:hAnsi="Arial" w:cs="Arial"/>
          <w:sz w:val="24"/>
          <w:szCs w:val="24"/>
        </w:rPr>
        <w:t>fibres</w:t>
      </w:r>
      <w:r w:rsidR="002A53B0" w:rsidRPr="00F3563A">
        <w:rPr>
          <w:rFonts w:ascii="Arial" w:hAnsi="Arial" w:cs="Arial"/>
          <w:sz w:val="24"/>
          <w:szCs w:val="24"/>
        </w:rPr>
        <w:t xml:space="preserve"> to get a fully working concept that proved a very useful mortar with the correct length and mix</w:t>
      </w:r>
      <w:r w:rsidR="00E53D66">
        <w:rPr>
          <w:rFonts w:ascii="Arial" w:hAnsi="Arial" w:cs="Arial"/>
          <w:sz w:val="24"/>
          <w:szCs w:val="24"/>
        </w:rPr>
        <w:t xml:space="preserve">. This material suggested in research that it was </w:t>
      </w:r>
      <w:r w:rsidR="002A53B0" w:rsidRPr="00F3563A">
        <w:rPr>
          <w:rFonts w:ascii="Arial" w:hAnsi="Arial" w:cs="Arial"/>
          <w:sz w:val="24"/>
          <w:szCs w:val="24"/>
        </w:rPr>
        <w:t xml:space="preserve">a safe use </w:t>
      </w:r>
      <w:r w:rsidR="00E53D66">
        <w:rPr>
          <w:rFonts w:ascii="Arial" w:hAnsi="Arial" w:cs="Arial"/>
          <w:sz w:val="24"/>
          <w:szCs w:val="24"/>
        </w:rPr>
        <w:t xml:space="preserve">as </w:t>
      </w:r>
      <w:r w:rsidR="002A53B0" w:rsidRPr="00F3563A">
        <w:rPr>
          <w:rFonts w:ascii="Arial" w:hAnsi="Arial" w:cs="Arial"/>
          <w:sz w:val="24"/>
          <w:szCs w:val="24"/>
        </w:rPr>
        <w:t xml:space="preserve">a reinforcement </w:t>
      </w:r>
      <w:r w:rsidR="00553099" w:rsidRPr="00F3563A">
        <w:rPr>
          <w:rFonts w:ascii="Arial" w:hAnsi="Arial" w:cs="Arial"/>
          <w:sz w:val="24"/>
          <w:szCs w:val="24"/>
        </w:rPr>
        <w:t xml:space="preserve">material and </w:t>
      </w:r>
      <w:r w:rsidR="00E53D66">
        <w:rPr>
          <w:rFonts w:ascii="Arial" w:hAnsi="Arial" w:cs="Arial"/>
          <w:sz w:val="24"/>
          <w:szCs w:val="24"/>
        </w:rPr>
        <w:t xml:space="preserve">can </w:t>
      </w:r>
      <w:r w:rsidR="00553099" w:rsidRPr="00F3563A">
        <w:rPr>
          <w:rFonts w:ascii="Arial" w:hAnsi="Arial" w:cs="Arial"/>
          <w:sz w:val="24"/>
          <w:szCs w:val="24"/>
        </w:rPr>
        <w:t xml:space="preserve">even </w:t>
      </w:r>
      <w:r w:rsidR="00E53D66">
        <w:rPr>
          <w:rFonts w:ascii="Arial" w:hAnsi="Arial" w:cs="Arial"/>
          <w:sz w:val="24"/>
          <w:szCs w:val="24"/>
        </w:rPr>
        <w:t xml:space="preserve">be </w:t>
      </w:r>
      <w:r w:rsidR="00553099" w:rsidRPr="00F3563A">
        <w:rPr>
          <w:rFonts w:ascii="Arial" w:hAnsi="Arial" w:cs="Arial"/>
          <w:sz w:val="24"/>
          <w:szCs w:val="24"/>
        </w:rPr>
        <w:t>u</w:t>
      </w:r>
      <w:r w:rsidR="00E53D66">
        <w:rPr>
          <w:rFonts w:ascii="Arial" w:hAnsi="Arial" w:cs="Arial"/>
          <w:sz w:val="24"/>
          <w:szCs w:val="24"/>
        </w:rPr>
        <w:t>tilised</w:t>
      </w:r>
      <w:r w:rsidR="00553099" w:rsidRPr="00F3563A">
        <w:rPr>
          <w:rFonts w:ascii="Arial" w:hAnsi="Arial" w:cs="Arial"/>
          <w:sz w:val="24"/>
          <w:szCs w:val="24"/>
        </w:rPr>
        <w:t xml:space="preserve"> for repair applications of concrete structures.</w:t>
      </w:r>
      <w:r w:rsidR="004E707D" w:rsidRPr="00F3563A">
        <w:rPr>
          <w:rFonts w:ascii="Arial" w:hAnsi="Arial" w:cs="Arial"/>
          <w:sz w:val="24"/>
          <w:szCs w:val="24"/>
        </w:rPr>
        <w:t xml:space="preserve"> The main issue with plastic material is the bind to the cement mix and with the application of an alkali treatment there was noticeable differences of bind and performance of the plastic material within the mortar, the biggest note from this research in terms of benefits is that the recycling of waste fishing nets in this study and application do not require any energy consuming processes such as material re-polymerisation or </w:t>
      </w:r>
      <w:r w:rsidR="004E707D" w:rsidRPr="00F3563A">
        <w:rPr>
          <w:rFonts w:ascii="Arial" w:hAnsi="Arial" w:cs="Arial"/>
          <w:sz w:val="24"/>
          <w:szCs w:val="24"/>
        </w:rPr>
        <w:lastRenderedPageBreak/>
        <w:t>extrusion and they will simply need to be collected, washed and properly cut to length required which further reduces cost, energy consumption and reinforces the construction industries attempt to reduce its carbon footprint and waste. This research has been stated to provide a basis for a multiscale mechanical modelling of cement materials incorporating recycled nylon reinforcements.</w:t>
      </w:r>
    </w:p>
    <w:p w14:paraId="493582F9" w14:textId="77777777" w:rsidR="004A195D" w:rsidRDefault="004A195D" w:rsidP="00F3563A">
      <w:pPr>
        <w:jc w:val="both"/>
        <w:rPr>
          <w:rFonts w:ascii="Arial" w:hAnsi="Arial" w:cs="Arial"/>
          <w:sz w:val="24"/>
          <w:szCs w:val="24"/>
        </w:rPr>
      </w:pPr>
    </w:p>
    <w:p w14:paraId="55F0DCE8" w14:textId="77777777" w:rsidR="00830DFE" w:rsidRDefault="00830DFE" w:rsidP="00F3563A">
      <w:pPr>
        <w:jc w:val="both"/>
        <w:rPr>
          <w:rFonts w:ascii="Arial" w:hAnsi="Arial" w:cs="Arial"/>
          <w:sz w:val="24"/>
          <w:szCs w:val="24"/>
        </w:rPr>
      </w:pPr>
    </w:p>
    <w:p w14:paraId="7D9CB5F5" w14:textId="77777777" w:rsidR="00830DFE" w:rsidRDefault="00830DFE" w:rsidP="00F3563A">
      <w:pPr>
        <w:jc w:val="both"/>
        <w:rPr>
          <w:rFonts w:ascii="Arial" w:hAnsi="Arial" w:cs="Arial"/>
          <w:sz w:val="24"/>
          <w:szCs w:val="24"/>
        </w:rPr>
      </w:pPr>
    </w:p>
    <w:p w14:paraId="37335ADF" w14:textId="77777777" w:rsidR="00830DFE" w:rsidRDefault="00830DFE" w:rsidP="00F3563A">
      <w:pPr>
        <w:jc w:val="both"/>
        <w:rPr>
          <w:rFonts w:ascii="Arial" w:hAnsi="Arial" w:cs="Arial"/>
          <w:sz w:val="24"/>
          <w:szCs w:val="24"/>
        </w:rPr>
      </w:pPr>
    </w:p>
    <w:p w14:paraId="3D1A7A6C" w14:textId="77777777" w:rsidR="00830DFE" w:rsidRDefault="00830DFE" w:rsidP="00F3563A">
      <w:pPr>
        <w:jc w:val="both"/>
        <w:rPr>
          <w:rFonts w:ascii="Arial" w:hAnsi="Arial" w:cs="Arial"/>
          <w:sz w:val="24"/>
          <w:szCs w:val="24"/>
        </w:rPr>
      </w:pPr>
    </w:p>
    <w:p w14:paraId="50F2EC62" w14:textId="77777777" w:rsidR="00830DFE" w:rsidRDefault="00830DFE" w:rsidP="00F3563A">
      <w:pPr>
        <w:jc w:val="both"/>
        <w:rPr>
          <w:rFonts w:ascii="Arial" w:hAnsi="Arial" w:cs="Arial"/>
          <w:sz w:val="24"/>
          <w:szCs w:val="24"/>
        </w:rPr>
      </w:pPr>
    </w:p>
    <w:p w14:paraId="0599CFA8" w14:textId="77777777" w:rsidR="00830DFE" w:rsidRDefault="00830DFE" w:rsidP="00F3563A">
      <w:pPr>
        <w:jc w:val="both"/>
        <w:rPr>
          <w:rFonts w:ascii="Arial" w:hAnsi="Arial" w:cs="Arial"/>
          <w:sz w:val="24"/>
          <w:szCs w:val="24"/>
        </w:rPr>
      </w:pPr>
    </w:p>
    <w:p w14:paraId="7D45E20C" w14:textId="77777777" w:rsidR="00830DFE" w:rsidRDefault="00830DFE" w:rsidP="00F3563A">
      <w:pPr>
        <w:jc w:val="both"/>
        <w:rPr>
          <w:rFonts w:ascii="Arial" w:hAnsi="Arial" w:cs="Arial"/>
          <w:sz w:val="24"/>
          <w:szCs w:val="24"/>
        </w:rPr>
      </w:pPr>
    </w:p>
    <w:p w14:paraId="34746932" w14:textId="77777777" w:rsidR="00830DFE" w:rsidRDefault="00830DFE" w:rsidP="00F3563A">
      <w:pPr>
        <w:jc w:val="both"/>
        <w:rPr>
          <w:rFonts w:ascii="Arial" w:hAnsi="Arial" w:cs="Arial"/>
          <w:sz w:val="24"/>
          <w:szCs w:val="24"/>
        </w:rPr>
      </w:pPr>
    </w:p>
    <w:p w14:paraId="6F46D734" w14:textId="77777777" w:rsidR="00830DFE" w:rsidRDefault="00830DFE" w:rsidP="00F3563A">
      <w:pPr>
        <w:jc w:val="both"/>
        <w:rPr>
          <w:rFonts w:ascii="Arial" w:hAnsi="Arial" w:cs="Arial"/>
          <w:sz w:val="24"/>
          <w:szCs w:val="24"/>
        </w:rPr>
      </w:pPr>
    </w:p>
    <w:p w14:paraId="1B1D03D9" w14:textId="77777777" w:rsidR="00830DFE" w:rsidRDefault="00830DFE" w:rsidP="00F3563A">
      <w:pPr>
        <w:jc w:val="both"/>
        <w:rPr>
          <w:rFonts w:ascii="Arial" w:hAnsi="Arial" w:cs="Arial"/>
          <w:sz w:val="24"/>
          <w:szCs w:val="24"/>
        </w:rPr>
      </w:pPr>
    </w:p>
    <w:p w14:paraId="2669521E" w14:textId="77777777" w:rsidR="00830DFE" w:rsidRDefault="00830DFE" w:rsidP="00F3563A">
      <w:pPr>
        <w:jc w:val="both"/>
        <w:rPr>
          <w:rFonts w:ascii="Arial" w:hAnsi="Arial" w:cs="Arial"/>
          <w:sz w:val="24"/>
          <w:szCs w:val="24"/>
        </w:rPr>
      </w:pPr>
    </w:p>
    <w:p w14:paraId="1A2670D4" w14:textId="77777777" w:rsidR="00830DFE" w:rsidRDefault="00830DFE" w:rsidP="00F3563A">
      <w:pPr>
        <w:jc w:val="both"/>
        <w:rPr>
          <w:rFonts w:ascii="Arial" w:hAnsi="Arial" w:cs="Arial"/>
          <w:sz w:val="24"/>
          <w:szCs w:val="24"/>
        </w:rPr>
      </w:pPr>
    </w:p>
    <w:p w14:paraId="0EF7C44D" w14:textId="77777777" w:rsidR="00830DFE" w:rsidRDefault="00830DFE" w:rsidP="00F3563A">
      <w:pPr>
        <w:jc w:val="both"/>
        <w:rPr>
          <w:rFonts w:ascii="Arial" w:hAnsi="Arial" w:cs="Arial"/>
          <w:sz w:val="24"/>
          <w:szCs w:val="24"/>
        </w:rPr>
      </w:pPr>
    </w:p>
    <w:p w14:paraId="72D58A5A" w14:textId="77777777" w:rsidR="00830DFE" w:rsidRDefault="00830DFE" w:rsidP="00F3563A">
      <w:pPr>
        <w:jc w:val="both"/>
        <w:rPr>
          <w:rFonts w:ascii="Arial" w:hAnsi="Arial" w:cs="Arial"/>
          <w:sz w:val="24"/>
          <w:szCs w:val="24"/>
        </w:rPr>
      </w:pPr>
    </w:p>
    <w:p w14:paraId="29E9C20F" w14:textId="77777777" w:rsidR="00830DFE" w:rsidRDefault="00830DFE" w:rsidP="00F3563A">
      <w:pPr>
        <w:jc w:val="both"/>
        <w:rPr>
          <w:rFonts w:ascii="Arial" w:hAnsi="Arial" w:cs="Arial"/>
          <w:sz w:val="24"/>
          <w:szCs w:val="24"/>
        </w:rPr>
      </w:pPr>
    </w:p>
    <w:p w14:paraId="63F41EC2" w14:textId="77777777" w:rsidR="00830DFE" w:rsidRDefault="00830DFE" w:rsidP="00F3563A">
      <w:pPr>
        <w:jc w:val="both"/>
        <w:rPr>
          <w:rFonts w:ascii="Arial" w:hAnsi="Arial" w:cs="Arial"/>
          <w:sz w:val="24"/>
          <w:szCs w:val="24"/>
        </w:rPr>
      </w:pPr>
    </w:p>
    <w:p w14:paraId="4A4F9209" w14:textId="77777777" w:rsidR="00830DFE" w:rsidRDefault="00830DFE" w:rsidP="00F3563A">
      <w:pPr>
        <w:jc w:val="both"/>
        <w:rPr>
          <w:rFonts w:ascii="Arial" w:hAnsi="Arial" w:cs="Arial"/>
          <w:sz w:val="24"/>
          <w:szCs w:val="24"/>
        </w:rPr>
      </w:pPr>
    </w:p>
    <w:p w14:paraId="10DB43AA" w14:textId="77777777" w:rsidR="00830DFE" w:rsidRDefault="00830DFE" w:rsidP="00F3563A">
      <w:pPr>
        <w:jc w:val="both"/>
        <w:rPr>
          <w:rFonts w:ascii="Arial" w:hAnsi="Arial" w:cs="Arial"/>
          <w:sz w:val="24"/>
          <w:szCs w:val="24"/>
        </w:rPr>
      </w:pPr>
    </w:p>
    <w:p w14:paraId="3E548B8B" w14:textId="06D3A64A" w:rsidR="00830DFE" w:rsidRDefault="00830DFE" w:rsidP="00F3563A">
      <w:pPr>
        <w:jc w:val="both"/>
        <w:rPr>
          <w:rFonts w:ascii="Arial" w:hAnsi="Arial" w:cs="Arial"/>
          <w:sz w:val="24"/>
          <w:szCs w:val="24"/>
        </w:rPr>
      </w:pPr>
    </w:p>
    <w:p w14:paraId="7073CA3E" w14:textId="77777777" w:rsidR="00830DFE" w:rsidRDefault="00830DFE" w:rsidP="00F3563A">
      <w:pPr>
        <w:jc w:val="both"/>
        <w:rPr>
          <w:rFonts w:ascii="Arial" w:hAnsi="Arial" w:cs="Arial"/>
          <w:sz w:val="24"/>
          <w:szCs w:val="24"/>
        </w:rPr>
      </w:pPr>
    </w:p>
    <w:p w14:paraId="39C88CA4" w14:textId="77777777" w:rsidR="00830DFE" w:rsidRDefault="00830DFE" w:rsidP="00F3563A">
      <w:pPr>
        <w:jc w:val="both"/>
        <w:rPr>
          <w:rFonts w:ascii="Arial" w:hAnsi="Arial" w:cs="Arial"/>
          <w:sz w:val="24"/>
          <w:szCs w:val="24"/>
        </w:rPr>
      </w:pPr>
    </w:p>
    <w:p w14:paraId="67EBFD15" w14:textId="77777777" w:rsidR="00830DFE" w:rsidRDefault="00830DFE" w:rsidP="00F3563A">
      <w:pPr>
        <w:jc w:val="both"/>
        <w:rPr>
          <w:rFonts w:ascii="Arial" w:hAnsi="Arial" w:cs="Arial"/>
          <w:sz w:val="24"/>
          <w:szCs w:val="24"/>
        </w:rPr>
      </w:pPr>
    </w:p>
    <w:p w14:paraId="6A4D368A" w14:textId="77777777" w:rsidR="00830DFE" w:rsidRPr="00F3563A" w:rsidRDefault="00830DFE" w:rsidP="00F3563A">
      <w:pPr>
        <w:jc w:val="both"/>
        <w:rPr>
          <w:rFonts w:ascii="Arial" w:hAnsi="Arial" w:cs="Arial"/>
          <w:sz w:val="24"/>
          <w:szCs w:val="24"/>
        </w:rPr>
      </w:pPr>
    </w:p>
    <w:bookmarkStart w:id="14" w:name="_Toc185642385" w:displacedByCustomXml="next"/>
    <w:sdt>
      <w:sdtPr>
        <w:rPr>
          <w:rFonts w:asciiTheme="minorHAnsi" w:eastAsiaTheme="minorHAnsi" w:hAnsiTheme="minorHAnsi" w:cstheme="minorBidi"/>
          <w:color w:val="auto"/>
          <w:sz w:val="22"/>
          <w:szCs w:val="22"/>
        </w:rPr>
        <w:id w:val="-615450239"/>
        <w:docPartObj>
          <w:docPartGallery w:val="Bibliographies"/>
          <w:docPartUnique/>
        </w:docPartObj>
      </w:sdtPr>
      <w:sdtContent>
        <w:p w14:paraId="6B3F5049" w14:textId="67884A6D" w:rsidR="00DD17C6" w:rsidRDefault="00DD17C6">
          <w:pPr>
            <w:pStyle w:val="Heading1"/>
          </w:pPr>
          <w:r>
            <w:t>References</w:t>
          </w:r>
          <w:bookmarkEnd w:id="14"/>
        </w:p>
        <w:sdt>
          <w:sdtPr>
            <w:id w:val="-573587230"/>
            <w:bibliography/>
          </w:sdtPr>
          <w:sdtContent>
            <w:p w14:paraId="05A80648" w14:textId="77777777" w:rsidR="00830DFE" w:rsidRDefault="00DD17C6" w:rsidP="00830DFE">
              <w:pPr>
                <w:pStyle w:val="Bibliography"/>
                <w:rPr>
                  <w:noProof/>
                  <w:sz w:val="24"/>
                  <w:szCs w:val="24"/>
                </w:rPr>
              </w:pPr>
              <w:r>
                <w:fldChar w:fldCharType="begin"/>
              </w:r>
              <w:r>
                <w:instrText>BIBLIOGRAPHY</w:instrText>
              </w:r>
              <w:r>
                <w:fldChar w:fldCharType="separate"/>
              </w:r>
              <w:r w:rsidR="00830DFE">
                <w:rPr>
                  <w:noProof/>
                </w:rPr>
                <w:t xml:space="preserve">Alan Nantel, 2024. </w:t>
              </w:r>
              <w:r w:rsidR="00830DFE">
                <w:rPr>
                  <w:i/>
                  <w:iCs/>
                  <w:noProof/>
                </w:rPr>
                <w:t xml:space="preserve">Lecture Notes. </w:t>
              </w:r>
              <w:r w:rsidR="00830DFE">
                <w:rPr>
                  <w:noProof/>
                </w:rPr>
                <w:t xml:space="preserve">[Online] </w:t>
              </w:r>
              <w:r w:rsidR="00830DFE">
                <w:rPr>
                  <w:noProof/>
                </w:rPr>
                <w:br/>
                <w:t>[Accessed 12 2024].</w:t>
              </w:r>
            </w:p>
            <w:p w14:paraId="1A05A125" w14:textId="77777777" w:rsidR="00830DFE" w:rsidRDefault="00830DFE" w:rsidP="00830DFE">
              <w:pPr>
                <w:pStyle w:val="Bibliography"/>
                <w:rPr>
                  <w:noProof/>
                </w:rPr>
              </w:pPr>
              <w:r>
                <w:rPr>
                  <w:noProof/>
                </w:rPr>
                <w:t xml:space="preserve">Cogent Engineering, 2023. </w:t>
              </w:r>
              <w:r>
                <w:rPr>
                  <w:i/>
                  <w:iCs/>
                  <w:noProof/>
                </w:rPr>
                <w:t xml:space="preserve">Mechanical properties of concrete using different. </w:t>
              </w:r>
              <w:r>
                <w:rPr>
                  <w:noProof/>
                </w:rPr>
                <w:t xml:space="preserve">[Online] </w:t>
              </w:r>
              <w:r>
                <w:rPr>
                  <w:noProof/>
                </w:rPr>
                <w:br/>
                <w:t xml:space="preserve">Available at: </w:t>
              </w:r>
              <w:r>
                <w:rPr>
                  <w:noProof/>
                  <w:u w:val="single"/>
                </w:rPr>
                <w:t>https://www.tandfonline.com/doi/full/10.1080/23311916.2023.2243735#abstract</w:t>
              </w:r>
              <w:r>
                <w:rPr>
                  <w:noProof/>
                </w:rPr>
                <w:br/>
                <w:t>[Accessed 19 12 2024].</w:t>
              </w:r>
            </w:p>
            <w:p w14:paraId="6503C9A1" w14:textId="77777777" w:rsidR="00830DFE" w:rsidRDefault="00830DFE" w:rsidP="00830DFE">
              <w:pPr>
                <w:pStyle w:val="Bibliography"/>
                <w:rPr>
                  <w:noProof/>
                </w:rPr>
              </w:pPr>
              <w:r>
                <w:rPr>
                  <w:noProof/>
                </w:rPr>
                <w:t xml:space="preserve">Greenspec, 2024. </w:t>
              </w:r>
              <w:r>
                <w:rPr>
                  <w:i/>
                  <w:iCs/>
                  <w:noProof/>
                </w:rPr>
                <w:t xml:space="preserve">Aggregates for Concrete. </w:t>
              </w:r>
              <w:r>
                <w:rPr>
                  <w:noProof/>
                </w:rPr>
                <w:t xml:space="preserve">[Online] </w:t>
              </w:r>
              <w:r>
                <w:rPr>
                  <w:noProof/>
                </w:rPr>
                <w:br/>
                <w:t xml:space="preserve">Available at: </w:t>
              </w:r>
              <w:r>
                <w:rPr>
                  <w:noProof/>
                  <w:u w:val="single"/>
                </w:rPr>
                <w:t>https://www.greenspec.co.uk/building-design/aggregates-for-concrete/</w:t>
              </w:r>
              <w:r>
                <w:rPr>
                  <w:noProof/>
                </w:rPr>
                <w:br/>
                <w:t>[Accessed 09 12 2024].</w:t>
              </w:r>
            </w:p>
            <w:p w14:paraId="5D5B0060" w14:textId="77777777" w:rsidR="00830DFE" w:rsidRDefault="00830DFE" w:rsidP="00830DFE">
              <w:pPr>
                <w:pStyle w:val="Bibliography"/>
                <w:rPr>
                  <w:noProof/>
                </w:rPr>
              </w:pPr>
              <w:r>
                <w:rPr>
                  <w:noProof/>
                </w:rPr>
                <w:t xml:space="preserve">Leeds Beckett University, 2022. </w:t>
              </w:r>
              <w:r>
                <w:rPr>
                  <w:i/>
                  <w:iCs/>
                  <w:noProof/>
                </w:rPr>
                <w:t xml:space="preserve">Investigating Polymer as a Replacement for Fone and Coarse Aggregate in Concrete. </w:t>
              </w:r>
              <w:r>
                <w:rPr>
                  <w:noProof/>
                </w:rPr>
                <w:t xml:space="preserve">[Online] </w:t>
              </w:r>
              <w:r>
                <w:rPr>
                  <w:noProof/>
                </w:rPr>
                <w:br/>
                <w:t xml:space="preserve">Available at: </w:t>
              </w:r>
              <w:r>
                <w:rPr>
                  <w:noProof/>
                  <w:u w:val="single"/>
                </w:rPr>
                <w:t>https://eprints.leedsbeckett.ac.uk/id/eprint/10507/1/AComparativeStudyInvestigatingTheFeasibilityAndPotentialOfUtilisingPolymerDemolition%26GlassWasteAsAPartialReplacementForFineAndCoarseAggregateInConcretePV-NADIR.pdf</w:t>
              </w:r>
              <w:r>
                <w:rPr>
                  <w:noProof/>
                </w:rPr>
                <w:br/>
                <w:t>[Accessed 18 12 2024].</w:t>
              </w:r>
            </w:p>
            <w:p w14:paraId="072A4961" w14:textId="77777777" w:rsidR="00830DFE" w:rsidRDefault="00830DFE" w:rsidP="00830DFE">
              <w:pPr>
                <w:pStyle w:val="Bibliography"/>
                <w:rPr>
                  <w:noProof/>
                </w:rPr>
              </w:pPr>
              <w:r>
                <w:rPr>
                  <w:noProof/>
                </w:rPr>
                <w:t xml:space="preserve">Liverpool John Moores University, UK, 2020. </w:t>
              </w:r>
              <w:r>
                <w:rPr>
                  <w:i/>
                  <w:iCs/>
                  <w:noProof/>
                </w:rPr>
                <w:t xml:space="preserve">The influence of incorporating plastic within concrete and the potential use of microwave curing. </w:t>
              </w:r>
              <w:r>
                <w:rPr>
                  <w:noProof/>
                </w:rPr>
                <w:t xml:space="preserve">[Online] </w:t>
              </w:r>
              <w:r>
                <w:rPr>
                  <w:noProof/>
                </w:rPr>
                <w:br/>
                <w:t xml:space="preserve">Available at: </w:t>
              </w:r>
              <w:r>
                <w:rPr>
                  <w:noProof/>
                  <w:u w:val="single"/>
                </w:rPr>
                <w:t>https://www.sciencedirect.com/science/article/abs/pii/S2352710220334574#:~:text=Highlights&amp;text=Plastics%20unable%20to%20chemically%20interact,aggregates%20and%20the%20cement%20matrix.</w:t>
              </w:r>
              <w:r>
                <w:rPr>
                  <w:noProof/>
                </w:rPr>
                <w:br/>
                <w:t>[Accessed 19 12 2024].</w:t>
              </w:r>
            </w:p>
            <w:p w14:paraId="7C4DD44B" w14:textId="77777777" w:rsidR="00830DFE" w:rsidRDefault="00830DFE" w:rsidP="00830DFE">
              <w:pPr>
                <w:pStyle w:val="Bibliography"/>
                <w:rPr>
                  <w:noProof/>
                </w:rPr>
              </w:pPr>
              <w:r>
                <w:rPr>
                  <w:noProof/>
                </w:rPr>
                <w:t xml:space="preserve">Minde, P. K. M. P. J., 2024. </w:t>
              </w:r>
              <w:r>
                <w:rPr>
                  <w:i/>
                  <w:iCs/>
                  <w:noProof/>
                </w:rPr>
                <w:t xml:space="preserve">Comprehensive review on the use of plastic waste in sustainable concrete construction. </w:t>
              </w:r>
              <w:r>
                <w:rPr>
                  <w:noProof/>
                </w:rPr>
                <w:t xml:space="preserve">[Online] </w:t>
              </w:r>
              <w:r>
                <w:rPr>
                  <w:noProof/>
                </w:rPr>
                <w:br/>
                <w:t xml:space="preserve">Available at: </w:t>
              </w:r>
              <w:r>
                <w:rPr>
                  <w:noProof/>
                  <w:u w:val="single"/>
                </w:rPr>
                <w:t>https://link.springer.com/article/10.1007/s43939-024-00126-1</w:t>
              </w:r>
              <w:r>
                <w:rPr>
                  <w:noProof/>
                </w:rPr>
                <w:br/>
                <w:t>[Accessed 08 12 2024].</w:t>
              </w:r>
            </w:p>
            <w:p w14:paraId="50D63B14" w14:textId="77777777" w:rsidR="00830DFE" w:rsidRDefault="00830DFE" w:rsidP="00830DFE">
              <w:pPr>
                <w:pStyle w:val="Bibliography"/>
                <w:rPr>
                  <w:noProof/>
                </w:rPr>
              </w:pPr>
              <w:r>
                <w:rPr>
                  <w:noProof/>
                </w:rPr>
                <w:t xml:space="preserve">Ohring, M., 1995. </w:t>
              </w:r>
              <w:r>
                <w:rPr>
                  <w:i/>
                  <w:iCs/>
                  <w:noProof/>
                </w:rPr>
                <w:t xml:space="preserve">Engineering Materials Science. </w:t>
              </w:r>
              <w:r>
                <w:rPr>
                  <w:noProof/>
                </w:rPr>
                <w:t xml:space="preserve">[Online] </w:t>
              </w:r>
              <w:r>
                <w:rPr>
                  <w:noProof/>
                </w:rPr>
                <w:br/>
                <w:t xml:space="preserve">Available at: </w:t>
              </w:r>
              <w:r>
                <w:rPr>
                  <w:noProof/>
                  <w:u w:val="single"/>
                </w:rPr>
                <w:t>https://www.sciencedirect.com/topics/engineering/dielectrics#:~:text=Dielectrics%20are%20materials%20possessing%20high,than%20simple%20isolation%20of%20components.</w:t>
              </w:r>
              <w:r>
                <w:rPr>
                  <w:noProof/>
                </w:rPr>
                <w:br/>
                <w:t>[Accessed 20 12 2024].</w:t>
              </w:r>
            </w:p>
            <w:p w14:paraId="45A55597" w14:textId="77777777" w:rsidR="00830DFE" w:rsidRDefault="00830DFE" w:rsidP="00830DFE">
              <w:pPr>
                <w:pStyle w:val="Bibliography"/>
                <w:rPr>
                  <w:noProof/>
                </w:rPr>
              </w:pPr>
              <w:r>
                <w:rPr>
                  <w:noProof/>
                </w:rPr>
                <w:t xml:space="preserve">Rabar &amp; Hunar, 2019. </w:t>
              </w:r>
              <w:r>
                <w:rPr>
                  <w:i/>
                  <w:iCs/>
                  <w:noProof/>
                </w:rPr>
                <w:t xml:space="preserve">Use of recycled plastic in self-compacting concrete: A comprehensive review on fresh and mechanical properties. </w:t>
              </w:r>
              <w:r>
                <w:rPr>
                  <w:noProof/>
                </w:rPr>
                <w:t xml:space="preserve">[Online] </w:t>
              </w:r>
              <w:r>
                <w:rPr>
                  <w:noProof/>
                </w:rPr>
                <w:br/>
                <w:t xml:space="preserve">Available at: </w:t>
              </w:r>
              <w:r>
                <w:rPr>
                  <w:noProof/>
                  <w:u w:val="single"/>
                </w:rPr>
                <w:t>https://www.sciencedirect.com/science/article/abs/pii/S2352710219327548?via%3Dihub</w:t>
              </w:r>
              <w:r>
                <w:rPr>
                  <w:noProof/>
                </w:rPr>
                <w:br/>
                <w:t>[Accessed 19 12 2024].</w:t>
              </w:r>
            </w:p>
            <w:p w14:paraId="72D16E33" w14:textId="77777777" w:rsidR="00830DFE" w:rsidRDefault="00830DFE" w:rsidP="00830DFE">
              <w:pPr>
                <w:pStyle w:val="Bibliography"/>
                <w:rPr>
                  <w:noProof/>
                </w:rPr>
              </w:pPr>
              <w:r>
                <w:rPr>
                  <w:noProof/>
                </w:rPr>
                <w:t xml:space="preserve">Sofi, B. J. a. A., 2017. </w:t>
              </w:r>
              <w:r>
                <w:rPr>
                  <w:i/>
                  <w:iCs/>
                  <w:noProof/>
                </w:rPr>
                <w:t xml:space="preserve">Study on Mechanical Properties of Concrete Using Plastic Waste as an Aggregate. </w:t>
              </w:r>
              <w:r>
                <w:rPr>
                  <w:noProof/>
                </w:rPr>
                <w:t xml:space="preserve">[Online] </w:t>
              </w:r>
              <w:r>
                <w:rPr>
                  <w:noProof/>
                </w:rPr>
                <w:br/>
                <w:t xml:space="preserve">Available at: </w:t>
              </w:r>
              <w:r>
                <w:rPr>
                  <w:noProof/>
                  <w:u w:val="single"/>
                </w:rPr>
                <w:t>https://www.researchgate.net/publication/319014786_Study_on_Mechanical_Properties_of_C</w:t>
              </w:r>
              <w:r>
                <w:rPr>
                  <w:noProof/>
                  <w:u w:val="single"/>
                </w:rPr>
                <w:lastRenderedPageBreak/>
                <w:t>oncrete_Using_Plastic_Waste_as_an_Aggregate</w:t>
              </w:r>
              <w:r>
                <w:rPr>
                  <w:noProof/>
                </w:rPr>
                <w:br/>
                <w:t>[Accessed 19 12 2024].</w:t>
              </w:r>
            </w:p>
            <w:p w14:paraId="677D8D64" w14:textId="77777777" w:rsidR="00830DFE" w:rsidRDefault="00830DFE" w:rsidP="00830DFE">
              <w:pPr>
                <w:pStyle w:val="Bibliography"/>
                <w:rPr>
                  <w:noProof/>
                </w:rPr>
              </w:pPr>
              <w:r>
                <w:rPr>
                  <w:noProof/>
                </w:rPr>
                <w:t xml:space="preserve">University of Modena Italy, 2023. </w:t>
              </w:r>
              <w:r>
                <w:rPr>
                  <w:i/>
                  <w:iCs/>
                  <w:noProof/>
                </w:rPr>
                <w:t xml:space="preserve">Waste Plastic and Rubber in Concrete and Cement Mortar: A Tertiary Literature Review. </w:t>
              </w:r>
              <w:r>
                <w:rPr>
                  <w:noProof/>
                </w:rPr>
                <w:t xml:space="preserve">[Online] </w:t>
              </w:r>
              <w:r>
                <w:rPr>
                  <w:noProof/>
                </w:rPr>
                <w:br/>
                <w:t xml:space="preserve">Available at: </w:t>
              </w:r>
              <w:r>
                <w:rPr>
                  <w:noProof/>
                  <w:u w:val="single"/>
                </w:rPr>
                <w:t>https://www.mdpi.com/2071-1050/15/9/7232</w:t>
              </w:r>
              <w:r>
                <w:rPr>
                  <w:noProof/>
                </w:rPr>
                <w:br/>
                <w:t>[Accessed 08 12 2024].</w:t>
              </w:r>
            </w:p>
            <w:p w14:paraId="56A620B3" w14:textId="77777777" w:rsidR="00830DFE" w:rsidRDefault="00830DFE" w:rsidP="00830DFE">
              <w:pPr>
                <w:pStyle w:val="Bibliography"/>
                <w:rPr>
                  <w:noProof/>
                </w:rPr>
              </w:pPr>
              <w:r>
                <w:rPr>
                  <w:noProof/>
                </w:rPr>
                <w:t xml:space="preserve">University of Palermo Italy, 2024. </w:t>
              </w:r>
              <w:r>
                <w:rPr>
                  <w:i/>
                  <w:iCs/>
                  <w:noProof/>
                </w:rPr>
                <w:t xml:space="preserve">Integrating Plastic Waste into Concrete: Sustainable Solutions for the Environment. </w:t>
              </w:r>
              <w:r>
                <w:rPr>
                  <w:noProof/>
                </w:rPr>
                <w:t xml:space="preserve">[Online] </w:t>
              </w:r>
              <w:r>
                <w:rPr>
                  <w:noProof/>
                </w:rPr>
                <w:br/>
                <w:t xml:space="preserve">Available at: </w:t>
              </w:r>
              <w:r>
                <w:rPr>
                  <w:noProof/>
                  <w:u w:val="single"/>
                </w:rPr>
                <w:t>https://www.mdpi.com/1996-1944/17/14/3408</w:t>
              </w:r>
              <w:r>
                <w:rPr>
                  <w:noProof/>
                </w:rPr>
                <w:br/>
                <w:t>[Accessed 19 12 2024].</w:t>
              </w:r>
            </w:p>
            <w:p w14:paraId="3E415808" w14:textId="77777777" w:rsidR="00830DFE" w:rsidRDefault="00830DFE" w:rsidP="00830DFE">
              <w:pPr>
                <w:pStyle w:val="Bibliography"/>
                <w:rPr>
                  <w:noProof/>
                </w:rPr>
              </w:pPr>
              <w:r>
                <w:rPr>
                  <w:noProof/>
                </w:rPr>
                <w:t xml:space="preserve">University of Salerno Italy, 2020. </w:t>
              </w:r>
              <w:r>
                <w:rPr>
                  <w:i/>
                  <w:iCs/>
                  <w:noProof/>
                </w:rPr>
                <w:t xml:space="preserve">Recycled nylon fibers as cement mortar reinforcement. </w:t>
              </w:r>
              <w:r>
                <w:rPr>
                  <w:noProof/>
                </w:rPr>
                <w:t xml:space="preserve">[Online] </w:t>
              </w:r>
              <w:r>
                <w:rPr>
                  <w:noProof/>
                </w:rPr>
                <w:br/>
                <w:t xml:space="preserve">Available at: </w:t>
              </w:r>
              <w:r>
                <w:rPr>
                  <w:noProof/>
                  <w:u w:val="single"/>
                </w:rPr>
                <w:t>chrome-extension://efaidnbmnnnibpcajpcglclefindmkaj/https://arxiv.org/pdf/1409.7258</w:t>
              </w:r>
              <w:r>
                <w:rPr>
                  <w:noProof/>
                </w:rPr>
                <w:br/>
                <w:t>[Accessed 20 12 2024].</w:t>
              </w:r>
            </w:p>
            <w:p w14:paraId="76F7F57B" w14:textId="57C3BA55" w:rsidR="00DD17C6" w:rsidRDefault="00DD17C6" w:rsidP="00830DFE">
              <w:r>
                <w:rPr>
                  <w:b/>
                  <w:bCs/>
                </w:rPr>
                <w:fldChar w:fldCharType="end"/>
              </w:r>
            </w:p>
          </w:sdtContent>
        </w:sdt>
      </w:sdtContent>
    </w:sdt>
    <w:p w14:paraId="6754173F" w14:textId="77777777" w:rsidR="004A195D" w:rsidRPr="00F3563A" w:rsidRDefault="004A195D" w:rsidP="00F3563A">
      <w:pPr>
        <w:jc w:val="both"/>
        <w:rPr>
          <w:rFonts w:ascii="Arial" w:hAnsi="Arial" w:cs="Arial"/>
          <w:sz w:val="24"/>
          <w:szCs w:val="24"/>
        </w:rPr>
      </w:pPr>
    </w:p>
    <w:p w14:paraId="23A2BB30" w14:textId="77777777" w:rsidR="004A195D" w:rsidRDefault="004A195D"/>
    <w:p w14:paraId="0C3A6579" w14:textId="77777777" w:rsidR="004A195D" w:rsidRDefault="004A195D"/>
    <w:p w14:paraId="19D4E7F3" w14:textId="77777777" w:rsidR="004A195D" w:rsidRDefault="004A195D"/>
    <w:p w14:paraId="159C2A72" w14:textId="77777777" w:rsidR="004A195D" w:rsidRDefault="004A195D"/>
    <w:p w14:paraId="787AE811" w14:textId="77777777" w:rsidR="004A195D" w:rsidRDefault="004A195D"/>
    <w:p w14:paraId="2BF56320" w14:textId="77777777" w:rsidR="004A195D" w:rsidRDefault="004A195D"/>
    <w:p w14:paraId="17858CE6" w14:textId="77777777" w:rsidR="004A195D" w:rsidRDefault="004A195D"/>
    <w:p w14:paraId="0322290B" w14:textId="77777777" w:rsidR="004A195D" w:rsidRDefault="004A195D"/>
    <w:p w14:paraId="557FFB2F" w14:textId="77777777" w:rsidR="004A195D" w:rsidRDefault="004A195D"/>
    <w:p w14:paraId="4757B1D4" w14:textId="77777777" w:rsidR="004A195D" w:rsidRDefault="004A195D"/>
    <w:p w14:paraId="68F6B265" w14:textId="77777777" w:rsidR="004A195D" w:rsidRDefault="004A195D"/>
    <w:p w14:paraId="77D1F102" w14:textId="42EE404E" w:rsidR="0063324F" w:rsidRDefault="0063324F" w:rsidP="0063324F"/>
    <w:sectPr w:rsidR="0063324F" w:rsidSect="00ED09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CFDA30" w14:textId="77777777" w:rsidR="00390D60" w:rsidRDefault="00390D60" w:rsidP="00A35572">
      <w:pPr>
        <w:spacing w:after="0" w:line="240" w:lineRule="auto"/>
      </w:pPr>
      <w:r>
        <w:separator/>
      </w:r>
    </w:p>
  </w:endnote>
  <w:endnote w:type="continuationSeparator" w:id="0">
    <w:p w14:paraId="33B809DD" w14:textId="77777777" w:rsidR="00390D60" w:rsidRDefault="00390D60" w:rsidP="00A35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B4A2A" w14:textId="77777777" w:rsidR="00390D60" w:rsidRDefault="00390D60" w:rsidP="00A35572">
      <w:pPr>
        <w:spacing w:after="0" w:line="240" w:lineRule="auto"/>
      </w:pPr>
      <w:r>
        <w:separator/>
      </w:r>
    </w:p>
  </w:footnote>
  <w:footnote w:type="continuationSeparator" w:id="0">
    <w:p w14:paraId="01E67B2B" w14:textId="77777777" w:rsidR="00390D60" w:rsidRDefault="00390D60" w:rsidP="00A35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1447DA"/>
    <w:multiLevelType w:val="hybridMultilevel"/>
    <w:tmpl w:val="65946B9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76781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63C"/>
    <w:rsid w:val="000039D4"/>
    <w:rsid w:val="00013B75"/>
    <w:rsid w:val="000412BD"/>
    <w:rsid w:val="0004524B"/>
    <w:rsid w:val="000459D9"/>
    <w:rsid w:val="000548BF"/>
    <w:rsid w:val="00055E48"/>
    <w:rsid w:val="0009294D"/>
    <w:rsid w:val="000A7299"/>
    <w:rsid w:val="000C4A93"/>
    <w:rsid w:val="000D67B3"/>
    <w:rsid w:val="000E4195"/>
    <w:rsid w:val="00134D44"/>
    <w:rsid w:val="001414DF"/>
    <w:rsid w:val="001520D0"/>
    <w:rsid w:val="00164F27"/>
    <w:rsid w:val="001A7C43"/>
    <w:rsid w:val="001B373E"/>
    <w:rsid w:val="001F1384"/>
    <w:rsid w:val="001F6D62"/>
    <w:rsid w:val="0020707F"/>
    <w:rsid w:val="002123D4"/>
    <w:rsid w:val="00232066"/>
    <w:rsid w:val="002439DF"/>
    <w:rsid w:val="0024696B"/>
    <w:rsid w:val="00256E73"/>
    <w:rsid w:val="0027446C"/>
    <w:rsid w:val="00292D33"/>
    <w:rsid w:val="00295B99"/>
    <w:rsid w:val="002A53B0"/>
    <w:rsid w:val="002B0FA9"/>
    <w:rsid w:val="002C70A6"/>
    <w:rsid w:val="002D2748"/>
    <w:rsid w:val="002E0CA9"/>
    <w:rsid w:val="002F2FF7"/>
    <w:rsid w:val="00335AC3"/>
    <w:rsid w:val="00340D9E"/>
    <w:rsid w:val="00342347"/>
    <w:rsid w:val="00351937"/>
    <w:rsid w:val="00377A10"/>
    <w:rsid w:val="00390D60"/>
    <w:rsid w:val="003D03EB"/>
    <w:rsid w:val="00456B1A"/>
    <w:rsid w:val="00463788"/>
    <w:rsid w:val="00473329"/>
    <w:rsid w:val="00476F31"/>
    <w:rsid w:val="00477AA6"/>
    <w:rsid w:val="00487088"/>
    <w:rsid w:val="00490E64"/>
    <w:rsid w:val="004A195D"/>
    <w:rsid w:val="004C1D32"/>
    <w:rsid w:val="004E707D"/>
    <w:rsid w:val="004F06F9"/>
    <w:rsid w:val="00522116"/>
    <w:rsid w:val="00526B95"/>
    <w:rsid w:val="005409C2"/>
    <w:rsid w:val="00553099"/>
    <w:rsid w:val="005558D2"/>
    <w:rsid w:val="00560142"/>
    <w:rsid w:val="005658BF"/>
    <w:rsid w:val="005848A2"/>
    <w:rsid w:val="00597471"/>
    <w:rsid w:val="005A080A"/>
    <w:rsid w:val="005A1356"/>
    <w:rsid w:val="005B0D08"/>
    <w:rsid w:val="005C7F73"/>
    <w:rsid w:val="005E7A56"/>
    <w:rsid w:val="00622F9D"/>
    <w:rsid w:val="0063324F"/>
    <w:rsid w:val="006540EC"/>
    <w:rsid w:val="006577B5"/>
    <w:rsid w:val="00663E06"/>
    <w:rsid w:val="00673110"/>
    <w:rsid w:val="006739C6"/>
    <w:rsid w:val="006841C9"/>
    <w:rsid w:val="006924F4"/>
    <w:rsid w:val="006B4154"/>
    <w:rsid w:val="006C77C4"/>
    <w:rsid w:val="006C7AB9"/>
    <w:rsid w:val="006D3D9A"/>
    <w:rsid w:val="006F336F"/>
    <w:rsid w:val="00702318"/>
    <w:rsid w:val="00731A20"/>
    <w:rsid w:val="007362D8"/>
    <w:rsid w:val="0076035B"/>
    <w:rsid w:val="00760707"/>
    <w:rsid w:val="00763116"/>
    <w:rsid w:val="0076534D"/>
    <w:rsid w:val="00781801"/>
    <w:rsid w:val="007B6C98"/>
    <w:rsid w:val="007C59E8"/>
    <w:rsid w:val="007C7B82"/>
    <w:rsid w:val="007E695B"/>
    <w:rsid w:val="007E7FB5"/>
    <w:rsid w:val="0080266A"/>
    <w:rsid w:val="00824784"/>
    <w:rsid w:val="00825226"/>
    <w:rsid w:val="00827463"/>
    <w:rsid w:val="00830DFE"/>
    <w:rsid w:val="00853F8D"/>
    <w:rsid w:val="00856225"/>
    <w:rsid w:val="00857787"/>
    <w:rsid w:val="0086463C"/>
    <w:rsid w:val="008678E3"/>
    <w:rsid w:val="00880E68"/>
    <w:rsid w:val="00886F22"/>
    <w:rsid w:val="00896044"/>
    <w:rsid w:val="008B47FE"/>
    <w:rsid w:val="008F65F8"/>
    <w:rsid w:val="008F6C00"/>
    <w:rsid w:val="008F6F0B"/>
    <w:rsid w:val="0090080C"/>
    <w:rsid w:val="00905D96"/>
    <w:rsid w:val="0094113E"/>
    <w:rsid w:val="009554E6"/>
    <w:rsid w:val="00955BAD"/>
    <w:rsid w:val="0096605D"/>
    <w:rsid w:val="00986971"/>
    <w:rsid w:val="00995FCE"/>
    <w:rsid w:val="009C3E39"/>
    <w:rsid w:val="009D0774"/>
    <w:rsid w:val="009E3BF5"/>
    <w:rsid w:val="00A03ADC"/>
    <w:rsid w:val="00A07120"/>
    <w:rsid w:val="00A35572"/>
    <w:rsid w:val="00A55AD8"/>
    <w:rsid w:val="00A65BFE"/>
    <w:rsid w:val="00A702B5"/>
    <w:rsid w:val="00A74C8A"/>
    <w:rsid w:val="00A75632"/>
    <w:rsid w:val="00A93A6E"/>
    <w:rsid w:val="00AA0CC8"/>
    <w:rsid w:val="00AA3465"/>
    <w:rsid w:val="00AA3F46"/>
    <w:rsid w:val="00AB688F"/>
    <w:rsid w:val="00AC7825"/>
    <w:rsid w:val="00AE3AEB"/>
    <w:rsid w:val="00AF1EDE"/>
    <w:rsid w:val="00AF734A"/>
    <w:rsid w:val="00B37357"/>
    <w:rsid w:val="00B4769C"/>
    <w:rsid w:val="00B51FA2"/>
    <w:rsid w:val="00B8054D"/>
    <w:rsid w:val="00BA11CB"/>
    <w:rsid w:val="00BA27E9"/>
    <w:rsid w:val="00BB0118"/>
    <w:rsid w:val="00BD06CD"/>
    <w:rsid w:val="00BE1700"/>
    <w:rsid w:val="00C24D2E"/>
    <w:rsid w:val="00C73DE1"/>
    <w:rsid w:val="00C93C85"/>
    <w:rsid w:val="00CB599C"/>
    <w:rsid w:val="00CD722B"/>
    <w:rsid w:val="00CF3F81"/>
    <w:rsid w:val="00D36451"/>
    <w:rsid w:val="00D60FBD"/>
    <w:rsid w:val="00D84589"/>
    <w:rsid w:val="00D91144"/>
    <w:rsid w:val="00D97CB4"/>
    <w:rsid w:val="00DB29E7"/>
    <w:rsid w:val="00DD17C6"/>
    <w:rsid w:val="00DF1014"/>
    <w:rsid w:val="00DF6CAE"/>
    <w:rsid w:val="00E143E4"/>
    <w:rsid w:val="00E53D66"/>
    <w:rsid w:val="00E62C8F"/>
    <w:rsid w:val="00E716AC"/>
    <w:rsid w:val="00E9238F"/>
    <w:rsid w:val="00EA3181"/>
    <w:rsid w:val="00EA72C6"/>
    <w:rsid w:val="00EC4506"/>
    <w:rsid w:val="00ED0918"/>
    <w:rsid w:val="00ED2C0D"/>
    <w:rsid w:val="00ED7FDF"/>
    <w:rsid w:val="00EF5BF6"/>
    <w:rsid w:val="00F07EE7"/>
    <w:rsid w:val="00F21B1B"/>
    <w:rsid w:val="00F2405F"/>
    <w:rsid w:val="00F26BA6"/>
    <w:rsid w:val="00F32F6A"/>
    <w:rsid w:val="00F35322"/>
    <w:rsid w:val="00F3563A"/>
    <w:rsid w:val="00F46888"/>
    <w:rsid w:val="00F4724A"/>
    <w:rsid w:val="00F529EE"/>
    <w:rsid w:val="00F77D86"/>
    <w:rsid w:val="00F87FD5"/>
    <w:rsid w:val="00F912CD"/>
    <w:rsid w:val="00FB4C3A"/>
    <w:rsid w:val="00FC70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E491"/>
  <w15:chartTrackingRefBased/>
  <w15:docId w15:val="{95C6B0B5-E1A0-4C4E-9860-2FF24D50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16"/>
    <w:pPr>
      <w:spacing w:line="259" w:lineRule="auto"/>
    </w:pPr>
    <w:rPr>
      <w:rFonts w:asciiTheme="minorHAnsi" w:hAnsiTheme="minorHAnsi"/>
    </w:rPr>
  </w:style>
  <w:style w:type="paragraph" w:styleId="Heading1">
    <w:name w:val="heading 1"/>
    <w:basedOn w:val="Normal"/>
    <w:next w:val="Normal"/>
    <w:link w:val="Heading1Char"/>
    <w:uiPriority w:val="9"/>
    <w:qFormat/>
    <w:rsid w:val="008646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46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6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6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6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6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6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6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6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6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46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63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63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6463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6463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6463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6463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6463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646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6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6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63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6463C"/>
    <w:pPr>
      <w:spacing w:before="160"/>
      <w:jc w:val="center"/>
    </w:pPr>
    <w:rPr>
      <w:i/>
      <w:iCs/>
      <w:color w:val="404040" w:themeColor="text1" w:themeTint="BF"/>
    </w:rPr>
  </w:style>
  <w:style w:type="character" w:customStyle="1" w:styleId="QuoteChar">
    <w:name w:val="Quote Char"/>
    <w:basedOn w:val="DefaultParagraphFont"/>
    <w:link w:val="Quote"/>
    <w:uiPriority w:val="29"/>
    <w:rsid w:val="0086463C"/>
    <w:rPr>
      <w:i/>
      <w:iCs/>
      <w:color w:val="404040" w:themeColor="text1" w:themeTint="BF"/>
    </w:rPr>
  </w:style>
  <w:style w:type="paragraph" w:styleId="ListParagraph">
    <w:name w:val="List Paragraph"/>
    <w:basedOn w:val="Normal"/>
    <w:uiPriority w:val="34"/>
    <w:qFormat/>
    <w:rsid w:val="0086463C"/>
    <w:pPr>
      <w:ind w:left="720"/>
      <w:contextualSpacing/>
    </w:pPr>
  </w:style>
  <w:style w:type="character" w:styleId="IntenseEmphasis">
    <w:name w:val="Intense Emphasis"/>
    <w:basedOn w:val="DefaultParagraphFont"/>
    <w:uiPriority w:val="21"/>
    <w:qFormat/>
    <w:rsid w:val="0086463C"/>
    <w:rPr>
      <w:i/>
      <w:iCs/>
      <w:color w:val="0F4761" w:themeColor="accent1" w:themeShade="BF"/>
    </w:rPr>
  </w:style>
  <w:style w:type="paragraph" w:styleId="IntenseQuote">
    <w:name w:val="Intense Quote"/>
    <w:basedOn w:val="Normal"/>
    <w:next w:val="Normal"/>
    <w:link w:val="IntenseQuoteChar"/>
    <w:uiPriority w:val="30"/>
    <w:qFormat/>
    <w:rsid w:val="008646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63C"/>
    <w:rPr>
      <w:i/>
      <w:iCs/>
      <w:color w:val="0F4761" w:themeColor="accent1" w:themeShade="BF"/>
    </w:rPr>
  </w:style>
  <w:style w:type="character" w:styleId="IntenseReference">
    <w:name w:val="Intense Reference"/>
    <w:basedOn w:val="DefaultParagraphFont"/>
    <w:uiPriority w:val="32"/>
    <w:qFormat/>
    <w:rsid w:val="0086463C"/>
    <w:rPr>
      <w:b/>
      <w:bCs/>
      <w:smallCaps/>
      <w:color w:val="0F4761" w:themeColor="accent1" w:themeShade="BF"/>
      <w:spacing w:val="5"/>
    </w:rPr>
  </w:style>
  <w:style w:type="character" w:styleId="Hyperlink">
    <w:name w:val="Hyperlink"/>
    <w:basedOn w:val="DefaultParagraphFont"/>
    <w:uiPriority w:val="99"/>
    <w:unhideWhenUsed/>
    <w:rsid w:val="00763116"/>
    <w:rPr>
      <w:color w:val="467886" w:themeColor="hyperlink"/>
      <w:u w:val="single"/>
    </w:rPr>
  </w:style>
  <w:style w:type="paragraph" w:styleId="TOCHeading">
    <w:name w:val="TOC Heading"/>
    <w:basedOn w:val="Heading1"/>
    <w:next w:val="Normal"/>
    <w:uiPriority w:val="39"/>
    <w:unhideWhenUsed/>
    <w:qFormat/>
    <w:rsid w:val="00763116"/>
    <w:pPr>
      <w:spacing w:before="240" w:after="0"/>
      <w:outlineLvl w:val="9"/>
    </w:pPr>
    <w:rPr>
      <w:sz w:val="32"/>
      <w:szCs w:val="32"/>
      <w:lang w:val="en-US"/>
    </w:rPr>
  </w:style>
  <w:style w:type="paragraph" w:styleId="TOC1">
    <w:name w:val="toc 1"/>
    <w:basedOn w:val="Normal"/>
    <w:next w:val="Normal"/>
    <w:autoRedefine/>
    <w:uiPriority w:val="39"/>
    <w:unhideWhenUsed/>
    <w:rsid w:val="00763116"/>
    <w:pPr>
      <w:spacing w:after="100"/>
    </w:pPr>
  </w:style>
  <w:style w:type="paragraph" w:styleId="TOC2">
    <w:name w:val="toc 2"/>
    <w:basedOn w:val="Normal"/>
    <w:next w:val="Normal"/>
    <w:autoRedefine/>
    <w:uiPriority w:val="39"/>
    <w:unhideWhenUsed/>
    <w:rsid w:val="00763116"/>
    <w:pPr>
      <w:spacing w:after="100"/>
      <w:ind w:left="220"/>
    </w:pPr>
    <w:rPr>
      <w:rFonts w:eastAsiaTheme="minorEastAsia" w:cs="Times New Roman"/>
      <w:lang w:val="en-US"/>
    </w:rPr>
  </w:style>
  <w:style w:type="paragraph" w:styleId="TableofFigures">
    <w:name w:val="table of figures"/>
    <w:basedOn w:val="Normal"/>
    <w:next w:val="Normal"/>
    <w:uiPriority w:val="99"/>
    <w:unhideWhenUsed/>
    <w:rsid w:val="00763116"/>
    <w:pPr>
      <w:spacing w:after="0"/>
    </w:pPr>
  </w:style>
  <w:style w:type="character" w:styleId="UnresolvedMention">
    <w:name w:val="Unresolved Mention"/>
    <w:basedOn w:val="DefaultParagraphFont"/>
    <w:uiPriority w:val="99"/>
    <w:semiHidden/>
    <w:unhideWhenUsed/>
    <w:rsid w:val="004A195D"/>
    <w:rPr>
      <w:color w:val="605E5C"/>
      <w:shd w:val="clear" w:color="auto" w:fill="E1DFDD"/>
    </w:rPr>
  </w:style>
  <w:style w:type="character" w:styleId="FollowedHyperlink">
    <w:name w:val="FollowedHyperlink"/>
    <w:basedOn w:val="DefaultParagraphFont"/>
    <w:uiPriority w:val="99"/>
    <w:semiHidden/>
    <w:unhideWhenUsed/>
    <w:rsid w:val="004C1D32"/>
    <w:rPr>
      <w:color w:val="96607D" w:themeColor="followedHyperlink"/>
      <w:u w:val="single"/>
    </w:rPr>
  </w:style>
  <w:style w:type="paragraph" w:styleId="Header">
    <w:name w:val="header"/>
    <w:basedOn w:val="Normal"/>
    <w:link w:val="HeaderChar"/>
    <w:uiPriority w:val="99"/>
    <w:unhideWhenUsed/>
    <w:rsid w:val="00A35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572"/>
    <w:rPr>
      <w:rFonts w:asciiTheme="minorHAnsi" w:hAnsiTheme="minorHAnsi"/>
    </w:rPr>
  </w:style>
  <w:style w:type="paragraph" w:styleId="Footer">
    <w:name w:val="footer"/>
    <w:basedOn w:val="Normal"/>
    <w:link w:val="FooterChar"/>
    <w:uiPriority w:val="99"/>
    <w:unhideWhenUsed/>
    <w:rsid w:val="00A35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572"/>
    <w:rPr>
      <w:rFonts w:asciiTheme="minorHAnsi" w:hAnsiTheme="minorHAnsi"/>
    </w:rPr>
  </w:style>
  <w:style w:type="paragraph" w:styleId="Caption">
    <w:name w:val="caption"/>
    <w:basedOn w:val="Normal"/>
    <w:next w:val="Normal"/>
    <w:uiPriority w:val="35"/>
    <w:unhideWhenUsed/>
    <w:qFormat/>
    <w:rsid w:val="00A7563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DD1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54258">
      <w:bodyDiv w:val="1"/>
      <w:marLeft w:val="0"/>
      <w:marRight w:val="0"/>
      <w:marTop w:val="0"/>
      <w:marBottom w:val="0"/>
      <w:divBdr>
        <w:top w:val="none" w:sz="0" w:space="0" w:color="auto"/>
        <w:left w:val="none" w:sz="0" w:space="0" w:color="auto"/>
        <w:bottom w:val="none" w:sz="0" w:space="0" w:color="auto"/>
        <w:right w:val="none" w:sz="0" w:space="0" w:color="auto"/>
      </w:divBdr>
    </w:div>
    <w:div w:id="101843604">
      <w:bodyDiv w:val="1"/>
      <w:marLeft w:val="0"/>
      <w:marRight w:val="0"/>
      <w:marTop w:val="0"/>
      <w:marBottom w:val="0"/>
      <w:divBdr>
        <w:top w:val="none" w:sz="0" w:space="0" w:color="auto"/>
        <w:left w:val="none" w:sz="0" w:space="0" w:color="auto"/>
        <w:bottom w:val="none" w:sz="0" w:space="0" w:color="auto"/>
        <w:right w:val="none" w:sz="0" w:space="0" w:color="auto"/>
      </w:divBdr>
    </w:div>
    <w:div w:id="142744693">
      <w:bodyDiv w:val="1"/>
      <w:marLeft w:val="0"/>
      <w:marRight w:val="0"/>
      <w:marTop w:val="0"/>
      <w:marBottom w:val="0"/>
      <w:divBdr>
        <w:top w:val="none" w:sz="0" w:space="0" w:color="auto"/>
        <w:left w:val="none" w:sz="0" w:space="0" w:color="auto"/>
        <w:bottom w:val="none" w:sz="0" w:space="0" w:color="auto"/>
        <w:right w:val="none" w:sz="0" w:space="0" w:color="auto"/>
      </w:divBdr>
    </w:div>
    <w:div w:id="192118300">
      <w:bodyDiv w:val="1"/>
      <w:marLeft w:val="0"/>
      <w:marRight w:val="0"/>
      <w:marTop w:val="0"/>
      <w:marBottom w:val="0"/>
      <w:divBdr>
        <w:top w:val="none" w:sz="0" w:space="0" w:color="auto"/>
        <w:left w:val="none" w:sz="0" w:space="0" w:color="auto"/>
        <w:bottom w:val="none" w:sz="0" w:space="0" w:color="auto"/>
        <w:right w:val="none" w:sz="0" w:space="0" w:color="auto"/>
      </w:divBdr>
    </w:div>
    <w:div w:id="239096554">
      <w:bodyDiv w:val="1"/>
      <w:marLeft w:val="0"/>
      <w:marRight w:val="0"/>
      <w:marTop w:val="0"/>
      <w:marBottom w:val="0"/>
      <w:divBdr>
        <w:top w:val="none" w:sz="0" w:space="0" w:color="auto"/>
        <w:left w:val="none" w:sz="0" w:space="0" w:color="auto"/>
        <w:bottom w:val="none" w:sz="0" w:space="0" w:color="auto"/>
        <w:right w:val="none" w:sz="0" w:space="0" w:color="auto"/>
      </w:divBdr>
    </w:div>
    <w:div w:id="260453672">
      <w:bodyDiv w:val="1"/>
      <w:marLeft w:val="0"/>
      <w:marRight w:val="0"/>
      <w:marTop w:val="0"/>
      <w:marBottom w:val="0"/>
      <w:divBdr>
        <w:top w:val="none" w:sz="0" w:space="0" w:color="auto"/>
        <w:left w:val="none" w:sz="0" w:space="0" w:color="auto"/>
        <w:bottom w:val="none" w:sz="0" w:space="0" w:color="auto"/>
        <w:right w:val="none" w:sz="0" w:space="0" w:color="auto"/>
      </w:divBdr>
    </w:div>
    <w:div w:id="264967571">
      <w:bodyDiv w:val="1"/>
      <w:marLeft w:val="0"/>
      <w:marRight w:val="0"/>
      <w:marTop w:val="0"/>
      <w:marBottom w:val="0"/>
      <w:divBdr>
        <w:top w:val="none" w:sz="0" w:space="0" w:color="auto"/>
        <w:left w:val="none" w:sz="0" w:space="0" w:color="auto"/>
        <w:bottom w:val="none" w:sz="0" w:space="0" w:color="auto"/>
        <w:right w:val="none" w:sz="0" w:space="0" w:color="auto"/>
      </w:divBdr>
    </w:div>
    <w:div w:id="266624720">
      <w:bodyDiv w:val="1"/>
      <w:marLeft w:val="0"/>
      <w:marRight w:val="0"/>
      <w:marTop w:val="0"/>
      <w:marBottom w:val="0"/>
      <w:divBdr>
        <w:top w:val="none" w:sz="0" w:space="0" w:color="auto"/>
        <w:left w:val="none" w:sz="0" w:space="0" w:color="auto"/>
        <w:bottom w:val="none" w:sz="0" w:space="0" w:color="auto"/>
        <w:right w:val="none" w:sz="0" w:space="0" w:color="auto"/>
      </w:divBdr>
    </w:div>
    <w:div w:id="279990616">
      <w:bodyDiv w:val="1"/>
      <w:marLeft w:val="0"/>
      <w:marRight w:val="0"/>
      <w:marTop w:val="0"/>
      <w:marBottom w:val="0"/>
      <w:divBdr>
        <w:top w:val="none" w:sz="0" w:space="0" w:color="auto"/>
        <w:left w:val="none" w:sz="0" w:space="0" w:color="auto"/>
        <w:bottom w:val="none" w:sz="0" w:space="0" w:color="auto"/>
        <w:right w:val="none" w:sz="0" w:space="0" w:color="auto"/>
      </w:divBdr>
    </w:div>
    <w:div w:id="365302250">
      <w:bodyDiv w:val="1"/>
      <w:marLeft w:val="0"/>
      <w:marRight w:val="0"/>
      <w:marTop w:val="0"/>
      <w:marBottom w:val="0"/>
      <w:divBdr>
        <w:top w:val="none" w:sz="0" w:space="0" w:color="auto"/>
        <w:left w:val="none" w:sz="0" w:space="0" w:color="auto"/>
        <w:bottom w:val="none" w:sz="0" w:space="0" w:color="auto"/>
        <w:right w:val="none" w:sz="0" w:space="0" w:color="auto"/>
      </w:divBdr>
    </w:div>
    <w:div w:id="380249166">
      <w:bodyDiv w:val="1"/>
      <w:marLeft w:val="0"/>
      <w:marRight w:val="0"/>
      <w:marTop w:val="0"/>
      <w:marBottom w:val="0"/>
      <w:divBdr>
        <w:top w:val="none" w:sz="0" w:space="0" w:color="auto"/>
        <w:left w:val="none" w:sz="0" w:space="0" w:color="auto"/>
        <w:bottom w:val="none" w:sz="0" w:space="0" w:color="auto"/>
        <w:right w:val="none" w:sz="0" w:space="0" w:color="auto"/>
      </w:divBdr>
    </w:div>
    <w:div w:id="436802290">
      <w:bodyDiv w:val="1"/>
      <w:marLeft w:val="0"/>
      <w:marRight w:val="0"/>
      <w:marTop w:val="0"/>
      <w:marBottom w:val="0"/>
      <w:divBdr>
        <w:top w:val="none" w:sz="0" w:space="0" w:color="auto"/>
        <w:left w:val="none" w:sz="0" w:space="0" w:color="auto"/>
        <w:bottom w:val="none" w:sz="0" w:space="0" w:color="auto"/>
        <w:right w:val="none" w:sz="0" w:space="0" w:color="auto"/>
      </w:divBdr>
    </w:div>
    <w:div w:id="445928446">
      <w:bodyDiv w:val="1"/>
      <w:marLeft w:val="0"/>
      <w:marRight w:val="0"/>
      <w:marTop w:val="0"/>
      <w:marBottom w:val="0"/>
      <w:divBdr>
        <w:top w:val="none" w:sz="0" w:space="0" w:color="auto"/>
        <w:left w:val="none" w:sz="0" w:space="0" w:color="auto"/>
        <w:bottom w:val="none" w:sz="0" w:space="0" w:color="auto"/>
        <w:right w:val="none" w:sz="0" w:space="0" w:color="auto"/>
      </w:divBdr>
    </w:div>
    <w:div w:id="527836339">
      <w:bodyDiv w:val="1"/>
      <w:marLeft w:val="0"/>
      <w:marRight w:val="0"/>
      <w:marTop w:val="0"/>
      <w:marBottom w:val="0"/>
      <w:divBdr>
        <w:top w:val="none" w:sz="0" w:space="0" w:color="auto"/>
        <w:left w:val="none" w:sz="0" w:space="0" w:color="auto"/>
        <w:bottom w:val="none" w:sz="0" w:space="0" w:color="auto"/>
        <w:right w:val="none" w:sz="0" w:space="0" w:color="auto"/>
      </w:divBdr>
    </w:div>
    <w:div w:id="541796003">
      <w:bodyDiv w:val="1"/>
      <w:marLeft w:val="0"/>
      <w:marRight w:val="0"/>
      <w:marTop w:val="0"/>
      <w:marBottom w:val="0"/>
      <w:divBdr>
        <w:top w:val="none" w:sz="0" w:space="0" w:color="auto"/>
        <w:left w:val="none" w:sz="0" w:space="0" w:color="auto"/>
        <w:bottom w:val="none" w:sz="0" w:space="0" w:color="auto"/>
        <w:right w:val="none" w:sz="0" w:space="0" w:color="auto"/>
      </w:divBdr>
    </w:div>
    <w:div w:id="573783013">
      <w:bodyDiv w:val="1"/>
      <w:marLeft w:val="0"/>
      <w:marRight w:val="0"/>
      <w:marTop w:val="0"/>
      <w:marBottom w:val="0"/>
      <w:divBdr>
        <w:top w:val="none" w:sz="0" w:space="0" w:color="auto"/>
        <w:left w:val="none" w:sz="0" w:space="0" w:color="auto"/>
        <w:bottom w:val="none" w:sz="0" w:space="0" w:color="auto"/>
        <w:right w:val="none" w:sz="0" w:space="0" w:color="auto"/>
      </w:divBdr>
    </w:div>
    <w:div w:id="612444795">
      <w:bodyDiv w:val="1"/>
      <w:marLeft w:val="0"/>
      <w:marRight w:val="0"/>
      <w:marTop w:val="0"/>
      <w:marBottom w:val="0"/>
      <w:divBdr>
        <w:top w:val="none" w:sz="0" w:space="0" w:color="auto"/>
        <w:left w:val="none" w:sz="0" w:space="0" w:color="auto"/>
        <w:bottom w:val="none" w:sz="0" w:space="0" w:color="auto"/>
        <w:right w:val="none" w:sz="0" w:space="0" w:color="auto"/>
      </w:divBdr>
    </w:div>
    <w:div w:id="646277604">
      <w:bodyDiv w:val="1"/>
      <w:marLeft w:val="0"/>
      <w:marRight w:val="0"/>
      <w:marTop w:val="0"/>
      <w:marBottom w:val="0"/>
      <w:divBdr>
        <w:top w:val="none" w:sz="0" w:space="0" w:color="auto"/>
        <w:left w:val="none" w:sz="0" w:space="0" w:color="auto"/>
        <w:bottom w:val="none" w:sz="0" w:space="0" w:color="auto"/>
        <w:right w:val="none" w:sz="0" w:space="0" w:color="auto"/>
      </w:divBdr>
    </w:div>
    <w:div w:id="680744498">
      <w:bodyDiv w:val="1"/>
      <w:marLeft w:val="0"/>
      <w:marRight w:val="0"/>
      <w:marTop w:val="0"/>
      <w:marBottom w:val="0"/>
      <w:divBdr>
        <w:top w:val="none" w:sz="0" w:space="0" w:color="auto"/>
        <w:left w:val="none" w:sz="0" w:space="0" w:color="auto"/>
        <w:bottom w:val="none" w:sz="0" w:space="0" w:color="auto"/>
        <w:right w:val="none" w:sz="0" w:space="0" w:color="auto"/>
      </w:divBdr>
    </w:div>
    <w:div w:id="750199756">
      <w:bodyDiv w:val="1"/>
      <w:marLeft w:val="0"/>
      <w:marRight w:val="0"/>
      <w:marTop w:val="0"/>
      <w:marBottom w:val="0"/>
      <w:divBdr>
        <w:top w:val="none" w:sz="0" w:space="0" w:color="auto"/>
        <w:left w:val="none" w:sz="0" w:space="0" w:color="auto"/>
        <w:bottom w:val="none" w:sz="0" w:space="0" w:color="auto"/>
        <w:right w:val="none" w:sz="0" w:space="0" w:color="auto"/>
      </w:divBdr>
    </w:div>
    <w:div w:id="765617164">
      <w:bodyDiv w:val="1"/>
      <w:marLeft w:val="0"/>
      <w:marRight w:val="0"/>
      <w:marTop w:val="0"/>
      <w:marBottom w:val="0"/>
      <w:divBdr>
        <w:top w:val="none" w:sz="0" w:space="0" w:color="auto"/>
        <w:left w:val="none" w:sz="0" w:space="0" w:color="auto"/>
        <w:bottom w:val="none" w:sz="0" w:space="0" w:color="auto"/>
        <w:right w:val="none" w:sz="0" w:space="0" w:color="auto"/>
      </w:divBdr>
    </w:div>
    <w:div w:id="798183597">
      <w:bodyDiv w:val="1"/>
      <w:marLeft w:val="0"/>
      <w:marRight w:val="0"/>
      <w:marTop w:val="0"/>
      <w:marBottom w:val="0"/>
      <w:divBdr>
        <w:top w:val="none" w:sz="0" w:space="0" w:color="auto"/>
        <w:left w:val="none" w:sz="0" w:space="0" w:color="auto"/>
        <w:bottom w:val="none" w:sz="0" w:space="0" w:color="auto"/>
        <w:right w:val="none" w:sz="0" w:space="0" w:color="auto"/>
      </w:divBdr>
    </w:div>
    <w:div w:id="818812209">
      <w:bodyDiv w:val="1"/>
      <w:marLeft w:val="0"/>
      <w:marRight w:val="0"/>
      <w:marTop w:val="0"/>
      <w:marBottom w:val="0"/>
      <w:divBdr>
        <w:top w:val="none" w:sz="0" w:space="0" w:color="auto"/>
        <w:left w:val="none" w:sz="0" w:space="0" w:color="auto"/>
        <w:bottom w:val="none" w:sz="0" w:space="0" w:color="auto"/>
        <w:right w:val="none" w:sz="0" w:space="0" w:color="auto"/>
      </w:divBdr>
    </w:div>
    <w:div w:id="842092580">
      <w:bodyDiv w:val="1"/>
      <w:marLeft w:val="0"/>
      <w:marRight w:val="0"/>
      <w:marTop w:val="0"/>
      <w:marBottom w:val="0"/>
      <w:divBdr>
        <w:top w:val="none" w:sz="0" w:space="0" w:color="auto"/>
        <w:left w:val="none" w:sz="0" w:space="0" w:color="auto"/>
        <w:bottom w:val="none" w:sz="0" w:space="0" w:color="auto"/>
        <w:right w:val="none" w:sz="0" w:space="0" w:color="auto"/>
      </w:divBdr>
    </w:div>
    <w:div w:id="861944034">
      <w:bodyDiv w:val="1"/>
      <w:marLeft w:val="0"/>
      <w:marRight w:val="0"/>
      <w:marTop w:val="0"/>
      <w:marBottom w:val="0"/>
      <w:divBdr>
        <w:top w:val="none" w:sz="0" w:space="0" w:color="auto"/>
        <w:left w:val="none" w:sz="0" w:space="0" w:color="auto"/>
        <w:bottom w:val="none" w:sz="0" w:space="0" w:color="auto"/>
        <w:right w:val="none" w:sz="0" w:space="0" w:color="auto"/>
      </w:divBdr>
    </w:div>
    <w:div w:id="895776639">
      <w:bodyDiv w:val="1"/>
      <w:marLeft w:val="0"/>
      <w:marRight w:val="0"/>
      <w:marTop w:val="0"/>
      <w:marBottom w:val="0"/>
      <w:divBdr>
        <w:top w:val="none" w:sz="0" w:space="0" w:color="auto"/>
        <w:left w:val="none" w:sz="0" w:space="0" w:color="auto"/>
        <w:bottom w:val="none" w:sz="0" w:space="0" w:color="auto"/>
        <w:right w:val="none" w:sz="0" w:space="0" w:color="auto"/>
      </w:divBdr>
    </w:div>
    <w:div w:id="1069619570">
      <w:bodyDiv w:val="1"/>
      <w:marLeft w:val="0"/>
      <w:marRight w:val="0"/>
      <w:marTop w:val="0"/>
      <w:marBottom w:val="0"/>
      <w:divBdr>
        <w:top w:val="none" w:sz="0" w:space="0" w:color="auto"/>
        <w:left w:val="none" w:sz="0" w:space="0" w:color="auto"/>
        <w:bottom w:val="none" w:sz="0" w:space="0" w:color="auto"/>
        <w:right w:val="none" w:sz="0" w:space="0" w:color="auto"/>
      </w:divBdr>
    </w:div>
    <w:div w:id="1082996150">
      <w:bodyDiv w:val="1"/>
      <w:marLeft w:val="0"/>
      <w:marRight w:val="0"/>
      <w:marTop w:val="0"/>
      <w:marBottom w:val="0"/>
      <w:divBdr>
        <w:top w:val="none" w:sz="0" w:space="0" w:color="auto"/>
        <w:left w:val="none" w:sz="0" w:space="0" w:color="auto"/>
        <w:bottom w:val="none" w:sz="0" w:space="0" w:color="auto"/>
        <w:right w:val="none" w:sz="0" w:space="0" w:color="auto"/>
      </w:divBdr>
    </w:div>
    <w:div w:id="1086536072">
      <w:bodyDiv w:val="1"/>
      <w:marLeft w:val="0"/>
      <w:marRight w:val="0"/>
      <w:marTop w:val="0"/>
      <w:marBottom w:val="0"/>
      <w:divBdr>
        <w:top w:val="none" w:sz="0" w:space="0" w:color="auto"/>
        <w:left w:val="none" w:sz="0" w:space="0" w:color="auto"/>
        <w:bottom w:val="none" w:sz="0" w:space="0" w:color="auto"/>
        <w:right w:val="none" w:sz="0" w:space="0" w:color="auto"/>
      </w:divBdr>
    </w:div>
    <w:div w:id="1198855231">
      <w:bodyDiv w:val="1"/>
      <w:marLeft w:val="0"/>
      <w:marRight w:val="0"/>
      <w:marTop w:val="0"/>
      <w:marBottom w:val="0"/>
      <w:divBdr>
        <w:top w:val="none" w:sz="0" w:space="0" w:color="auto"/>
        <w:left w:val="none" w:sz="0" w:space="0" w:color="auto"/>
        <w:bottom w:val="none" w:sz="0" w:space="0" w:color="auto"/>
        <w:right w:val="none" w:sz="0" w:space="0" w:color="auto"/>
      </w:divBdr>
    </w:div>
    <w:div w:id="1237742864">
      <w:bodyDiv w:val="1"/>
      <w:marLeft w:val="0"/>
      <w:marRight w:val="0"/>
      <w:marTop w:val="0"/>
      <w:marBottom w:val="0"/>
      <w:divBdr>
        <w:top w:val="none" w:sz="0" w:space="0" w:color="auto"/>
        <w:left w:val="none" w:sz="0" w:space="0" w:color="auto"/>
        <w:bottom w:val="none" w:sz="0" w:space="0" w:color="auto"/>
        <w:right w:val="none" w:sz="0" w:space="0" w:color="auto"/>
      </w:divBdr>
    </w:div>
    <w:div w:id="1247422160">
      <w:bodyDiv w:val="1"/>
      <w:marLeft w:val="0"/>
      <w:marRight w:val="0"/>
      <w:marTop w:val="0"/>
      <w:marBottom w:val="0"/>
      <w:divBdr>
        <w:top w:val="none" w:sz="0" w:space="0" w:color="auto"/>
        <w:left w:val="none" w:sz="0" w:space="0" w:color="auto"/>
        <w:bottom w:val="none" w:sz="0" w:space="0" w:color="auto"/>
        <w:right w:val="none" w:sz="0" w:space="0" w:color="auto"/>
      </w:divBdr>
    </w:div>
    <w:div w:id="1272393966">
      <w:bodyDiv w:val="1"/>
      <w:marLeft w:val="0"/>
      <w:marRight w:val="0"/>
      <w:marTop w:val="0"/>
      <w:marBottom w:val="0"/>
      <w:divBdr>
        <w:top w:val="none" w:sz="0" w:space="0" w:color="auto"/>
        <w:left w:val="none" w:sz="0" w:space="0" w:color="auto"/>
        <w:bottom w:val="none" w:sz="0" w:space="0" w:color="auto"/>
        <w:right w:val="none" w:sz="0" w:space="0" w:color="auto"/>
      </w:divBdr>
    </w:div>
    <w:div w:id="1291668764">
      <w:bodyDiv w:val="1"/>
      <w:marLeft w:val="0"/>
      <w:marRight w:val="0"/>
      <w:marTop w:val="0"/>
      <w:marBottom w:val="0"/>
      <w:divBdr>
        <w:top w:val="none" w:sz="0" w:space="0" w:color="auto"/>
        <w:left w:val="none" w:sz="0" w:space="0" w:color="auto"/>
        <w:bottom w:val="none" w:sz="0" w:space="0" w:color="auto"/>
        <w:right w:val="none" w:sz="0" w:space="0" w:color="auto"/>
      </w:divBdr>
    </w:div>
    <w:div w:id="1417089120">
      <w:bodyDiv w:val="1"/>
      <w:marLeft w:val="0"/>
      <w:marRight w:val="0"/>
      <w:marTop w:val="0"/>
      <w:marBottom w:val="0"/>
      <w:divBdr>
        <w:top w:val="none" w:sz="0" w:space="0" w:color="auto"/>
        <w:left w:val="none" w:sz="0" w:space="0" w:color="auto"/>
        <w:bottom w:val="none" w:sz="0" w:space="0" w:color="auto"/>
        <w:right w:val="none" w:sz="0" w:space="0" w:color="auto"/>
      </w:divBdr>
    </w:div>
    <w:div w:id="1472596672">
      <w:bodyDiv w:val="1"/>
      <w:marLeft w:val="0"/>
      <w:marRight w:val="0"/>
      <w:marTop w:val="0"/>
      <w:marBottom w:val="0"/>
      <w:divBdr>
        <w:top w:val="none" w:sz="0" w:space="0" w:color="auto"/>
        <w:left w:val="none" w:sz="0" w:space="0" w:color="auto"/>
        <w:bottom w:val="none" w:sz="0" w:space="0" w:color="auto"/>
        <w:right w:val="none" w:sz="0" w:space="0" w:color="auto"/>
      </w:divBdr>
    </w:div>
    <w:div w:id="1489634227">
      <w:bodyDiv w:val="1"/>
      <w:marLeft w:val="0"/>
      <w:marRight w:val="0"/>
      <w:marTop w:val="0"/>
      <w:marBottom w:val="0"/>
      <w:divBdr>
        <w:top w:val="none" w:sz="0" w:space="0" w:color="auto"/>
        <w:left w:val="none" w:sz="0" w:space="0" w:color="auto"/>
        <w:bottom w:val="none" w:sz="0" w:space="0" w:color="auto"/>
        <w:right w:val="none" w:sz="0" w:space="0" w:color="auto"/>
      </w:divBdr>
    </w:div>
    <w:div w:id="1527325769">
      <w:bodyDiv w:val="1"/>
      <w:marLeft w:val="0"/>
      <w:marRight w:val="0"/>
      <w:marTop w:val="0"/>
      <w:marBottom w:val="0"/>
      <w:divBdr>
        <w:top w:val="none" w:sz="0" w:space="0" w:color="auto"/>
        <w:left w:val="none" w:sz="0" w:space="0" w:color="auto"/>
        <w:bottom w:val="none" w:sz="0" w:space="0" w:color="auto"/>
        <w:right w:val="none" w:sz="0" w:space="0" w:color="auto"/>
      </w:divBdr>
    </w:div>
    <w:div w:id="1528135153">
      <w:bodyDiv w:val="1"/>
      <w:marLeft w:val="0"/>
      <w:marRight w:val="0"/>
      <w:marTop w:val="0"/>
      <w:marBottom w:val="0"/>
      <w:divBdr>
        <w:top w:val="none" w:sz="0" w:space="0" w:color="auto"/>
        <w:left w:val="none" w:sz="0" w:space="0" w:color="auto"/>
        <w:bottom w:val="none" w:sz="0" w:space="0" w:color="auto"/>
        <w:right w:val="none" w:sz="0" w:space="0" w:color="auto"/>
      </w:divBdr>
    </w:div>
    <w:div w:id="1543396711">
      <w:bodyDiv w:val="1"/>
      <w:marLeft w:val="0"/>
      <w:marRight w:val="0"/>
      <w:marTop w:val="0"/>
      <w:marBottom w:val="0"/>
      <w:divBdr>
        <w:top w:val="none" w:sz="0" w:space="0" w:color="auto"/>
        <w:left w:val="none" w:sz="0" w:space="0" w:color="auto"/>
        <w:bottom w:val="none" w:sz="0" w:space="0" w:color="auto"/>
        <w:right w:val="none" w:sz="0" w:space="0" w:color="auto"/>
      </w:divBdr>
    </w:div>
    <w:div w:id="1551261579">
      <w:bodyDiv w:val="1"/>
      <w:marLeft w:val="0"/>
      <w:marRight w:val="0"/>
      <w:marTop w:val="0"/>
      <w:marBottom w:val="0"/>
      <w:divBdr>
        <w:top w:val="none" w:sz="0" w:space="0" w:color="auto"/>
        <w:left w:val="none" w:sz="0" w:space="0" w:color="auto"/>
        <w:bottom w:val="none" w:sz="0" w:space="0" w:color="auto"/>
        <w:right w:val="none" w:sz="0" w:space="0" w:color="auto"/>
      </w:divBdr>
    </w:div>
    <w:div w:id="1619675381">
      <w:bodyDiv w:val="1"/>
      <w:marLeft w:val="0"/>
      <w:marRight w:val="0"/>
      <w:marTop w:val="0"/>
      <w:marBottom w:val="0"/>
      <w:divBdr>
        <w:top w:val="none" w:sz="0" w:space="0" w:color="auto"/>
        <w:left w:val="none" w:sz="0" w:space="0" w:color="auto"/>
        <w:bottom w:val="none" w:sz="0" w:space="0" w:color="auto"/>
        <w:right w:val="none" w:sz="0" w:space="0" w:color="auto"/>
      </w:divBdr>
    </w:div>
    <w:div w:id="1641884064">
      <w:bodyDiv w:val="1"/>
      <w:marLeft w:val="0"/>
      <w:marRight w:val="0"/>
      <w:marTop w:val="0"/>
      <w:marBottom w:val="0"/>
      <w:divBdr>
        <w:top w:val="none" w:sz="0" w:space="0" w:color="auto"/>
        <w:left w:val="none" w:sz="0" w:space="0" w:color="auto"/>
        <w:bottom w:val="none" w:sz="0" w:space="0" w:color="auto"/>
        <w:right w:val="none" w:sz="0" w:space="0" w:color="auto"/>
      </w:divBdr>
    </w:div>
    <w:div w:id="1644236658">
      <w:bodyDiv w:val="1"/>
      <w:marLeft w:val="0"/>
      <w:marRight w:val="0"/>
      <w:marTop w:val="0"/>
      <w:marBottom w:val="0"/>
      <w:divBdr>
        <w:top w:val="none" w:sz="0" w:space="0" w:color="auto"/>
        <w:left w:val="none" w:sz="0" w:space="0" w:color="auto"/>
        <w:bottom w:val="none" w:sz="0" w:space="0" w:color="auto"/>
        <w:right w:val="none" w:sz="0" w:space="0" w:color="auto"/>
      </w:divBdr>
    </w:div>
    <w:div w:id="1654942172">
      <w:bodyDiv w:val="1"/>
      <w:marLeft w:val="0"/>
      <w:marRight w:val="0"/>
      <w:marTop w:val="0"/>
      <w:marBottom w:val="0"/>
      <w:divBdr>
        <w:top w:val="none" w:sz="0" w:space="0" w:color="auto"/>
        <w:left w:val="none" w:sz="0" w:space="0" w:color="auto"/>
        <w:bottom w:val="none" w:sz="0" w:space="0" w:color="auto"/>
        <w:right w:val="none" w:sz="0" w:space="0" w:color="auto"/>
      </w:divBdr>
    </w:div>
    <w:div w:id="1667903392">
      <w:bodyDiv w:val="1"/>
      <w:marLeft w:val="0"/>
      <w:marRight w:val="0"/>
      <w:marTop w:val="0"/>
      <w:marBottom w:val="0"/>
      <w:divBdr>
        <w:top w:val="none" w:sz="0" w:space="0" w:color="auto"/>
        <w:left w:val="none" w:sz="0" w:space="0" w:color="auto"/>
        <w:bottom w:val="none" w:sz="0" w:space="0" w:color="auto"/>
        <w:right w:val="none" w:sz="0" w:space="0" w:color="auto"/>
      </w:divBdr>
    </w:div>
    <w:div w:id="1700886926">
      <w:bodyDiv w:val="1"/>
      <w:marLeft w:val="0"/>
      <w:marRight w:val="0"/>
      <w:marTop w:val="0"/>
      <w:marBottom w:val="0"/>
      <w:divBdr>
        <w:top w:val="none" w:sz="0" w:space="0" w:color="auto"/>
        <w:left w:val="none" w:sz="0" w:space="0" w:color="auto"/>
        <w:bottom w:val="none" w:sz="0" w:space="0" w:color="auto"/>
        <w:right w:val="none" w:sz="0" w:space="0" w:color="auto"/>
      </w:divBdr>
    </w:div>
    <w:div w:id="1765757136">
      <w:bodyDiv w:val="1"/>
      <w:marLeft w:val="0"/>
      <w:marRight w:val="0"/>
      <w:marTop w:val="0"/>
      <w:marBottom w:val="0"/>
      <w:divBdr>
        <w:top w:val="none" w:sz="0" w:space="0" w:color="auto"/>
        <w:left w:val="none" w:sz="0" w:space="0" w:color="auto"/>
        <w:bottom w:val="none" w:sz="0" w:space="0" w:color="auto"/>
        <w:right w:val="none" w:sz="0" w:space="0" w:color="auto"/>
      </w:divBdr>
    </w:div>
    <w:div w:id="1771075684">
      <w:bodyDiv w:val="1"/>
      <w:marLeft w:val="0"/>
      <w:marRight w:val="0"/>
      <w:marTop w:val="0"/>
      <w:marBottom w:val="0"/>
      <w:divBdr>
        <w:top w:val="none" w:sz="0" w:space="0" w:color="auto"/>
        <w:left w:val="none" w:sz="0" w:space="0" w:color="auto"/>
        <w:bottom w:val="none" w:sz="0" w:space="0" w:color="auto"/>
        <w:right w:val="none" w:sz="0" w:space="0" w:color="auto"/>
      </w:divBdr>
    </w:div>
    <w:div w:id="1824810032">
      <w:bodyDiv w:val="1"/>
      <w:marLeft w:val="0"/>
      <w:marRight w:val="0"/>
      <w:marTop w:val="0"/>
      <w:marBottom w:val="0"/>
      <w:divBdr>
        <w:top w:val="none" w:sz="0" w:space="0" w:color="auto"/>
        <w:left w:val="none" w:sz="0" w:space="0" w:color="auto"/>
        <w:bottom w:val="none" w:sz="0" w:space="0" w:color="auto"/>
        <w:right w:val="none" w:sz="0" w:space="0" w:color="auto"/>
      </w:divBdr>
    </w:div>
    <w:div w:id="1841431872">
      <w:bodyDiv w:val="1"/>
      <w:marLeft w:val="0"/>
      <w:marRight w:val="0"/>
      <w:marTop w:val="0"/>
      <w:marBottom w:val="0"/>
      <w:divBdr>
        <w:top w:val="none" w:sz="0" w:space="0" w:color="auto"/>
        <w:left w:val="none" w:sz="0" w:space="0" w:color="auto"/>
        <w:bottom w:val="none" w:sz="0" w:space="0" w:color="auto"/>
        <w:right w:val="none" w:sz="0" w:space="0" w:color="auto"/>
      </w:divBdr>
    </w:div>
    <w:div w:id="1848133512">
      <w:bodyDiv w:val="1"/>
      <w:marLeft w:val="0"/>
      <w:marRight w:val="0"/>
      <w:marTop w:val="0"/>
      <w:marBottom w:val="0"/>
      <w:divBdr>
        <w:top w:val="none" w:sz="0" w:space="0" w:color="auto"/>
        <w:left w:val="none" w:sz="0" w:space="0" w:color="auto"/>
        <w:bottom w:val="none" w:sz="0" w:space="0" w:color="auto"/>
        <w:right w:val="none" w:sz="0" w:space="0" w:color="auto"/>
      </w:divBdr>
    </w:div>
    <w:div w:id="1915125563">
      <w:bodyDiv w:val="1"/>
      <w:marLeft w:val="0"/>
      <w:marRight w:val="0"/>
      <w:marTop w:val="0"/>
      <w:marBottom w:val="0"/>
      <w:divBdr>
        <w:top w:val="none" w:sz="0" w:space="0" w:color="auto"/>
        <w:left w:val="none" w:sz="0" w:space="0" w:color="auto"/>
        <w:bottom w:val="none" w:sz="0" w:space="0" w:color="auto"/>
        <w:right w:val="none" w:sz="0" w:space="0" w:color="auto"/>
      </w:divBdr>
    </w:div>
    <w:div w:id="1958247251">
      <w:bodyDiv w:val="1"/>
      <w:marLeft w:val="0"/>
      <w:marRight w:val="0"/>
      <w:marTop w:val="0"/>
      <w:marBottom w:val="0"/>
      <w:divBdr>
        <w:top w:val="none" w:sz="0" w:space="0" w:color="auto"/>
        <w:left w:val="none" w:sz="0" w:space="0" w:color="auto"/>
        <w:bottom w:val="none" w:sz="0" w:space="0" w:color="auto"/>
        <w:right w:val="none" w:sz="0" w:space="0" w:color="auto"/>
      </w:divBdr>
    </w:div>
    <w:div w:id="1984500755">
      <w:bodyDiv w:val="1"/>
      <w:marLeft w:val="0"/>
      <w:marRight w:val="0"/>
      <w:marTop w:val="0"/>
      <w:marBottom w:val="0"/>
      <w:divBdr>
        <w:top w:val="none" w:sz="0" w:space="0" w:color="auto"/>
        <w:left w:val="none" w:sz="0" w:space="0" w:color="auto"/>
        <w:bottom w:val="none" w:sz="0" w:space="0" w:color="auto"/>
        <w:right w:val="none" w:sz="0" w:space="0" w:color="auto"/>
      </w:divBdr>
    </w:div>
    <w:div w:id="2011711684">
      <w:bodyDiv w:val="1"/>
      <w:marLeft w:val="0"/>
      <w:marRight w:val="0"/>
      <w:marTop w:val="0"/>
      <w:marBottom w:val="0"/>
      <w:divBdr>
        <w:top w:val="none" w:sz="0" w:space="0" w:color="auto"/>
        <w:left w:val="none" w:sz="0" w:space="0" w:color="auto"/>
        <w:bottom w:val="none" w:sz="0" w:space="0" w:color="auto"/>
        <w:right w:val="none" w:sz="0" w:space="0" w:color="auto"/>
      </w:divBdr>
    </w:div>
    <w:div w:id="2058892550">
      <w:bodyDiv w:val="1"/>
      <w:marLeft w:val="0"/>
      <w:marRight w:val="0"/>
      <w:marTop w:val="0"/>
      <w:marBottom w:val="0"/>
      <w:divBdr>
        <w:top w:val="none" w:sz="0" w:space="0" w:color="auto"/>
        <w:left w:val="none" w:sz="0" w:space="0" w:color="auto"/>
        <w:bottom w:val="none" w:sz="0" w:space="0" w:color="auto"/>
        <w:right w:val="none" w:sz="0" w:space="0" w:color="auto"/>
      </w:divBdr>
    </w:div>
    <w:div w:id="2062703845">
      <w:bodyDiv w:val="1"/>
      <w:marLeft w:val="0"/>
      <w:marRight w:val="0"/>
      <w:marTop w:val="0"/>
      <w:marBottom w:val="0"/>
      <w:divBdr>
        <w:top w:val="none" w:sz="0" w:space="0" w:color="auto"/>
        <w:left w:val="none" w:sz="0" w:space="0" w:color="auto"/>
        <w:bottom w:val="none" w:sz="0" w:space="0" w:color="auto"/>
        <w:right w:val="none" w:sz="0" w:space="0" w:color="auto"/>
      </w:divBdr>
    </w:div>
    <w:div w:id="2078934204">
      <w:bodyDiv w:val="1"/>
      <w:marLeft w:val="0"/>
      <w:marRight w:val="0"/>
      <w:marTop w:val="0"/>
      <w:marBottom w:val="0"/>
      <w:divBdr>
        <w:top w:val="none" w:sz="0" w:space="0" w:color="auto"/>
        <w:left w:val="none" w:sz="0" w:space="0" w:color="auto"/>
        <w:bottom w:val="none" w:sz="0" w:space="0" w:color="auto"/>
        <w:right w:val="none" w:sz="0" w:space="0" w:color="auto"/>
      </w:divBdr>
    </w:div>
    <w:div w:id="2081171933">
      <w:bodyDiv w:val="1"/>
      <w:marLeft w:val="0"/>
      <w:marRight w:val="0"/>
      <w:marTop w:val="0"/>
      <w:marBottom w:val="0"/>
      <w:divBdr>
        <w:top w:val="none" w:sz="0" w:space="0" w:color="auto"/>
        <w:left w:val="none" w:sz="0" w:space="0" w:color="auto"/>
        <w:bottom w:val="none" w:sz="0" w:space="0" w:color="auto"/>
        <w:right w:val="none" w:sz="0" w:space="0" w:color="auto"/>
      </w:divBdr>
    </w:div>
    <w:div w:id="2088458224">
      <w:bodyDiv w:val="1"/>
      <w:marLeft w:val="0"/>
      <w:marRight w:val="0"/>
      <w:marTop w:val="0"/>
      <w:marBottom w:val="0"/>
      <w:divBdr>
        <w:top w:val="none" w:sz="0" w:space="0" w:color="auto"/>
        <w:left w:val="none" w:sz="0" w:space="0" w:color="auto"/>
        <w:bottom w:val="none" w:sz="0" w:space="0" w:color="auto"/>
        <w:right w:val="none" w:sz="0" w:space="0" w:color="auto"/>
      </w:divBdr>
    </w:div>
    <w:div w:id="209828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Gre24</b:Tag>
    <b:SourceType>InternetSite</b:SourceType>
    <b:Guid>{9D5B0404-C20C-45D9-BEC5-76FAA9C5B7A3}</b:Guid>
    <b:Author>
      <b:Author>
        <b:Corporate>Greenspec</b:Corporate>
      </b:Author>
    </b:Author>
    <b:Title>Aggregates for Concrete</b:Title>
    <b:Year>2024</b:Year>
    <b:YearAccessed>2024</b:YearAccessed>
    <b:MonthAccessed>12</b:MonthAccessed>
    <b:DayAccessed>09</b:DayAccessed>
    <b:URL>https://www.greenspec.co.uk/building-design/aggregates-for-concrete/</b:URL>
    <b:RefOrder>1</b:RefOrder>
  </b:Source>
  <b:Source>
    <b:Tag>Ala24</b:Tag>
    <b:SourceType>InternetSite</b:SourceType>
    <b:Guid>{2560C0B4-D04A-4A19-B2F2-62BE6FA4296D}</b:Guid>
    <b:Title>Lecture Notes</b:Title>
    <b:Year>2024</b:Year>
    <b:YearAccessed>2024</b:YearAccessed>
    <b:MonthAccessed>12</b:MonthAccessed>
    <b:Author>
      <b:Author>
        <b:Corporate>Alan Nantel</b:Corporate>
      </b:Author>
    </b:Author>
    <b:RefOrder>9</b:RefOrder>
  </b:Source>
  <b:Source>
    <b:Tag>Lee22</b:Tag>
    <b:SourceType>InternetSite</b:SourceType>
    <b:Guid>{CDA08CFE-44DE-4FB0-9A41-C89FA31CC9E8}</b:Guid>
    <b:Author>
      <b:Author>
        <b:Corporate>Leeds Beckett University</b:Corporate>
      </b:Author>
    </b:Author>
    <b:Title>Investigating Polymer as a Replacement for Fone and Coarse Aggregate in Concrete</b:Title>
    <b:Year>2022</b:Year>
    <b:YearAccessed>2024</b:YearAccessed>
    <b:MonthAccessed>12</b:MonthAccessed>
    <b:DayAccessed>18</b:DayAccessed>
    <b:URL>https://eprints.leedsbeckett.ac.uk/id/eprint/10507/1/AComparativeStudyInvestigatingTheFeasibilityAndPotentialOfUtilisingPolymerDemolition%26GlassWasteAsAPartialReplacementForFineAndCoarseAggregateInConcretePV-NADIR.pdf</b:URL>
    <b:RefOrder>2</b:RefOrder>
  </b:Source>
  <b:Source>
    <b:Tag>BJa17</b:Tag>
    <b:SourceType>InternetSite</b:SourceType>
    <b:Guid>{116EB87F-221A-40DF-B684-022BC2A999DF}</b:Guid>
    <b:Title>Study on Mechanical Properties of Concrete Using Plastic Waste as an Aggregate</b:Title>
    <b:Year>2017</b:Year>
    <b:YearAccessed>2024</b:YearAccessed>
    <b:MonthAccessed>12</b:MonthAccessed>
    <b:DayAccessed>19</b:DayAccessed>
    <b:URL>https://www.researchgate.net/publication/319014786_Study_on_Mechanical_Properties_of_Concrete_Using_Plastic_Waste_as_an_Aggregate</b:URL>
    <b:Author>
      <b:Author>
        <b:NameList>
          <b:Person>
            <b:Last>Sofi</b:Last>
            <b:First>B</b:First>
            <b:Middle>Jaivignesh and A</b:Middle>
          </b:Person>
        </b:NameList>
      </b:Author>
    </b:Author>
    <b:RefOrder>10</b:RefOrder>
  </b:Source>
  <b:Source>
    <b:Tag>Cog23</b:Tag>
    <b:SourceType>InternetSite</b:SourceType>
    <b:Guid>{0B89AEA1-7C01-492E-8D3D-5BAAE0521C4F}</b:Guid>
    <b:Author>
      <b:Author>
        <b:Corporate>Cogent Engineering</b:Corporate>
      </b:Author>
    </b:Author>
    <b:Title>Mechanical properties of concrete using different</b:Title>
    <b:Year>2023</b:Year>
    <b:YearAccessed>2024</b:YearAccessed>
    <b:MonthAccessed>12</b:MonthAccessed>
    <b:DayAccessed>19</b:DayAccessed>
    <b:URL>https://www.tandfonline.com/doi/full/10.1080/23311916.2023.2243735#abstract</b:URL>
    <b:RefOrder>3</b:RefOrder>
  </b:Source>
  <b:Source>
    <b:Tag>Rab20</b:Tag>
    <b:SourceType>InternetSite</b:SourceType>
    <b:Guid>{F83DD92E-8CCA-46BB-BAC5-8F77BFA38E7E}</b:Guid>
    <b:Author>
      <b:Author>
        <b:NameList>
          <b:Person>
            <b:Last>Rabar</b:Last>
          </b:Person>
          <b:Person>
            <b:Last>Hunar</b:Last>
          </b:Person>
        </b:NameList>
      </b:Author>
    </b:Author>
    <b:Title>Use of recycled plastic in self-compacting concrete: A comprehensive review on fresh and mechanical properties</b:Title>
    <b:Year>2019</b:Year>
    <b:YearAccessed>2024</b:YearAccessed>
    <b:MonthAccessed>12</b:MonthAccessed>
    <b:DayAccessed>19</b:DayAccessed>
    <b:URL>https://www.sciencedirect.com/science/article/abs/pii/S2352710219327548?via%3Dihub</b:URL>
    <b:RefOrder>4</b:RefOrder>
  </b:Source>
  <b:Source>
    <b:Tag>Mar24</b:Tag>
    <b:SourceType>InternetSite</b:SourceType>
    <b:Guid>{F556B7EA-EE7A-4ABF-9EE6-7C9B9D86D100}</b:Guid>
    <b:Author>
      <b:Author>
        <b:Corporate>University of Palermo Italy</b:Corporate>
      </b:Author>
    </b:Author>
    <b:Title>Integrating Plastic Waste into Concrete: Sustainable Solutions for the Environment</b:Title>
    <b:Year>2024</b:Year>
    <b:YearAccessed>2024</b:YearAccessed>
    <b:MonthAccessed>12</b:MonthAccessed>
    <b:DayAccessed>19</b:DayAccessed>
    <b:URL>https://www.mdpi.com/1996-1944/17/14/3408</b:URL>
    <b:RefOrder>5</b:RefOrder>
  </b:Source>
  <b:Source>
    <b:Tag>Liv20</b:Tag>
    <b:SourceType>InternetSite</b:SourceType>
    <b:Guid>{F8134E8B-60DD-4CEC-B549-7DE4B7BF877C}</b:Guid>
    <b:Author>
      <b:Author>
        <b:Corporate>Liverpool John Moores University, UK</b:Corporate>
      </b:Author>
    </b:Author>
    <b:Title>The influence of incorporating plastic within concrete and the potential use of microwave curing</b:Title>
    <b:Year>2020</b:Year>
    <b:YearAccessed>2024</b:YearAccessed>
    <b:MonthAccessed>12</b:MonthAccessed>
    <b:DayAccessed>19</b:DayAccessed>
    <b:URL>https://www.sciencedirect.com/science/article/abs/pii/S2352710220334574#:~:text=Highlights&amp;text=Plastics%20unable%20to%20chemically%20interact,aggregates%20and%20the%20cement%20matrix.</b:URL>
    <b:RefOrder>6</b:RefOrder>
  </b:Source>
  <b:Source>
    <b:Tag>Mil95</b:Tag>
    <b:SourceType>InternetSite</b:SourceType>
    <b:Guid>{9F01736D-B87A-4213-931F-F132C212F7D8}</b:Guid>
    <b:Author>
      <b:Author>
        <b:NameList>
          <b:Person>
            <b:Last>Ohring</b:Last>
            <b:First>Milton</b:First>
          </b:Person>
        </b:NameList>
      </b:Author>
    </b:Author>
    <b:Title>Engineering Materials Science</b:Title>
    <b:Year>1995</b:Year>
    <b:YearAccessed>2024</b:YearAccessed>
    <b:MonthAccessed>12</b:MonthAccessed>
    <b:DayAccessed>20</b:DayAccessed>
    <b:URL>https://www.sciencedirect.com/topics/engineering/dielectrics#:~:text=Dielectrics%20are%20materials%20possessing%20high,than%20simple%20isolation%20of%20components.</b:URL>
    <b:RefOrder>7</b:RefOrder>
  </b:Source>
  <b:Source>
    <b:Tag>Uni20</b:Tag>
    <b:SourceType>InternetSite</b:SourceType>
    <b:Guid>{DA9188DD-6F55-4F5F-993D-5886A9789EFA}</b:Guid>
    <b:Author>
      <b:Author>
        <b:Corporate>University of Salerno Italy</b:Corporate>
      </b:Author>
    </b:Author>
    <b:Title>Recycled nylon fibers as cement mortar reinforcement</b:Title>
    <b:Year>2020</b:Year>
    <b:YearAccessed>2024</b:YearAccessed>
    <b:MonthAccessed>12</b:MonthAccessed>
    <b:DayAccessed>20</b:DayAccessed>
    <b:URL>chrome-extension://efaidnbmnnnibpcajpcglclefindmkaj/https://arxiv.org/pdf/1409.7258</b:URL>
    <b:RefOrder>8</b:RefOrder>
  </b:Source>
  <b:Source>
    <b:Tag>Uni23</b:Tag>
    <b:SourceType>InternetSite</b:SourceType>
    <b:Guid>{FEC39CCD-2B2A-421F-8DDB-3CC93BE8A940}</b:Guid>
    <b:Author>
      <b:Author>
        <b:Corporate>University of Modena Italy</b:Corporate>
      </b:Author>
    </b:Author>
    <b:Title>Waste Plastic and Rubber in Concrete and Cement Mortar: A Tertiary Literature Review</b:Title>
    <b:Year>2023</b:Year>
    <b:YearAccessed>2024</b:YearAccessed>
    <b:MonthAccessed>12</b:MonthAccessed>
    <b:DayAccessed>08</b:DayAccessed>
    <b:URL>https://www.mdpi.com/2071-1050/15/9/7232</b:URL>
    <b:RefOrder>11</b:RefOrder>
  </b:Source>
  <b:Source>
    <b:Tag>Min24</b:Tag>
    <b:SourceType>InternetSite</b:SourceType>
    <b:Guid>{A5A45755-5B45-407E-9DB1-AD6D17C9623B}</b:Guid>
    <b:Author>
      <b:Author>
        <b:NameList>
          <b:Person>
            <b:Last>Minde</b:Last>
            <b:First>P.,</b:First>
            <b:Middle>Kulkarni, M., Patil, J.</b:Middle>
          </b:Person>
        </b:NameList>
      </b:Author>
    </b:Author>
    <b:Title>Comprehensive review on the use of plastic waste in sustainable concrete construction</b:Title>
    <b:Year>2024</b:Year>
    <b:YearAccessed>2024</b:YearAccessed>
    <b:MonthAccessed>12</b:MonthAccessed>
    <b:DayAccessed>08</b:DayAccessed>
    <b:URL>https://link.springer.com/article/10.1007/s43939-024-00126-1</b:URL>
    <b:RefOrder>12</b:RefOrder>
  </b:Source>
</b:Sources>
</file>

<file path=customXml/itemProps1.xml><?xml version="1.0" encoding="utf-8"?>
<ds:datastoreItem xmlns:ds="http://schemas.openxmlformats.org/officeDocument/2006/customXml" ds:itemID="{995C217A-A0F5-4863-AA2D-DD39E7A6E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13</Pages>
  <Words>3709</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14</cp:revision>
  <dcterms:created xsi:type="dcterms:W3CDTF">2024-12-21T00:03:00Z</dcterms:created>
  <dcterms:modified xsi:type="dcterms:W3CDTF">2025-01-06T13:18:00Z</dcterms:modified>
</cp:coreProperties>
</file>