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808973" w14:textId="77777777" w:rsidR="00FB2E9A" w:rsidRPr="002F7D53" w:rsidRDefault="00FB2E9A" w:rsidP="00C735C4">
      <w:pPr>
        <w:pStyle w:val="Heading1"/>
        <w:spacing w:line="360" w:lineRule="auto"/>
        <w:jc w:val="center"/>
        <w:rPr>
          <w:rFonts w:ascii="Arial" w:hAnsi="Arial" w:cs="Arial"/>
          <w:color w:val="auto"/>
          <w:u w:val="single"/>
        </w:rPr>
      </w:pPr>
      <w:r w:rsidRPr="002F7D53">
        <w:rPr>
          <w:rFonts w:ascii="Arial" w:hAnsi="Arial" w:cs="Arial"/>
          <w:color w:val="auto"/>
          <w:u w:val="single"/>
        </w:rPr>
        <w:t xml:space="preserve">University of Wales Trinity St David </w:t>
      </w:r>
    </w:p>
    <w:p w14:paraId="7F25C9C1" w14:textId="77777777" w:rsidR="00FB2E9A" w:rsidRPr="002F7D53" w:rsidRDefault="00FB2E9A" w:rsidP="00C735C4">
      <w:pPr>
        <w:pStyle w:val="Heading1"/>
        <w:spacing w:line="360" w:lineRule="auto"/>
        <w:jc w:val="center"/>
        <w:rPr>
          <w:rFonts w:ascii="Arial" w:hAnsi="Arial" w:cs="Arial"/>
          <w:color w:val="auto"/>
          <w:u w:val="single"/>
        </w:rPr>
      </w:pPr>
      <w:r w:rsidRPr="002F7D53">
        <w:rPr>
          <w:rFonts w:ascii="Arial" w:hAnsi="Arial" w:cs="Arial"/>
          <w:color w:val="auto"/>
          <w:u w:val="single"/>
        </w:rPr>
        <w:t xml:space="preserve">The Fundamentals of Construction Technology </w:t>
      </w:r>
    </w:p>
    <w:p w14:paraId="67B9EE2B" w14:textId="77777777" w:rsidR="00AC1675" w:rsidRPr="002F7D53" w:rsidRDefault="00FB2E9A" w:rsidP="00C735C4">
      <w:pPr>
        <w:pStyle w:val="Heading1"/>
        <w:spacing w:line="360" w:lineRule="auto"/>
        <w:jc w:val="center"/>
        <w:rPr>
          <w:rFonts w:ascii="Arial" w:hAnsi="Arial" w:cs="Arial"/>
          <w:color w:val="auto"/>
          <w:u w:val="single"/>
        </w:rPr>
      </w:pPr>
      <w:r w:rsidRPr="002F7D53">
        <w:rPr>
          <w:rFonts w:ascii="Arial" w:hAnsi="Arial" w:cs="Arial"/>
          <w:color w:val="auto"/>
          <w:u w:val="single"/>
        </w:rPr>
        <w:t xml:space="preserve">“Domestic New Build” – Assignment </w:t>
      </w:r>
      <w:r w:rsidR="006F0E1D" w:rsidRPr="002F7D53">
        <w:rPr>
          <w:rFonts w:ascii="Arial" w:hAnsi="Arial" w:cs="Arial"/>
          <w:color w:val="auto"/>
          <w:u w:val="single"/>
        </w:rPr>
        <w:t>Two</w:t>
      </w:r>
    </w:p>
    <w:p w14:paraId="62F2C79A" w14:textId="77777777" w:rsidR="006F0E1D" w:rsidRPr="002F7D53" w:rsidRDefault="00AC1675" w:rsidP="00C735C4">
      <w:pPr>
        <w:pStyle w:val="Heading1"/>
        <w:spacing w:line="360" w:lineRule="auto"/>
        <w:jc w:val="center"/>
        <w:rPr>
          <w:rFonts w:ascii="Arial" w:hAnsi="Arial" w:cs="Arial"/>
          <w:color w:val="auto"/>
          <w:u w:val="single"/>
        </w:rPr>
      </w:pPr>
      <w:r w:rsidRPr="002F7D53">
        <w:rPr>
          <w:rFonts w:ascii="Arial" w:hAnsi="Arial" w:cs="Arial"/>
          <w:color w:val="auto"/>
          <w:u w:val="single"/>
        </w:rPr>
        <w:t>Module Code – ACBA4001</w:t>
      </w:r>
      <w:r w:rsidR="006F0E1D" w:rsidRPr="002F7D53">
        <w:rPr>
          <w:rFonts w:ascii="Arial" w:hAnsi="Arial" w:cs="Arial"/>
          <w:color w:val="auto"/>
          <w:u w:val="single"/>
        </w:rPr>
        <w:t xml:space="preserve"> </w:t>
      </w:r>
    </w:p>
    <w:p w14:paraId="16E052F0" w14:textId="77777777" w:rsidR="00FB2E9A" w:rsidRPr="00FB2E9A" w:rsidRDefault="00FB2E9A" w:rsidP="00C735C4">
      <w:pPr>
        <w:pStyle w:val="Heading1"/>
        <w:spacing w:line="360" w:lineRule="auto"/>
      </w:pPr>
    </w:p>
    <w:p w14:paraId="36DA7B8F" w14:textId="77777777" w:rsidR="00FB2E9A" w:rsidRPr="00FB2E9A" w:rsidRDefault="00FB2E9A" w:rsidP="00FB2E9A"/>
    <w:p w14:paraId="76C2E387" w14:textId="77777777" w:rsidR="00FB2E9A" w:rsidRDefault="00FB2E9A" w:rsidP="00FB2E9A">
      <w:pPr>
        <w:spacing w:line="360" w:lineRule="auto"/>
        <w:jc w:val="both"/>
        <w:rPr>
          <w:rFonts w:ascii="Arial" w:hAnsi="Arial" w:cs="Arial"/>
          <w:b/>
          <w:sz w:val="24"/>
          <w:szCs w:val="24"/>
        </w:rPr>
      </w:pPr>
    </w:p>
    <w:p w14:paraId="2D9FB64B" w14:textId="77777777" w:rsidR="00AC1675" w:rsidRPr="00AC1675" w:rsidRDefault="00AC1675" w:rsidP="00AC1675">
      <w:pPr>
        <w:rPr>
          <w:rFonts w:ascii="Arial" w:hAnsi="Arial" w:cs="Arial"/>
          <w:sz w:val="24"/>
          <w:szCs w:val="24"/>
        </w:rPr>
      </w:pPr>
    </w:p>
    <w:p w14:paraId="632125A6" w14:textId="77777777" w:rsidR="00AC1675" w:rsidRPr="00AC1675" w:rsidRDefault="00AC1675" w:rsidP="00AC1675">
      <w:pPr>
        <w:rPr>
          <w:rFonts w:ascii="Arial" w:hAnsi="Arial" w:cs="Arial"/>
          <w:sz w:val="24"/>
          <w:szCs w:val="24"/>
        </w:rPr>
      </w:pPr>
    </w:p>
    <w:p w14:paraId="09AE394F" w14:textId="77777777" w:rsidR="00AC1675" w:rsidRPr="00AC1675" w:rsidRDefault="00C735C4" w:rsidP="00AC1675">
      <w:pPr>
        <w:rPr>
          <w:rFonts w:ascii="Arial" w:hAnsi="Arial" w:cs="Arial"/>
          <w:sz w:val="24"/>
          <w:szCs w:val="24"/>
        </w:rPr>
      </w:pPr>
      <w:r>
        <w:rPr>
          <w:noProof/>
        </w:rPr>
        <w:drawing>
          <wp:anchor distT="0" distB="0" distL="114300" distR="114300" simplePos="0" relativeHeight="251658240" behindDoc="1" locked="0" layoutInCell="1" allowOverlap="1" wp14:anchorId="66E40DB3" wp14:editId="55EE80C4">
            <wp:simplePos x="0" y="0"/>
            <wp:positionH relativeFrom="margin">
              <wp:align>center</wp:align>
            </wp:positionH>
            <wp:positionV relativeFrom="paragraph">
              <wp:posOffset>22225</wp:posOffset>
            </wp:positionV>
            <wp:extent cx="4900930" cy="1623060"/>
            <wp:effectExtent l="0" t="0" r="0" b="0"/>
            <wp:wrapTight wrapText="bothSides">
              <wp:wrapPolygon edited="0">
                <wp:start x="0" y="0"/>
                <wp:lineTo x="0" y="21296"/>
                <wp:lineTo x="21494" y="21296"/>
                <wp:lineTo x="2149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00930" cy="16230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BD943AB" w14:textId="77777777" w:rsidR="00AC1675" w:rsidRPr="00AC1675" w:rsidRDefault="00AC1675" w:rsidP="00AC1675">
      <w:pPr>
        <w:rPr>
          <w:rFonts w:ascii="Arial" w:hAnsi="Arial" w:cs="Arial"/>
          <w:sz w:val="24"/>
          <w:szCs w:val="24"/>
        </w:rPr>
      </w:pPr>
    </w:p>
    <w:p w14:paraId="5905EB42" w14:textId="77777777" w:rsidR="00AC1675" w:rsidRPr="00AC1675" w:rsidRDefault="00AC1675" w:rsidP="00AC1675">
      <w:pPr>
        <w:rPr>
          <w:rFonts w:ascii="Arial" w:hAnsi="Arial" w:cs="Arial"/>
          <w:sz w:val="24"/>
          <w:szCs w:val="24"/>
        </w:rPr>
      </w:pPr>
    </w:p>
    <w:p w14:paraId="531F31CB" w14:textId="77777777" w:rsidR="00AC1675" w:rsidRPr="00AC1675" w:rsidRDefault="00AC1675" w:rsidP="00AC1675">
      <w:pPr>
        <w:rPr>
          <w:rFonts w:ascii="Arial" w:hAnsi="Arial" w:cs="Arial"/>
          <w:sz w:val="24"/>
          <w:szCs w:val="24"/>
        </w:rPr>
      </w:pPr>
    </w:p>
    <w:p w14:paraId="6EC62B62" w14:textId="77777777" w:rsidR="00AC1675" w:rsidRPr="00AC1675" w:rsidRDefault="00AC1675" w:rsidP="00AC1675">
      <w:pPr>
        <w:rPr>
          <w:rFonts w:ascii="Arial" w:hAnsi="Arial" w:cs="Arial"/>
          <w:sz w:val="24"/>
          <w:szCs w:val="24"/>
        </w:rPr>
      </w:pPr>
    </w:p>
    <w:p w14:paraId="437B4B5B" w14:textId="77777777" w:rsidR="00AC1675" w:rsidRPr="00AC1675" w:rsidRDefault="00AC1675" w:rsidP="00AC1675">
      <w:pPr>
        <w:rPr>
          <w:rFonts w:ascii="Arial" w:hAnsi="Arial" w:cs="Arial"/>
          <w:sz w:val="24"/>
          <w:szCs w:val="24"/>
        </w:rPr>
      </w:pPr>
    </w:p>
    <w:p w14:paraId="6C06CC88" w14:textId="77777777" w:rsidR="00AC1675" w:rsidRPr="00AC1675" w:rsidRDefault="00AC1675" w:rsidP="00AC1675">
      <w:pPr>
        <w:rPr>
          <w:rFonts w:ascii="Arial" w:hAnsi="Arial" w:cs="Arial"/>
          <w:sz w:val="24"/>
          <w:szCs w:val="24"/>
        </w:rPr>
      </w:pPr>
    </w:p>
    <w:p w14:paraId="5BE15B84" w14:textId="77777777" w:rsidR="00AC1675" w:rsidRPr="00AC1675" w:rsidRDefault="00AC1675" w:rsidP="00AC1675">
      <w:pPr>
        <w:rPr>
          <w:rFonts w:ascii="Arial" w:hAnsi="Arial" w:cs="Arial"/>
          <w:sz w:val="24"/>
          <w:szCs w:val="24"/>
        </w:rPr>
      </w:pPr>
    </w:p>
    <w:p w14:paraId="6F80B62F" w14:textId="77777777" w:rsidR="00AC1675" w:rsidRPr="00AC1675" w:rsidRDefault="00AC1675" w:rsidP="00AC1675">
      <w:pPr>
        <w:rPr>
          <w:rFonts w:ascii="Arial" w:hAnsi="Arial" w:cs="Arial"/>
          <w:sz w:val="24"/>
          <w:szCs w:val="24"/>
        </w:rPr>
      </w:pPr>
    </w:p>
    <w:p w14:paraId="37DA241B" w14:textId="77777777" w:rsidR="00AC1675" w:rsidRDefault="00AC1675" w:rsidP="00AC1675">
      <w:pPr>
        <w:rPr>
          <w:rFonts w:ascii="Arial" w:hAnsi="Arial" w:cs="Arial"/>
          <w:b/>
          <w:sz w:val="24"/>
          <w:szCs w:val="24"/>
        </w:rPr>
      </w:pPr>
    </w:p>
    <w:p w14:paraId="46A8038A" w14:textId="77777777" w:rsidR="00AC1675" w:rsidRDefault="00AC1675" w:rsidP="00AC1675">
      <w:pPr>
        <w:jc w:val="center"/>
        <w:rPr>
          <w:rFonts w:ascii="Arial" w:hAnsi="Arial" w:cs="Arial"/>
          <w:sz w:val="24"/>
          <w:szCs w:val="24"/>
        </w:rPr>
      </w:pPr>
    </w:p>
    <w:p w14:paraId="369C95E8" w14:textId="77777777" w:rsidR="00AC1675" w:rsidRDefault="00AC1675" w:rsidP="00AC1675">
      <w:pPr>
        <w:rPr>
          <w:rFonts w:ascii="Arial" w:hAnsi="Arial" w:cs="Arial"/>
          <w:sz w:val="24"/>
          <w:szCs w:val="24"/>
        </w:rPr>
      </w:pPr>
    </w:p>
    <w:p w14:paraId="302FB7C7" w14:textId="77777777" w:rsidR="00AC1675" w:rsidRDefault="00AC1675" w:rsidP="00AC1675">
      <w:pPr>
        <w:rPr>
          <w:rFonts w:ascii="Arial" w:hAnsi="Arial" w:cs="Arial"/>
          <w:sz w:val="24"/>
          <w:szCs w:val="24"/>
        </w:rPr>
      </w:pPr>
    </w:p>
    <w:p w14:paraId="31AA269C" w14:textId="77777777" w:rsidR="00BE5D15" w:rsidRPr="00AC1675" w:rsidRDefault="00AC1675" w:rsidP="00A82A3A">
      <w:pPr>
        <w:tabs>
          <w:tab w:val="left" w:pos="5208"/>
        </w:tabs>
        <w:spacing w:line="360" w:lineRule="auto"/>
        <w:jc w:val="center"/>
        <w:rPr>
          <w:rFonts w:ascii="Arial" w:hAnsi="Arial" w:cs="Arial"/>
          <w:sz w:val="32"/>
          <w:szCs w:val="32"/>
          <w:u w:val="single"/>
        </w:rPr>
      </w:pPr>
      <w:r w:rsidRPr="00AC1675">
        <w:rPr>
          <w:rFonts w:ascii="Arial" w:hAnsi="Arial" w:cs="Arial"/>
          <w:sz w:val="32"/>
          <w:szCs w:val="32"/>
          <w:u w:val="single"/>
        </w:rPr>
        <w:t>By Alexander J Hobson</w:t>
      </w:r>
    </w:p>
    <w:p w14:paraId="6797F5ED" w14:textId="77777777" w:rsidR="00A82A3A" w:rsidRDefault="00AC1675" w:rsidP="00A82A3A">
      <w:pPr>
        <w:tabs>
          <w:tab w:val="left" w:pos="5208"/>
        </w:tabs>
        <w:spacing w:line="360" w:lineRule="auto"/>
        <w:jc w:val="center"/>
        <w:rPr>
          <w:rFonts w:ascii="Arial" w:hAnsi="Arial" w:cs="Arial"/>
          <w:sz w:val="32"/>
          <w:szCs w:val="32"/>
          <w:u w:val="single"/>
        </w:rPr>
      </w:pPr>
      <w:r w:rsidRPr="00AC1675">
        <w:rPr>
          <w:rFonts w:ascii="Arial" w:hAnsi="Arial" w:cs="Arial"/>
          <w:sz w:val="32"/>
          <w:szCs w:val="32"/>
          <w:u w:val="single"/>
        </w:rPr>
        <w:t>BSc Architectural Technology</w:t>
      </w:r>
    </w:p>
    <w:p w14:paraId="4BC27B56" w14:textId="77777777" w:rsidR="00A82A3A" w:rsidRDefault="00A82A3A" w:rsidP="00A82A3A">
      <w:pPr>
        <w:tabs>
          <w:tab w:val="left" w:pos="5208"/>
        </w:tabs>
        <w:spacing w:line="360" w:lineRule="auto"/>
        <w:jc w:val="center"/>
        <w:rPr>
          <w:rFonts w:ascii="Arial" w:hAnsi="Arial" w:cs="Arial"/>
          <w:sz w:val="32"/>
          <w:szCs w:val="32"/>
          <w:u w:val="single"/>
        </w:rPr>
      </w:pPr>
      <w:r>
        <w:rPr>
          <w:rFonts w:ascii="Arial" w:hAnsi="Arial" w:cs="Arial"/>
          <w:sz w:val="32"/>
          <w:szCs w:val="32"/>
          <w:u w:val="single"/>
        </w:rPr>
        <w:t>Student Number - 1809857</w:t>
      </w:r>
    </w:p>
    <w:p w14:paraId="7F025DD7" w14:textId="77777777" w:rsidR="00A82A3A" w:rsidRDefault="00A82A3A" w:rsidP="00A82A3A">
      <w:pPr>
        <w:tabs>
          <w:tab w:val="left" w:pos="5208"/>
        </w:tabs>
        <w:spacing w:line="360" w:lineRule="auto"/>
        <w:jc w:val="center"/>
        <w:rPr>
          <w:rFonts w:ascii="Arial" w:hAnsi="Arial" w:cs="Arial"/>
          <w:sz w:val="32"/>
          <w:szCs w:val="32"/>
          <w:u w:val="single"/>
        </w:rPr>
      </w:pPr>
      <w:r>
        <w:rPr>
          <w:rFonts w:ascii="Arial" w:hAnsi="Arial" w:cs="Arial"/>
          <w:sz w:val="32"/>
          <w:szCs w:val="32"/>
          <w:u w:val="single"/>
        </w:rPr>
        <w:lastRenderedPageBreak/>
        <w:t>Contents</w:t>
      </w:r>
    </w:p>
    <w:p w14:paraId="0CEF5324" w14:textId="204495EB" w:rsidR="00C735C4" w:rsidRDefault="00C735C4" w:rsidP="00A82A3A">
      <w:pPr>
        <w:tabs>
          <w:tab w:val="left" w:pos="5208"/>
        </w:tabs>
        <w:spacing w:line="360" w:lineRule="auto"/>
        <w:jc w:val="both"/>
        <w:rPr>
          <w:rFonts w:ascii="Arial" w:hAnsi="Arial" w:cs="Arial"/>
          <w:sz w:val="32"/>
          <w:szCs w:val="32"/>
          <w:u w:val="single"/>
        </w:rPr>
      </w:pPr>
    </w:p>
    <w:p w14:paraId="02382015" w14:textId="410B0BF3" w:rsidR="002F7D53" w:rsidRDefault="002F7D53" w:rsidP="002F7D53">
      <w:pPr>
        <w:pStyle w:val="ListParagraph"/>
        <w:numPr>
          <w:ilvl w:val="0"/>
          <w:numId w:val="3"/>
        </w:numPr>
        <w:tabs>
          <w:tab w:val="left" w:pos="5208"/>
        </w:tabs>
        <w:spacing w:line="360" w:lineRule="auto"/>
        <w:jc w:val="both"/>
        <w:rPr>
          <w:rFonts w:ascii="Arial" w:hAnsi="Arial" w:cs="Arial"/>
          <w:sz w:val="24"/>
          <w:szCs w:val="24"/>
        </w:rPr>
      </w:pPr>
      <w:r>
        <w:rPr>
          <w:rFonts w:ascii="Arial" w:hAnsi="Arial" w:cs="Arial"/>
          <w:sz w:val="24"/>
          <w:szCs w:val="24"/>
        </w:rPr>
        <w:t>Cover Page – Page 1</w:t>
      </w:r>
    </w:p>
    <w:p w14:paraId="5FD63088" w14:textId="77777777" w:rsidR="0045607D" w:rsidRPr="0045607D" w:rsidRDefault="0045607D" w:rsidP="0045607D">
      <w:pPr>
        <w:tabs>
          <w:tab w:val="left" w:pos="5208"/>
        </w:tabs>
        <w:spacing w:line="360" w:lineRule="auto"/>
        <w:jc w:val="both"/>
        <w:rPr>
          <w:rFonts w:ascii="Arial" w:hAnsi="Arial" w:cs="Arial"/>
          <w:sz w:val="24"/>
          <w:szCs w:val="24"/>
        </w:rPr>
      </w:pPr>
    </w:p>
    <w:p w14:paraId="32AF2F49" w14:textId="28C3CFDF" w:rsidR="002F7D53" w:rsidRDefault="002F7D53" w:rsidP="002F7D53">
      <w:pPr>
        <w:pStyle w:val="ListParagraph"/>
        <w:numPr>
          <w:ilvl w:val="0"/>
          <w:numId w:val="3"/>
        </w:numPr>
        <w:tabs>
          <w:tab w:val="left" w:pos="5208"/>
        </w:tabs>
        <w:spacing w:line="360" w:lineRule="auto"/>
        <w:jc w:val="both"/>
        <w:rPr>
          <w:rFonts w:ascii="Arial" w:hAnsi="Arial" w:cs="Arial"/>
          <w:sz w:val="24"/>
          <w:szCs w:val="24"/>
        </w:rPr>
      </w:pPr>
      <w:r>
        <w:rPr>
          <w:rFonts w:ascii="Arial" w:hAnsi="Arial" w:cs="Arial"/>
          <w:sz w:val="24"/>
          <w:szCs w:val="24"/>
        </w:rPr>
        <w:t>Briefing – Page 3</w:t>
      </w:r>
    </w:p>
    <w:p w14:paraId="7B0A6BEF" w14:textId="77777777" w:rsidR="0045607D" w:rsidRPr="0045607D" w:rsidRDefault="0045607D" w:rsidP="0045607D">
      <w:pPr>
        <w:tabs>
          <w:tab w:val="left" w:pos="5208"/>
        </w:tabs>
        <w:spacing w:line="360" w:lineRule="auto"/>
        <w:jc w:val="both"/>
        <w:rPr>
          <w:rFonts w:ascii="Arial" w:hAnsi="Arial" w:cs="Arial"/>
          <w:sz w:val="24"/>
          <w:szCs w:val="24"/>
        </w:rPr>
      </w:pPr>
    </w:p>
    <w:p w14:paraId="2D3B1368" w14:textId="74006B30" w:rsidR="0045607D" w:rsidRDefault="002F7D53" w:rsidP="0045607D">
      <w:pPr>
        <w:pStyle w:val="ListParagraph"/>
        <w:numPr>
          <w:ilvl w:val="0"/>
          <w:numId w:val="3"/>
        </w:numPr>
        <w:tabs>
          <w:tab w:val="left" w:pos="5208"/>
        </w:tabs>
        <w:spacing w:line="360" w:lineRule="auto"/>
        <w:jc w:val="both"/>
        <w:rPr>
          <w:rFonts w:ascii="Arial" w:hAnsi="Arial" w:cs="Arial"/>
          <w:sz w:val="24"/>
          <w:szCs w:val="24"/>
        </w:rPr>
      </w:pPr>
      <w:r>
        <w:rPr>
          <w:rFonts w:ascii="Arial" w:hAnsi="Arial" w:cs="Arial"/>
          <w:sz w:val="24"/>
          <w:szCs w:val="24"/>
        </w:rPr>
        <w:t>Foundation &amp; Sub-Structure – Pages 3-4</w:t>
      </w:r>
    </w:p>
    <w:p w14:paraId="4F1D0AA5" w14:textId="77777777" w:rsidR="0045607D" w:rsidRPr="0045607D" w:rsidRDefault="0045607D" w:rsidP="0045607D">
      <w:pPr>
        <w:tabs>
          <w:tab w:val="left" w:pos="5208"/>
        </w:tabs>
        <w:spacing w:line="360" w:lineRule="auto"/>
        <w:jc w:val="both"/>
        <w:rPr>
          <w:rFonts w:ascii="Arial" w:hAnsi="Arial" w:cs="Arial"/>
          <w:sz w:val="24"/>
          <w:szCs w:val="24"/>
        </w:rPr>
      </w:pPr>
    </w:p>
    <w:p w14:paraId="0C2B804E" w14:textId="5018DF23" w:rsidR="002F7D53" w:rsidRDefault="002F7D53" w:rsidP="002F7D53">
      <w:pPr>
        <w:pStyle w:val="ListParagraph"/>
        <w:numPr>
          <w:ilvl w:val="0"/>
          <w:numId w:val="3"/>
        </w:numPr>
        <w:tabs>
          <w:tab w:val="left" w:pos="5208"/>
        </w:tabs>
        <w:spacing w:line="360" w:lineRule="auto"/>
        <w:jc w:val="both"/>
        <w:rPr>
          <w:rFonts w:ascii="Arial" w:hAnsi="Arial" w:cs="Arial"/>
          <w:sz w:val="24"/>
          <w:szCs w:val="24"/>
        </w:rPr>
      </w:pPr>
      <w:r>
        <w:rPr>
          <w:rFonts w:ascii="Arial" w:hAnsi="Arial" w:cs="Arial"/>
          <w:sz w:val="24"/>
          <w:szCs w:val="24"/>
        </w:rPr>
        <w:t>Roof Structure &amp; Details – Pages 4-5</w:t>
      </w:r>
    </w:p>
    <w:p w14:paraId="653517F5" w14:textId="77777777" w:rsidR="0045607D" w:rsidRPr="0045607D" w:rsidRDefault="0045607D" w:rsidP="0045607D">
      <w:pPr>
        <w:tabs>
          <w:tab w:val="left" w:pos="5208"/>
        </w:tabs>
        <w:spacing w:line="360" w:lineRule="auto"/>
        <w:jc w:val="both"/>
        <w:rPr>
          <w:rFonts w:ascii="Arial" w:hAnsi="Arial" w:cs="Arial"/>
          <w:sz w:val="24"/>
          <w:szCs w:val="24"/>
        </w:rPr>
      </w:pPr>
    </w:p>
    <w:p w14:paraId="5B73BAFD" w14:textId="511B9FE0" w:rsidR="002F7D53" w:rsidRDefault="002F7D53" w:rsidP="002F7D53">
      <w:pPr>
        <w:pStyle w:val="ListParagraph"/>
        <w:numPr>
          <w:ilvl w:val="0"/>
          <w:numId w:val="3"/>
        </w:numPr>
        <w:tabs>
          <w:tab w:val="left" w:pos="5208"/>
        </w:tabs>
        <w:spacing w:line="360" w:lineRule="auto"/>
        <w:jc w:val="both"/>
        <w:rPr>
          <w:rFonts w:ascii="Arial" w:hAnsi="Arial" w:cs="Arial"/>
          <w:sz w:val="24"/>
          <w:szCs w:val="24"/>
        </w:rPr>
      </w:pPr>
      <w:r>
        <w:rPr>
          <w:rFonts w:ascii="Arial" w:hAnsi="Arial" w:cs="Arial"/>
          <w:sz w:val="24"/>
          <w:szCs w:val="24"/>
        </w:rPr>
        <w:t>Condensation in Buildings – Pages 5-7</w:t>
      </w:r>
    </w:p>
    <w:p w14:paraId="2BD13DCD" w14:textId="77777777" w:rsidR="0045607D" w:rsidRPr="0045607D" w:rsidRDefault="0045607D" w:rsidP="0045607D">
      <w:pPr>
        <w:tabs>
          <w:tab w:val="left" w:pos="5208"/>
        </w:tabs>
        <w:spacing w:line="360" w:lineRule="auto"/>
        <w:jc w:val="both"/>
        <w:rPr>
          <w:rFonts w:ascii="Arial" w:hAnsi="Arial" w:cs="Arial"/>
          <w:sz w:val="24"/>
          <w:szCs w:val="24"/>
        </w:rPr>
      </w:pPr>
    </w:p>
    <w:p w14:paraId="0FDAB8F8" w14:textId="389A4CC6" w:rsidR="002F7D53" w:rsidRDefault="002F7D53" w:rsidP="002F7D53">
      <w:pPr>
        <w:pStyle w:val="ListParagraph"/>
        <w:numPr>
          <w:ilvl w:val="0"/>
          <w:numId w:val="3"/>
        </w:numPr>
        <w:tabs>
          <w:tab w:val="left" w:pos="5208"/>
        </w:tabs>
        <w:spacing w:line="360" w:lineRule="auto"/>
        <w:jc w:val="both"/>
        <w:rPr>
          <w:rFonts w:ascii="Arial" w:hAnsi="Arial" w:cs="Arial"/>
          <w:sz w:val="24"/>
          <w:szCs w:val="24"/>
        </w:rPr>
      </w:pPr>
      <w:r>
        <w:rPr>
          <w:rFonts w:ascii="Arial" w:hAnsi="Arial" w:cs="Arial"/>
          <w:sz w:val="24"/>
          <w:szCs w:val="24"/>
        </w:rPr>
        <w:t>Preventing Condensation in the New Build – Page</w:t>
      </w:r>
      <w:r w:rsidR="0045607D">
        <w:rPr>
          <w:rFonts w:ascii="Arial" w:hAnsi="Arial" w:cs="Arial"/>
          <w:sz w:val="24"/>
          <w:szCs w:val="24"/>
        </w:rPr>
        <w:t xml:space="preserve"> 7</w:t>
      </w:r>
    </w:p>
    <w:p w14:paraId="12800AB2" w14:textId="77777777" w:rsidR="0045607D" w:rsidRPr="0045607D" w:rsidRDefault="0045607D" w:rsidP="0045607D">
      <w:pPr>
        <w:tabs>
          <w:tab w:val="left" w:pos="5208"/>
        </w:tabs>
        <w:spacing w:line="360" w:lineRule="auto"/>
        <w:jc w:val="both"/>
        <w:rPr>
          <w:rFonts w:ascii="Arial" w:hAnsi="Arial" w:cs="Arial"/>
          <w:sz w:val="24"/>
          <w:szCs w:val="24"/>
        </w:rPr>
      </w:pPr>
    </w:p>
    <w:p w14:paraId="2464EAD1" w14:textId="545E4F0A" w:rsidR="0045607D" w:rsidRPr="002F7D53" w:rsidRDefault="0045607D" w:rsidP="002F7D53">
      <w:pPr>
        <w:pStyle w:val="ListParagraph"/>
        <w:numPr>
          <w:ilvl w:val="0"/>
          <w:numId w:val="3"/>
        </w:numPr>
        <w:tabs>
          <w:tab w:val="left" w:pos="5208"/>
        </w:tabs>
        <w:spacing w:line="360" w:lineRule="auto"/>
        <w:jc w:val="both"/>
        <w:rPr>
          <w:rFonts w:ascii="Arial" w:hAnsi="Arial" w:cs="Arial"/>
          <w:sz w:val="24"/>
          <w:szCs w:val="24"/>
        </w:rPr>
      </w:pPr>
      <w:r>
        <w:rPr>
          <w:rFonts w:ascii="Arial" w:hAnsi="Arial" w:cs="Arial"/>
          <w:sz w:val="24"/>
          <w:szCs w:val="24"/>
        </w:rPr>
        <w:t>Bibliography – Page 8</w:t>
      </w:r>
    </w:p>
    <w:p w14:paraId="5455397C" w14:textId="77777777" w:rsidR="00A82A3A" w:rsidRPr="00A82A3A" w:rsidRDefault="00A82A3A" w:rsidP="00A82A3A">
      <w:pPr>
        <w:rPr>
          <w:rFonts w:ascii="Arial" w:hAnsi="Arial" w:cs="Arial"/>
          <w:sz w:val="24"/>
          <w:szCs w:val="24"/>
        </w:rPr>
      </w:pPr>
    </w:p>
    <w:p w14:paraId="648B26BB" w14:textId="77777777" w:rsidR="00A82A3A" w:rsidRPr="00A82A3A" w:rsidRDefault="00A82A3A" w:rsidP="00A82A3A">
      <w:pPr>
        <w:rPr>
          <w:rFonts w:ascii="Arial" w:hAnsi="Arial" w:cs="Arial"/>
          <w:sz w:val="24"/>
          <w:szCs w:val="24"/>
        </w:rPr>
      </w:pPr>
    </w:p>
    <w:p w14:paraId="4959C839" w14:textId="77777777" w:rsidR="00A82A3A" w:rsidRPr="00A82A3A" w:rsidRDefault="00A82A3A" w:rsidP="00A82A3A">
      <w:pPr>
        <w:rPr>
          <w:rFonts w:ascii="Arial" w:hAnsi="Arial" w:cs="Arial"/>
          <w:sz w:val="24"/>
          <w:szCs w:val="24"/>
        </w:rPr>
      </w:pPr>
    </w:p>
    <w:p w14:paraId="146308F4" w14:textId="77777777" w:rsidR="00A82A3A" w:rsidRPr="00A82A3A" w:rsidRDefault="00A82A3A" w:rsidP="00A82A3A">
      <w:pPr>
        <w:rPr>
          <w:rFonts w:ascii="Arial" w:hAnsi="Arial" w:cs="Arial"/>
          <w:sz w:val="24"/>
          <w:szCs w:val="24"/>
        </w:rPr>
      </w:pPr>
    </w:p>
    <w:p w14:paraId="365B2EBD" w14:textId="77777777" w:rsidR="00A82A3A" w:rsidRPr="00A82A3A" w:rsidRDefault="00A82A3A" w:rsidP="00A82A3A">
      <w:pPr>
        <w:rPr>
          <w:rFonts w:ascii="Arial" w:hAnsi="Arial" w:cs="Arial"/>
          <w:sz w:val="24"/>
          <w:szCs w:val="24"/>
        </w:rPr>
      </w:pPr>
    </w:p>
    <w:p w14:paraId="631CE80B" w14:textId="77777777" w:rsidR="00A82A3A" w:rsidRPr="00A82A3A" w:rsidRDefault="00A82A3A" w:rsidP="00A82A3A">
      <w:pPr>
        <w:rPr>
          <w:rFonts w:ascii="Arial" w:hAnsi="Arial" w:cs="Arial"/>
          <w:sz w:val="24"/>
          <w:szCs w:val="24"/>
        </w:rPr>
      </w:pPr>
    </w:p>
    <w:p w14:paraId="66FED09A" w14:textId="77777777" w:rsidR="00A82A3A" w:rsidRPr="00A82A3A" w:rsidRDefault="00A82A3A" w:rsidP="00A82A3A">
      <w:pPr>
        <w:rPr>
          <w:rFonts w:ascii="Arial" w:hAnsi="Arial" w:cs="Arial"/>
          <w:sz w:val="24"/>
          <w:szCs w:val="24"/>
        </w:rPr>
      </w:pPr>
    </w:p>
    <w:p w14:paraId="58957F48" w14:textId="77777777" w:rsidR="00A82A3A" w:rsidRPr="00A82A3A" w:rsidRDefault="00A82A3A" w:rsidP="00A82A3A">
      <w:pPr>
        <w:rPr>
          <w:rFonts w:ascii="Arial" w:hAnsi="Arial" w:cs="Arial"/>
          <w:sz w:val="24"/>
          <w:szCs w:val="24"/>
        </w:rPr>
      </w:pPr>
    </w:p>
    <w:p w14:paraId="7A40D71A" w14:textId="77777777" w:rsidR="00A82A3A" w:rsidRPr="00A82A3A" w:rsidRDefault="00A82A3A" w:rsidP="00A82A3A">
      <w:pPr>
        <w:rPr>
          <w:rFonts w:ascii="Arial" w:hAnsi="Arial" w:cs="Arial"/>
          <w:sz w:val="24"/>
          <w:szCs w:val="24"/>
        </w:rPr>
      </w:pPr>
    </w:p>
    <w:p w14:paraId="2488FA81" w14:textId="77777777" w:rsidR="00A82A3A" w:rsidRPr="00A82A3A" w:rsidRDefault="00A82A3A" w:rsidP="00A82A3A">
      <w:pPr>
        <w:rPr>
          <w:rFonts w:ascii="Arial" w:hAnsi="Arial" w:cs="Arial"/>
          <w:sz w:val="24"/>
          <w:szCs w:val="24"/>
        </w:rPr>
      </w:pPr>
    </w:p>
    <w:p w14:paraId="189D5748" w14:textId="77777777" w:rsidR="00A82A3A" w:rsidRDefault="00A82A3A" w:rsidP="00A82A3A">
      <w:pPr>
        <w:rPr>
          <w:rFonts w:ascii="Arial" w:hAnsi="Arial" w:cs="Arial"/>
          <w:sz w:val="24"/>
          <w:szCs w:val="24"/>
        </w:rPr>
      </w:pPr>
    </w:p>
    <w:p w14:paraId="405C2885" w14:textId="77777777" w:rsidR="00A82A3A" w:rsidRDefault="00A82A3A" w:rsidP="002F7D53">
      <w:pPr>
        <w:rPr>
          <w:rFonts w:ascii="Arial" w:hAnsi="Arial" w:cs="Arial"/>
          <w:sz w:val="24"/>
          <w:szCs w:val="24"/>
        </w:rPr>
      </w:pPr>
    </w:p>
    <w:p w14:paraId="2A8B5FE4" w14:textId="77777777" w:rsidR="00A82A3A" w:rsidRPr="0063257E" w:rsidRDefault="007A475E" w:rsidP="0063257E">
      <w:pPr>
        <w:spacing w:line="360" w:lineRule="auto"/>
        <w:ind w:left="720"/>
        <w:jc w:val="both"/>
        <w:rPr>
          <w:rFonts w:ascii="Arial" w:hAnsi="Arial" w:cs="Arial"/>
          <w:sz w:val="24"/>
          <w:szCs w:val="24"/>
          <w:u w:val="single"/>
        </w:rPr>
      </w:pPr>
      <w:r>
        <w:rPr>
          <w:rFonts w:ascii="Arial" w:hAnsi="Arial" w:cs="Arial"/>
          <w:sz w:val="24"/>
          <w:szCs w:val="24"/>
          <w:u w:val="single"/>
        </w:rPr>
        <w:t>Briefing</w:t>
      </w:r>
    </w:p>
    <w:p w14:paraId="3FEA850C" w14:textId="77777777" w:rsidR="0063257E" w:rsidRDefault="0063257E" w:rsidP="0063257E">
      <w:pPr>
        <w:spacing w:line="360" w:lineRule="auto"/>
        <w:ind w:left="720"/>
        <w:jc w:val="both"/>
        <w:rPr>
          <w:rFonts w:ascii="Arial" w:hAnsi="Arial" w:cs="Arial"/>
          <w:sz w:val="24"/>
          <w:szCs w:val="24"/>
        </w:rPr>
      </w:pPr>
      <w:r w:rsidRPr="0063257E">
        <w:rPr>
          <w:rFonts w:ascii="Arial" w:hAnsi="Arial" w:cs="Arial"/>
          <w:sz w:val="24"/>
          <w:szCs w:val="24"/>
        </w:rPr>
        <w:t>For this assignment, my task involves a major property developer gaining planning consent for a single, two storey detached domestic building with a loft room</w:t>
      </w:r>
      <w:r>
        <w:rPr>
          <w:rFonts w:ascii="Arial" w:hAnsi="Arial" w:cs="Arial"/>
          <w:sz w:val="24"/>
          <w:szCs w:val="24"/>
        </w:rPr>
        <w:t xml:space="preserve">, drawings are provided with floor plans and elevations. The site in which this building will be erected is on a level greenfield site which I have been informed has 450mm of topsoil above firm subsoil with a low clay content that is above the water table. The construction of the building consists of a standard cavity wall, block and block construction with partial cavity fill insulation and a smooth external render, with plinths, soldier courses over all openings and porch pillars are to be natural sandstone. </w:t>
      </w:r>
    </w:p>
    <w:p w14:paraId="22FEE152" w14:textId="77777777" w:rsidR="0063257E" w:rsidRDefault="0063257E" w:rsidP="0063257E">
      <w:pPr>
        <w:spacing w:line="360" w:lineRule="auto"/>
        <w:ind w:left="720"/>
        <w:jc w:val="both"/>
        <w:rPr>
          <w:rFonts w:ascii="Arial" w:hAnsi="Arial" w:cs="Arial"/>
          <w:sz w:val="24"/>
          <w:szCs w:val="24"/>
        </w:rPr>
      </w:pPr>
    </w:p>
    <w:p w14:paraId="2716D6F7" w14:textId="77777777" w:rsidR="007A475E" w:rsidRDefault="0063257E" w:rsidP="007A475E">
      <w:pPr>
        <w:spacing w:line="360" w:lineRule="auto"/>
        <w:ind w:left="720"/>
        <w:jc w:val="both"/>
        <w:rPr>
          <w:rFonts w:ascii="Arial" w:hAnsi="Arial" w:cs="Arial"/>
          <w:sz w:val="24"/>
          <w:szCs w:val="24"/>
        </w:rPr>
      </w:pPr>
      <w:r>
        <w:rPr>
          <w:rFonts w:ascii="Arial" w:hAnsi="Arial" w:cs="Arial"/>
          <w:sz w:val="24"/>
          <w:szCs w:val="24"/>
        </w:rPr>
        <w:t>There will also be a suspended timber ground floor and the first floor level to be a traditional solid timber with tongue and groove softwood flooring.</w:t>
      </w:r>
      <w:r w:rsidR="007A475E">
        <w:rPr>
          <w:rFonts w:ascii="Arial" w:hAnsi="Arial" w:cs="Arial"/>
          <w:sz w:val="24"/>
          <w:szCs w:val="24"/>
        </w:rPr>
        <w:t xml:space="preserve"> Windows and external doors are going to be light oak wood effect uPVC with sealed double-glazed units. The roof will have trussed rafters at 40</w:t>
      </w:r>
      <w:r w:rsidR="007A475E">
        <w:rPr>
          <w:rFonts w:ascii="Arial" w:hAnsi="Arial" w:cs="Arial"/>
          <w:sz w:val="24"/>
          <w:szCs w:val="24"/>
          <w:vertAlign w:val="superscript"/>
        </w:rPr>
        <w:t>0</w:t>
      </w:r>
      <w:r w:rsidR="007A475E">
        <w:rPr>
          <w:rFonts w:ascii="Arial" w:hAnsi="Arial" w:cs="Arial"/>
          <w:sz w:val="24"/>
          <w:szCs w:val="24"/>
        </w:rPr>
        <w:t xml:space="preserve"> pitch with a natural slate covering and closed eaves.</w:t>
      </w:r>
    </w:p>
    <w:p w14:paraId="324182D8" w14:textId="77777777" w:rsidR="007A475E" w:rsidRDefault="007A475E" w:rsidP="007A475E">
      <w:pPr>
        <w:spacing w:line="360" w:lineRule="auto"/>
        <w:ind w:left="720"/>
        <w:jc w:val="both"/>
        <w:rPr>
          <w:rFonts w:ascii="Arial" w:hAnsi="Arial" w:cs="Arial"/>
          <w:sz w:val="24"/>
          <w:szCs w:val="24"/>
        </w:rPr>
      </w:pPr>
    </w:p>
    <w:p w14:paraId="16456C64" w14:textId="77777777" w:rsidR="007A475E" w:rsidRDefault="007A475E" w:rsidP="007A475E">
      <w:pPr>
        <w:spacing w:line="360" w:lineRule="auto"/>
        <w:ind w:left="720"/>
        <w:jc w:val="both"/>
        <w:rPr>
          <w:rFonts w:ascii="Arial" w:hAnsi="Arial" w:cs="Arial"/>
          <w:sz w:val="24"/>
          <w:szCs w:val="24"/>
          <w:u w:val="single"/>
        </w:rPr>
      </w:pPr>
      <w:r>
        <w:rPr>
          <w:rFonts w:ascii="Arial" w:hAnsi="Arial" w:cs="Arial"/>
          <w:sz w:val="24"/>
          <w:szCs w:val="24"/>
          <w:u w:val="single"/>
        </w:rPr>
        <w:t>Foundation &amp; Sub-Structure</w:t>
      </w:r>
    </w:p>
    <w:p w14:paraId="005BFC98" w14:textId="1F2E956D" w:rsidR="007A475E" w:rsidRDefault="00801C7A" w:rsidP="007A475E">
      <w:pPr>
        <w:spacing w:line="360" w:lineRule="auto"/>
        <w:ind w:left="720"/>
        <w:jc w:val="both"/>
        <w:rPr>
          <w:rFonts w:ascii="Arial" w:hAnsi="Arial" w:cs="Arial"/>
          <w:sz w:val="24"/>
          <w:szCs w:val="24"/>
        </w:rPr>
      </w:pPr>
      <w:r>
        <w:rPr>
          <w:rFonts w:ascii="Arial" w:hAnsi="Arial" w:cs="Arial"/>
          <w:sz w:val="24"/>
          <w:szCs w:val="24"/>
        </w:rPr>
        <w:t>When going about finding the correct foundation and sub-structure to support the building, we already know very valuable information which has been given by the major property developer</w:t>
      </w:r>
      <w:r w:rsidR="00100C59">
        <w:rPr>
          <w:rFonts w:ascii="Arial" w:hAnsi="Arial" w:cs="Arial"/>
          <w:sz w:val="24"/>
          <w:szCs w:val="24"/>
        </w:rPr>
        <w:t xml:space="preserve"> which will be </w:t>
      </w:r>
      <w:r w:rsidR="003E00E2">
        <w:rPr>
          <w:rFonts w:ascii="Arial" w:hAnsi="Arial" w:cs="Arial"/>
          <w:sz w:val="24"/>
          <w:szCs w:val="24"/>
        </w:rPr>
        <w:t>crucial to finding appropriate foundations and substructure. With the knowledge that the ground is level with firm subsoil and low clay content, and low clay content is defined by being lower than 40%</w:t>
      </w:r>
      <w:r w:rsidR="008A7FCA">
        <w:rPr>
          <w:rFonts w:ascii="Arial" w:hAnsi="Arial" w:cs="Arial"/>
          <w:sz w:val="24"/>
          <w:szCs w:val="24"/>
        </w:rPr>
        <w:t xml:space="preserve"> clay content</w:t>
      </w:r>
      <w:r w:rsidR="00620AED">
        <w:rPr>
          <w:rFonts w:ascii="Arial" w:hAnsi="Arial" w:cs="Arial"/>
          <w:sz w:val="24"/>
          <w:szCs w:val="24"/>
        </w:rPr>
        <w:t xml:space="preserve">, so as the brief asks me to work with the information given, </w:t>
      </w:r>
      <w:r w:rsidR="005125AB">
        <w:rPr>
          <w:rFonts w:ascii="Arial" w:hAnsi="Arial" w:cs="Arial"/>
          <w:sz w:val="24"/>
          <w:szCs w:val="24"/>
        </w:rPr>
        <w:t xml:space="preserve">then at my own discretion, I shall be working with the assumption that the clay content can be anything from 40% or below. </w:t>
      </w:r>
      <w:r w:rsidR="00823904">
        <w:rPr>
          <w:rFonts w:ascii="Arial" w:hAnsi="Arial" w:cs="Arial"/>
          <w:sz w:val="24"/>
          <w:szCs w:val="24"/>
        </w:rPr>
        <w:t xml:space="preserve">We also know that this subsoil is above the water table, which removes the problems of having </w:t>
      </w:r>
      <w:r w:rsidR="00D21A75">
        <w:rPr>
          <w:rFonts w:ascii="Arial" w:hAnsi="Arial" w:cs="Arial"/>
          <w:sz w:val="24"/>
          <w:szCs w:val="24"/>
        </w:rPr>
        <w:t xml:space="preserve">unstable land to build our foundations. </w:t>
      </w:r>
    </w:p>
    <w:p w14:paraId="59273E27" w14:textId="518849EA" w:rsidR="00FA398C" w:rsidRDefault="00FA398C" w:rsidP="007A475E">
      <w:pPr>
        <w:spacing w:line="360" w:lineRule="auto"/>
        <w:ind w:left="720"/>
        <w:jc w:val="both"/>
        <w:rPr>
          <w:rFonts w:ascii="Arial" w:hAnsi="Arial" w:cs="Arial"/>
          <w:sz w:val="24"/>
          <w:szCs w:val="24"/>
        </w:rPr>
      </w:pPr>
    </w:p>
    <w:p w14:paraId="7488777D" w14:textId="2A722836" w:rsidR="00FA398C" w:rsidRDefault="00FA398C" w:rsidP="007A475E">
      <w:pPr>
        <w:spacing w:line="360" w:lineRule="auto"/>
        <w:ind w:left="720"/>
        <w:jc w:val="both"/>
        <w:rPr>
          <w:rFonts w:ascii="Arial" w:hAnsi="Arial" w:cs="Arial"/>
          <w:sz w:val="24"/>
          <w:szCs w:val="24"/>
        </w:rPr>
      </w:pPr>
      <w:r>
        <w:rPr>
          <w:rFonts w:ascii="Arial" w:hAnsi="Arial" w:cs="Arial"/>
          <w:sz w:val="24"/>
          <w:szCs w:val="24"/>
        </w:rPr>
        <w:lastRenderedPageBreak/>
        <w:t xml:space="preserve">As the </w:t>
      </w:r>
      <w:r w:rsidR="00DF7FBF">
        <w:rPr>
          <w:rFonts w:ascii="Arial" w:hAnsi="Arial" w:cs="Arial"/>
          <w:sz w:val="24"/>
          <w:szCs w:val="24"/>
        </w:rPr>
        <w:t>above is the only information available to us about the ground conditions, I am now able to look into a suitable foundation type for the building. To find out about the different foundation types and how they can be beneficial</w:t>
      </w:r>
      <w:r w:rsidR="00606926">
        <w:rPr>
          <w:rFonts w:ascii="Arial" w:hAnsi="Arial" w:cs="Arial"/>
          <w:sz w:val="24"/>
          <w:szCs w:val="24"/>
        </w:rPr>
        <w:t xml:space="preserve"> individually to find an appropriate match. </w:t>
      </w:r>
    </w:p>
    <w:p w14:paraId="787D6BF7" w14:textId="7EA3E673" w:rsidR="00635592" w:rsidRDefault="00635592" w:rsidP="007A475E">
      <w:pPr>
        <w:spacing w:line="360" w:lineRule="auto"/>
        <w:ind w:left="720"/>
        <w:jc w:val="both"/>
        <w:rPr>
          <w:rFonts w:ascii="Arial" w:hAnsi="Arial" w:cs="Arial"/>
          <w:sz w:val="24"/>
          <w:szCs w:val="24"/>
        </w:rPr>
      </w:pPr>
    </w:p>
    <w:p w14:paraId="70CCD691" w14:textId="0A74D7B6" w:rsidR="00635592" w:rsidRDefault="00F7465D" w:rsidP="007A475E">
      <w:pPr>
        <w:spacing w:line="360" w:lineRule="auto"/>
        <w:ind w:left="720"/>
        <w:jc w:val="both"/>
        <w:rPr>
          <w:rFonts w:ascii="Arial" w:hAnsi="Arial" w:cs="Arial"/>
          <w:sz w:val="24"/>
          <w:szCs w:val="24"/>
        </w:rPr>
      </w:pPr>
      <w:r>
        <w:rPr>
          <w:rFonts w:ascii="Arial" w:hAnsi="Arial" w:cs="Arial"/>
          <w:sz w:val="24"/>
          <w:szCs w:val="24"/>
        </w:rPr>
        <w:t>The foundation of choice for my design will be a trench fill foundation type, there are different factors about a trench fill foundation that will prove beneficial, one being that the cost of labour is reduced and it has the same effectiveness as a strip foundation</w:t>
      </w:r>
      <w:r w:rsidR="00321AE1">
        <w:rPr>
          <w:rFonts w:ascii="Arial" w:hAnsi="Arial" w:cs="Arial"/>
          <w:sz w:val="24"/>
          <w:szCs w:val="24"/>
        </w:rPr>
        <w:t xml:space="preserve">. A trench fill foundation is produced by digging a narrow trench down to the level required for the depth of the foundation, which can be completely filled with concrete, </w:t>
      </w:r>
      <w:r w:rsidR="00FB5971">
        <w:rPr>
          <w:rFonts w:ascii="Arial" w:hAnsi="Arial" w:cs="Arial"/>
          <w:sz w:val="24"/>
          <w:szCs w:val="24"/>
        </w:rPr>
        <w:t xml:space="preserve">also, the trench is only open for a short period of time, which can provide safer working conditions for labourers </w:t>
      </w:r>
      <w:sdt>
        <w:sdtPr>
          <w:rPr>
            <w:rFonts w:ascii="Arial" w:hAnsi="Arial" w:cs="Arial"/>
            <w:sz w:val="24"/>
            <w:szCs w:val="24"/>
          </w:rPr>
          <w:id w:val="418755309"/>
          <w:citation/>
        </w:sdtPr>
        <w:sdtContent>
          <w:r w:rsidR="00FB5971">
            <w:rPr>
              <w:rFonts w:ascii="Arial" w:hAnsi="Arial" w:cs="Arial"/>
              <w:sz w:val="24"/>
              <w:szCs w:val="24"/>
            </w:rPr>
            <w:fldChar w:fldCharType="begin"/>
          </w:r>
          <w:r w:rsidR="00FB5971">
            <w:rPr>
              <w:rFonts w:ascii="Arial" w:hAnsi="Arial" w:cs="Arial"/>
              <w:sz w:val="24"/>
              <w:szCs w:val="24"/>
            </w:rPr>
            <w:instrText xml:space="preserve"> CITATION The191 \l 2057 </w:instrText>
          </w:r>
          <w:r w:rsidR="00FB5971">
            <w:rPr>
              <w:rFonts w:ascii="Arial" w:hAnsi="Arial" w:cs="Arial"/>
              <w:sz w:val="24"/>
              <w:szCs w:val="24"/>
            </w:rPr>
            <w:fldChar w:fldCharType="separate"/>
          </w:r>
          <w:r w:rsidR="00FB5971" w:rsidRPr="00FB5971">
            <w:rPr>
              <w:rFonts w:ascii="Arial" w:hAnsi="Arial" w:cs="Arial"/>
              <w:noProof/>
              <w:sz w:val="24"/>
              <w:szCs w:val="24"/>
            </w:rPr>
            <w:t>(The Concrete Society, n.d.)</w:t>
          </w:r>
          <w:r w:rsidR="00FB5971">
            <w:rPr>
              <w:rFonts w:ascii="Arial" w:hAnsi="Arial" w:cs="Arial"/>
              <w:sz w:val="24"/>
              <w:szCs w:val="24"/>
            </w:rPr>
            <w:fldChar w:fldCharType="end"/>
          </w:r>
        </w:sdtContent>
      </w:sdt>
      <w:r w:rsidR="00FB5971">
        <w:rPr>
          <w:rFonts w:ascii="Arial" w:hAnsi="Arial" w:cs="Arial"/>
          <w:sz w:val="24"/>
          <w:szCs w:val="24"/>
        </w:rPr>
        <w:t xml:space="preserve">. </w:t>
      </w:r>
      <w:r w:rsidR="00084F89">
        <w:rPr>
          <w:rFonts w:ascii="Arial" w:hAnsi="Arial" w:cs="Arial"/>
          <w:sz w:val="24"/>
          <w:szCs w:val="24"/>
        </w:rPr>
        <w:t xml:space="preserve">From the information given by the property developer, we know that the subsoil is firm which works perfectly with a trench fill foundation as a trench foundation must be used when the subsoil conditions are firm. </w:t>
      </w:r>
    </w:p>
    <w:p w14:paraId="3F8424C7" w14:textId="25840E5E" w:rsidR="00A7230B" w:rsidRDefault="00A7230B" w:rsidP="007A475E">
      <w:pPr>
        <w:spacing w:line="360" w:lineRule="auto"/>
        <w:ind w:left="720"/>
        <w:jc w:val="both"/>
        <w:rPr>
          <w:rFonts w:ascii="Arial" w:hAnsi="Arial" w:cs="Arial"/>
          <w:sz w:val="24"/>
          <w:szCs w:val="24"/>
        </w:rPr>
      </w:pPr>
    </w:p>
    <w:p w14:paraId="5627FE7E" w14:textId="549A693F" w:rsidR="00A7230B" w:rsidRDefault="00423C36" w:rsidP="007A475E">
      <w:pPr>
        <w:spacing w:line="360" w:lineRule="auto"/>
        <w:ind w:left="720"/>
        <w:jc w:val="both"/>
        <w:rPr>
          <w:rFonts w:ascii="Arial" w:hAnsi="Arial" w:cs="Arial"/>
          <w:sz w:val="24"/>
          <w:szCs w:val="24"/>
        </w:rPr>
      </w:pPr>
      <w:r>
        <w:rPr>
          <w:rFonts w:ascii="Arial" w:hAnsi="Arial" w:cs="Arial"/>
          <w:sz w:val="24"/>
          <w:szCs w:val="24"/>
        </w:rPr>
        <w:t>For the suspended timber floor on the ground floor construction,</w:t>
      </w:r>
      <w:r w:rsidR="00425B8B">
        <w:rPr>
          <w:rFonts w:ascii="Arial" w:hAnsi="Arial" w:cs="Arial"/>
          <w:sz w:val="24"/>
          <w:szCs w:val="24"/>
        </w:rPr>
        <w:t xml:space="preserve"> the ground floor construction should have a layer of concrete that will be poured 150mm thick at the bottom of where the suspended floor will be constructed to prevent growth coming underground, and there should be a ventilated gap at the bottom of the timber and the concrete, this is done as a measure to prevent moisture harming the timber floor joists. DPC will need to be placed between the timber and where the wall meet, and ventilation gaps will make air flow throughout the structure. There shall also be insulation placed between the joists to prevent heat loss in the building </w:t>
      </w:r>
      <w:sdt>
        <w:sdtPr>
          <w:rPr>
            <w:rFonts w:ascii="Arial" w:hAnsi="Arial" w:cs="Arial"/>
            <w:sz w:val="24"/>
            <w:szCs w:val="24"/>
          </w:rPr>
          <w:id w:val="-1939511275"/>
          <w:citation/>
        </w:sdtPr>
        <w:sdtContent>
          <w:r w:rsidR="008F76EF">
            <w:rPr>
              <w:rFonts w:ascii="Arial" w:hAnsi="Arial" w:cs="Arial"/>
              <w:sz w:val="24"/>
              <w:szCs w:val="24"/>
            </w:rPr>
            <w:fldChar w:fldCharType="begin"/>
          </w:r>
          <w:r w:rsidR="008F76EF">
            <w:rPr>
              <w:rFonts w:ascii="Arial" w:hAnsi="Arial" w:cs="Arial"/>
              <w:sz w:val="24"/>
              <w:szCs w:val="24"/>
            </w:rPr>
            <w:instrText xml:space="preserve"> CITATION pla19 \l 2057 </w:instrText>
          </w:r>
          <w:r w:rsidR="008F76EF">
            <w:rPr>
              <w:rFonts w:ascii="Arial" w:hAnsi="Arial" w:cs="Arial"/>
              <w:sz w:val="24"/>
              <w:szCs w:val="24"/>
            </w:rPr>
            <w:fldChar w:fldCharType="separate"/>
          </w:r>
          <w:r w:rsidR="008F76EF" w:rsidRPr="008F76EF">
            <w:rPr>
              <w:rFonts w:ascii="Arial" w:hAnsi="Arial" w:cs="Arial"/>
              <w:noProof/>
              <w:sz w:val="24"/>
              <w:szCs w:val="24"/>
            </w:rPr>
            <w:t>(planningportal.co.uk, 2019)</w:t>
          </w:r>
          <w:r w:rsidR="008F76EF">
            <w:rPr>
              <w:rFonts w:ascii="Arial" w:hAnsi="Arial" w:cs="Arial"/>
              <w:sz w:val="24"/>
              <w:szCs w:val="24"/>
            </w:rPr>
            <w:fldChar w:fldCharType="end"/>
          </w:r>
        </w:sdtContent>
      </w:sdt>
      <w:r w:rsidR="002273B4">
        <w:rPr>
          <w:rFonts w:ascii="Arial" w:hAnsi="Arial" w:cs="Arial"/>
          <w:sz w:val="24"/>
          <w:szCs w:val="24"/>
        </w:rPr>
        <w:t>.</w:t>
      </w:r>
    </w:p>
    <w:p w14:paraId="4917D55B" w14:textId="3260EDB5" w:rsidR="00425B8B" w:rsidRDefault="00425B8B" w:rsidP="007A475E">
      <w:pPr>
        <w:spacing w:line="360" w:lineRule="auto"/>
        <w:ind w:left="720"/>
        <w:jc w:val="both"/>
        <w:rPr>
          <w:rFonts w:ascii="Arial" w:hAnsi="Arial" w:cs="Arial"/>
          <w:sz w:val="24"/>
          <w:szCs w:val="24"/>
        </w:rPr>
      </w:pPr>
    </w:p>
    <w:p w14:paraId="4B8C16F0" w14:textId="2B4CF3E8" w:rsidR="00425B8B" w:rsidRDefault="00351156" w:rsidP="007A475E">
      <w:pPr>
        <w:spacing w:line="360" w:lineRule="auto"/>
        <w:ind w:left="720"/>
        <w:jc w:val="both"/>
        <w:rPr>
          <w:rFonts w:ascii="Arial" w:hAnsi="Arial" w:cs="Arial"/>
          <w:sz w:val="24"/>
          <w:szCs w:val="24"/>
          <w:u w:val="single"/>
        </w:rPr>
      </w:pPr>
      <w:r>
        <w:rPr>
          <w:rFonts w:ascii="Arial" w:hAnsi="Arial" w:cs="Arial"/>
          <w:sz w:val="24"/>
          <w:szCs w:val="24"/>
          <w:u w:val="single"/>
        </w:rPr>
        <w:t>Roof Structure</w:t>
      </w:r>
      <w:r w:rsidR="00117828">
        <w:rPr>
          <w:rFonts w:ascii="Arial" w:hAnsi="Arial" w:cs="Arial"/>
          <w:sz w:val="24"/>
          <w:szCs w:val="24"/>
          <w:u w:val="single"/>
        </w:rPr>
        <w:t xml:space="preserve"> &amp; Details</w:t>
      </w:r>
    </w:p>
    <w:p w14:paraId="11EF6CEA" w14:textId="01D95EE5" w:rsidR="002273B4" w:rsidRDefault="00351156" w:rsidP="002F7D53">
      <w:pPr>
        <w:spacing w:line="360" w:lineRule="auto"/>
        <w:ind w:left="720"/>
        <w:jc w:val="both"/>
        <w:rPr>
          <w:rFonts w:ascii="Arial" w:hAnsi="Arial" w:cs="Arial"/>
          <w:sz w:val="24"/>
          <w:szCs w:val="24"/>
        </w:rPr>
      </w:pPr>
      <w:r>
        <w:rPr>
          <w:rFonts w:ascii="Arial" w:hAnsi="Arial" w:cs="Arial"/>
          <w:sz w:val="24"/>
          <w:szCs w:val="24"/>
        </w:rPr>
        <w:t>As told by the client, the roof is to be at 40</w:t>
      </w:r>
      <w:r>
        <w:rPr>
          <w:rFonts w:ascii="Arial" w:hAnsi="Arial" w:cs="Arial"/>
          <w:sz w:val="24"/>
          <w:szCs w:val="24"/>
          <w:vertAlign w:val="superscript"/>
        </w:rPr>
        <w:t>0</w:t>
      </w:r>
      <w:r>
        <w:rPr>
          <w:rFonts w:ascii="Arial" w:hAnsi="Arial" w:cs="Arial"/>
          <w:sz w:val="24"/>
          <w:szCs w:val="24"/>
        </w:rPr>
        <w:t xml:space="preserve"> pitch with natural slate covering and closed eaves. </w:t>
      </w:r>
      <w:r w:rsidR="008F76EF">
        <w:rPr>
          <w:rFonts w:ascii="Arial" w:hAnsi="Arial" w:cs="Arial"/>
          <w:sz w:val="24"/>
          <w:szCs w:val="24"/>
        </w:rPr>
        <w:t>The natural slate covering allows for the roof to sustain itself in harsh weather situations, making this a low maintenance option, however the cost is high, with the cost approximately being £100 per metre square</w:t>
      </w:r>
      <w:r w:rsidR="00F42EF5">
        <w:rPr>
          <w:rFonts w:ascii="Arial" w:hAnsi="Arial" w:cs="Arial"/>
          <w:sz w:val="24"/>
          <w:szCs w:val="24"/>
        </w:rPr>
        <w:t>.</w:t>
      </w:r>
    </w:p>
    <w:p w14:paraId="0ABC46BB" w14:textId="0F529530" w:rsidR="0060021C" w:rsidRDefault="0060021C" w:rsidP="00351156">
      <w:pPr>
        <w:spacing w:line="360" w:lineRule="auto"/>
        <w:ind w:left="720"/>
        <w:jc w:val="both"/>
        <w:rPr>
          <w:rFonts w:ascii="Arial" w:hAnsi="Arial" w:cs="Arial"/>
          <w:sz w:val="24"/>
          <w:szCs w:val="24"/>
        </w:rPr>
      </w:pPr>
      <w:r>
        <w:rPr>
          <w:rFonts w:ascii="Arial" w:hAnsi="Arial" w:cs="Arial"/>
          <w:sz w:val="24"/>
          <w:szCs w:val="24"/>
        </w:rPr>
        <w:lastRenderedPageBreak/>
        <w:t>Once the roof has been correctly under</w:t>
      </w:r>
      <w:r w:rsidR="00E03876">
        <w:rPr>
          <w:rFonts w:ascii="Arial" w:hAnsi="Arial" w:cs="Arial"/>
          <w:sz w:val="24"/>
          <w:szCs w:val="24"/>
        </w:rPr>
        <w:t xml:space="preserve"> laid</w:t>
      </w:r>
      <w:r>
        <w:rPr>
          <w:rFonts w:ascii="Arial" w:hAnsi="Arial" w:cs="Arial"/>
          <w:sz w:val="24"/>
          <w:szCs w:val="24"/>
        </w:rPr>
        <w:t xml:space="preserve"> and battens are placed appropriately</w:t>
      </w:r>
      <w:r w:rsidR="00E03876">
        <w:rPr>
          <w:rFonts w:ascii="Arial" w:hAnsi="Arial" w:cs="Arial"/>
          <w:sz w:val="24"/>
          <w:szCs w:val="24"/>
        </w:rPr>
        <w:t xml:space="preserve">, you are then able to </w:t>
      </w:r>
      <w:r w:rsidR="0086438B">
        <w:rPr>
          <w:rFonts w:ascii="Arial" w:hAnsi="Arial" w:cs="Arial"/>
          <w:sz w:val="24"/>
          <w:szCs w:val="24"/>
        </w:rPr>
        <w:t>place the slates, however, when submitted to the different temperature conditions the slates are going to go through expansion and shrinkage, so this must be taken into account before placing the slates, as a failure to do this can lead to the tiles cracking. Air movement should also be taken into account to allow air movement between the slates</w:t>
      </w:r>
      <w:r w:rsidR="00F42EF5" w:rsidRPr="00F42EF5">
        <w:rPr>
          <w:rFonts w:ascii="Arial" w:hAnsi="Arial" w:cs="Arial"/>
          <w:sz w:val="24"/>
          <w:szCs w:val="24"/>
        </w:rPr>
        <w:t xml:space="preserve"> </w:t>
      </w:r>
      <w:sdt>
        <w:sdtPr>
          <w:rPr>
            <w:rFonts w:ascii="Arial" w:hAnsi="Arial" w:cs="Arial"/>
            <w:sz w:val="24"/>
            <w:szCs w:val="24"/>
          </w:rPr>
          <w:id w:val="2022195919"/>
          <w:citation/>
        </w:sdtPr>
        <w:sdtContent>
          <w:r w:rsidR="00F42EF5">
            <w:rPr>
              <w:rFonts w:ascii="Arial" w:hAnsi="Arial" w:cs="Arial"/>
              <w:sz w:val="24"/>
              <w:szCs w:val="24"/>
            </w:rPr>
            <w:fldChar w:fldCharType="begin"/>
          </w:r>
          <w:r w:rsidR="00F42EF5">
            <w:rPr>
              <w:rFonts w:ascii="Arial" w:hAnsi="Arial" w:cs="Arial"/>
              <w:sz w:val="24"/>
              <w:szCs w:val="24"/>
            </w:rPr>
            <w:instrText xml:space="preserve"> CITATION roo19 \l 2057 </w:instrText>
          </w:r>
          <w:r w:rsidR="00F42EF5">
            <w:rPr>
              <w:rFonts w:ascii="Arial" w:hAnsi="Arial" w:cs="Arial"/>
              <w:sz w:val="24"/>
              <w:szCs w:val="24"/>
            </w:rPr>
            <w:fldChar w:fldCharType="separate"/>
          </w:r>
          <w:r w:rsidR="00F42EF5" w:rsidRPr="008F76EF">
            <w:rPr>
              <w:rFonts w:ascii="Arial" w:hAnsi="Arial" w:cs="Arial"/>
              <w:noProof/>
              <w:sz w:val="24"/>
              <w:szCs w:val="24"/>
            </w:rPr>
            <w:t>(roof-info.co.uk, n.d.)</w:t>
          </w:r>
          <w:r w:rsidR="00F42EF5">
            <w:rPr>
              <w:rFonts w:ascii="Arial" w:hAnsi="Arial" w:cs="Arial"/>
              <w:sz w:val="24"/>
              <w:szCs w:val="24"/>
            </w:rPr>
            <w:fldChar w:fldCharType="end"/>
          </w:r>
        </w:sdtContent>
      </w:sdt>
      <w:r w:rsidR="00F42EF5">
        <w:rPr>
          <w:rFonts w:ascii="Arial" w:hAnsi="Arial" w:cs="Arial"/>
          <w:sz w:val="24"/>
          <w:szCs w:val="24"/>
        </w:rPr>
        <w:t>.</w:t>
      </w:r>
    </w:p>
    <w:p w14:paraId="0B2958D4" w14:textId="4C41834C" w:rsidR="00F42EF5" w:rsidRDefault="00F42EF5" w:rsidP="00351156">
      <w:pPr>
        <w:spacing w:line="360" w:lineRule="auto"/>
        <w:ind w:left="720"/>
        <w:jc w:val="both"/>
        <w:rPr>
          <w:rFonts w:ascii="Arial" w:hAnsi="Arial" w:cs="Arial"/>
          <w:sz w:val="24"/>
          <w:szCs w:val="24"/>
        </w:rPr>
      </w:pPr>
    </w:p>
    <w:p w14:paraId="0856E2FD" w14:textId="18881008" w:rsidR="00F42EF5" w:rsidRDefault="00F42EF5" w:rsidP="00351156">
      <w:pPr>
        <w:spacing w:line="360" w:lineRule="auto"/>
        <w:ind w:left="720"/>
        <w:jc w:val="both"/>
        <w:rPr>
          <w:rFonts w:ascii="Arial" w:hAnsi="Arial" w:cs="Arial"/>
          <w:sz w:val="24"/>
          <w:szCs w:val="24"/>
        </w:rPr>
      </w:pPr>
      <w:r>
        <w:rPr>
          <w:rFonts w:ascii="Arial" w:hAnsi="Arial" w:cs="Arial"/>
          <w:sz w:val="24"/>
          <w:szCs w:val="24"/>
        </w:rPr>
        <w:t>The eaves of the roof must have a 10mm eaves ventilation will be required as the roof exceeds 35</w:t>
      </w:r>
      <w:r>
        <w:rPr>
          <w:rFonts w:ascii="Arial" w:hAnsi="Arial" w:cs="Arial"/>
          <w:sz w:val="24"/>
          <w:szCs w:val="24"/>
          <w:vertAlign w:val="superscript"/>
        </w:rPr>
        <w:t xml:space="preserve">0 </w:t>
      </w:r>
      <w:r>
        <w:rPr>
          <w:rFonts w:ascii="Arial" w:hAnsi="Arial" w:cs="Arial"/>
          <w:sz w:val="24"/>
          <w:szCs w:val="24"/>
        </w:rPr>
        <w:t xml:space="preserve">and will also need to have 5mm ridge insulation implemented to comply with building regulations. </w:t>
      </w:r>
      <w:sdt>
        <w:sdtPr>
          <w:rPr>
            <w:rFonts w:ascii="Arial" w:hAnsi="Arial" w:cs="Arial"/>
            <w:sz w:val="24"/>
            <w:szCs w:val="24"/>
          </w:rPr>
          <w:id w:val="1674612170"/>
          <w:citation/>
        </w:sdtPr>
        <w:sdtContent>
          <w:r>
            <w:rPr>
              <w:rFonts w:ascii="Arial" w:hAnsi="Arial" w:cs="Arial"/>
              <w:sz w:val="24"/>
              <w:szCs w:val="24"/>
            </w:rPr>
            <w:fldChar w:fldCharType="begin"/>
          </w:r>
          <w:r w:rsidR="00484726">
            <w:rPr>
              <w:rFonts w:ascii="Arial" w:hAnsi="Arial" w:cs="Arial"/>
              <w:sz w:val="24"/>
              <w:szCs w:val="24"/>
            </w:rPr>
            <w:instrText xml:space="preserve">CITATION DrJ13 \l 2057 </w:instrText>
          </w:r>
          <w:r>
            <w:rPr>
              <w:rFonts w:ascii="Arial" w:hAnsi="Arial" w:cs="Arial"/>
              <w:sz w:val="24"/>
              <w:szCs w:val="24"/>
            </w:rPr>
            <w:fldChar w:fldCharType="separate"/>
          </w:r>
          <w:r w:rsidR="00484726" w:rsidRPr="00484726">
            <w:rPr>
              <w:rFonts w:ascii="Arial" w:hAnsi="Arial" w:cs="Arial"/>
              <w:noProof/>
              <w:sz w:val="24"/>
              <w:szCs w:val="24"/>
            </w:rPr>
            <w:t>(Mercer, 2013)</w:t>
          </w:r>
          <w:r>
            <w:rPr>
              <w:rFonts w:ascii="Arial" w:hAnsi="Arial" w:cs="Arial"/>
              <w:sz w:val="24"/>
              <w:szCs w:val="24"/>
            </w:rPr>
            <w:fldChar w:fldCharType="end"/>
          </w:r>
        </w:sdtContent>
      </w:sdt>
    </w:p>
    <w:p w14:paraId="36DBC25F" w14:textId="27BC8A95" w:rsidR="00484726" w:rsidRDefault="00484726" w:rsidP="00351156">
      <w:pPr>
        <w:spacing w:line="360" w:lineRule="auto"/>
        <w:ind w:left="720"/>
        <w:jc w:val="both"/>
        <w:rPr>
          <w:rFonts w:ascii="Arial" w:hAnsi="Arial" w:cs="Arial"/>
          <w:sz w:val="24"/>
          <w:szCs w:val="24"/>
        </w:rPr>
      </w:pPr>
    </w:p>
    <w:p w14:paraId="6C8C0791" w14:textId="07AD9D1D" w:rsidR="00912905" w:rsidRPr="00382B18" w:rsidRDefault="00484726" w:rsidP="00382B18">
      <w:pPr>
        <w:spacing w:line="360" w:lineRule="auto"/>
        <w:ind w:left="720"/>
        <w:jc w:val="both"/>
        <w:rPr>
          <w:rFonts w:ascii="Arial" w:hAnsi="Arial" w:cs="Arial"/>
          <w:sz w:val="24"/>
          <w:szCs w:val="24"/>
        </w:rPr>
      </w:pPr>
      <w:r>
        <w:rPr>
          <w:rFonts w:ascii="Arial" w:hAnsi="Arial" w:cs="Arial"/>
          <w:sz w:val="24"/>
          <w:szCs w:val="24"/>
        </w:rPr>
        <w:t>The material that I feel is the most appropriate for constructing the eaves would be cedar, this is because of all the different varieties available of wood, cedar is very useful for its durability while not having to spend a fortune on materials, without forfeiting the aesthetics of the building to maintain cost and durability.</w:t>
      </w:r>
      <w:r w:rsidR="00382B18">
        <w:rPr>
          <w:rFonts w:ascii="Arial" w:hAnsi="Arial" w:cs="Arial"/>
          <w:sz w:val="24"/>
          <w:szCs w:val="24"/>
        </w:rPr>
        <w:t xml:space="preserve"> Eaves will be constructed with a fascia board, sub-fascia, soffit board and a drip edge over guttering.</w:t>
      </w:r>
    </w:p>
    <w:p w14:paraId="251A8BD8" w14:textId="4D4DC9A5" w:rsidR="008F76EF" w:rsidRDefault="008F76EF" w:rsidP="00351156">
      <w:pPr>
        <w:spacing w:line="360" w:lineRule="auto"/>
        <w:ind w:left="720"/>
        <w:jc w:val="both"/>
        <w:rPr>
          <w:rFonts w:ascii="Arial" w:hAnsi="Arial" w:cs="Arial"/>
          <w:sz w:val="24"/>
          <w:szCs w:val="24"/>
        </w:rPr>
      </w:pPr>
    </w:p>
    <w:p w14:paraId="3C3D939C" w14:textId="01BDCD3B" w:rsidR="00C633C5" w:rsidRDefault="009D08B8" w:rsidP="00351156">
      <w:pPr>
        <w:spacing w:line="360" w:lineRule="auto"/>
        <w:ind w:left="720"/>
        <w:jc w:val="both"/>
        <w:rPr>
          <w:rFonts w:ascii="Arial" w:hAnsi="Arial" w:cs="Arial"/>
          <w:sz w:val="24"/>
          <w:szCs w:val="24"/>
          <w:u w:val="single"/>
        </w:rPr>
      </w:pPr>
      <w:r>
        <w:rPr>
          <w:rFonts w:ascii="Arial" w:hAnsi="Arial" w:cs="Arial"/>
          <w:sz w:val="24"/>
          <w:szCs w:val="24"/>
          <w:u w:val="single"/>
        </w:rPr>
        <w:t>Condensation in Buildings</w:t>
      </w:r>
    </w:p>
    <w:p w14:paraId="6977137E" w14:textId="7B9C5699" w:rsidR="009D08B8" w:rsidRDefault="009D08B8" w:rsidP="00351156">
      <w:pPr>
        <w:spacing w:line="360" w:lineRule="auto"/>
        <w:ind w:left="720"/>
        <w:jc w:val="both"/>
        <w:rPr>
          <w:rFonts w:ascii="Arial" w:hAnsi="Arial" w:cs="Arial"/>
          <w:sz w:val="24"/>
          <w:szCs w:val="24"/>
        </w:rPr>
      </w:pPr>
      <w:r>
        <w:rPr>
          <w:rFonts w:ascii="Arial" w:hAnsi="Arial" w:cs="Arial"/>
          <w:sz w:val="24"/>
          <w:szCs w:val="24"/>
        </w:rPr>
        <w:t xml:space="preserve">When looking into why condensation occurs inside of buildings and its effects, we must first understand what commonly occurs inside a domestic building that will allow condensation </w:t>
      </w:r>
      <w:r w:rsidR="001C3BA3">
        <w:rPr>
          <w:rFonts w:ascii="Arial" w:hAnsi="Arial" w:cs="Arial"/>
          <w:sz w:val="24"/>
          <w:szCs w:val="24"/>
        </w:rPr>
        <w:t xml:space="preserve">to cause damage to the building and harm the building and the occupants within. </w:t>
      </w:r>
    </w:p>
    <w:p w14:paraId="37B31B27" w14:textId="6D256C79" w:rsidR="00AD7FBB" w:rsidRDefault="00AD7FBB" w:rsidP="00351156">
      <w:pPr>
        <w:spacing w:line="360" w:lineRule="auto"/>
        <w:ind w:left="720"/>
        <w:jc w:val="both"/>
        <w:rPr>
          <w:rFonts w:ascii="Arial" w:hAnsi="Arial" w:cs="Arial"/>
          <w:sz w:val="24"/>
          <w:szCs w:val="24"/>
        </w:rPr>
      </w:pPr>
    </w:p>
    <w:p w14:paraId="6E8DEF39" w14:textId="77777777" w:rsidR="00D86F83" w:rsidRDefault="00AD7FBB" w:rsidP="00351156">
      <w:pPr>
        <w:spacing w:line="360" w:lineRule="auto"/>
        <w:ind w:left="720"/>
        <w:jc w:val="both"/>
        <w:rPr>
          <w:rFonts w:ascii="Arial" w:hAnsi="Arial" w:cs="Arial"/>
          <w:sz w:val="24"/>
          <w:szCs w:val="24"/>
        </w:rPr>
      </w:pPr>
      <w:r>
        <w:rPr>
          <w:rFonts w:ascii="Arial" w:hAnsi="Arial" w:cs="Arial"/>
          <w:sz w:val="24"/>
          <w:szCs w:val="24"/>
        </w:rPr>
        <w:t xml:space="preserve">Common instances of when condensation occurs </w:t>
      </w:r>
      <w:r w:rsidR="00D86F83">
        <w:rPr>
          <w:rFonts w:ascii="Arial" w:hAnsi="Arial" w:cs="Arial"/>
          <w:sz w:val="24"/>
          <w:szCs w:val="24"/>
        </w:rPr>
        <w:t xml:space="preserve">inside of buildings are from typical day to day activities that people do commonly, such as letting their washing dry on a radiator indoors which is a very big offender, as if you do this, all of the water vapour that leaves the clothes must go somewhere, and often if the radiator is on, people are inclined to leave the windows and doors closed to </w:t>
      </w:r>
      <w:r w:rsidR="00D86F83">
        <w:rPr>
          <w:rFonts w:ascii="Arial" w:hAnsi="Arial" w:cs="Arial"/>
          <w:sz w:val="24"/>
          <w:szCs w:val="24"/>
        </w:rPr>
        <w:lastRenderedPageBreak/>
        <w:t xml:space="preserve">make sure that no heat is wasted in their home, however, this is at the detriment of not allowing the water vapour to move outside the house and letting new air replace it, what happens instead is the water vapour cannot travel outside of the building and will stick to the walls or ceiling, and this will then cause damp over time on the walls. This problem however can be mitigated by the simple action of opening a window, this will be enough for the water vapour to be replaced by fresh air and travel outside the house, making sure that the walls are not getting damaged by the water vapour you are producing. </w:t>
      </w:r>
    </w:p>
    <w:p w14:paraId="0A37BE6E" w14:textId="77777777" w:rsidR="00D86F83" w:rsidRDefault="00D86F83" w:rsidP="00351156">
      <w:pPr>
        <w:spacing w:line="360" w:lineRule="auto"/>
        <w:ind w:left="720"/>
        <w:jc w:val="both"/>
        <w:rPr>
          <w:rFonts w:ascii="Arial" w:hAnsi="Arial" w:cs="Arial"/>
          <w:sz w:val="24"/>
          <w:szCs w:val="24"/>
        </w:rPr>
      </w:pPr>
    </w:p>
    <w:p w14:paraId="4FBF5ED5" w14:textId="47B0E0D7" w:rsidR="00AD7FBB" w:rsidRDefault="00D86F83" w:rsidP="00351156">
      <w:pPr>
        <w:spacing w:line="360" w:lineRule="auto"/>
        <w:ind w:left="720"/>
        <w:jc w:val="both"/>
        <w:rPr>
          <w:rFonts w:ascii="Arial" w:hAnsi="Arial" w:cs="Arial"/>
          <w:sz w:val="24"/>
          <w:szCs w:val="24"/>
        </w:rPr>
      </w:pPr>
      <w:r>
        <w:rPr>
          <w:rFonts w:ascii="Arial" w:hAnsi="Arial" w:cs="Arial"/>
          <w:sz w:val="24"/>
          <w:szCs w:val="24"/>
        </w:rPr>
        <w:t xml:space="preserve">Failure to remove the water vapour from the room and allowing your building to get damp has serious implications on not only your building, which can effect any timber or masonry, which can corrode and rot away the structure, making the building weaker as whole, however to the occupants, damp can (over time) cause serious </w:t>
      </w:r>
      <w:r w:rsidR="00141697">
        <w:rPr>
          <w:rFonts w:ascii="Arial" w:hAnsi="Arial" w:cs="Arial"/>
          <w:sz w:val="24"/>
          <w:szCs w:val="24"/>
        </w:rPr>
        <w:t xml:space="preserve">problems to your lungs, and has severe implications to babies and children, the elderly, people with skin conditions like eczema, people with already present respiratory problems, and those with weakened immune systems like those undergoing chemotherapy </w:t>
      </w:r>
      <w:sdt>
        <w:sdtPr>
          <w:rPr>
            <w:rFonts w:ascii="Arial" w:hAnsi="Arial" w:cs="Arial"/>
            <w:sz w:val="24"/>
            <w:szCs w:val="24"/>
          </w:rPr>
          <w:id w:val="366033393"/>
          <w:citation/>
        </w:sdtPr>
        <w:sdtContent>
          <w:r w:rsidR="00141697">
            <w:rPr>
              <w:rFonts w:ascii="Arial" w:hAnsi="Arial" w:cs="Arial"/>
              <w:sz w:val="24"/>
              <w:szCs w:val="24"/>
            </w:rPr>
            <w:fldChar w:fldCharType="begin"/>
          </w:r>
          <w:r w:rsidR="00141697">
            <w:rPr>
              <w:rFonts w:ascii="Arial" w:hAnsi="Arial" w:cs="Arial"/>
              <w:sz w:val="24"/>
              <w:szCs w:val="24"/>
            </w:rPr>
            <w:instrText xml:space="preserve"> CITATION Nat18 \l 2057 </w:instrText>
          </w:r>
          <w:r w:rsidR="00141697">
            <w:rPr>
              <w:rFonts w:ascii="Arial" w:hAnsi="Arial" w:cs="Arial"/>
              <w:sz w:val="24"/>
              <w:szCs w:val="24"/>
            </w:rPr>
            <w:fldChar w:fldCharType="separate"/>
          </w:r>
          <w:r w:rsidR="00141697" w:rsidRPr="00141697">
            <w:rPr>
              <w:rFonts w:ascii="Arial" w:hAnsi="Arial" w:cs="Arial"/>
              <w:noProof/>
              <w:sz w:val="24"/>
              <w:szCs w:val="24"/>
            </w:rPr>
            <w:t>(National Health Service, 2018)</w:t>
          </w:r>
          <w:r w:rsidR="00141697">
            <w:rPr>
              <w:rFonts w:ascii="Arial" w:hAnsi="Arial" w:cs="Arial"/>
              <w:sz w:val="24"/>
              <w:szCs w:val="24"/>
            </w:rPr>
            <w:fldChar w:fldCharType="end"/>
          </w:r>
        </w:sdtContent>
      </w:sdt>
      <w:r w:rsidR="0045607D">
        <w:rPr>
          <w:rFonts w:ascii="Arial" w:hAnsi="Arial" w:cs="Arial"/>
          <w:sz w:val="24"/>
          <w:szCs w:val="24"/>
        </w:rPr>
        <w:t>.</w:t>
      </w:r>
      <w:bookmarkStart w:id="0" w:name="_GoBack"/>
      <w:bookmarkEnd w:id="0"/>
    </w:p>
    <w:p w14:paraId="3A3275E5" w14:textId="3CE1B818" w:rsidR="00D86F83" w:rsidRDefault="00D86F83" w:rsidP="00351156">
      <w:pPr>
        <w:spacing w:line="360" w:lineRule="auto"/>
        <w:ind w:left="720"/>
        <w:jc w:val="both"/>
        <w:rPr>
          <w:rFonts w:ascii="Arial" w:hAnsi="Arial" w:cs="Arial"/>
          <w:sz w:val="24"/>
          <w:szCs w:val="24"/>
        </w:rPr>
      </w:pPr>
    </w:p>
    <w:p w14:paraId="5CBF6EE6" w14:textId="30CD1BD1" w:rsidR="001C3BA3" w:rsidRDefault="00141697" w:rsidP="00351156">
      <w:pPr>
        <w:spacing w:line="360" w:lineRule="auto"/>
        <w:ind w:left="720"/>
        <w:jc w:val="both"/>
        <w:rPr>
          <w:rFonts w:ascii="Arial" w:hAnsi="Arial" w:cs="Arial"/>
          <w:sz w:val="24"/>
          <w:szCs w:val="24"/>
        </w:rPr>
      </w:pPr>
      <w:r>
        <w:rPr>
          <w:rFonts w:ascii="Arial" w:hAnsi="Arial" w:cs="Arial"/>
          <w:sz w:val="24"/>
          <w:szCs w:val="24"/>
        </w:rPr>
        <w:t xml:space="preserve">Effects upon the plastering of the walls inside of the building could cause the walls to peel off and hang in severe cases, which I have seen </w:t>
      </w:r>
      <w:r w:rsidR="0045607D">
        <w:rPr>
          <w:rFonts w:ascii="Arial" w:hAnsi="Arial" w:cs="Arial"/>
          <w:sz w:val="24"/>
          <w:szCs w:val="24"/>
        </w:rPr>
        <w:t>first-hand</w:t>
      </w:r>
      <w:r>
        <w:rPr>
          <w:rFonts w:ascii="Arial" w:hAnsi="Arial" w:cs="Arial"/>
          <w:sz w:val="24"/>
          <w:szCs w:val="24"/>
        </w:rPr>
        <w:t xml:space="preserve"> in my father</w:t>
      </w:r>
      <w:r w:rsidR="00A656CC">
        <w:rPr>
          <w:rFonts w:ascii="Arial" w:hAnsi="Arial" w:cs="Arial"/>
          <w:sz w:val="24"/>
          <w:szCs w:val="24"/>
        </w:rPr>
        <w:t>’</w:t>
      </w:r>
      <w:r>
        <w:rPr>
          <w:rFonts w:ascii="Arial" w:hAnsi="Arial" w:cs="Arial"/>
          <w:sz w:val="24"/>
          <w:szCs w:val="24"/>
        </w:rPr>
        <w:t>s house, where the damp has become so bad that you can see the wall behind the plaster now as the plaster is falling off the walls and soaking to the touch. Or another real life example is my mother’s house, where the damp isn’t peeling the plaster off the walls, but instead lightly spreading across the walls in a somewhat freckling effect, which if untreated will require an entire wall treatment and re</w:t>
      </w:r>
      <w:r w:rsidR="00A656CC">
        <w:rPr>
          <w:rFonts w:ascii="Arial" w:hAnsi="Arial" w:cs="Arial"/>
          <w:sz w:val="24"/>
          <w:szCs w:val="24"/>
        </w:rPr>
        <w:t>-</w:t>
      </w:r>
      <w:r>
        <w:rPr>
          <w:rFonts w:ascii="Arial" w:hAnsi="Arial" w:cs="Arial"/>
          <w:sz w:val="24"/>
          <w:szCs w:val="24"/>
        </w:rPr>
        <w:t xml:space="preserve">plastering. </w:t>
      </w:r>
    </w:p>
    <w:p w14:paraId="30C80932" w14:textId="05158BC6" w:rsidR="00A656CC" w:rsidRDefault="00A656CC" w:rsidP="00351156">
      <w:pPr>
        <w:spacing w:line="360" w:lineRule="auto"/>
        <w:ind w:left="720"/>
        <w:jc w:val="both"/>
        <w:rPr>
          <w:rFonts w:ascii="Arial" w:hAnsi="Arial" w:cs="Arial"/>
          <w:sz w:val="24"/>
          <w:szCs w:val="24"/>
        </w:rPr>
      </w:pPr>
    </w:p>
    <w:p w14:paraId="7826F603" w14:textId="2F0CF8E5" w:rsidR="00A656CC" w:rsidRDefault="00A656CC" w:rsidP="00A656CC">
      <w:pPr>
        <w:spacing w:line="360" w:lineRule="auto"/>
        <w:ind w:left="720"/>
        <w:jc w:val="both"/>
        <w:rPr>
          <w:rFonts w:ascii="Arial" w:hAnsi="Arial" w:cs="Arial"/>
          <w:sz w:val="24"/>
          <w:szCs w:val="24"/>
        </w:rPr>
      </w:pPr>
      <w:r>
        <w:rPr>
          <w:rFonts w:ascii="Arial" w:hAnsi="Arial" w:cs="Arial"/>
          <w:sz w:val="24"/>
          <w:szCs w:val="24"/>
        </w:rPr>
        <w:t xml:space="preserve">There are two different types of rot which can occur, one being wet rot, and the other, dry rot. Wet rot likes to grow on timber with moisture content of approximately 50% or above, and dry rot will effect timber with a lower moisture content of about 20%-30% </w:t>
      </w:r>
      <w:sdt>
        <w:sdtPr>
          <w:rPr>
            <w:rFonts w:ascii="Arial" w:hAnsi="Arial" w:cs="Arial"/>
            <w:sz w:val="24"/>
            <w:szCs w:val="24"/>
          </w:rPr>
          <w:id w:val="90374431"/>
          <w:citation/>
        </w:sdtPr>
        <w:sdtContent>
          <w:r>
            <w:rPr>
              <w:rFonts w:ascii="Arial" w:hAnsi="Arial" w:cs="Arial"/>
              <w:sz w:val="24"/>
              <w:szCs w:val="24"/>
            </w:rPr>
            <w:fldChar w:fldCharType="begin"/>
          </w:r>
          <w:r>
            <w:rPr>
              <w:rFonts w:ascii="Arial" w:hAnsi="Arial" w:cs="Arial"/>
              <w:sz w:val="24"/>
              <w:szCs w:val="24"/>
            </w:rPr>
            <w:instrText xml:space="preserve"> CITATION ric18 \l 2057 </w:instrText>
          </w:r>
          <w:r>
            <w:rPr>
              <w:rFonts w:ascii="Arial" w:hAnsi="Arial" w:cs="Arial"/>
              <w:sz w:val="24"/>
              <w:szCs w:val="24"/>
            </w:rPr>
            <w:fldChar w:fldCharType="separate"/>
          </w:r>
          <w:r w:rsidRPr="00A656CC">
            <w:rPr>
              <w:rFonts w:ascii="Arial" w:hAnsi="Arial" w:cs="Arial"/>
              <w:noProof/>
              <w:sz w:val="24"/>
              <w:szCs w:val="24"/>
            </w:rPr>
            <w:t>(richardsonandstarling.co.uk, 2018)</w:t>
          </w:r>
          <w:r>
            <w:rPr>
              <w:rFonts w:ascii="Arial" w:hAnsi="Arial" w:cs="Arial"/>
              <w:sz w:val="24"/>
              <w:szCs w:val="24"/>
            </w:rPr>
            <w:fldChar w:fldCharType="end"/>
          </w:r>
        </w:sdtContent>
      </w:sdt>
      <w:r w:rsidR="00D54F45">
        <w:rPr>
          <w:rFonts w:ascii="Arial" w:hAnsi="Arial" w:cs="Arial"/>
          <w:sz w:val="24"/>
          <w:szCs w:val="24"/>
        </w:rPr>
        <w:t xml:space="preserve">. Firstly, it is best </w:t>
      </w:r>
      <w:r w:rsidR="00D54F45">
        <w:rPr>
          <w:rFonts w:ascii="Arial" w:hAnsi="Arial" w:cs="Arial"/>
          <w:sz w:val="24"/>
          <w:szCs w:val="24"/>
        </w:rPr>
        <w:lastRenderedPageBreak/>
        <w:t xml:space="preserve">to get all wood in the building treated for damp right away, however, if you notice or suspect that the timber is damp and susceptible to getting rot, get a specialist to look at the timber, if effected by either dry or wet rot, the specialist will remove the effected timber and then treat the timber to ensure that the problem does not return and further damage the integrity of the timber further. </w:t>
      </w:r>
    </w:p>
    <w:p w14:paraId="3DEC104A" w14:textId="157796E9" w:rsidR="001C3BA3" w:rsidRDefault="001C3BA3" w:rsidP="00351156">
      <w:pPr>
        <w:spacing w:line="360" w:lineRule="auto"/>
        <w:ind w:left="720"/>
        <w:jc w:val="both"/>
        <w:rPr>
          <w:rFonts w:ascii="Arial" w:hAnsi="Arial" w:cs="Arial"/>
          <w:sz w:val="24"/>
          <w:szCs w:val="24"/>
        </w:rPr>
      </w:pPr>
    </w:p>
    <w:p w14:paraId="27E53081" w14:textId="5D88C1A8" w:rsidR="002B51BA" w:rsidRDefault="002B51BA" w:rsidP="00351156">
      <w:pPr>
        <w:spacing w:line="360" w:lineRule="auto"/>
        <w:ind w:left="720"/>
        <w:jc w:val="both"/>
        <w:rPr>
          <w:rFonts w:ascii="Arial" w:hAnsi="Arial" w:cs="Arial"/>
          <w:sz w:val="24"/>
          <w:szCs w:val="24"/>
          <w:u w:val="single"/>
        </w:rPr>
      </w:pPr>
      <w:r>
        <w:rPr>
          <w:rFonts w:ascii="Arial" w:hAnsi="Arial" w:cs="Arial"/>
          <w:sz w:val="24"/>
          <w:szCs w:val="24"/>
          <w:u w:val="single"/>
        </w:rPr>
        <w:t>Preventing Condensation in the New Build</w:t>
      </w:r>
    </w:p>
    <w:p w14:paraId="627A43A3" w14:textId="6EC7F4E6" w:rsidR="002B51BA" w:rsidRDefault="00BB38F2" w:rsidP="00351156">
      <w:pPr>
        <w:spacing w:line="360" w:lineRule="auto"/>
        <w:ind w:left="720"/>
        <w:jc w:val="both"/>
        <w:rPr>
          <w:rFonts w:ascii="Arial" w:hAnsi="Arial" w:cs="Arial"/>
          <w:sz w:val="24"/>
          <w:szCs w:val="24"/>
        </w:rPr>
      </w:pPr>
      <w:r>
        <w:rPr>
          <w:rFonts w:ascii="Arial" w:hAnsi="Arial" w:cs="Arial"/>
          <w:sz w:val="24"/>
          <w:szCs w:val="24"/>
        </w:rPr>
        <w:t xml:space="preserve">When looking into how we can prevent moisture effecting the clients new build, there are steps that can be implemented to make sure that for future these problems will be prevented. </w:t>
      </w:r>
    </w:p>
    <w:p w14:paraId="080B1A43" w14:textId="2CFB35D0" w:rsidR="00BB38F2" w:rsidRDefault="00BB38F2" w:rsidP="00351156">
      <w:pPr>
        <w:spacing w:line="360" w:lineRule="auto"/>
        <w:ind w:left="720"/>
        <w:jc w:val="both"/>
        <w:rPr>
          <w:rFonts w:ascii="Arial" w:hAnsi="Arial" w:cs="Arial"/>
          <w:sz w:val="24"/>
          <w:szCs w:val="24"/>
        </w:rPr>
      </w:pPr>
    </w:p>
    <w:p w14:paraId="7289B68B" w14:textId="5DD800AD" w:rsidR="002F7D53" w:rsidRDefault="00BB38F2" w:rsidP="002F7D53">
      <w:pPr>
        <w:spacing w:line="360" w:lineRule="auto"/>
        <w:ind w:left="720"/>
        <w:jc w:val="both"/>
        <w:rPr>
          <w:rFonts w:ascii="Arial" w:hAnsi="Arial" w:cs="Arial"/>
          <w:sz w:val="24"/>
          <w:szCs w:val="24"/>
        </w:rPr>
      </w:pPr>
      <w:r>
        <w:rPr>
          <w:rFonts w:ascii="Arial" w:hAnsi="Arial" w:cs="Arial"/>
          <w:sz w:val="24"/>
          <w:szCs w:val="24"/>
        </w:rPr>
        <w:t>One of the most obvious solutions to this problem would be to implement ventilation systems in the house to replace the air in the house constantly</w:t>
      </w:r>
      <w:r w:rsidR="007564CE">
        <w:rPr>
          <w:rFonts w:ascii="Arial" w:hAnsi="Arial" w:cs="Arial"/>
          <w:sz w:val="24"/>
          <w:szCs w:val="24"/>
        </w:rPr>
        <w:t xml:space="preserve"> and making sure that the humidity in the room is regulated so that condensation does not form. Another way to combat condensation and lack of air flow would be to have windows that have trickle vents on them, which are tiny ventilation holes at the top and bottom of windows that can be opened or closed, and allow for air to flow through them without having the window opened fully, and this type of window is now implemented as part of “Approved Document F – Ventilation”</w:t>
      </w:r>
      <w:r w:rsidR="00002246">
        <w:rPr>
          <w:rFonts w:ascii="Arial" w:hAnsi="Arial" w:cs="Arial"/>
          <w:sz w:val="24"/>
          <w:szCs w:val="24"/>
        </w:rPr>
        <w:t xml:space="preserve"> </w:t>
      </w:r>
      <w:r w:rsidR="007564CE">
        <w:rPr>
          <w:rFonts w:ascii="Arial" w:hAnsi="Arial" w:cs="Arial"/>
          <w:sz w:val="24"/>
          <w:szCs w:val="24"/>
        </w:rPr>
        <w:t xml:space="preserve"> </w:t>
      </w:r>
      <w:sdt>
        <w:sdtPr>
          <w:rPr>
            <w:rFonts w:ascii="Arial" w:hAnsi="Arial" w:cs="Arial"/>
            <w:sz w:val="24"/>
            <w:szCs w:val="24"/>
          </w:rPr>
          <w:id w:val="-1013687104"/>
          <w:citation/>
        </w:sdtPr>
        <w:sdtContent>
          <w:r w:rsidR="007564CE">
            <w:rPr>
              <w:rFonts w:ascii="Arial" w:hAnsi="Arial" w:cs="Arial"/>
              <w:sz w:val="24"/>
              <w:szCs w:val="24"/>
            </w:rPr>
            <w:fldChar w:fldCharType="begin"/>
          </w:r>
          <w:r w:rsidR="007564CE">
            <w:rPr>
              <w:rFonts w:ascii="Arial" w:hAnsi="Arial" w:cs="Arial"/>
              <w:sz w:val="24"/>
              <w:szCs w:val="24"/>
            </w:rPr>
            <w:instrText xml:space="preserve">CITATION pla191 \l 2057 </w:instrText>
          </w:r>
          <w:r w:rsidR="007564CE">
            <w:rPr>
              <w:rFonts w:ascii="Arial" w:hAnsi="Arial" w:cs="Arial"/>
              <w:sz w:val="24"/>
              <w:szCs w:val="24"/>
            </w:rPr>
            <w:fldChar w:fldCharType="separate"/>
          </w:r>
          <w:r w:rsidR="007564CE" w:rsidRPr="007564CE">
            <w:rPr>
              <w:rFonts w:ascii="Arial" w:hAnsi="Arial" w:cs="Arial"/>
              <w:noProof/>
              <w:sz w:val="24"/>
              <w:szCs w:val="24"/>
            </w:rPr>
            <w:t>(HM Government, 2010)</w:t>
          </w:r>
          <w:r w:rsidR="007564CE">
            <w:rPr>
              <w:rFonts w:ascii="Arial" w:hAnsi="Arial" w:cs="Arial"/>
              <w:sz w:val="24"/>
              <w:szCs w:val="24"/>
            </w:rPr>
            <w:fldChar w:fldCharType="end"/>
          </w:r>
        </w:sdtContent>
      </w:sdt>
      <w:r w:rsidR="00002246">
        <w:rPr>
          <w:rFonts w:ascii="Arial" w:hAnsi="Arial" w:cs="Arial"/>
          <w:sz w:val="24"/>
          <w:szCs w:val="24"/>
        </w:rPr>
        <w:t xml:space="preserve">. </w:t>
      </w:r>
    </w:p>
    <w:p w14:paraId="429EC39D" w14:textId="2A57C4BA" w:rsidR="002F7D53" w:rsidRDefault="002F7D53" w:rsidP="002F7D53">
      <w:pPr>
        <w:spacing w:line="360" w:lineRule="auto"/>
        <w:ind w:left="720"/>
        <w:jc w:val="both"/>
        <w:rPr>
          <w:rFonts w:ascii="Arial" w:hAnsi="Arial" w:cs="Arial"/>
          <w:sz w:val="24"/>
          <w:szCs w:val="24"/>
        </w:rPr>
      </w:pPr>
    </w:p>
    <w:p w14:paraId="0422D643" w14:textId="7B6CEFDC" w:rsidR="002F7D53" w:rsidRDefault="002F7D53" w:rsidP="002F7D53">
      <w:pPr>
        <w:spacing w:line="360" w:lineRule="auto"/>
        <w:ind w:left="720"/>
        <w:jc w:val="both"/>
        <w:rPr>
          <w:rFonts w:ascii="Arial" w:hAnsi="Arial" w:cs="Arial"/>
          <w:sz w:val="24"/>
          <w:szCs w:val="24"/>
        </w:rPr>
      </w:pPr>
      <w:r>
        <w:rPr>
          <w:rFonts w:ascii="Arial" w:hAnsi="Arial" w:cs="Arial"/>
          <w:sz w:val="24"/>
          <w:szCs w:val="24"/>
        </w:rPr>
        <w:t xml:space="preserve">One other way to make sure that condensation can be reduced by simply educating the new occupants simple methods of ensuring condensation does not make itself harmful to themselves or the building, teaching simple things such as do not hand clothes to dry inside the house if possible, or if not, making sure that the windows are open to avoid </w:t>
      </w:r>
      <w:r w:rsidR="0045607D">
        <w:rPr>
          <w:rFonts w:ascii="Arial" w:hAnsi="Arial" w:cs="Arial"/>
          <w:sz w:val="24"/>
          <w:szCs w:val="24"/>
        </w:rPr>
        <w:t xml:space="preserve">water vapour attacking the building, and to regularly ventilate the house. </w:t>
      </w:r>
    </w:p>
    <w:p w14:paraId="0964BF72" w14:textId="6CA9665E" w:rsidR="00002246" w:rsidRDefault="00002246" w:rsidP="007564CE">
      <w:pPr>
        <w:spacing w:line="360" w:lineRule="auto"/>
        <w:ind w:left="720"/>
        <w:jc w:val="both"/>
        <w:rPr>
          <w:rFonts w:ascii="Arial" w:hAnsi="Arial" w:cs="Arial"/>
          <w:sz w:val="24"/>
          <w:szCs w:val="24"/>
        </w:rPr>
      </w:pPr>
    </w:p>
    <w:p w14:paraId="39C90CE6" w14:textId="7100AAFE" w:rsidR="0045607D" w:rsidRDefault="0045607D" w:rsidP="007564CE">
      <w:pPr>
        <w:spacing w:line="360" w:lineRule="auto"/>
        <w:ind w:left="720"/>
        <w:jc w:val="both"/>
        <w:rPr>
          <w:rFonts w:ascii="Arial" w:hAnsi="Arial" w:cs="Arial"/>
          <w:sz w:val="24"/>
          <w:szCs w:val="24"/>
        </w:rPr>
      </w:pPr>
    </w:p>
    <w:p w14:paraId="41ACD180" w14:textId="1DEE05D3" w:rsidR="0045607D" w:rsidRDefault="0045607D" w:rsidP="007564CE">
      <w:pPr>
        <w:spacing w:line="360" w:lineRule="auto"/>
        <w:ind w:left="720"/>
        <w:jc w:val="both"/>
        <w:rPr>
          <w:rFonts w:ascii="Arial" w:hAnsi="Arial" w:cs="Arial"/>
          <w:sz w:val="24"/>
          <w:szCs w:val="24"/>
        </w:rPr>
      </w:pPr>
    </w:p>
    <w:sdt>
      <w:sdtPr>
        <w:id w:val="-2095379577"/>
        <w:docPartObj>
          <w:docPartGallery w:val="Bibliographies"/>
          <w:docPartUnique/>
        </w:docPartObj>
      </w:sdtPr>
      <w:sdtEndPr>
        <w:rPr>
          <w:rFonts w:asciiTheme="minorHAnsi" w:eastAsiaTheme="minorHAnsi" w:hAnsiTheme="minorHAnsi" w:cstheme="minorBidi"/>
          <w:color w:val="auto"/>
          <w:sz w:val="22"/>
          <w:szCs w:val="22"/>
        </w:rPr>
      </w:sdtEndPr>
      <w:sdtContent>
        <w:p w14:paraId="70DB8FBB" w14:textId="54D319B5" w:rsidR="0045607D" w:rsidRPr="0045607D" w:rsidRDefault="0045607D" w:rsidP="0045607D">
          <w:pPr>
            <w:pStyle w:val="Heading1"/>
            <w:spacing w:line="360" w:lineRule="auto"/>
            <w:rPr>
              <w:rFonts w:ascii="Arial" w:hAnsi="Arial" w:cs="Arial"/>
              <w:color w:val="auto"/>
              <w:sz w:val="24"/>
              <w:szCs w:val="24"/>
              <w:u w:val="single"/>
            </w:rPr>
          </w:pPr>
          <w:r w:rsidRPr="0045607D">
            <w:rPr>
              <w:rFonts w:ascii="Arial" w:hAnsi="Arial" w:cs="Arial"/>
              <w:color w:val="auto"/>
              <w:sz w:val="24"/>
              <w:szCs w:val="24"/>
              <w:u w:val="single"/>
            </w:rPr>
            <w:t>Bibliography</w:t>
          </w:r>
        </w:p>
        <w:sdt>
          <w:sdtPr>
            <w:rPr>
              <w:rFonts w:ascii="Arial" w:hAnsi="Arial" w:cs="Arial"/>
              <w:sz w:val="24"/>
              <w:szCs w:val="24"/>
            </w:rPr>
            <w:id w:val="111145805"/>
            <w:bibliography/>
          </w:sdtPr>
          <w:sdtEndPr>
            <w:rPr>
              <w:rFonts w:asciiTheme="minorHAnsi" w:hAnsiTheme="minorHAnsi" w:cstheme="minorBidi"/>
              <w:sz w:val="22"/>
              <w:szCs w:val="22"/>
            </w:rPr>
          </w:sdtEndPr>
          <w:sdtContent>
            <w:p w14:paraId="5DD935D2" w14:textId="77777777" w:rsidR="0045607D" w:rsidRPr="0045607D" w:rsidRDefault="0045607D" w:rsidP="0045607D">
              <w:pPr>
                <w:pStyle w:val="Bibliography"/>
                <w:spacing w:line="360" w:lineRule="auto"/>
                <w:rPr>
                  <w:rFonts w:ascii="Arial" w:hAnsi="Arial" w:cs="Arial"/>
                  <w:noProof/>
                  <w:sz w:val="24"/>
                  <w:szCs w:val="24"/>
                </w:rPr>
              </w:pPr>
              <w:r w:rsidRPr="0045607D">
                <w:rPr>
                  <w:rFonts w:ascii="Arial" w:hAnsi="Arial" w:cs="Arial"/>
                  <w:sz w:val="24"/>
                  <w:szCs w:val="24"/>
                </w:rPr>
                <w:fldChar w:fldCharType="begin"/>
              </w:r>
              <w:r w:rsidRPr="0045607D">
                <w:rPr>
                  <w:rFonts w:ascii="Arial" w:hAnsi="Arial" w:cs="Arial"/>
                  <w:sz w:val="24"/>
                  <w:szCs w:val="24"/>
                </w:rPr>
                <w:instrText xml:space="preserve"> BIBLIOGRAPHY </w:instrText>
              </w:r>
              <w:r w:rsidRPr="0045607D">
                <w:rPr>
                  <w:rFonts w:ascii="Arial" w:hAnsi="Arial" w:cs="Arial"/>
                  <w:sz w:val="24"/>
                  <w:szCs w:val="24"/>
                </w:rPr>
                <w:fldChar w:fldCharType="separate"/>
              </w:r>
              <w:r w:rsidRPr="0045607D">
                <w:rPr>
                  <w:rFonts w:ascii="Arial" w:hAnsi="Arial" w:cs="Arial"/>
                  <w:noProof/>
                  <w:sz w:val="24"/>
                  <w:szCs w:val="24"/>
                </w:rPr>
                <w:t xml:space="preserve">HM Government, 2010. </w:t>
              </w:r>
              <w:r w:rsidRPr="0045607D">
                <w:rPr>
                  <w:rFonts w:ascii="Arial" w:hAnsi="Arial" w:cs="Arial"/>
                  <w:i/>
                  <w:iCs/>
                  <w:noProof/>
                  <w:sz w:val="24"/>
                  <w:szCs w:val="24"/>
                </w:rPr>
                <w:t xml:space="preserve">The Building Regulations 2010. </w:t>
              </w:r>
              <w:r w:rsidRPr="0045607D">
                <w:rPr>
                  <w:rFonts w:ascii="Arial" w:hAnsi="Arial" w:cs="Arial"/>
                  <w:noProof/>
                  <w:sz w:val="24"/>
                  <w:szCs w:val="24"/>
                </w:rPr>
                <w:t xml:space="preserve">[Online] </w:t>
              </w:r>
              <w:r w:rsidRPr="0045607D">
                <w:rPr>
                  <w:rFonts w:ascii="Arial" w:hAnsi="Arial" w:cs="Arial"/>
                  <w:noProof/>
                  <w:sz w:val="24"/>
                  <w:szCs w:val="24"/>
                </w:rPr>
                <w:br/>
                <w:t xml:space="preserve">Available at: </w:t>
              </w:r>
              <w:r w:rsidRPr="0045607D">
                <w:rPr>
                  <w:rFonts w:ascii="Arial" w:hAnsi="Arial" w:cs="Arial"/>
                  <w:noProof/>
                  <w:sz w:val="24"/>
                  <w:szCs w:val="24"/>
                  <w:u w:val="single"/>
                </w:rPr>
                <w:t>https://www.planningportal.co.uk/info/200130/common_projects/17/extensions/7</w:t>
              </w:r>
              <w:r w:rsidRPr="0045607D">
                <w:rPr>
                  <w:rFonts w:ascii="Arial" w:hAnsi="Arial" w:cs="Arial"/>
                  <w:noProof/>
                  <w:sz w:val="24"/>
                  <w:szCs w:val="24"/>
                </w:rPr>
                <w:br/>
                <w:t>[Accessed 20 04 2019].</w:t>
              </w:r>
            </w:p>
            <w:p w14:paraId="70F2AF86" w14:textId="77777777" w:rsidR="0045607D" w:rsidRPr="0045607D" w:rsidRDefault="0045607D" w:rsidP="0045607D">
              <w:pPr>
                <w:pStyle w:val="Bibliography"/>
                <w:spacing w:line="360" w:lineRule="auto"/>
                <w:rPr>
                  <w:rFonts w:ascii="Arial" w:hAnsi="Arial" w:cs="Arial"/>
                  <w:noProof/>
                  <w:sz w:val="24"/>
                  <w:szCs w:val="24"/>
                </w:rPr>
              </w:pPr>
              <w:r w:rsidRPr="0045607D">
                <w:rPr>
                  <w:rFonts w:ascii="Arial" w:hAnsi="Arial" w:cs="Arial"/>
                  <w:noProof/>
                  <w:sz w:val="24"/>
                  <w:szCs w:val="24"/>
                </w:rPr>
                <w:t xml:space="preserve">Mercer, D. J., 2013. </w:t>
              </w:r>
              <w:r w:rsidRPr="0045607D">
                <w:rPr>
                  <w:rFonts w:ascii="Arial" w:hAnsi="Arial" w:cs="Arial"/>
                  <w:i/>
                  <w:iCs/>
                  <w:noProof/>
                  <w:sz w:val="24"/>
                  <w:szCs w:val="24"/>
                </w:rPr>
                <w:t xml:space="preserve">wienerberger.co.uk. </w:t>
              </w:r>
              <w:r w:rsidRPr="0045607D">
                <w:rPr>
                  <w:rFonts w:ascii="Arial" w:hAnsi="Arial" w:cs="Arial"/>
                  <w:noProof/>
                  <w:sz w:val="24"/>
                  <w:szCs w:val="24"/>
                </w:rPr>
                <w:t xml:space="preserve">[Online] </w:t>
              </w:r>
              <w:r w:rsidRPr="0045607D">
                <w:rPr>
                  <w:rFonts w:ascii="Arial" w:hAnsi="Arial" w:cs="Arial"/>
                  <w:noProof/>
                  <w:sz w:val="24"/>
                  <w:szCs w:val="24"/>
                </w:rPr>
                <w:br/>
                <w:t xml:space="preserve">Available at: </w:t>
              </w:r>
              <w:r w:rsidRPr="0045607D">
                <w:rPr>
                  <w:rFonts w:ascii="Arial" w:hAnsi="Arial" w:cs="Arial"/>
                  <w:noProof/>
                  <w:sz w:val="24"/>
                  <w:szCs w:val="24"/>
                  <w:u w:val="single"/>
                </w:rPr>
                <w:t>https://wienerberger.co.uk/downloads/20160505112912/sandtoft-technical-notes-roof-space-ventilation.pdf</w:t>
              </w:r>
              <w:r w:rsidRPr="0045607D">
                <w:rPr>
                  <w:rFonts w:ascii="Arial" w:hAnsi="Arial" w:cs="Arial"/>
                  <w:noProof/>
                  <w:sz w:val="24"/>
                  <w:szCs w:val="24"/>
                </w:rPr>
                <w:br/>
                <w:t>[Accessed 15 04 2019].</w:t>
              </w:r>
            </w:p>
            <w:p w14:paraId="294499A6" w14:textId="77777777" w:rsidR="0045607D" w:rsidRPr="0045607D" w:rsidRDefault="0045607D" w:rsidP="0045607D">
              <w:pPr>
                <w:pStyle w:val="Bibliography"/>
                <w:spacing w:line="360" w:lineRule="auto"/>
                <w:rPr>
                  <w:rFonts w:ascii="Arial" w:hAnsi="Arial" w:cs="Arial"/>
                  <w:noProof/>
                  <w:sz w:val="24"/>
                  <w:szCs w:val="24"/>
                </w:rPr>
              </w:pPr>
              <w:r w:rsidRPr="0045607D">
                <w:rPr>
                  <w:rFonts w:ascii="Arial" w:hAnsi="Arial" w:cs="Arial"/>
                  <w:noProof/>
                  <w:sz w:val="24"/>
                  <w:szCs w:val="24"/>
                </w:rPr>
                <w:t xml:space="preserve">National Health Service, 2018. [Online] </w:t>
              </w:r>
              <w:r w:rsidRPr="0045607D">
                <w:rPr>
                  <w:rFonts w:ascii="Arial" w:hAnsi="Arial" w:cs="Arial"/>
                  <w:noProof/>
                  <w:sz w:val="24"/>
                  <w:szCs w:val="24"/>
                </w:rPr>
                <w:br/>
                <w:t xml:space="preserve">Available at: </w:t>
              </w:r>
              <w:r w:rsidRPr="0045607D">
                <w:rPr>
                  <w:rFonts w:ascii="Arial" w:hAnsi="Arial" w:cs="Arial"/>
                  <w:noProof/>
                  <w:sz w:val="24"/>
                  <w:szCs w:val="24"/>
                  <w:u w:val="single"/>
                </w:rPr>
                <w:t>https://www.nhs.uk/common-health-questions/lifestyle/can-damp-and-mould-affect-my-health/</w:t>
              </w:r>
              <w:r w:rsidRPr="0045607D">
                <w:rPr>
                  <w:rFonts w:ascii="Arial" w:hAnsi="Arial" w:cs="Arial"/>
                  <w:noProof/>
                  <w:sz w:val="24"/>
                  <w:szCs w:val="24"/>
                </w:rPr>
                <w:br/>
                <w:t>[Accessed 15 04 2019].</w:t>
              </w:r>
            </w:p>
            <w:p w14:paraId="47C7336C" w14:textId="77777777" w:rsidR="0045607D" w:rsidRPr="0045607D" w:rsidRDefault="0045607D" w:rsidP="0045607D">
              <w:pPr>
                <w:pStyle w:val="Bibliography"/>
                <w:spacing w:line="360" w:lineRule="auto"/>
                <w:rPr>
                  <w:rFonts w:ascii="Arial" w:hAnsi="Arial" w:cs="Arial"/>
                  <w:noProof/>
                  <w:sz w:val="24"/>
                  <w:szCs w:val="24"/>
                </w:rPr>
              </w:pPr>
              <w:r w:rsidRPr="0045607D">
                <w:rPr>
                  <w:rFonts w:ascii="Arial" w:hAnsi="Arial" w:cs="Arial"/>
                  <w:noProof/>
                  <w:sz w:val="24"/>
                  <w:szCs w:val="24"/>
                </w:rPr>
                <w:t xml:space="preserve">planningportal.co.uk, 2019. [Online] </w:t>
              </w:r>
              <w:r w:rsidRPr="0045607D">
                <w:rPr>
                  <w:rFonts w:ascii="Arial" w:hAnsi="Arial" w:cs="Arial"/>
                  <w:noProof/>
                  <w:sz w:val="24"/>
                  <w:szCs w:val="24"/>
                </w:rPr>
                <w:br/>
                <w:t xml:space="preserve">Available at: </w:t>
              </w:r>
              <w:r w:rsidRPr="0045607D">
                <w:rPr>
                  <w:rFonts w:ascii="Arial" w:hAnsi="Arial" w:cs="Arial"/>
                  <w:noProof/>
                  <w:sz w:val="24"/>
                  <w:szCs w:val="24"/>
                  <w:u w:val="single"/>
                </w:rPr>
                <w:t>https://www.planningportal.co.uk/info/200130/common_projects/17/extensions/4</w:t>
              </w:r>
              <w:r w:rsidRPr="0045607D">
                <w:rPr>
                  <w:rFonts w:ascii="Arial" w:hAnsi="Arial" w:cs="Arial"/>
                  <w:noProof/>
                  <w:sz w:val="24"/>
                  <w:szCs w:val="24"/>
                </w:rPr>
                <w:br/>
                <w:t>[Accessed 14 04 2019].</w:t>
              </w:r>
            </w:p>
            <w:p w14:paraId="400C7FF7" w14:textId="77777777" w:rsidR="0045607D" w:rsidRPr="0045607D" w:rsidRDefault="0045607D" w:rsidP="0045607D">
              <w:pPr>
                <w:pStyle w:val="Bibliography"/>
                <w:spacing w:line="360" w:lineRule="auto"/>
                <w:rPr>
                  <w:rFonts w:ascii="Arial" w:hAnsi="Arial" w:cs="Arial"/>
                  <w:noProof/>
                  <w:sz w:val="24"/>
                  <w:szCs w:val="24"/>
                </w:rPr>
              </w:pPr>
              <w:r w:rsidRPr="0045607D">
                <w:rPr>
                  <w:rFonts w:ascii="Arial" w:hAnsi="Arial" w:cs="Arial"/>
                  <w:noProof/>
                  <w:sz w:val="24"/>
                  <w:szCs w:val="24"/>
                </w:rPr>
                <w:t xml:space="preserve">richardsonandstarling.co.uk, 2018. [Online] </w:t>
              </w:r>
              <w:r w:rsidRPr="0045607D">
                <w:rPr>
                  <w:rFonts w:ascii="Arial" w:hAnsi="Arial" w:cs="Arial"/>
                  <w:noProof/>
                  <w:sz w:val="24"/>
                  <w:szCs w:val="24"/>
                </w:rPr>
                <w:br/>
                <w:t xml:space="preserve">Available at: </w:t>
              </w:r>
              <w:r w:rsidRPr="0045607D">
                <w:rPr>
                  <w:rFonts w:ascii="Arial" w:hAnsi="Arial" w:cs="Arial"/>
                  <w:noProof/>
                  <w:sz w:val="24"/>
                  <w:szCs w:val="24"/>
                  <w:u w:val="single"/>
                </w:rPr>
                <w:t>https://www.richardsonandstarling.co.uk/wet-dry-rot-differences/</w:t>
              </w:r>
              <w:r w:rsidRPr="0045607D">
                <w:rPr>
                  <w:rFonts w:ascii="Arial" w:hAnsi="Arial" w:cs="Arial"/>
                  <w:noProof/>
                  <w:sz w:val="24"/>
                  <w:szCs w:val="24"/>
                </w:rPr>
                <w:br/>
                <w:t>[Accessed 20 04 2019].</w:t>
              </w:r>
            </w:p>
            <w:p w14:paraId="3A95F661" w14:textId="77777777" w:rsidR="0045607D" w:rsidRPr="0045607D" w:rsidRDefault="0045607D" w:rsidP="0045607D">
              <w:pPr>
                <w:pStyle w:val="Bibliography"/>
                <w:spacing w:line="360" w:lineRule="auto"/>
                <w:rPr>
                  <w:rFonts w:ascii="Arial" w:hAnsi="Arial" w:cs="Arial"/>
                  <w:noProof/>
                  <w:sz w:val="24"/>
                  <w:szCs w:val="24"/>
                </w:rPr>
              </w:pPr>
              <w:r w:rsidRPr="0045607D">
                <w:rPr>
                  <w:rFonts w:ascii="Arial" w:hAnsi="Arial" w:cs="Arial"/>
                  <w:noProof/>
                  <w:sz w:val="24"/>
                  <w:szCs w:val="24"/>
                </w:rPr>
                <w:t xml:space="preserve">roof-info.co.uk, n.d. [Online] </w:t>
              </w:r>
              <w:r w:rsidRPr="0045607D">
                <w:rPr>
                  <w:rFonts w:ascii="Arial" w:hAnsi="Arial" w:cs="Arial"/>
                  <w:noProof/>
                  <w:sz w:val="24"/>
                  <w:szCs w:val="24"/>
                </w:rPr>
                <w:br/>
                <w:t xml:space="preserve">Available at: </w:t>
              </w:r>
              <w:r w:rsidRPr="0045607D">
                <w:rPr>
                  <w:rFonts w:ascii="Arial" w:hAnsi="Arial" w:cs="Arial"/>
                  <w:noProof/>
                  <w:sz w:val="24"/>
                  <w:szCs w:val="24"/>
                  <w:u w:val="single"/>
                </w:rPr>
                <w:t>https://www.roof-info.co.uk/new-roof</w:t>
              </w:r>
              <w:r w:rsidRPr="0045607D">
                <w:rPr>
                  <w:rFonts w:ascii="Arial" w:hAnsi="Arial" w:cs="Arial"/>
                  <w:noProof/>
                  <w:sz w:val="24"/>
                  <w:szCs w:val="24"/>
                </w:rPr>
                <w:br/>
                <w:t>[Accessed 14 04 2019].</w:t>
              </w:r>
            </w:p>
            <w:p w14:paraId="2619C44D" w14:textId="77777777" w:rsidR="0045607D" w:rsidRPr="0045607D" w:rsidRDefault="0045607D" w:rsidP="0045607D">
              <w:pPr>
                <w:pStyle w:val="Bibliography"/>
                <w:spacing w:line="360" w:lineRule="auto"/>
                <w:rPr>
                  <w:rFonts w:ascii="Arial" w:hAnsi="Arial" w:cs="Arial"/>
                  <w:noProof/>
                  <w:sz w:val="24"/>
                  <w:szCs w:val="24"/>
                </w:rPr>
              </w:pPr>
              <w:r w:rsidRPr="0045607D">
                <w:rPr>
                  <w:rFonts w:ascii="Arial" w:hAnsi="Arial" w:cs="Arial"/>
                  <w:noProof/>
                  <w:sz w:val="24"/>
                  <w:szCs w:val="24"/>
                </w:rPr>
                <w:t xml:space="preserve">The Concrete Society, n.d. </w:t>
              </w:r>
              <w:r w:rsidRPr="0045607D">
                <w:rPr>
                  <w:rFonts w:ascii="Arial" w:hAnsi="Arial" w:cs="Arial"/>
                  <w:i/>
                  <w:iCs/>
                  <w:noProof/>
                  <w:sz w:val="24"/>
                  <w:szCs w:val="24"/>
                </w:rPr>
                <w:t xml:space="preserve">concrete.org.uk. </w:t>
              </w:r>
              <w:r w:rsidRPr="0045607D">
                <w:rPr>
                  <w:rFonts w:ascii="Arial" w:hAnsi="Arial" w:cs="Arial"/>
                  <w:noProof/>
                  <w:sz w:val="24"/>
                  <w:szCs w:val="24"/>
                </w:rPr>
                <w:t xml:space="preserve">[Online] </w:t>
              </w:r>
              <w:r w:rsidRPr="0045607D">
                <w:rPr>
                  <w:rFonts w:ascii="Arial" w:hAnsi="Arial" w:cs="Arial"/>
                  <w:noProof/>
                  <w:sz w:val="24"/>
                  <w:szCs w:val="24"/>
                </w:rPr>
                <w:br/>
                <w:t xml:space="preserve">Available at: </w:t>
              </w:r>
              <w:r w:rsidRPr="0045607D">
                <w:rPr>
                  <w:rFonts w:ascii="Arial" w:hAnsi="Arial" w:cs="Arial"/>
                  <w:noProof/>
                  <w:sz w:val="24"/>
                  <w:szCs w:val="24"/>
                  <w:u w:val="single"/>
                </w:rPr>
                <w:t>http://www.concrete.org.uk/fingertips-nuggets.asp?cmd=display&amp;id=350</w:t>
              </w:r>
              <w:r w:rsidRPr="0045607D">
                <w:rPr>
                  <w:rFonts w:ascii="Arial" w:hAnsi="Arial" w:cs="Arial"/>
                  <w:noProof/>
                  <w:sz w:val="24"/>
                  <w:szCs w:val="24"/>
                </w:rPr>
                <w:br/>
                <w:t>[Accessed 10 04 2019].</w:t>
              </w:r>
            </w:p>
            <w:p w14:paraId="3225F95D" w14:textId="3B58B2E0" w:rsidR="0045607D" w:rsidRDefault="0045607D" w:rsidP="0045607D">
              <w:pPr>
                <w:spacing w:line="360" w:lineRule="auto"/>
              </w:pPr>
              <w:r w:rsidRPr="0045607D">
                <w:rPr>
                  <w:rFonts w:ascii="Arial" w:hAnsi="Arial" w:cs="Arial"/>
                  <w:b/>
                  <w:bCs/>
                  <w:noProof/>
                  <w:sz w:val="24"/>
                  <w:szCs w:val="24"/>
                </w:rPr>
                <w:fldChar w:fldCharType="end"/>
              </w:r>
            </w:p>
          </w:sdtContent>
        </w:sdt>
      </w:sdtContent>
    </w:sdt>
    <w:p w14:paraId="4F623FD3" w14:textId="77777777" w:rsidR="0045607D" w:rsidRDefault="0045607D" w:rsidP="007564CE">
      <w:pPr>
        <w:spacing w:line="360" w:lineRule="auto"/>
        <w:ind w:left="720"/>
        <w:jc w:val="both"/>
        <w:rPr>
          <w:rFonts w:ascii="Arial" w:hAnsi="Arial" w:cs="Arial"/>
          <w:sz w:val="24"/>
          <w:szCs w:val="24"/>
        </w:rPr>
      </w:pPr>
    </w:p>
    <w:p w14:paraId="224C4FB3" w14:textId="77777777" w:rsidR="00002246" w:rsidRPr="002B51BA" w:rsidRDefault="00002246" w:rsidP="007564CE">
      <w:pPr>
        <w:spacing w:line="360" w:lineRule="auto"/>
        <w:ind w:left="720"/>
        <w:jc w:val="both"/>
        <w:rPr>
          <w:rFonts w:ascii="Arial" w:hAnsi="Arial" w:cs="Arial"/>
          <w:sz w:val="24"/>
          <w:szCs w:val="24"/>
        </w:rPr>
      </w:pPr>
    </w:p>
    <w:p w14:paraId="1B3E9D92" w14:textId="77777777" w:rsidR="008F76EF" w:rsidRPr="00351156" w:rsidRDefault="008F76EF" w:rsidP="00351156">
      <w:pPr>
        <w:spacing w:line="360" w:lineRule="auto"/>
        <w:ind w:left="720"/>
        <w:jc w:val="both"/>
        <w:rPr>
          <w:rFonts w:ascii="Arial" w:hAnsi="Arial" w:cs="Arial"/>
          <w:sz w:val="24"/>
          <w:szCs w:val="24"/>
        </w:rPr>
      </w:pPr>
    </w:p>
    <w:p w14:paraId="40F48041" w14:textId="7EE91D4B" w:rsidR="00084F89" w:rsidRDefault="00084F89" w:rsidP="007A475E">
      <w:pPr>
        <w:spacing w:line="360" w:lineRule="auto"/>
        <w:ind w:left="720"/>
        <w:jc w:val="both"/>
        <w:rPr>
          <w:rFonts w:ascii="Arial" w:hAnsi="Arial" w:cs="Arial"/>
          <w:sz w:val="24"/>
          <w:szCs w:val="24"/>
        </w:rPr>
      </w:pPr>
    </w:p>
    <w:p w14:paraId="5015C4B9" w14:textId="77777777" w:rsidR="00084F89" w:rsidRPr="007A475E" w:rsidRDefault="00084F89" w:rsidP="007A475E">
      <w:pPr>
        <w:spacing w:line="360" w:lineRule="auto"/>
        <w:ind w:left="720"/>
        <w:jc w:val="both"/>
        <w:rPr>
          <w:rFonts w:ascii="Arial" w:hAnsi="Arial" w:cs="Arial"/>
          <w:sz w:val="24"/>
          <w:szCs w:val="24"/>
        </w:rPr>
      </w:pPr>
    </w:p>
    <w:p w14:paraId="63F5F289" w14:textId="77777777" w:rsidR="007A475E" w:rsidRPr="007A475E" w:rsidRDefault="007A475E" w:rsidP="007A475E">
      <w:pPr>
        <w:spacing w:line="360" w:lineRule="auto"/>
        <w:ind w:left="720"/>
        <w:jc w:val="both"/>
        <w:rPr>
          <w:rFonts w:ascii="Arial" w:hAnsi="Arial" w:cs="Arial"/>
          <w:sz w:val="24"/>
          <w:szCs w:val="24"/>
        </w:rPr>
      </w:pPr>
    </w:p>
    <w:p w14:paraId="6D666F20" w14:textId="77777777" w:rsidR="0063257E" w:rsidRDefault="0063257E" w:rsidP="0063257E">
      <w:pPr>
        <w:spacing w:line="360" w:lineRule="auto"/>
        <w:ind w:left="720"/>
        <w:jc w:val="both"/>
        <w:rPr>
          <w:rFonts w:ascii="Arial" w:hAnsi="Arial" w:cs="Arial"/>
          <w:sz w:val="24"/>
          <w:szCs w:val="24"/>
        </w:rPr>
      </w:pPr>
    </w:p>
    <w:p w14:paraId="0DC2026F" w14:textId="77777777" w:rsidR="0063257E" w:rsidRPr="0063257E" w:rsidRDefault="0063257E" w:rsidP="0063257E">
      <w:pPr>
        <w:spacing w:line="360" w:lineRule="auto"/>
        <w:ind w:left="720"/>
        <w:jc w:val="both"/>
        <w:rPr>
          <w:rFonts w:ascii="Arial" w:hAnsi="Arial" w:cs="Arial"/>
          <w:sz w:val="24"/>
          <w:szCs w:val="24"/>
        </w:rPr>
      </w:pPr>
    </w:p>
    <w:sectPr w:rsidR="0063257E" w:rsidRPr="0063257E">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C7FC57" w14:textId="77777777" w:rsidR="005D15A5" w:rsidRDefault="005D15A5" w:rsidP="00A82A3A">
      <w:pPr>
        <w:spacing w:after="0" w:line="240" w:lineRule="auto"/>
      </w:pPr>
      <w:r>
        <w:separator/>
      </w:r>
    </w:p>
  </w:endnote>
  <w:endnote w:type="continuationSeparator" w:id="0">
    <w:p w14:paraId="069E7636" w14:textId="77777777" w:rsidR="005D15A5" w:rsidRDefault="005D15A5" w:rsidP="00A82A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7355961"/>
      <w:docPartObj>
        <w:docPartGallery w:val="Page Numbers (Bottom of Page)"/>
        <w:docPartUnique/>
      </w:docPartObj>
    </w:sdtPr>
    <w:sdtEndPr>
      <w:rPr>
        <w:noProof/>
      </w:rPr>
    </w:sdtEndPr>
    <w:sdtContent>
      <w:p w14:paraId="3193F0F3" w14:textId="77777777" w:rsidR="00620AED" w:rsidRDefault="00620AED">
        <w:pPr>
          <w:pStyle w:val="Footer"/>
        </w:pPr>
        <w:r>
          <w:fldChar w:fldCharType="begin"/>
        </w:r>
        <w:r>
          <w:instrText xml:space="preserve"> PAGE   \* MERGEFORMAT </w:instrText>
        </w:r>
        <w:r>
          <w:fldChar w:fldCharType="separate"/>
        </w:r>
        <w:r>
          <w:rPr>
            <w:noProof/>
          </w:rPr>
          <w:t>2</w:t>
        </w:r>
        <w:r>
          <w:rPr>
            <w:noProof/>
          </w:rPr>
          <w:fldChar w:fldCharType="end"/>
        </w:r>
      </w:p>
    </w:sdtContent>
  </w:sdt>
  <w:p w14:paraId="138F7578" w14:textId="77777777" w:rsidR="00620AED" w:rsidRDefault="00620A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EE04FD" w14:textId="77777777" w:rsidR="005D15A5" w:rsidRDefault="005D15A5" w:rsidP="00A82A3A">
      <w:pPr>
        <w:spacing w:after="0" w:line="240" w:lineRule="auto"/>
      </w:pPr>
      <w:r>
        <w:separator/>
      </w:r>
    </w:p>
  </w:footnote>
  <w:footnote w:type="continuationSeparator" w:id="0">
    <w:p w14:paraId="0FD89DB1" w14:textId="77777777" w:rsidR="005D15A5" w:rsidRDefault="005D15A5" w:rsidP="00A82A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FCD339" w14:textId="72AF5C4F" w:rsidR="0045607D" w:rsidRDefault="0045607D">
    <w:pPr>
      <w:pStyle w:val="Header"/>
    </w:pPr>
    <w:r>
      <w:t>Alexander J Hobson</w:t>
    </w:r>
    <w:r>
      <w:tab/>
    </w:r>
    <w:r>
      <w:tab/>
      <w:t>ID: 1809857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EE84FB0"/>
    <w:multiLevelType w:val="hybridMultilevel"/>
    <w:tmpl w:val="CF6610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C0150A6"/>
    <w:multiLevelType w:val="hybridMultilevel"/>
    <w:tmpl w:val="4ED6E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40021B"/>
    <w:multiLevelType w:val="hybridMultilevel"/>
    <w:tmpl w:val="0C04758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2E9A"/>
    <w:rsid w:val="00002246"/>
    <w:rsid w:val="00084F89"/>
    <w:rsid w:val="00100C59"/>
    <w:rsid w:val="00117828"/>
    <w:rsid w:val="00141697"/>
    <w:rsid w:val="001C3BA3"/>
    <w:rsid w:val="002273B4"/>
    <w:rsid w:val="002B51BA"/>
    <w:rsid w:val="002F7D53"/>
    <w:rsid w:val="00321AE1"/>
    <w:rsid w:val="00351156"/>
    <w:rsid w:val="00382B18"/>
    <w:rsid w:val="003E00E2"/>
    <w:rsid w:val="003E7681"/>
    <w:rsid w:val="00423C36"/>
    <w:rsid w:val="00425B8B"/>
    <w:rsid w:val="0045607D"/>
    <w:rsid w:val="00484726"/>
    <w:rsid w:val="005125AB"/>
    <w:rsid w:val="005D15A5"/>
    <w:rsid w:val="0060021C"/>
    <w:rsid w:val="00606926"/>
    <w:rsid w:val="00620AED"/>
    <w:rsid w:val="0063257E"/>
    <w:rsid w:val="00635592"/>
    <w:rsid w:val="006F0E1D"/>
    <w:rsid w:val="007564CE"/>
    <w:rsid w:val="007A475E"/>
    <w:rsid w:val="00801C7A"/>
    <w:rsid w:val="00823904"/>
    <w:rsid w:val="0086438B"/>
    <w:rsid w:val="008A6808"/>
    <w:rsid w:val="008A7FCA"/>
    <w:rsid w:val="008F76EF"/>
    <w:rsid w:val="00912905"/>
    <w:rsid w:val="009D08B8"/>
    <w:rsid w:val="00A656CC"/>
    <w:rsid w:val="00A7230B"/>
    <w:rsid w:val="00A82A3A"/>
    <w:rsid w:val="00AA6DA9"/>
    <w:rsid w:val="00AC1675"/>
    <w:rsid w:val="00AD7FBB"/>
    <w:rsid w:val="00BB38F2"/>
    <w:rsid w:val="00BE5D15"/>
    <w:rsid w:val="00C633C5"/>
    <w:rsid w:val="00C735C4"/>
    <w:rsid w:val="00CD03B7"/>
    <w:rsid w:val="00D21A75"/>
    <w:rsid w:val="00D54F45"/>
    <w:rsid w:val="00D81C3E"/>
    <w:rsid w:val="00D86F83"/>
    <w:rsid w:val="00DC616D"/>
    <w:rsid w:val="00DF7FBF"/>
    <w:rsid w:val="00E03876"/>
    <w:rsid w:val="00F42EF5"/>
    <w:rsid w:val="00F7465D"/>
    <w:rsid w:val="00F80401"/>
    <w:rsid w:val="00FA398C"/>
    <w:rsid w:val="00FB2E9A"/>
    <w:rsid w:val="00FB59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395D56"/>
  <w15:chartTrackingRefBased/>
  <w15:docId w15:val="{19C3232B-DFCA-4A38-820A-DB3253BD60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2E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2E9A"/>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6F0E1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F0E1D"/>
    <w:rPr>
      <w:rFonts w:ascii="Segoe UI" w:hAnsi="Segoe UI" w:cs="Segoe UI"/>
      <w:sz w:val="18"/>
      <w:szCs w:val="18"/>
    </w:rPr>
  </w:style>
  <w:style w:type="paragraph" w:styleId="ListParagraph">
    <w:name w:val="List Paragraph"/>
    <w:basedOn w:val="Normal"/>
    <w:uiPriority w:val="34"/>
    <w:qFormat/>
    <w:rsid w:val="00A82A3A"/>
    <w:pPr>
      <w:ind w:left="720"/>
      <w:contextualSpacing/>
    </w:pPr>
  </w:style>
  <w:style w:type="paragraph" w:styleId="Header">
    <w:name w:val="header"/>
    <w:basedOn w:val="Normal"/>
    <w:link w:val="HeaderChar"/>
    <w:uiPriority w:val="99"/>
    <w:unhideWhenUsed/>
    <w:rsid w:val="00A82A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2A3A"/>
  </w:style>
  <w:style w:type="paragraph" w:styleId="Footer">
    <w:name w:val="footer"/>
    <w:basedOn w:val="Normal"/>
    <w:link w:val="FooterChar"/>
    <w:uiPriority w:val="99"/>
    <w:unhideWhenUsed/>
    <w:rsid w:val="00A82A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2A3A"/>
  </w:style>
  <w:style w:type="paragraph" w:styleId="Bibliography">
    <w:name w:val="Bibliography"/>
    <w:basedOn w:val="Normal"/>
    <w:next w:val="Normal"/>
    <w:uiPriority w:val="37"/>
    <w:unhideWhenUsed/>
    <w:rsid w:val="004560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3018812">
      <w:bodyDiv w:val="1"/>
      <w:marLeft w:val="0"/>
      <w:marRight w:val="0"/>
      <w:marTop w:val="0"/>
      <w:marBottom w:val="0"/>
      <w:divBdr>
        <w:top w:val="none" w:sz="0" w:space="0" w:color="auto"/>
        <w:left w:val="none" w:sz="0" w:space="0" w:color="auto"/>
        <w:bottom w:val="none" w:sz="0" w:space="0" w:color="auto"/>
        <w:right w:val="none" w:sz="0" w:space="0" w:color="auto"/>
      </w:divBdr>
    </w:div>
    <w:div w:id="783428481">
      <w:bodyDiv w:val="1"/>
      <w:marLeft w:val="0"/>
      <w:marRight w:val="0"/>
      <w:marTop w:val="0"/>
      <w:marBottom w:val="0"/>
      <w:divBdr>
        <w:top w:val="none" w:sz="0" w:space="0" w:color="auto"/>
        <w:left w:val="none" w:sz="0" w:space="0" w:color="auto"/>
        <w:bottom w:val="none" w:sz="0" w:space="0" w:color="auto"/>
        <w:right w:val="none" w:sz="0" w:space="0" w:color="auto"/>
      </w:divBdr>
    </w:div>
    <w:div w:id="1183325998">
      <w:bodyDiv w:val="1"/>
      <w:marLeft w:val="0"/>
      <w:marRight w:val="0"/>
      <w:marTop w:val="0"/>
      <w:marBottom w:val="0"/>
      <w:divBdr>
        <w:top w:val="none" w:sz="0" w:space="0" w:color="auto"/>
        <w:left w:val="none" w:sz="0" w:space="0" w:color="auto"/>
        <w:bottom w:val="none" w:sz="0" w:space="0" w:color="auto"/>
        <w:right w:val="none" w:sz="0" w:space="0" w:color="auto"/>
      </w:divBdr>
    </w:div>
    <w:div w:id="1378163002">
      <w:bodyDiv w:val="1"/>
      <w:marLeft w:val="0"/>
      <w:marRight w:val="0"/>
      <w:marTop w:val="0"/>
      <w:marBottom w:val="0"/>
      <w:divBdr>
        <w:top w:val="none" w:sz="0" w:space="0" w:color="auto"/>
        <w:left w:val="none" w:sz="0" w:space="0" w:color="auto"/>
        <w:bottom w:val="none" w:sz="0" w:space="0" w:color="auto"/>
        <w:right w:val="none" w:sz="0" w:space="0" w:color="auto"/>
      </w:divBdr>
    </w:div>
    <w:div w:id="1414401083">
      <w:bodyDiv w:val="1"/>
      <w:marLeft w:val="0"/>
      <w:marRight w:val="0"/>
      <w:marTop w:val="0"/>
      <w:marBottom w:val="0"/>
      <w:divBdr>
        <w:top w:val="none" w:sz="0" w:space="0" w:color="auto"/>
        <w:left w:val="none" w:sz="0" w:space="0" w:color="auto"/>
        <w:bottom w:val="none" w:sz="0" w:space="0" w:color="auto"/>
        <w:right w:val="none" w:sz="0" w:space="0" w:color="auto"/>
      </w:divBdr>
    </w:div>
    <w:div w:id="1654018424">
      <w:bodyDiv w:val="1"/>
      <w:marLeft w:val="0"/>
      <w:marRight w:val="0"/>
      <w:marTop w:val="0"/>
      <w:marBottom w:val="0"/>
      <w:divBdr>
        <w:top w:val="none" w:sz="0" w:space="0" w:color="auto"/>
        <w:left w:val="none" w:sz="0" w:space="0" w:color="auto"/>
        <w:bottom w:val="none" w:sz="0" w:space="0" w:color="auto"/>
        <w:right w:val="none" w:sz="0" w:space="0" w:color="auto"/>
      </w:divBdr>
    </w:div>
    <w:div w:id="1786388286">
      <w:bodyDiv w:val="1"/>
      <w:marLeft w:val="0"/>
      <w:marRight w:val="0"/>
      <w:marTop w:val="0"/>
      <w:marBottom w:val="0"/>
      <w:divBdr>
        <w:top w:val="none" w:sz="0" w:space="0" w:color="auto"/>
        <w:left w:val="none" w:sz="0" w:space="0" w:color="auto"/>
        <w:bottom w:val="none" w:sz="0" w:space="0" w:color="auto"/>
        <w:right w:val="none" w:sz="0" w:space="0" w:color="auto"/>
      </w:divBdr>
    </w:div>
    <w:div w:id="1846355718">
      <w:bodyDiv w:val="1"/>
      <w:marLeft w:val="0"/>
      <w:marRight w:val="0"/>
      <w:marTop w:val="0"/>
      <w:marBottom w:val="0"/>
      <w:divBdr>
        <w:top w:val="none" w:sz="0" w:space="0" w:color="auto"/>
        <w:left w:val="none" w:sz="0" w:space="0" w:color="auto"/>
        <w:bottom w:val="none" w:sz="0" w:space="0" w:color="auto"/>
        <w:right w:val="none" w:sz="0" w:space="0" w:color="auto"/>
      </w:divBdr>
    </w:div>
    <w:div w:id="1964381460">
      <w:bodyDiv w:val="1"/>
      <w:marLeft w:val="0"/>
      <w:marRight w:val="0"/>
      <w:marTop w:val="0"/>
      <w:marBottom w:val="0"/>
      <w:divBdr>
        <w:top w:val="none" w:sz="0" w:space="0" w:color="auto"/>
        <w:left w:val="none" w:sz="0" w:space="0" w:color="auto"/>
        <w:bottom w:val="none" w:sz="0" w:space="0" w:color="auto"/>
        <w:right w:val="none" w:sz="0" w:space="0" w:color="auto"/>
      </w:divBdr>
    </w:div>
    <w:div w:id="19772931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The191</b:Tag>
    <b:SourceType>InternetSite</b:SourceType>
    <b:Guid>{6E78C7C4-03A9-4108-8D7E-0CB291147EF6}</b:Guid>
    <b:Author>
      <b:Author>
        <b:Corporate>The Concrete Society</b:Corporate>
      </b:Author>
    </b:Author>
    <b:Title>concrete.org.uk</b:Title>
    <b:YearAccessed>2019</b:YearAccessed>
    <b:MonthAccessed>04</b:MonthAccessed>
    <b:DayAccessed>10</b:DayAccessed>
    <b:URL>http://www.concrete.org.uk/fingertips-nuggets.asp?cmd=display&amp;id=350</b:URL>
    <b:RefOrder>1</b:RefOrder>
  </b:Source>
  <b:Source>
    <b:Tag>roo19</b:Tag>
    <b:SourceType>InternetSite</b:SourceType>
    <b:Guid>{C3889DB7-1C3D-4667-BEF1-5AB10187B7B7}</b:Guid>
    <b:Author>
      <b:Author>
        <b:Corporate>roof-info.co.uk</b:Corporate>
      </b:Author>
    </b:Author>
    <b:YearAccessed>2019</b:YearAccessed>
    <b:MonthAccessed>04</b:MonthAccessed>
    <b:DayAccessed>14</b:DayAccessed>
    <b:URL>https://www.roof-info.co.uk/new-roof</b:URL>
    <b:RefOrder>3</b:RefOrder>
  </b:Source>
  <b:Source>
    <b:Tag>pla19</b:Tag>
    <b:SourceType>InternetSite</b:SourceType>
    <b:Guid>{57ACAA4F-AA1D-47C6-A189-63DEA1B3F564}</b:Guid>
    <b:Author>
      <b:Author>
        <b:Corporate>planningportal.co.uk</b:Corporate>
      </b:Author>
    </b:Author>
    <b:Year>2019</b:Year>
    <b:YearAccessed>2019</b:YearAccessed>
    <b:MonthAccessed>04</b:MonthAccessed>
    <b:DayAccessed>14</b:DayAccessed>
    <b:URL>https://www.planningportal.co.uk/info/200130/common_projects/17/extensions/4</b:URL>
    <b:RefOrder>2</b:RefOrder>
  </b:Source>
  <b:Source>
    <b:Tag>DrJ13</b:Tag>
    <b:SourceType>InternetSite</b:SourceType>
    <b:Guid>{AD3531B7-73B2-47B4-9E90-0881795263F8}</b:Guid>
    <b:Author>
      <b:Author>
        <b:NameList>
          <b:Person>
            <b:Last>Mercer</b:Last>
            <b:First>Dr.</b:First>
            <b:Middle>John</b:Middle>
          </b:Person>
        </b:NameList>
      </b:Author>
    </b:Author>
    <b:Title>wienerberger.co.uk</b:Title>
    <b:Year>2013</b:Year>
    <b:YearAccessed>2019</b:YearAccessed>
    <b:MonthAccessed>04</b:MonthAccessed>
    <b:DayAccessed>15</b:DayAccessed>
    <b:URL>https://wienerberger.co.uk/downloads/20160505112912/sandtoft-technical-notes-roof-space-ventilation.pdf</b:URL>
    <b:RefOrder>4</b:RefOrder>
  </b:Source>
  <b:Source>
    <b:Tag>Nat18</b:Tag>
    <b:SourceType>InternetSite</b:SourceType>
    <b:Guid>{764DAC83-08CF-477E-B29B-52146423371B}</b:Guid>
    <b:Author>
      <b:Author>
        <b:Corporate>National Health Service</b:Corporate>
      </b:Author>
    </b:Author>
    <b:Year>2018</b:Year>
    <b:YearAccessed>2019</b:YearAccessed>
    <b:MonthAccessed>04</b:MonthAccessed>
    <b:DayAccessed>15</b:DayAccessed>
    <b:URL>https://www.nhs.uk/common-health-questions/lifestyle/can-damp-and-mould-affect-my-health/</b:URL>
    <b:RefOrder>5</b:RefOrder>
  </b:Source>
  <b:Source>
    <b:Tag>ric18</b:Tag>
    <b:SourceType>InternetSite</b:SourceType>
    <b:Guid>{0A0B8B95-A884-41DE-8B07-D3B6FA32300B}</b:Guid>
    <b:Author>
      <b:Author>
        <b:Corporate>richardsonandstarling.co.uk</b:Corporate>
      </b:Author>
    </b:Author>
    <b:Year>2018</b:Year>
    <b:YearAccessed>2019</b:YearAccessed>
    <b:MonthAccessed>04</b:MonthAccessed>
    <b:DayAccessed>20</b:DayAccessed>
    <b:URL>https://www.richardsonandstarling.co.uk/wet-dry-rot-differences/</b:URL>
    <b:RefOrder>6</b:RefOrder>
  </b:Source>
  <b:Source>
    <b:Tag>pla191</b:Tag>
    <b:SourceType>InternetSite</b:SourceType>
    <b:Guid>{CB907034-3079-482B-9634-58D96A841C89}</b:Guid>
    <b:Author>
      <b:Author>
        <b:Corporate>HM Government</b:Corporate>
      </b:Author>
    </b:Author>
    <b:Year>2010</b:Year>
    <b:YearAccessed>2019</b:YearAccessed>
    <b:MonthAccessed>04</b:MonthAccessed>
    <b:DayAccessed>20</b:DayAccessed>
    <b:URL>https://www.planningportal.co.uk/info/200130/common_projects/17/extensions/7</b:URL>
    <b:Title>The Building Regulations 2010</b:Title>
    <b:RefOrder>7</b:RefOrder>
  </b:Source>
</b:Sources>
</file>

<file path=customXml/itemProps1.xml><?xml version="1.0" encoding="utf-8"?>
<ds:datastoreItem xmlns:ds="http://schemas.openxmlformats.org/officeDocument/2006/customXml" ds:itemID="{FC5D275E-764C-42BC-8333-7194466F92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1698</Words>
  <Characters>9679</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alexh</dc:creator>
  <cp:keywords/>
  <dc:description/>
  <cp:lastModifiedBy> </cp:lastModifiedBy>
  <cp:revision>7</cp:revision>
  <dcterms:created xsi:type="dcterms:W3CDTF">2019-04-16T15:46:00Z</dcterms:created>
  <dcterms:modified xsi:type="dcterms:W3CDTF">2019-04-29T23:29:00Z</dcterms:modified>
</cp:coreProperties>
</file>