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0B41DA74" w14:textId="724244D8" w:rsidR="0034651A" w:rsidRPr="00467D62" w:rsidRDefault="0034651A" w:rsidP="0034651A">
          <w:pPr>
            <w:jc w:val="center"/>
          </w:pPr>
          <w:r w:rsidRPr="00467D62">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1CF48CFA" w14:textId="50FDBE3C" w:rsidR="0034651A" w:rsidRPr="00467D62" w:rsidRDefault="00306CE9" w:rsidP="00DE3072">
          <w:pPr>
            <w:tabs>
              <w:tab w:val="left" w:pos="2768"/>
            </w:tabs>
            <w:jc w:val="center"/>
            <w:rPr>
              <w:rFonts w:cs="Times New Roman"/>
              <w:sz w:val="32"/>
              <w:szCs w:val="32"/>
            </w:rPr>
          </w:pPr>
          <w:r>
            <w:rPr>
              <w:rFonts w:cs="Times New Roman"/>
              <w:sz w:val="40"/>
              <w:szCs w:val="40"/>
            </w:rPr>
            <w:t>International Business</w:t>
          </w:r>
          <w:r w:rsidR="00D3435F" w:rsidRPr="00467D62">
            <w:rPr>
              <w:rFonts w:cs="Times New Roman"/>
              <w:sz w:val="40"/>
              <w:szCs w:val="40"/>
            </w:rPr>
            <w:t xml:space="preserve"> </w:t>
          </w:r>
          <w:r w:rsidRPr="00306CE9">
            <w:rPr>
              <w:rFonts w:cs="Times New Roman"/>
              <w:sz w:val="40"/>
              <w:szCs w:val="40"/>
            </w:rPr>
            <w:t>LCMB7014</w:t>
          </w:r>
        </w:p>
        <w:p w14:paraId="2983E7F0" w14:textId="77777777" w:rsidR="0034651A" w:rsidRPr="00467D62" w:rsidRDefault="0034651A" w:rsidP="00265005">
          <w:pPr>
            <w:jc w:val="right"/>
            <w:rPr>
              <w:rFonts w:cs="Times New Roman"/>
              <w:szCs w:val="24"/>
            </w:rPr>
          </w:pPr>
        </w:p>
        <w:p w14:paraId="0D1C3388" w14:textId="77777777" w:rsidR="0034651A" w:rsidRPr="00467D62" w:rsidRDefault="0034651A" w:rsidP="00265005">
          <w:pPr>
            <w:jc w:val="right"/>
            <w:rPr>
              <w:rFonts w:cs="Times New Roman"/>
              <w:szCs w:val="24"/>
            </w:rPr>
          </w:pPr>
        </w:p>
        <w:p w14:paraId="1C9F5A39" w14:textId="087DA251" w:rsidR="0034651A" w:rsidRDefault="001B41B6" w:rsidP="00D3435F">
          <w:pPr>
            <w:jc w:val="center"/>
            <w:rPr>
              <w:rFonts w:ascii="Arial Black" w:hAnsi="Arial Black" w:cs="Times New Roman"/>
              <w:sz w:val="40"/>
              <w:szCs w:val="40"/>
            </w:rPr>
          </w:pPr>
          <w:r w:rsidRPr="001B41B6">
            <w:rPr>
              <w:rFonts w:ascii="Arial Black" w:hAnsi="Arial Black" w:cs="Times New Roman"/>
              <w:color w:val="FF0000"/>
              <w:sz w:val="40"/>
              <w:szCs w:val="40"/>
            </w:rPr>
            <w:t>Toyota</w:t>
          </w:r>
          <w:r w:rsidR="00E6171C">
            <w:rPr>
              <w:rFonts w:ascii="Arial Black" w:hAnsi="Arial Black" w:cs="Times New Roman"/>
              <w:sz w:val="40"/>
              <w:szCs w:val="40"/>
            </w:rPr>
            <w:t xml:space="preserve"> </w:t>
          </w:r>
          <w:r>
            <w:rPr>
              <w:rFonts w:ascii="Arial Black" w:hAnsi="Arial Black" w:cs="Times New Roman"/>
              <w:sz w:val="40"/>
              <w:szCs w:val="40"/>
            </w:rPr>
            <w:t xml:space="preserve">International Business </w:t>
          </w:r>
          <w:r w:rsidR="00E6171C">
            <w:rPr>
              <w:rFonts w:ascii="Arial Black" w:hAnsi="Arial Black" w:cs="Times New Roman"/>
              <w:sz w:val="40"/>
              <w:szCs w:val="40"/>
            </w:rPr>
            <w:t xml:space="preserve">in </w:t>
          </w:r>
          <w:r w:rsidR="00E6171C" w:rsidRPr="001B41B6">
            <w:rPr>
              <w:rFonts w:ascii="Arial Black" w:hAnsi="Arial Black" w:cs="Times New Roman"/>
              <w:color w:val="FF0000"/>
              <w:sz w:val="40"/>
              <w:szCs w:val="40"/>
            </w:rPr>
            <w:t>C</w:t>
          </w:r>
          <w:r w:rsidRPr="001B41B6">
            <w:rPr>
              <w:rFonts w:ascii="Arial Black" w:hAnsi="Arial Black" w:cs="Times New Roman"/>
              <w:color w:val="FF0000"/>
              <w:sz w:val="40"/>
              <w:szCs w:val="40"/>
            </w:rPr>
            <w:t>hina</w:t>
          </w:r>
          <w:r w:rsidR="00E6171C">
            <w:rPr>
              <w:rFonts w:ascii="Arial Black" w:hAnsi="Arial Black" w:cs="Times New Roman"/>
              <w:sz w:val="40"/>
              <w:szCs w:val="40"/>
            </w:rPr>
            <w:t xml:space="preserve"> </w:t>
          </w:r>
          <w:r w:rsidR="00D3435F" w:rsidRPr="00467D62">
            <w:rPr>
              <w:rFonts w:ascii="Arial Black" w:hAnsi="Arial Black" w:cs="Times New Roman"/>
              <w:sz w:val="40"/>
              <w:szCs w:val="40"/>
            </w:rPr>
            <w:t xml:space="preserve"> </w:t>
          </w:r>
        </w:p>
        <w:p w14:paraId="7E27E733"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AF536AA" wp14:editId="1C3EF38C">
                <wp:extent cx="3362325" cy="200642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3362325" cy="2006422"/>
                        </a:xfrm>
                        <a:prstGeom prst="rect">
                          <a:avLst/>
                        </a:prstGeom>
                      </pic:spPr>
                    </pic:pic>
                  </a:graphicData>
                </a:graphic>
              </wp:inline>
            </w:drawing>
          </w:r>
        </w:p>
        <w:p w14:paraId="5BDD7D12" w14:textId="77777777" w:rsidR="00FB1AB1" w:rsidRDefault="00FB1AB1" w:rsidP="00FB1AB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Logo of Toyota</w:t>
          </w:r>
        </w:p>
        <w:p w14:paraId="5B140AF5"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Toyota.com, 2023)</w:t>
          </w:r>
        </w:p>
        <w:p w14:paraId="46E46818" w14:textId="58475D3F" w:rsidR="00306CE9" w:rsidRDefault="00306CE9" w:rsidP="00D3435F">
          <w:pPr>
            <w:jc w:val="center"/>
            <w:rPr>
              <w:rFonts w:ascii="Arial Black" w:hAnsi="Arial Black" w:cs="Times New Roman"/>
              <w:sz w:val="40"/>
              <w:szCs w:val="40"/>
            </w:rPr>
          </w:pPr>
        </w:p>
        <w:p w14:paraId="4205DE8E" w14:textId="7637BD15" w:rsidR="00306CE9" w:rsidRDefault="00306CE9" w:rsidP="00D3435F">
          <w:pPr>
            <w:jc w:val="center"/>
            <w:rPr>
              <w:rFonts w:ascii="Arial Black" w:hAnsi="Arial Black" w:cs="Times New Roman"/>
              <w:sz w:val="40"/>
              <w:szCs w:val="40"/>
            </w:rPr>
          </w:pPr>
        </w:p>
        <w:p w14:paraId="77599F6E" w14:textId="77777777" w:rsidR="00DE3072" w:rsidRPr="00467D62" w:rsidRDefault="00DE3072" w:rsidP="00265005">
          <w:pPr>
            <w:jc w:val="right"/>
            <w:rPr>
              <w:rFonts w:cs="Times New Roman"/>
              <w:szCs w:val="24"/>
            </w:rPr>
          </w:pPr>
        </w:p>
        <w:p w14:paraId="2276D3DB" w14:textId="5BA8C0D5" w:rsidR="0034651A" w:rsidRPr="00467D62" w:rsidRDefault="0034651A" w:rsidP="0034651A">
          <w:pPr>
            <w:rPr>
              <w:rFonts w:cs="Times New Roman"/>
              <w:sz w:val="28"/>
              <w:szCs w:val="28"/>
            </w:rPr>
          </w:pPr>
          <w:r w:rsidRPr="00467D62">
            <w:rPr>
              <w:rFonts w:cs="Times New Roman"/>
              <w:sz w:val="28"/>
              <w:szCs w:val="28"/>
            </w:rPr>
            <w:t>Student name:</w:t>
          </w:r>
          <w:r w:rsidR="00811AC4">
            <w:rPr>
              <w:rFonts w:cs="Times New Roman"/>
              <w:sz w:val="28"/>
              <w:szCs w:val="28"/>
            </w:rPr>
            <w:t xml:space="preserve"> Jemil Kishorbhai Gujarati</w:t>
          </w:r>
          <w:r w:rsidRPr="00467D62">
            <w:rPr>
              <w:rFonts w:cs="Times New Roman"/>
              <w:sz w:val="28"/>
              <w:szCs w:val="28"/>
            </w:rPr>
            <w:t xml:space="preserve"> </w:t>
          </w:r>
        </w:p>
        <w:p w14:paraId="43AA32A1" w14:textId="2342EDE7" w:rsidR="0034651A" w:rsidRPr="00467D62" w:rsidRDefault="0034651A" w:rsidP="0034651A">
          <w:pPr>
            <w:rPr>
              <w:rFonts w:cs="Times New Roman"/>
              <w:sz w:val="28"/>
              <w:szCs w:val="28"/>
            </w:rPr>
          </w:pPr>
          <w:r w:rsidRPr="00467D62">
            <w:rPr>
              <w:rFonts w:cs="Times New Roman"/>
              <w:sz w:val="28"/>
              <w:szCs w:val="28"/>
            </w:rPr>
            <w:t>Student Number:</w:t>
          </w:r>
          <w:r w:rsidR="00811AC4">
            <w:rPr>
              <w:rFonts w:cs="Times New Roman"/>
              <w:sz w:val="28"/>
              <w:szCs w:val="28"/>
            </w:rPr>
            <w:t xml:space="preserve"> 2212014</w:t>
          </w:r>
          <w:r w:rsidRPr="00467D62">
            <w:rPr>
              <w:rFonts w:cs="Times New Roman"/>
              <w:sz w:val="28"/>
              <w:szCs w:val="28"/>
            </w:rPr>
            <w:t xml:space="preserve"> </w:t>
          </w:r>
        </w:p>
        <w:p w14:paraId="684B439B" w14:textId="2E1E7AA4" w:rsidR="00DE3072" w:rsidRPr="00467D62" w:rsidRDefault="00DE3072" w:rsidP="0034651A">
          <w:pPr>
            <w:rPr>
              <w:rFonts w:cs="Times New Roman"/>
              <w:sz w:val="28"/>
              <w:szCs w:val="28"/>
            </w:rPr>
          </w:pPr>
          <w:r w:rsidRPr="00467D62">
            <w:rPr>
              <w:rFonts w:cs="Times New Roman"/>
              <w:sz w:val="28"/>
              <w:szCs w:val="28"/>
            </w:rPr>
            <w:t xml:space="preserve">Lecturer: </w:t>
          </w:r>
          <w:r w:rsidR="00C62CE1" w:rsidRPr="00467D62">
            <w:rPr>
              <w:rFonts w:cs="Times New Roman"/>
              <w:sz w:val="28"/>
              <w:szCs w:val="28"/>
            </w:rPr>
            <w:t xml:space="preserve">Dr </w:t>
          </w:r>
          <w:r w:rsidR="001B41B6">
            <w:rPr>
              <w:rFonts w:cs="Times New Roman"/>
              <w:sz w:val="28"/>
              <w:szCs w:val="28"/>
            </w:rPr>
            <w:t>Hossein Shokri</w:t>
          </w:r>
        </w:p>
        <w:p w14:paraId="748DB1B1" w14:textId="0A2A290F" w:rsidR="0034651A" w:rsidRPr="00467D62" w:rsidRDefault="0034651A" w:rsidP="0034651A">
          <w:pPr>
            <w:rPr>
              <w:rFonts w:cs="Times New Roman"/>
              <w:sz w:val="28"/>
              <w:szCs w:val="28"/>
            </w:rPr>
          </w:pPr>
          <w:r w:rsidRPr="00467D62">
            <w:rPr>
              <w:rFonts w:cs="Times New Roman"/>
              <w:sz w:val="28"/>
              <w:szCs w:val="28"/>
            </w:rPr>
            <w:t>Submission Date:</w:t>
          </w:r>
          <w:r w:rsidR="00811AC4">
            <w:rPr>
              <w:rFonts w:cs="Times New Roman"/>
              <w:sz w:val="28"/>
              <w:szCs w:val="28"/>
            </w:rPr>
            <w:t xml:space="preserve"> 03/05/2023</w:t>
          </w:r>
          <w:r w:rsidRPr="00467D62">
            <w:rPr>
              <w:rFonts w:cs="Times New Roman"/>
              <w:sz w:val="28"/>
              <w:szCs w:val="28"/>
            </w:rPr>
            <w:t xml:space="preserve"> </w:t>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098C1CBD" w14:textId="7D00FA64" w:rsidR="001D3723" w:rsidRDefault="004165E8">
              <w:pPr>
                <w:pStyle w:val="TOC1"/>
                <w:tabs>
                  <w:tab w:val="right" w:leader="dot" w:pos="9016"/>
                </w:tabs>
                <w:rPr>
                  <w:rFonts w:asciiTheme="minorHAnsi" w:eastAsiaTheme="minorEastAsia" w:hAnsiTheme="minorHAnsi"/>
                  <w:sz w:val="22"/>
                  <w:lang w:eastAsia="en-GB"/>
                </w:rPr>
              </w:pPr>
              <w:r>
                <w:fldChar w:fldCharType="begin"/>
              </w:r>
              <w:r>
                <w:instrText xml:space="preserve"> TOC \o "1-4" \h \z \u </w:instrText>
              </w:r>
              <w:r>
                <w:fldChar w:fldCharType="separate"/>
              </w:r>
              <w:hyperlink w:anchor="_Toc129198668" w:history="1">
                <w:r w:rsidR="001D3723" w:rsidRPr="001D4FDA">
                  <w:rPr>
                    <w:rStyle w:val="Hyperlink"/>
                  </w:rPr>
                  <w:t>Introduction</w:t>
                </w:r>
                <w:r w:rsidR="001D3723">
                  <w:rPr>
                    <w:webHidden/>
                  </w:rPr>
                  <w:tab/>
                </w:r>
                <w:r w:rsidR="001D3723">
                  <w:rPr>
                    <w:webHidden/>
                  </w:rPr>
                  <w:fldChar w:fldCharType="begin"/>
                </w:r>
                <w:r w:rsidR="001D3723">
                  <w:rPr>
                    <w:webHidden/>
                  </w:rPr>
                  <w:instrText xml:space="preserve"> PAGEREF _Toc129198668 \h </w:instrText>
                </w:r>
                <w:r w:rsidR="001D3723">
                  <w:rPr>
                    <w:webHidden/>
                  </w:rPr>
                </w:r>
                <w:r w:rsidR="001D3723">
                  <w:rPr>
                    <w:webHidden/>
                  </w:rPr>
                  <w:fldChar w:fldCharType="separate"/>
                </w:r>
                <w:r w:rsidR="001D3723">
                  <w:rPr>
                    <w:webHidden/>
                  </w:rPr>
                  <w:t>2</w:t>
                </w:r>
                <w:r w:rsidR="001D3723">
                  <w:rPr>
                    <w:webHidden/>
                  </w:rPr>
                  <w:fldChar w:fldCharType="end"/>
                </w:r>
              </w:hyperlink>
            </w:p>
            <w:p w14:paraId="5F3742D8" w14:textId="6535B17A" w:rsidR="001D3723" w:rsidRDefault="00000000">
              <w:pPr>
                <w:pStyle w:val="TOC1"/>
                <w:tabs>
                  <w:tab w:val="right" w:leader="dot" w:pos="9016"/>
                </w:tabs>
                <w:rPr>
                  <w:rFonts w:asciiTheme="minorHAnsi" w:eastAsiaTheme="minorEastAsia" w:hAnsiTheme="minorHAnsi"/>
                  <w:sz w:val="22"/>
                  <w:lang w:eastAsia="en-GB"/>
                </w:rPr>
              </w:pPr>
              <w:hyperlink w:anchor="_Toc129198669" w:history="1">
                <w:r w:rsidR="001D3723" w:rsidRPr="001D4FDA">
                  <w:rPr>
                    <w:rStyle w:val="Hyperlink"/>
                  </w:rPr>
                  <w:t>Company Background</w:t>
                </w:r>
                <w:r w:rsidR="001D3723">
                  <w:rPr>
                    <w:webHidden/>
                  </w:rPr>
                  <w:tab/>
                </w:r>
                <w:r w:rsidR="001D3723">
                  <w:rPr>
                    <w:webHidden/>
                  </w:rPr>
                  <w:fldChar w:fldCharType="begin"/>
                </w:r>
                <w:r w:rsidR="001D3723">
                  <w:rPr>
                    <w:webHidden/>
                  </w:rPr>
                  <w:instrText xml:space="preserve"> PAGEREF _Toc129198669 \h </w:instrText>
                </w:r>
                <w:r w:rsidR="001D3723">
                  <w:rPr>
                    <w:webHidden/>
                  </w:rPr>
                </w:r>
                <w:r w:rsidR="001D3723">
                  <w:rPr>
                    <w:webHidden/>
                  </w:rPr>
                  <w:fldChar w:fldCharType="separate"/>
                </w:r>
                <w:r w:rsidR="001D3723">
                  <w:rPr>
                    <w:webHidden/>
                  </w:rPr>
                  <w:t>2</w:t>
                </w:r>
                <w:r w:rsidR="001D3723">
                  <w:rPr>
                    <w:webHidden/>
                  </w:rPr>
                  <w:fldChar w:fldCharType="end"/>
                </w:r>
              </w:hyperlink>
            </w:p>
            <w:p w14:paraId="660C3D8C" w14:textId="55D142F1" w:rsidR="001D3723" w:rsidRDefault="00000000">
              <w:pPr>
                <w:pStyle w:val="TOC2"/>
                <w:tabs>
                  <w:tab w:val="right" w:leader="dot" w:pos="9016"/>
                </w:tabs>
                <w:rPr>
                  <w:rFonts w:asciiTheme="minorHAnsi" w:eastAsiaTheme="minorEastAsia" w:hAnsiTheme="minorHAnsi"/>
                  <w:sz w:val="22"/>
                  <w:lang w:eastAsia="en-GB"/>
                </w:rPr>
              </w:pPr>
              <w:hyperlink w:anchor="_Toc129198670" w:history="1">
                <w:r w:rsidR="001D3723" w:rsidRPr="001D4FDA">
                  <w:rPr>
                    <w:rStyle w:val="Hyperlink"/>
                  </w:rPr>
                  <w:t>Company’s Objectives and Strategies</w:t>
                </w:r>
                <w:r w:rsidR="001D3723">
                  <w:rPr>
                    <w:webHidden/>
                  </w:rPr>
                  <w:tab/>
                </w:r>
                <w:r w:rsidR="001D3723">
                  <w:rPr>
                    <w:webHidden/>
                  </w:rPr>
                  <w:fldChar w:fldCharType="begin"/>
                </w:r>
                <w:r w:rsidR="001D3723">
                  <w:rPr>
                    <w:webHidden/>
                  </w:rPr>
                  <w:instrText xml:space="preserve"> PAGEREF _Toc129198670 \h </w:instrText>
                </w:r>
                <w:r w:rsidR="001D3723">
                  <w:rPr>
                    <w:webHidden/>
                  </w:rPr>
                </w:r>
                <w:r w:rsidR="001D3723">
                  <w:rPr>
                    <w:webHidden/>
                  </w:rPr>
                  <w:fldChar w:fldCharType="separate"/>
                </w:r>
                <w:r w:rsidR="001D3723">
                  <w:rPr>
                    <w:webHidden/>
                  </w:rPr>
                  <w:t>2</w:t>
                </w:r>
                <w:r w:rsidR="001D3723">
                  <w:rPr>
                    <w:webHidden/>
                  </w:rPr>
                  <w:fldChar w:fldCharType="end"/>
                </w:r>
              </w:hyperlink>
            </w:p>
            <w:p w14:paraId="7EA1FEF8" w14:textId="448F9CB9" w:rsidR="001D3723" w:rsidRDefault="00000000">
              <w:pPr>
                <w:pStyle w:val="TOC1"/>
                <w:tabs>
                  <w:tab w:val="right" w:leader="dot" w:pos="9016"/>
                </w:tabs>
                <w:rPr>
                  <w:rFonts w:asciiTheme="minorHAnsi" w:eastAsiaTheme="minorEastAsia" w:hAnsiTheme="minorHAnsi"/>
                  <w:sz w:val="22"/>
                  <w:lang w:eastAsia="en-GB"/>
                </w:rPr>
              </w:pPr>
              <w:hyperlink w:anchor="_Toc129198671" w:history="1">
                <w:r w:rsidR="001D3723" w:rsidRPr="001D4FDA">
                  <w:rPr>
                    <w:rStyle w:val="Hyperlink"/>
                  </w:rPr>
                  <w:t>Countries’ Specifications</w:t>
                </w:r>
                <w:r w:rsidR="001D3723">
                  <w:rPr>
                    <w:webHidden/>
                  </w:rPr>
                  <w:tab/>
                </w:r>
                <w:r w:rsidR="001D3723">
                  <w:rPr>
                    <w:webHidden/>
                  </w:rPr>
                  <w:fldChar w:fldCharType="begin"/>
                </w:r>
                <w:r w:rsidR="001D3723">
                  <w:rPr>
                    <w:webHidden/>
                  </w:rPr>
                  <w:instrText xml:space="preserve"> PAGEREF _Toc129198671 \h </w:instrText>
                </w:r>
                <w:r w:rsidR="001D3723">
                  <w:rPr>
                    <w:webHidden/>
                  </w:rPr>
                </w:r>
                <w:r w:rsidR="001D3723">
                  <w:rPr>
                    <w:webHidden/>
                  </w:rPr>
                  <w:fldChar w:fldCharType="separate"/>
                </w:r>
                <w:r w:rsidR="001D3723">
                  <w:rPr>
                    <w:webHidden/>
                  </w:rPr>
                  <w:t>2</w:t>
                </w:r>
                <w:r w:rsidR="001D3723">
                  <w:rPr>
                    <w:webHidden/>
                  </w:rPr>
                  <w:fldChar w:fldCharType="end"/>
                </w:r>
              </w:hyperlink>
            </w:p>
            <w:p w14:paraId="27BF6B81" w14:textId="145489E4" w:rsidR="001D3723" w:rsidRDefault="00000000">
              <w:pPr>
                <w:pStyle w:val="TOC2"/>
                <w:tabs>
                  <w:tab w:val="right" w:leader="dot" w:pos="9016"/>
                </w:tabs>
                <w:rPr>
                  <w:rFonts w:asciiTheme="minorHAnsi" w:eastAsiaTheme="minorEastAsia" w:hAnsiTheme="minorHAnsi"/>
                  <w:sz w:val="22"/>
                  <w:lang w:eastAsia="en-GB"/>
                </w:rPr>
              </w:pPr>
              <w:hyperlink w:anchor="_Toc129198672" w:history="1">
                <w:r w:rsidR="001D3723" w:rsidRPr="001D4FDA">
                  <w:rPr>
                    <w:rStyle w:val="Hyperlink"/>
                  </w:rPr>
                  <w:t>Home Country</w:t>
                </w:r>
                <w:r w:rsidR="001D3723">
                  <w:rPr>
                    <w:webHidden/>
                  </w:rPr>
                  <w:tab/>
                </w:r>
                <w:r w:rsidR="001D3723">
                  <w:rPr>
                    <w:webHidden/>
                  </w:rPr>
                  <w:fldChar w:fldCharType="begin"/>
                </w:r>
                <w:r w:rsidR="001D3723">
                  <w:rPr>
                    <w:webHidden/>
                  </w:rPr>
                  <w:instrText xml:space="preserve"> PAGEREF _Toc129198672 \h </w:instrText>
                </w:r>
                <w:r w:rsidR="001D3723">
                  <w:rPr>
                    <w:webHidden/>
                  </w:rPr>
                </w:r>
                <w:r w:rsidR="001D3723">
                  <w:rPr>
                    <w:webHidden/>
                  </w:rPr>
                  <w:fldChar w:fldCharType="separate"/>
                </w:r>
                <w:r w:rsidR="001D3723">
                  <w:rPr>
                    <w:webHidden/>
                  </w:rPr>
                  <w:t>2</w:t>
                </w:r>
                <w:r w:rsidR="001D3723">
                  <w:rPr>
                    <w:webHidden/>
                  </w:rPr>
                  <w:fldChar w:fldCharType="end"/>
                </w:r>
              </w:hyperlink>
            </w:p>
            <w:p w14:paraId="758BEDA1" w14:textId="5810290B" w:rsidR="001D3723" w:rsidRDefault="00000000">
              <w:pPr>
                <w:pStyle w:val="TOC2"/>
                <w:tabs>
                  <w:tab w:val="right" w:leader="dot" w:pos="9016"/>
                </w:tabs>
                <w:rPr>
                  <w:rFonts w:asciiTheme="minorHAnsi" w:eastAsiaTheme="minorEastAsia" w:hAnsiTheme="minorHAnsi"/>
                  <w:sz w:val="22"/>
                  <w:lang w:eastAsia="en-GB"/>
                </w:rPr>
              </w:pPr>
              <w:hyperlink w:anchor="_Toc129198673" w:history="1">
                <w:r w:rsidR="001D3723" w:rsidRPr="001D4FDA">
                  <w:rPr>
                    <w:rStyle w:val="Hyperlink"/>
                  </w:rPr>
                  <w:t>Host Country</w:t>
                </w:r>
                <w:r w:rsidR="001D3723">
                  <w:rPr>
                    <w:webHidden/>
                  </w:rPr>
                  <w:tab/>
                </w:r>
                <w:r w:rsidR="001D3723">
                  <w:rPr>
                    <w:webHidden/>
                  </w:rPr>
                  <w:fldChar w:fldCharType="begin"/>
                </w:r>
                <w:r w:rsidR="001D3723">
                  <w:rPr>
                    <w:webHidden/>
                  </w:rPr>
                  <w:instrText xml:space="preserve"> PAGEREF _Toc129198673 \h </w:instrText>
                </w:r>
                <w:r w:rsidR="001D3723">
                  <w:rPr>
                    <w:webHidden/>
                  </w:rPr>
                </w:r>
                <w:r w:rsidR="001D3723">
                  <w:rPr>
                    <w:webHidden/>
                  </w:rPr>
                  <w:fldChar w:fldCharType="separate"/>
                </w:r>
                <w:r w:rsidR="001D3723">
                  <w:rPr>
                    <w:webHidden/>
                  </w:rPr>
                  <w:t>2</w:t>
                </w:r>
                <w:r w:rsidR="001D3723">
                  <w:rPr>
                    <w:webHidden/>
                  </w:rPr>
                  <w:fldChar w:fldCharType="end"/>
                </w:r>
              </w:hyperlink>
            </w:p>
            <w:p w14:paraId="14283B6B" w14:textId="454ED79D" w:rsidR="001D3723" w:rsidRDefault="00000000">
              <w:pPr>
                <w:pStyle w:val="TOC2"/>
                <w:tabs>
                  <w:tab w:val="right" w:leader="dot" w:pos="9016"/>
                </w:tabs>
                <w:rPr>
                  <w:rFonts w:asciiTheme="minorHAnsi" w:eastAsiaTheme="minorEastAsia" w:hAnsiTheme="minorHAnsi"/>
                  <w:sz w:val="22"/>
                  <w:lang w:eastAsia="en-GB"/>
                </w:rPr>
              </w:pPr>
              <w:hyperlink w:anchor="_Toc129198674" w:history="1">
                <w:r w:rsidR="001D3723" w:rsidRPr="001D4FDA">
                  <w:rPr>
                    <w:rStyle w:val="Hyperlink"/>
                  </w:rPr>
                  <w:t>External Analysis</w:t>
                </w:r>
                <w:r w:rsidR="001D3723">
                  <w:rPr>
                    <w:webHidden/>
                  </w:rPr>
                  <w:tab/>
                </w:r>
                <w:r w:rsidR="001D3723">
                  <w:rPr>
                    <w:webHidden/>
                  </w:rPr>
                  <w:fldChar w:fldCharType="begin"/>
                </w:r>
                <w:r w:rsidR="001D3723">
                  <w:rPr>
                    <w:webHidden/>
                  </w:rPr>
                  <w:instrText xml:space="preserve"> PAGEREF _Toc129198674 \h </w:instrText>
                </w:r>
                <w:r w:rsidR="001D3723">
                  <w:rPr>
                    <w:webHidden/>
                  </w:rPr>
                </w:r>
                <w:r w:rsidR="001D3723">
                  <w:rPr>
                    <w:webHidden/>
                  </w:rPr>
                  <w:fldChar w:fldCharType="separate"/>
                </w:r>
                <w:r w:rsidR="001D3723">
                  <w:rPr>
                    <w:webHidden/>
                  </w:rPr>
                  <w:t>2</w:t>
                </w:r>
                <w:r w:rsidR="001D3723">
                  <w:rPr>
                    <w:webHidden/>
                  </w:rPr>
                  <w:fldChar w:fldCharType="end"/>
                </w:r>
              </w:hyperlink>
            </w:p>
            <w:p w14:paraId="667C2A25" w14:textId="12C3DD3E" w:rsidR="001D3723" w:rsidRDefault="00000000">
              <w:pPr>
                <w:pStyle w:val="TOC2"/>
                <w:tabs>
                  <w:tab w:val="right" w:leader="dot" w:pos="9016"/>
                </w:tabs>
                <w:rPr>
                  <w:rFonts w:asciiTheme="minorHAnsi" w:eastAsiaTheme="minorEastAsia" w:hAnsiTheme="minorHAnsi"/>
                  <w:sz w:val="22"/>
                  <w:lang w:eastAsia="en-GB"/>
                </w:rPr>
              </w:pPr>
              <w:hyperlink w:anchor="_Toc129198675" w:history="1">
                <w:r w:rsidR="001D3723" w:rsidRPr="001D4FDA">
                  <w:rPr>
                    <w:rStyle w:val="Hyperlink"/>
                  </w:rPr>
                  <w:t>A Comparative PESTEL Analysis</w:t>
                </w:r>
                <w:r w:rsidR="001D3723">
                  <w:rPr>
                    <w:webHidden/>
                  </w:rPr>
                  <w:tab/>
                </w:r>
                <w:r w:rsidR="001D3723">
                  <w:rPr>
                    <w:webHidden/>
                  </w:rPr>
                  <w:fldChar w:fldCharType="begin"/>
                </w:r>
                <w:r w:rsidR="001D3723">
                  <w:rPr>
                    <w:webHidden/>
                  </w:rPr>
                  <w:instrText xml:space="preserve"> PAGEREF _Toc129198675 \h </w:instrText>
                </w:r>
                <w:r w:rsidR="001D3723">
                  <w:rPr>
                    <w:webHidden/>
                  </w:rPr>
                </w:r>
                <w:r w:rsidR="001D3723">
                  <w:rPr>
                    <w:webHidden/>
                  </w:rPr>
                  <w:fldChar w:fldCharType="separate"/>
                </w:r>
                <w:r w:rsidR="001D3723">
                  <w:rPr>
                    <w:webHidden/>
                  </w:rPr>
                  <w:t>3</w:t>
                </w:r>
                <w:r w:rsidR="001D3723">
                  <w:rPr>
                    <w:webHidden/>
                  </w:rPr>
                  <w:fldChar w:fldCharType="end"/>
                </w:r>
              </w:hyperlink>
            </w:p>
            <w:p w14:paraId="4469C913" w14:textId="16CA99DA" w:rsidR="001D3723" w:rsidRDefault="00000000">
              <w:pPr>
                <w:pStyle w:val="TOC2"/>
                <w:tabs>
                  <w:tab w:val="right" w:leader="dot" w:pos="9016"/>
                </w:tabs>
                <w:rPr>
                  <w:rFonts w:asciiTheme="minorHAnsi" w:eastAsiaTheme="minorEastAsia" w:hAnsiTheme="minorHAnsi"/>
                  <w:sz w:val="22"/>
                  <w:lang w:eastAsia="en-GB"/>
                </w:rPr>
              </w:pPr>
              <w:hyperlink w:anchor="_Toc129198676" w:history="1">
                <w:r w:rsidR="001D3723" w:rsidRPr="001D4FDA">
                  <w:rPr>
                    <w:rStyle w:val="Hyperlink"/>
                  </w:rPr>
                  <w:t>Industry Five Forces</w:t>
                </w:r>
                <w:r w:rsidR="001D3723">
                  <w:rPr>
                    <w:webHidden/>
                  </w:rPr>
                  <w:tab/>
                </w:r>
                <w:r w:rsidR="001D3723">
                  <w:rPr>
                    <w:webHidden/>
                  </w:rPr>
                  <w:fldChar w:fldCharType="begin"/>
                </w:r>
                <w:r w:rsidR="001D3723">
                  <w:rPr>
                    <w:webHidden/>
                  </w:rPr>
                  <w:instrText xml:space="preserve"> PAGEREF _Toc129198676 \h </w:instrText>
                </w:r>
                <w:r w:rsidR="001D3723">
                  <w:rPr>
                    <w:webHidden/>
                  </w:rPr>
                </w:r>
                <w:r w:rsidR="001D3723">
                  <w:rPr>
                    <w:webHidden/>
                  </w:rPr>
                  <w:fldChar w:fldCharType="separate"/>
                </w:r>
                <w:r w:rsidR="001D3723">
                  <w:rPr>
                    <w:webHidden/>
                  </w:rPr>
                  <w:t>3</w:t>
                </w:r>
                <w:r w:rsidR="001D3723">
                  <w:rPr>
                    <w:webHidden/>
                  </w:rPr>
                  <w:fldChar w:fldCharType="end"/>
                </w:r>
              </w:hyperlink>
            </w:p>
            <w:p w14:paraId="2953AC81" w14:textId="252C9535" w:rsidR="001D3723" w:rsidRDefault="00000000">
              <w:pPr>
                <w:pStyle w:val="TOC2"/>
                <w:tabs>
                  <w:tab w:val="right" w:leader="dot" w:pos="9016"/>
                </w:tabs>
                <w:rPr>
                  <w:rFonts w:asciiTheme="minorHAnsi" w:eastAsiaTheme="minorEastAsia" w:hAnsiTheme="minorHAnsi"/>
                  <w:sz w:val="22"/>
                  <w:lang w:eastAsia="en-GB"/>
                </w:rPr>
              </w:pPr>
              <w:hyperlink w:anchor="_Toc129198677" w:history="1">
                <w:r w:rsidR="001D3723" w:rsidRPr="001D4FDA">
                  <w:rPr>
                    <w:rStyle w:val="Hyperlink"/>
                  </w:rPr>
                  <w:t>Market Analysis</w:t>
                </w:r>
                <w:r w:rsidR="001D3723">
                  <w:rPr>
                    <w:webHidden/>
                  </w:rPr>
                  <w:tab/>
                </w:r>
                <w:r w:rsidR="001D3723">
                  <w:rPr>
                    <w:webHidden/>
                  </w:rPr>
                  <w:fldChar w:fldCharType="begin"/>
                </w:r>
                <w:r w:rsidR="001D3723">
                  <w:rPr>
                    <w:webHidden/>
                  </w:rPr>
                  <w:instrText xml:space="preserve"> PAGEREF _Toc129198677 \h </w:instrText>
                </w:r>
                <w:r w:rsidR="001D3723">
                  <w:rPr>
                    <w:webHidden/>
                  </w:rPr>
                </w:r>
                <w:r w:rsidR="001D3723">
                  <w:rPr>
                    <w:webHidden/>
                  </w:rPr>
                  <w:fldChar w:fldCharType="separate"/>
                </w:r>
                <w:r w:rsidR="001D3723">
                  <w:rPr>
                    <w:webHidden/>
                  </w:rPr>
                  <w:t>3</w:t>
                </w:r>
                <w:r w:rsidR="001D3723">
                  <w:rPr>
                    <w:webHidden/>
                  </w:rPr>
                  <w:fldChar w:fldCharType="end"/>
                </w:r>
              </w:hyperlink>
            </w:p>
            <w:p w14:paraId="0A0D9919" w14:textId="4660C0EF" w:rsidR="001D3723" w:rsidRDefault="00000000">
              <w:pPr>
                <w:pStyle w:val="TOC1"/>
                <w:tabs>
                  <w:tab w:val="right" w:leader="dot" w:pos="9016"/>
                </w:tabs>
                <w:rPr>
                  <w:rFonts w:asciiTheme="minorHAnsi" w:eastAsiaTheme="minorEastAsia" w:hAnsiTheme="minorHAnsi"/>
                  <w:sz w:val="22"/>
                  <w:lang w:eastAsia="en-GB"/>
                </w:rPr>
              </w:pPr>
              <w:hyperlink w:anchor="_Toc129198678" w:history="1">
                <w:r w:rsidR="001D3723" w:rsidRPr="001D4FDA">
                  <w:rPr>
                    <w:rStyle w:val="Hyperlink"/>
                  </w:rPr>
                  <w:t>Host Country Analysis</w:t>
                </w:r>
                <w:r w:rsidR="001D3723">
                  <w:rPr>
                    <w:webHidden/>
                  </w:rPr>
                  <w:tab/>
                </w:r>
                <w:r w:rsidR="001D3723">
                  <w:rPr>
                    <w:webHidden/>
                  </w:rPr>
                  <w:fldChar w:fldCharType="begin"/>
                </w:r>
                <w:r w:rsidR="001D3723">
                  <w:rPr>
                    <w:webHidden/>
                  </w:rPr>
                  <w:instrText xml:space="preserve"> PAGEREF _Toc129198678 \h </w:instrText>
                </w:r>
                <w:r w:rsidR="001D3723">
                  <w:rPr>
                    <w:webHidden/>
                  </w:rPr>
                </w:r>
                <w:r w:rsidR="001D3723">
                  <w:rPr>
                    <w:webHidden/>
                  </w:rPr>
                  <w:fldChar w:fldCharType="separate"/>
                </w:r>
                <w:r w:rsidR="001D3723">
                  <w:rPr>
                    <w:webHidden/>
                  </w:rPr>
                  <w:t>3</w:t>
                </w:r>
                <w:r w:rsidR="001D3723">
                  <w:rPr>
                    <w:webHidden/>
                  </w:rPr>
                  <w:fldChar w:fldCharType="end"/>
                </w:r>
              </w:hyperlink>
            </w:p>
            <w:p w14:paraId="46B70B74" w14:textId="48C22B78" w:rsidR="001D3723" w:rsidRDefault="00000000">
              <w:pPr>
                <w:pStyle w:val="TOC2"/>
                <w:tabs>
                  <w:tab w:val="right" w:leader="dot" w:pos="9016"/>
                </w:tabs>
                <w:rPr>
                  <w:rFonts w:asciiTheme="minorHAnsi" w:eastAsiaTheme="minorEastAsia" w:hAnsiTheme="minorHAnsi"/>
                  <w:sz w:val="22"/>
                  <w:lang w:eastAsia="en-GB"/>
                </w:rPr>
              </w:pPr>
              <w:hyperlink w:anchor="_Toc129198679" w:history="1">
                <w:r w:rsidR="001D3723" w:rsidRPr="001D4FDA">
                  <w:rPr>
                    <w:rStyle w:val="Hyperlink"/>
                  </w:rPr>
                  <w:t>Country’s National Diamond</w:t>
                </w:r>
                <w:r w:rsidR="001D3723">
                  <w:rPr>
                    <w:webHidden/>
                  </w:rPr>
                  <w:tab/>
                </w:r>
                <w:r w:rsidR="001D3723">
                  <w:rPr>
                    <w:webHidden/>
                  </w:rPr>
                  <w:fldChar w:fldCharType="begin"/>
                </w:r>
                <w:r w:rsidR="001D3723">
                  <w:rPr>
                    <w:webHidden/>
                  </w:rPr>
                  <w:instrText xml:space="preserve"> PAGEREF _Toc129198679 \h </w:instrText>
                </w:r>
                <w:r w:rsidR="001D3723">
                  <w:rPr>
                    <w:webHidden/>
                  </w:rPr>
                </w:r>
                <w:r w:rsidR="001D3723">
                  <w:rPr>
                    <w:webHidden/>
                  </w:rPr>
                  <w:fldChar w:fldCharType="separate"/>
                </w:r>
                <w:r w:rsidR="001D3723">
                  <w:rPr>
                    <w:webHidden/>
                  </w:rPr>
                  <w:t>3</w:t>
                </w:r>
                <w:r w:rsidR="001D3723">
                  <w:rPr>
                    <w:webHidden/>
                  </w:rPr>
                  <w:fldChar w:fldCharType="end"/>
                </w:r>
              </w:hyperlink>
            </w:p>
            <w:p w14:paraId="773F43E5" w14:textId="3BCE2F9D" w:rsidR="001D3723" w:rsidRDefault="00000000">
              <w:pPr>
                <w:pStyle w:val="TOC2"/>
                <w:tabs>
                  <w:tab w:val="right" w:leader="dot" w:pos="9016"/>
                </w:tabs>
                <w:rPr>
                  <w:rFonts w:asciiTheme="minorHAnsi" w:eastAsiaTheme="minorEastAsia" w:hAnsiTheme="minorHAnsi"/>
                  <w:sz w:val="22"/>
                  <w:lang w:eastAsia="en-GB"/>
                </w:rPr>
              </w:pPr>
              <w:hyperlink w:anchor="_Toc129198680" w:history="1">
                <w:r w:rsidR="001D3723" w:rsidRPr="001D4FDA">
                  <w:rPr>
                    <w:rStyle w:val="Hyperlink"/>
                  </w:rPr>
                  <w:t>Country Business Risks</w:t>
                </w:r>
                <w:r w:rsidR="001D3723">
                  <w:rPr>
                    <w:webHidden/>
                  </w:rPr>
                  <w:tab/>
                </w:r>
                <w:r w:rsidR="001D3723">
                  <w:rPr>
                    <w:webHidden/>
                  </w:rPr>
                  <w:fldChar w:fldCharType="begin"/>
                </w:r>
                <w:r w:rsidR="001D3723">
                  <w:rPr>
                    <w:webHidden/>
                  </w:rPr>
                  <w:instrText xml:space="preserve"> PAGEREF _Toc129198680 \h </w:instrText>
                </w:r>
                <w:r w:rsidR="001D3723">
                  <w:rPr>
                    <w:webHidden/>
                  </w:rPr>
                </w:r>
                <w:r w:rsidR="001D3723">
                  <w:rPr>
                    <w:webHidden/>
                  </w:rPr>
                  <w:fldChar w:fldCharType="separate"/>
                </w:r>
                <w:r w:rsidR="001D3723">
                  <w:rPr>
                    <w:webHidden/>
                  </w:rPr>
                  <w:t>3</w:t>
                </w:r>
                <w:r w:rsidR="001D3723">
                  <w:rPr>
                    <w:webHidden/>
                  </w:rPr>
                  <w:fldChar w:fldCharType="end"/>
                </w:r>
              </w:hyperlink>
            </w:p>
            <w:p w14:paraId="511C9177" w14:textId="2671919A" w:rsidR="001D3723" w:rsidRDefault="00000000">
              <w:pPr>
                <w:pStyle w:val="TOC1"/>
                <w:tabs>
                  <w:tab w:val="right" w:leader="dot" w:pos="9016"/>
                </w:tabs>
                <w:rPr>
                  <w:rFonts w:asciiTheme="minorHAnsi" w:eastAsiaTheme="minorEastAsia" w:hAnsiTheme="minorHAnsi"/>
                  <w:sz w:val="22"/>
                  <w:lang w:eastAsia="en-GB"/>
                </w:rPr>
              </w:pPr>
              <w:hyperlink w:anchor="_Toc129198681" w:history="1">
                <w:r w:rsidR="001D3723" w:rsidRPr="001D4FDA">
                  <w:rPr>
                    <w:rStyle w:val="Hyperlink"/>
                  </w:rPr>
                  <w:t>Internal Analysis</w:t>
                </w:r>
                <w:r w:rsidR="001D3723">
                  <w:rPr>
                    <w:webHidden/>
                  </w:rPr>
                  <w:tab/>
                </w:r>
                <w:r w:rsidR="001D3723">
                  <w:rPr>
                    <w:webHidden/>
                  </w:rPr>
                  <w:fldChar w:fldCharType="begin"/>
                </w:r>
                <w:r w:rsidR="001D3723">
                  <w:rPr>
                    <w:webHidden/>
                  </w:rPr>
                  <w:instrText xml:space="preserve"> PAGEREF _Toc129198681 \h </w:instrText>
                </w:r>
                <w:r w:rsidR="001D3723">
                  <w:rPr>
                    <w:webHidden/>
                  </w:rPr>
                </w:r>
                <w:r w:rsidR="001D3723">
                  <w:rPr>
                    <w:webHidden/>
                  </w:rPr>
                  <w:fldChar w:fldCharType="separate"/>
                </w:r>
                <w:r w:rsidR="001D3723">
                  <w:rPr>
                    <w:webHidden/>
                  </w:rPr>
                  <w:t>3</w:t>
                </w:r>
                <w:r w:rsidR="001D3723">
                  <w:rPr>
                    <w:webHidden/>
                  </w:rPr>
                  <w:fldChar w:fldCharType="end"/>
                </w:r>
              </w:hyperlink>
            </w:p>
            <w:p w14:paraId="50056403" w14:textId="28101DED" w:rsidR="001D3723" w:rsidRDefault="00000000">
              <w:pPr>
                <w:pStyle w:val="TOC2"/>
                <w:tabs>
                  <w:tab w:val="right" w:leader="dot" w:pos="9016"/>
                </w:tabs>
                <w:rPr>
                  <w:rFonts w:asciiTheme="minorHAnsi" w:eastAsiaTheme="minorEastAsia" w:hAnsiTheme="minorHAnsi"/>
                  <w:sz w:val="22"/>
                  <w:lang w:eastAsia="en-GB"/>
                </w:rPr>
              </w:pPr>
              <w:hyperlink w:anchor="_Toc129198682" w:history="1">
                <w:r w:rsidR="001D3723" w:rsidRPr="001D4FDA">
                  <w:rPr>
                    <w:rStyle w:val="Hyperlink"/>
                  </w:rPr>
                  <w:t>Global value chain</w:t>
                </w:r>
                <w:r w:rsidR="001D3723">
                  <w:rPr>
                    <w:webHidden/>
                  </w:rPr>
                  <w:tab/>
                </w:r>
                <w:r w:rsidR="001D3723">
                  <w:rPr>
                    <w:webHidden/>
                  </w:rPr>
                  <w:fldChar w:fldCharType="begin"/>
                </w:r>
                <w:r w:rsidR="001D3723">
                  <w:rPr>
                    <w:webHidden/>
                  </w:rPr>
                  <w:instrText xml:space="preserve"> PAGEREF _Toc129198682 \h </w:instrText>
                </w:r>
                <w:r w:rsidR="001D3723">
                  <w:rPr>
                    <w:webHidden/>
                  </w:rPr>
                </w:r>
                <w:r w:rsidR="001D3723">
                  <w:rPr>
                    <w:webHidden/>
                  </w:rPr>
                  <w:fldChar w:fldCharType="separate"/>
                </w:r>
                <w:r w:rsidR="001D3723">
                  <w:rPr>
                    <w:webHidden/>
                  </w:rPr>
                  <w:t>3</w:t>
                </w:r>
                <w:r w:rsidR="001D3723">
                  <w:rPr>
                    <w:webHidden/>
                  </w:rPr>
                  <w:fldChar w:fldCharType="end"/>
                </w:r>
              </w:hyperlink>
            </w:p>
            <w:p w14:paraId="79DAA280" w14:textId="21ED60D6" w:rsidR="001D3723" w:rsidRDefault="00000000">
              <w:pPr>
                <w:pStyle w:val="TOC2"/>
                <w:tabs>
                  <w:tab w:val="right" w:leader="dot" w:pos="9016"/>
                </w:tabs>
                <w:rPr>
                  <w:rFonts w:asciiTheme="minorHAnsi" w:eastAsiaTheme="minorEastAsia" w:hAnsiTheme="minorHAnsi"/>
                  <w:sz w:val="22"/>
                  <w:lang w:eastAsia="en-GB"/>
                </w:rPr>
              </w:pPr>
              <w:hyperlink w:anchor="_Toc129198683" w:history="1">
                <w:r w:rsidR="001D3723" w:rsidRPr="001D4FDA">
                  <w:rPr>
                    <w:rStyle w:val="Hyperlink"/>
                  </w:rPr>
                  <w:t>SWOT analysis</w:t>
                </w:r>
                <w:r w:rsidR="001D3723">
                  <w:rPr>
                    <w:webHidden/>
                  </w:rPr>
                  <w:tab/>
                </w:r>
                <w:r w:rsidR="001D3723">
                  <w:rPr>
                    <w:webHidden/>
                  </w:rPr>
                  <w:fldChar w:fldCharType="begin"/>
                </w:r>
                <w:r w:rsidR="001D3723">
                  <w:rPr>
                    <w:webHidden/>
                  </w:rPr>
                  <w:instrText xml:space="preserve"> PAGEREF _Toc129198683 \h </w:instrText>
                </w:r>
                <w:r w:rsidR="001D3723">
                  <w:rPr>
                    <w:webHidden/>
                  </w:rPr>
                </w:r>
                <w:r w:rsidR="001D3723">
                  <w:rPr>
                    <w:webHidden/>
                  </w:rPr>
                  <w:fldChar w:fldCharType="separate"/>
                </w:r>
                <w:r w:rsidR="001D3723">
                  <w:rPr>
                    <w:webHidden/>
                  </w:rPr>
                  <w:t>3</w:t>
                </w:r>
                <w:r w:rsidR="001D3723">
                  <w:rPr>
                    <w:webHidden/>
                  </w:rPr>
                  <w:fldChar w:fldCharType="end"/>
                </w:r>
              </w:hyperlink>
            </w:p>
            <w:p w14:paraId="5398F96B" w14:textId="0D877075" w:rsidR="001D3723" w:rsidRDefault="00000000">
              <w:pPr>
                <w:pStyle w:val="TOC1"/>
                <w:tabs>
                  <w:tab w:val="right" w:leader="dot" w:pos="9016"/>
                </w:tabs>
                <w:rPr>
                  <w:rFonts w:asciiTheme="minorHAnsi" w:eastAsiaTheme="minorEastAsia" w:hAnsiTheme="minorHAnsi"/>
                  <w:sz w:val="22"/>
                  <w:lang w:eastAsia="en-GB"/>
                </w:rPr>
              </w:pPr>
              <w:hyperlink w:anchor="_Toc129198684" w:history="1">
                <w:r w:rsidR="001D3723" w:rsidRPr="001D4FDA">
                  <w:rPr>
                    <w:rStyle w:val="Hyperlink"/>
                  </w:rPr>
                  <w:t>International Strategies</w:t>
                </w:r>
                <w:r w:rsidR="001D3723">
                  <w:rPr>
                    <w:webHidden/>
                  </w:rPr>
                  <w:tab/>
                </w:r>
                <w:r w:rsidR="001D3723">
                  <w:rPr>
                    <w:webHidden/>
                  </w:rPr>
                  <w:fldChar w:fldCharType="begin"/>
                </w:r>
                <w:r w:rsidR="001D3723">
                  <w:rPr>
                    <w:webHidden/>
                  </w:rPr>
                  <w:instrText xml:space="preserve"> PAGEREF _Toc129198684 \h </w:instrText>
                </w:r>
                <w:r w:rsidR="001D3723">
                  <w:rPr>
                    <w:webHidden/>
                  </w:rPr>
                </w:r>
                <w:r w:rsidR="001D3723">
                  <w:rPr>
                    <w:webHidden/>
                  </w:rPr>
                  <w:fldChar w:fldCharType="separate"/>
                </w:r>
                <w:r w:rsidR="001D3723">
                  <w:rPr>
                    <w:webHidden/>
                  </w:rPr>
                  <w:t>4</w:t>
                </w:r>
                <w:r w:rsidR="001D3723">
                  <w:rPr>
                    <w:webHidden/>
                  </w:rPr>
                  <w:fldChar w:fldCharType="end"/>
                </w:r>
              </w:hyperlink>
            </w:p>
            <w:p w14:paraId="2EA54D85" w14:textId="7D4423F2" w:rsidR="001D3723" w:rsidRDefault="00000000">
              <w:pPr>
                <w:pStyle w:val="TOC1"/>
                <w:tabs>
                  <w:tab w:val="right" w:leader="dot" w:pos="9016"/>
                </w:tabs>
                <w:rPr>
                  <w:rFonts w:asciiTheme="minorHAnsi" w:eastAsiaTheme="minorEastAsia" w:hAnsiTheme="minorHAnsi"/>
                  <w:sz w:val="22"/>
                  <w:lang w:eastAsia="en-GB"/>
                </w:rPr>
              </w:pPr>
              <w:hyperlink w:anchor="_Toc129198685" w:history="1">
                <w:r w:rsidR="001D3723" w:rsidRPr="001D4FDA">
                  <w:rPr>
                    <w:rStyle w:val="Hyperlink"/>
                  </w:rPr>
                  <w:t>Entry Modes</w:t>
                </w:r>
                <w:r w:rsidR="001D3723">
                  <w:rPr>
                    <w:webHidden/>
                  </w:rPr>
                  <w:tab/>
                </w:r>
                <w:r w:rsidR="001D3723">
                  <w:rPr>
                    <w:webHidden/>
                  </w:rPr>
                  <w:fldChar w:fldCharType="begin"/>
                </w:r>
                <w:r w:rsidR="001D3723">
                  <w:rPr>
                    <w:webHidden/>
                  </w:rPr>
                  <w:instrText xml:space="preserve"> PAGEREF _Toc129198685 \h </w:instrText>
                </w:r>
                <w:r w:rsidR="001D3723">
                  <w:rPr>
                    <w:webHidden/>
                  </w:rPr>
                </w:r>
                <w:r w:rsidR="001D3723">
                  <w:rPr>
                    <w:webHidden/>
                  </w:rPr>
                  <w:fldChar w:fldCharType="separate"/>
                </w:r>
                <w:r w:rsidR="001D3723">
                  <w:rPr>
                    <w:webHidden/>
                  </w:rPr>
                  <w:t>4</w:t>
                </w:r>
                <w:r w:rsidR="001D3723">
                  <w:rPr>
                    <w:webHidden/>
                  </w:rPr>
                  <w:fldChar w:fldCharType="end"/>
                </w:r>
              </w:hyperlink>
            </w:p>
            <w:p w14:paraId="169BC461" w14:textId="3939C060" w:rsidR="001D3723" w:rsidRDefault="00000000">
              <w:pPr>
                <w:pStyle w:val="TOC1"/>
                <w:tabs>
                  <w:tab w:val="right" w:leader="dot" w:pos="9016"/>
                </w:tabs>
                <w:rPr>
                  <w:rFonts w:asciiTheme="minorHAnsi" w:eastAsiaTheme="minorEastAsia" w:hAnsiTheme="minorHAnsi"/>
                  <w:sz w:val="22"/>
                  <w:lang w:eastAsia="en-GB"/>
                </w:rPr>
              </w:pPr>
              <w:hyperlink w:anchor="_Toc129198686" w:history="1">
                <w:r w:rsidR="001D3723" w:rsidRPr="001D4FDA">
                  <w:rPr>
                    <w:rStyle w:val="Hyperlink"/>
                  </w:rPr>
                  <w:t>Corporate Social Responsibility</w:t>
                </w:r>
                <w:r w:rsidR="001D3723">
                  <w:rPr>
                    <w:webHidden/>
                  </w:rPr>
                  <w:tab/>
                </w:r>
                <w:r w:rsidR="001D3723">
                  <w:rPr>
                    <w:webHidden/>
                  </w:rPr>
                  <w:fldChar w:fldCharType="begin"/>
                </w:r>
                <w:r w:rsidR="001D3723">
                  <w:rPr>
                    <w:webHidden/>
                  </w:rPr>
                  <w:instrText xml:space="preserve"> PAGEREF _Toc129198686 \h </w:instrText>
                </w:r>
                <w:r w:rsidR="001D3723">
                  <w:rPr>
                    <w:webHidden/>
                  </w:rPr>
                </w:r>
                <w:r w:rsidR="001D3723">
                  <w:rPr>
                    <w:webHidden/>
                  </w:rPr>
                  <w:fldChar w:fldCharType="separate"/>
                </w:r>
                <w:r w:rsidR="001D3723">
                  <w:rPr>
                    <w:webHidden/>
                  </w:rPr>
                  <w:t>4</w:t>
                </w:r>
                <w:r w:rsidR="001D3723">
                  <w:rPr>
                    <w:webHidden/>
                  </w:rPr>
                  <w:fldChar w:fldCharType="end"/>
                </w:r>
              </w:hyperlink>
            </w:p>
            <w:p w14:paraId="70C987A4" w14:textId="138EF548" w:rsidR="001D3723" w:rsidRDefault="00000000">
              <w:pPr>
                <w:pStyle w:val="TOC1"/>
                <w:tabs>
                  <w:tab w:val="right" w:leader="dot" w:pos="9016"/>
                </w:tabs>
                <w:rPr>
                  <w:rFonts w:asciiTheme="minorHAnsi" w:eastAsiaTheme="minorEastAsia" w:hAnsiTheme="minorHAnsi"/>
                  <w:sz w:val="22"/>
                  <w:lang w:eastAsia="en-GB"/>
                </w:rPr>
              </w:pPr>
              <w:hyperlink w:anchor="_Toc129198687" w:history="1">
                <w:r w:rsidR="001D3723" w:rsidRPr="001D4FDA">
                  <w:rPr>
                    <w:rStyle w:val="Hyperlink"/>
                  </w:rPr>
                  <w:t>Conclusion</w:t>
                </w:r>
                <w:r w:rsidR="001D3723">
                  <w:rPr>
                    <w:webHidden/>
                  </w:rPr>
                  <w:tab/>
                </w:r>
                <w:r w:rsidR="001D3723">
                  <w:rPr>
                    <w:webHidden/>
                  </w:rPr>
                  <w:fldChar w:fldCharType="begin"/>
                </w:r>
                <w:r w:rsidR="001D3723">
                  <w:rPr>
                    <w:webHidden/>
                  </w:rPr>
                  <w:instrText xml:space="preserve"> PAGEREF _Toc129198687 \h </w:instrText>
                </w:r>
                <w:r w:rsidR="001D3723">
                  <w:rPr>
                    <w:webHidden/>
                  </w:rPr>
                </w:r>
                <w:r w:rsidR="001D3723">
                  <w:rPr>
                    <w:webHidden/>
                  </w:rPr>
                  <w:fldChar w:fldCharType="separate"/>
                </w:r>
                <w:r w:rsidR="001D3723">
                  <w:rPr>
                    <w:webHidden/>
                  </w:rPr>
                  <w:t>4</w:t>
                </w:r>
                <w:r w:rsidR="001D3723">
                  <w:rPr>
                    <w:webHidden/>
                  </w:rPr>
                  <w:fldChar w:fldCharType="end"/>
                </w:r>
              </w:hyperlink>
            </w:p>
            <w:p w14:paraId="7E658693" w14:textId="09BBDFB5" w:rsidR="001D3723" w:rsidRDefault="00000000">
              <w:pPr>
                <w:pStyle w:val="TOC1"/>
                <w:tabs>
                  <w:tab w:val="right" w:leader="dot" w:pos="9016"/>
                </w:tabs>
                <w:rPr>
                  <w:rFonts w:asciiTheme="minorHAnsi" w:eastAsiaTheme="minorEastAsia" w:hAnsiTheme="minorHAnsi"/>
                  <w:sz w:val="22"/>
                  <w:lang w:eastAsia="en-GB"/>
                </w:rPr>
              </w:pPr>
              <w:hyperlink w:anchor="_Toc129198688" w:history="1">
                <w:r w:rsidR="001D3723" w:rsidRPr="001D4FDA">
                  <w:rPr>
                    <w:rStyle w:val="Hyperlink"/>
                  </w:rPr>
                  <w:t>References</w:t>
                </w:r>
                <w:r w:rsidR="001D3723">
                  <w:rPr>
                    <w:webHidden/>
                  </w:rPr>
                  <w:tab/>
                </w:r>
                <w:r w:rsidR="001D3723">
                  <w:rPr>
                    <w:webHidden/>
                  </w:rPr>
                  <w:fldChar w:fldCharType="begin"/>
                </w:r>
                <w:r w:rsidR="001D3723">
                  <w:rPr>
                    <w:webHidden/>
                  </w:rPr>
                  <w:instrText xml:space="preserve"> PAGEREF _Toc129198688 \h </w:instrText>
                </w:r>
                <w:r w:rsidR="001D3723">
                  <w:rPr>
                    <w:webHidden/>
                  </w:rPr>
                </w:r>
                <w:r w:rsidR="001D3723">
                  <w:rPr>
                    <w:webHidden/>
                  </w:rPr>
                  <w:fldChar w:fldCharType="separate"/>
                </w:r>
                <w:r w:rsidR="001D3723">
                  <w:rPr>
                    <w:webHidden/>
                  </w:rPr>
                  <w:t>4</w:t>
                </w:r>
                <w:r w:rsidR="001D3723">
                  <w:rPr>
                    <w:webHidden/>
                  </w:rPr>
                  <w:fldChar w:fldCharType="end"/>
                </w:r>
              </w:hyperlink>
            </w:p>
            <w:p w14:paraId="17E8BA1A" w14:textId="2AA0CCB7" w:rsidR="001D3723" w:rsidRDefault="00000000">
              <w:pPr>
                <w:pStyle w:val="TOC1"/>
                <w:tabs>
                  <w:tab w:val="right" w:leader="dot" w:pos="9016"/>
                </w:tabs>
                <w:rPr>
                  <w:rFonts w:asciiTheme="minorHAnsi" w:eastAsiaTheme="minorEastAsia" w:hAnsiTheme="minorHAnsi"/>
                  <w:sz w:val="22"/>
                  <w:lang w:eastAsia="en-GB"/>
                </w:rPr>
              </w:pPr>
              <w:hyperlink w:anchor="_Toc129198689" w:history="1">
                <w:r w:rsidR="001D3723" w:rsidRPr="001D4FDA">
                  <w:rPr>
                    <w:rStyle w:val="Hyperlink"/>
                  </w:rPr>
                  <w:t>Appendix</w:t>
                </w:r>
                <w:r w:rsidR="001D3723">
                  <w:rPr>
                    <w:webHidden/>
                  </w:rPr>
                  <w:tab/>
                </w:r>
                <w:r w:rsidR="001D3723">
                  <w:rPr>
                    <w:webHidden/>
                  </w:rPr>
                  <w:fldChar w:fldCharType="begin"/>
                </w:r>
                <w:r w:rsidR="001D3723">
                  <w:rPr>
                    <w:webHidden/>
                  </w:rPr>
                  <w:instrText xml:space="preserve"> PAGEREF _Toc129198689 \h </w:instrText>
                </w:r>
                <w:r w:rsidR="001D3723">
                  <w:rPr>
                    <w:webHidden/>
                  </w:rPr>
                </w:r>
                <w:r w:rsidR="001D3723">
                  <w:rPr>
                    <w:webHidden/>
                  </w:rPr>
                  <w:fldChar w:fldCharType="separate"/>
                </w:r>
                <w:r w:rsidR="001D3723">
                  <w:rPr>
                    <w:webHidden/>
                  </w:rPr>
                  <w:t>4</w:t>
                </w:r>
                <w:r w:rsidR="001D3723">
                  <w:rPr>
                    <w:webHidden/>
                  </w:rPr>
                  <w:fldChar w:fldCharType="end"/>
                </w:r>
              </w:hyperlink>
            </w:p>
            <w:p w14:paraId="5638454B" w14:textId="3FCC9AC7" w:rsidR="001D3723" w:rsidRDefault="00000000">
              <w:pPr>
                <w:pStyle w:val="TOC2"/>
                <w:tabs>
                  <w:tab w:val="right" w:leader="dot" w:pos="9016"/>
                </w:tabs>
                <w:rPr>
                  <w:rFonts w:asciiTheme="minorHAnsi" w:eastAsiaTheme="minorEastAsia" w:hAnsiTheme="minorHAnsi"/>
                  <w:sz w:val="22"/>
                  <w:lang w:eastAsia="en-GB"/>
                </w:rPr>
              </w:pPr>
              <w:hyperlink w:anchor="_Toc129198690" w:history="1">
                <w:r w:rsidR="001D3723" w:rsidRPr="001D4FDA">
                  <w:rPr>
                    <w:rStyle w:val="Hyperlink"/>
                  </w:rPr>
                  <w:t>Appendix 1:</w:t>
                </w:r>
                <w:r w:rsidR="001D3723">
                  <w:rPr>
                    <w:webHidden/>
                  </w:rPr>
                  <w:tab/>
                </w:r>
                <w:r w:rsidR="001D3723">
                  <w:rPr>
                    <w:webHidden/>
                  </w:rPr>
                  <w:fldChar w:fldCharType="begin"/>
                </w:r>
                <w:r w:rsidR="001D3723">
                  <w:rPr>
                    <w:webHidden/>
                  </w:rPr>
                  <w:instrText xml:space="preserve"> PAGEREF _Toc129198690 \h </w:instrText>
                </w:r>
                <w:r w:rsidR="001D3723">
                  <w:rPr>
                    <w:webHidden/>
                  </w:rPr>
                </w:r>
                <w:r w:rsidR="001D3723">
                  <w:rPr>
                    <w:webHidden/>
                  </w:rPr>
                  <w:fldChar w:fldCharType="separate"/>
                </w:r>
                <w:r w:rsidR="001D3723">
                  <w:rPr>
                    <w:webHidden/>
                  </w:rPr>
                  <w:t>5</w:t>
                </w:r>
                <w:r w:rsidR="001D3723">
                  <w:rPr>
                    <w:webHidden/>
                  </w:rPr>
                  <w:fldChar w:fldCharType="end"/>
                </w:r>
              </w:hyperlink>
            </w:p>
            <w:p w14:paraId="47C743E2" w14:textId="229EA22F" w:rsidR="001D3723" w:rsidRDefault="00000000">
              <w:pPr>
                <w:pStyle w:val="TOC2"/>
                <w:tabs>
                  <w:tab w:val="right" w:leader="dot" w:pos="9016"/>
                </w:tabs>
                <w:rPr>
                  <w:rFonts w:asciiTheme="minorHAnsi" w:eastAsiaTheme="minorEastAsia" w:hAnsiTheme="minorHAnsi"/>
                  <w:sz w:val="22"/>
                  <w:lang w:eastAsia="en-GB"/>
                </w:rPr>
              </w:pPr>
              <w:hyperlink w:anchor="_Toc129198691" w:history="1">
                <w:r w:rsidR="001D3723" w:rsidRPr="001D4FDA">
                  <w:rPr>
                    <w:rStyle w:val="Hyperlink"/>
                  </w:rPr>
                  <w:t>Appendix 2:</w:t>
                </w:r>
                <w:r w:rsidR="001D3723">
                  <w:rPr>
                    <w:webHidden/>
                  </w:rPr>
                  <w:tab/>
                </w:r>
                <w:r w:rsidR="001D3723">
                  <w:rPr>
                    <w:webHidden/>
                  </w:rPr>
                  <w:fldChar w:fldCharType="begin"/>
                </w:r>
                <w:r w:rsidR="001D3723">
                  <w:rPr>
                    <w:webHidden/>
                  </w:rPr>
                  <w:instrText xml:space="preserve"> PAGEREF _Toc129198691 \h </w:instrText>
                </w:r>
                <w:r w:rsidR="001D3723">
                  <w:rPr>
                    <w:webHidden/>
                  </w:rPr>
                </w:r>
                <w:r w:rsidR="001D3723">
                  <w:rPr>
                    <w:webHidden/>
                  </w:rPr>
                  <w:fldChar w:fldCharType="separate"/>
                </w:r>
                <w:r w:rsidR="001D3723">
                  <w:rPr>
                    <w:webHidden/>
                  </w:rPr>
                  <w:t>5</w:t>
                </w:r>
                <w:r w:rsidR="001D3723">
                  <w:rPr>
                    <w:webHidden/>
                  </w:rPr>
                  <w:fldChar w:fldCharType="end"/>
                </w:r>
              </w:hyperlink>
            </w:p>
            <w:p w14:paraId="1A711368" w14:textId="428415AF"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4C92C859" w14:textId="03E703F3" w:rsidR="00625D95" w:rsidRPr="00467D62" w:rsidRDefault="00625D95" w:rsidP="00927F56">
          <w:pPr>
            <w:pStyle w:val="Heading1"/>
          </w:pPr>
          <w:bookmarkStart w:id="0" w:name="_Toc129198668"/>
          <w:r w:rsidRPr="00467D62">
            <w:lastRenderedPageBreak/>
            <w:t>Introduction</w:t>
          </w:r>
          <w:bookmarkEnd w:id="0"/>
        </w:p>
        <w:p w14:paraId="56B520D2" w14:textId="32BF6E8F" w:rsidR="00E316D4" w:rsidRPr="00FB1AB1" w:rsidRDefault="00FB1AB1" w:rsidP="00FB1AB1">
          <w:pPr>
            <w:pStyle w:val="Normal1"/>
            <w:spacing w:line="360" w:lineRule="auto"/>
            <w:jc w:val="both"/>
            <w:rPr>
              <w:rFonts w:ascii="Times New Roman" w:eastAsia="Times New Roman" w:hAnsi="Times New Roman" w:cs="Times New Roman"/>
              <w:b/>
              <w:sz w:val="30"/>
              <w:szCs w:val="30"/>
            </w:rPr>
          </w:pPr>
          <w:r>
            <w:rPr>
              <w:rFonts w:ascii="Times New Roman" w:eastAsia="Times New Roman" w:hAnsi="Times New Roman" w:cs="Times New Roman"/>
              <w:sz w:val="24"/>
              <w:szCs w:val="24"/>
            </w:rPr>
            <w:t>"Toyota Motor Corporation" is a multinational automotive company that has its headquarters in Japan. This company is one of the most successful companies in the whole world with a presence in many countries. One of the most crucial factors for the success of this company is related to the internationalization strategy of the global market. The company has been successfully founded to be able for leveraging all its strengths in operations, HRM, and marketing for gaining a foothold in many countries (</w:t>
          </w:r>
          <w:proofErr w:type="spellStart"/>
          <w:r>
            <w:rPr>
              <w:rFonts w:ascii="Times New Roman" w:eastAsia="Times New Roman" w:hAnsi="Times New Roman" w:cs="Times New Roman"/>
              <w:color w:val="222222"/>
              <w:sz w:val="24"/>
              <w:szCs w:val="24"/>
              <w:highlight w:val="white"/>
            </w:rPr>
            <w:t>Vrontis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 company's entry mode has also played a very vital role in its success. This report is focused on using various analytical frameworks for analyzing the internationalization strategy of this company, focusing on industry-specific, country-specific factors, and management-specific. Additionally, this report will also examine the resources of the company and the capability of this organization in HRM, operations, marketing, and other areas in an international context. The report will also be focused on critically analyzing all the entry mode that is adopted by Toyota in the "target market and establish broad patterns and postures". Furthermore, the report will also consider various moves made by the management of Toyota for justifying all their actions in terms of country risk. By examining "Toyota's internationalization strategy", this report aims to provide valuable insights into all those factors that have a major contribution to the success of a "multinational company in a complex international business environment".</w:t>
          </w:r>
        </w:p>
        <w:p w14:paraId="2504C235" w14:textId="2730F35A" w:rsidR="00625D95" w:rsidRPr="00467D62" w:rsidRDefault="00625D95" w:rsidP="00E316D4">
          <w:pPr>
            <w:pStyle w:val="Heading1"/>
          </w:pPr>
          <w:bookmarkStart w:id="1" w:name="_Toc129198669"/>
          <w:r w:rsidRPr="00467D62">
            <w:t>Company Background</w:t>
          </w:r>
          <w:bookmarkEnd w:id="1"/>
        </w:p>
        <w:p w14:paraId="6699CE70"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is a Japan-based company that makes buses, trucks, and cars. This company has expanded its business in more than 170 countries all around the world, under many different names like Daihatsu, Hino, Lexus, and Toyota. Toyota is very well-known for creating “high-quality vehicles with advanced technology”, like hybrid cars and electric.</w:t>
          </w:r>
        </w:p>
        <w:p w14:paraId="35918CE8"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context of sales figures, Toyota is founded to be one of the biggest companies of a car in the whole world. In the year 2022, the financial report of this company has shown that they have made "30.23 trillion Japanese Yen", which is founded to be about "$270.7 billion US dollars" (Toyota Motor Corporation, 2021). They have also recorded selling more than 10.46 million cars all around the world in the year 2021, which is recorded to be slightly more as compared to the previous year. The success of this company could be easily shown in its global market share, which was founded to be around 9.8% in 2021.</w:t>
          </w:r>
        </w:p>
        <w:p w14:paraId="2C647F1C" w14:textId="55E83B4A" w:rsidR="00E316D4"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has expanded all its businesses to many different countries, which include North America, Africa, Asia, and Europe. They have major care about the "environment and try to </w:t>
          </w:r>
          <w:r>
            <w:rPr>
              <w:rFonts w:ascii="Times New Roman" w:eastAsia="Times New Roman" w:hAnsi="Times New Roman" w:cs="Times New Roman"/>
              <w:sz w:val="24"/>
              <w:szCs w:val="24"/>
            </w:rPr>
            <w:lastRenderedPageBreak/>
            <w:t>be a responsible company". Toyota has worked very hard for creating safer, "more efficient, and eco-friendly" vehicles just by investing in development and research.</w:t>
          </w:r>
        </w:p>
        <w:p w14:paraId="6E17DA17"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FD35AEE" wp14:editId="7A543FBD">
                <wp:extent cx="3362325" cy="200642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3362325" cy="2006422"/>
                        </a:xfrm>
                        <a:prstGeom prst="rect">
                          <a:avLst/>
                        </a:prstGeom>
                      </pic:spPr>
                    </pic:pic>
                  </a:graphicData>
                </a:graphic>
              </wp:inline>
            </w:drawing>
          </w:r>
        </w:p>
        <w:p w14:paraId="24169367" w14:textId="77777777" w:rsidR="00FB1AB1" w:rsidRDefault="00FB1AB1" w:rsidP="00FB1AB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Logo of Toyota</w:t>
          </w:r>
        </w:p>
        <w:p w14:paraId="11219164"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Toyota.com, 2023)</w:t>
          </w:r>
        </w:p>
        <w:p w14:paraId="49376B30" w14:textId="77777777" w:rsidR="00FB1AB1" w:rsidRPr="00FB1AB1" w:rsidRDefault="00FB1AB1" w:rsidP="00FB1AB1">
          <w:pPr>
            <w:pStyle w:val="Normal1"/>
            <w:spacing w:line="360" w:lineRule="auto"/>
            <w:jc w:val="center"/>
            <w:rPr>
              <w:rFonts w:ascii="Times New Roman" w:eastAsia="Times New Roman" w:hAnsi="Times New Roman" w:cs="Times New Roman"/>
              <w:sz w:val="24"/>
              <w:szCs w:val="24"/>
            </w:rPr>
          </w:pPr>
        </w:p>
        <w:p w14:paraId="347BE205" w14:textId="4CFFDF31" w:rsidR="00E316D4" w:rsidRPr="00467D62" w:rsidRDefault="00E316D4" w:rsidP="00E316D4">
          <w:pPr>
            <w:pStyle w:val="Heading2"/>
          </w:pPr>
          <w:bookmarkStart w:id="2" w:name="_Toc129198670"/>
          <w:r w:rsidRPr="00467D62">
            <w:t>Company</w:t>
          </w:r>
          <w:r>
            <w:t>’s Objectives and Strategies</w:t>
          </w:r>
          <w:bookmarkEnd w:id="2"/>
        </w:p>
        <w:p w14:paraId="02D72DA7"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Toyota wants to be one of the best in the world for selling cars, "making money", and "satisfying </w:t>
          </w:r>
          <w:proofErr w:type="spellStart"/>
          <w:r>
            <w:rPr>
              <w:rFonts w:ascii="Times New Roman" w:eastAsia="Times New Roman" w:hAnsi="Times New Roman" w:cs="Times New Roman"/>
              <w:sz w:val="24"/>
              <w:szCs w:val="24"/>
            </w:rPr>
            <w:t>customers".The</w:t>
          </w:r>
          <w:proofErr w:type="spellEnd"/>
          <w:r>
            <w:rPr>
              <w:rFonts w:ascii="Times New Roman" w:eastAsia="Times New Roman" w:hAnsi="Times New Roman" w:cs="Times New Roman"/>
              <w:sz w:val="24"/>
              <w:szCs w:val="24"/>
            </w:rPr>
            <w:t xml:space="preserve"> major goal of this company is to be the best in the world just by being more environmentally friendly. They are very much focused on keeping immense safety in the environment (Toyota Motor Corporation, 2021). For making this happen, Toyota has implemented major plans that focus on being efficient, environmentally friendly, and creative.</w:t>
          </w:r>
        </w:p>
        <w:p w14:paraId="13FF1625"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its major plans of Toyota is to spend more money on development and research for making exciting and many new things. They are also having immense care for the environment and have successfully made their cars which mainly use electricity or "a mix of electricity" and gas. The goals of Toyota are very clear they mainly focus on making only those products that don't harm the environment. </w:t>
          </w:r>
        </w:p>
        <w:p w14:paraId="0F9A9E14" w14:textId="16D8888F" w:rsidR="00E316D4" w:rsidRPr="00FB1AB1" w:rsidRDefault="00FB1AB1" w:rsidP="00FB1AB1">
          <w:pPr>
            <w:pStyle w:val="Normal1"/>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 xml:space="preserve">Toyota also has a major goal for making their customers satisfied making sure that any product that is being purchased by customers satisfies all their customers. They are very well known for making "really good cars", but they also want to make them all even better. They also want to ensure that all their customers are very happy with all their support and services (Toyota Motor Corporation, 2021). Whenever this company functions its businesses in all other countries, they want to work mainly together with all the local governments and companies. They also listen to what all other people try and want for making new things that they will look like. Toyota has many different parts of this company in many different countries. This helps </w:t>
          </w:r>
          <w:r>
            <w:rPr>
              <w:rFonts w:ascii="Times New Roman" w:eastAsia="Times New Roman" w:hAnsi="Times New Roman" w:cs="Times New Roman"/>
              <w:sz w:val="24"/>
              <w:szCs w:val="24"/>
            </w:rPr>
            <w:lastRenderedPageBreak/>
            <w:t>them for making many good decisions that must follow all their goals while also being "flexible for local needs".</w:t>
          </w:r>
        </w:p>
        <w:p w14:paraId="35F5B4DB" w14:textId="100CD09C" w:rsidR="00E316D4" w:rsidRPr="00467D62" w:rsidRDefault="00E316D4" w:rsidP="00E316D4">
          <w:pPr>
            <w:pStyle w:val="Heading1"/>
          </w:pPr>
          <w:bookmarkStart w:id="3" w:name="_Toc129198671"/>
          <w:r w:rsidRPr="00E316D4">
            <w:t>Countries’ Specifications</w:t>
          </w:r>
          <w:bookmarkEnd w:id="3"/>
          <w:r w:rsidRPr="00E316D4">
            <w:t xml:space="preserve"> </w:t>
          </w:r>
        </w:p>
        <w:p w14:paraId="2E281312" w14:textId="0E75E112" w:rsidR="00E316D4" w:rsidRPr="00811AC4" w:rsidRDefault="00FB1AB1" w:rsidP="00811AC4">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of the report is focused on discussing the business of Toyota in both the Host as well as </w:t>
          </w:r>
          <w:proofErr w:type="gramStart"/>
          <w:r>
            <w:rPr>
              <w:rFonts w:ascii="Times New Roman" w:eastAsia="Times New Roman" w:hAnsi="Times New Roman" w:cs="Times New Roman"/>
              <w:sz w:val="24"/>
              <w:szCs w:val="24"/>
            </w:rPr>
            <w:t>Home</w:t>
          </w:r>
          <w:proofErr w:type="gramEnd"/>
          <w:r>
            <w:rPr>
              <w:rFonts w:ascii="Times New Roman" w:eastAsia="Times New Roman" w:hAnsi="Times New Roman" w:cs="Times New Roman"/>
              <w:sz w:val="24"/>
              <w:szCs w:val="24"/>
            </w:rPr>
            <w:t xml:space="preserve"> country.</w:t>
          </w:r>
        </w:p>
        <w:p w14:paraId="57EA69AD" w14:textId="77777777" w:rsidR="00E316D4" w:rsidRDefault="00E316D4" w:rsidP="00E316D4">
          <w:pPr>
            <w:spacing w:line="360" w:lineRule="auto"/>
            <w:jc w:val="both"/>
            <w:rPr>
              <w:rFonts w:cs="Times New Roman"/>
              <w:szCs w:val="24"/>
            </w:rPr>
          </w:pPr>
        </w:p>
        <w:p w14:paraId="52F0C12F" w14:textId="33C50E91" w:rsidR="00E316D4" w:rsidRDefault="00E316D4" w:rsidP="00E316D4">
          <w:pPr>
            <w:spacing w:line="360" w:lineRule="auto"/>
            <w:jc w:val="both"/>
            <w:rPr>
              <w:rFonts w:cs="Times New Roman"/>
              <w:szCs w:val="24"/>
            </w:rPr>
          </w:pPr>
          <w:bookmarkStart w:id="4" w:name="_Toc129198672"/>
          <w:r w:rsidRPr="00E316D4">
            <w:rPr>
              <w:rStyle w:val="Heading2Char"/>
            </w:rPr>
            <w:t>Home Country</w:t>
          </w:r>
          <w:bookmarkEnd w:id="4"/>
          <w:r>
            <w:rPr>
              <w:rFonts w:cs="Times New Roman"/>
              <w:szCs w:val="24"/>
            </w:rPr>
            <w:t xml:space="preserve"> </w:t>
          </w:r>
          <w:r w:rsidRPr="00E316D4">
            <w:rPr>
              <w:rFonts w:cs="Times New Roman"/>
              <w:color w:val="FF0000"/>
              <w:szCs w:val="24"/>
            </w:rPr>
            <w:t>(Jepan)</w:t>
          </w:r>
        </w:p>
        <w:p w14:paraId="593F8B17"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is a well-known car company based in Japan that has a very significant impact on the overall economy of Japan. This company has one of the largest employers in Japan and has also helped this country a lot in becoming a major player in the "automotive industry" all over the world. Toyota has a very special relationship with the government of Japan, and they have worked together significantly for promoting economic growth and innovation (</w:t>
          </w:r>
          <w:r>
            <w:rPr>
              <w:rFonts w:ascii="Times New Roman" w:eastAsia="Times New Roman" w:hAnsi="Times New Roman" w:cs="Times New Roman"/>
              <w:color w:val="222222"/>
              <w:sz w:val="24"/>
              <w:szCs w:val="24"/>
              <w:highlight w:val="white"/>
            </w:rPr>
            <w:t xml:space="preserve">Yamamoto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The government has also provided major support for this company in terms of “regulations and financial incentives” for helping the company in staying competitive in this global market.</w:t>
          </w:r>
        </w:p>
        <w:p w14:paraId="75C7E292"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lean manufacturing system of Toyota is the reflection of the culture of attention and innovation in Japan to detail. The focus of this company on "continuous improvement" is "evidenced in its philosophy of Kaizen", which emphasizes making all the small changes over time for achieving significant progress.</w:t>
          </w:r>
        </w:p>
        <w:p w14:paraId="104BE67D"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is also very much committed to its "corporate social responsibility" in Japan. It has established a broad "network of dealerships" that significantly support all the local economic development and create many jobs. The company has also implemented many initiatives for promoting sustainable support and development to the local communities.</w:t>
          </w:r>
        </w:p>
        <w:p w14:paraId="4AD60F2B"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markets Japan, Toyota is known as the most dominant player in the industry of automobiles. The success of this company is partly due to all its ability for adapting to "local market demands and preferences". Toyota has introduced various technologies and models that are "specifically designed for the Japanese market', like the "Toyota Prius hybrid vehicle".</w:t>
          </w:r>
        </w:p>
        <w:p w14:paraId="229D55F2" w14:textId="4B059F6D" w:rsidR="00E316D4" w:rsidRPr="00FB1AB1" w:rsidRDefault="00FB1AB1" w:rsidP="00FB1AB1">
          <w:pPr>
            <w:pStyle w:val="Normal1"/>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 xml:space="preserve">Overall,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success of Toyota in Japan has helped it a lot in becoming a global leader in the industry of automobiles (</w:t>
          </w:r>
          <w:proofErr w:type="spellStart"/>
          <w:r>
            <w:rPr>
              <w:rFonts w:ascii="Times New Roman" w:eastAsia="Times New Roman" w:hAnsi="Times New Roman" w:cs="Times New Roman"/>
              <w:color w:val="222222"/>
              <w:sz w:val="24"/>
              <w:szCs w:val="24"/>
              <w:highlight w:val="white"/>
            </w:rPr>
            <w:t>Kelendar</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Its commitment to efficiency, sustainability, and innovation, along with its strong relationships with all the local stakeholders, has also enabled this company for maintaining a "competitive advantage in the Japanese market and beyond".</w:t>
          </w:r>
        </w:p>
        <w:p w14:paraId="7949B3EF" w14:textId="2A2A15D7" w:rsidR="00E316D4" w:rsidRDefault="00E316D4" w:rsidP="00E316D4">
          <w:pPr>
            <w:spacing w:line="360" w:lineRule="auto"/>
            <w:jc w:val="both"/>
            <w:rPr>
              <w:rFonts w:cs="Times New Roman"/>
              <w:szCs w:val="24"/>
            </w:rPr>
          </w:pPr>
          <w:bookmarkStart w:id="5" w:name="_Toc129198673"/>
          <w:r>
            <w:rPr>
              <w:rStyle w:val="Heading2Char"/>
            </w:rPr>
            <w:lastRenderedPageBreak/>
            <w:t>Host</w:t>
          </w:r>
          <w:r w:rsidRPr="00E316D4">
            <w:rPr>
              <w:rStyle w:val="Heading2Char"/>
            </w:rPr>
            <w:t xml:space="preserve"> Country</w:t>
          </w:r>
          <w:bookmarkEnd w:id="5"/>
          <w:r>
            <w:rPr>
              <w:rFonts w:cs="Times New Roman"/>
              <w:szCs w:val="24"/>
            </w:rPr>
            <w:t xml:space="preserve"> </w:t>
          </w:r>
          <w:r w:rsidRPr="00E316D4">
            <w:rPr>
              <w:rFonts w:cs="Times New Roman"/>
              <w:color w:val="FF0000"/>
              <w:szCs w:val="24"/>
            </w:rPr>
            <w:t>(</w:t>
          </w:r>
          <w:r>
            <w:rPr>
              <w:rFonts w:cs="Times New Roman"/>
              <w:color w:val="FF0000"/>
              <w:szCs w:val="24"/>
            </w:rPr>
            <w:t>China</w:t>
          </w:r>
          <w:r w:rsidRPr="00E316D4">
            <w:rPr>
              <w:rFonts w:cs="Times New Roman"/>
              <w:color w:val="FF0000"/>
              <w:szCs w:val="24"/>
            </w:rPr>
            <w:t>)</w:t>
          </w:r>
        </w:p>
        <w:p w14:paraId="2E99BF74"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China is one of the most important countries for the “Toyota Motor Corporation”. China is being seen by this company as a huge opportunity for it, so they are investing a lot in this country. Toyota mainly aims to meet all the needs of their Chinese customers and also to help the economic growth of China.</w:t>
          </w:r>
        </w:p>
        <w:p w14:paraId="5B5287AD"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being successful in China, Toyota has also joined forces with “Chinese automakers like FAW and Guangzhou Automobile Group” (Anoop, 2020). These partnerships with both automakers have helped Toyota overcome all the regulatory obstacles and gain important local knowledge, which is most important for its success in China.</w:t>
          </w:r>
        </w:p>
        <w:p w14:paraId="082BDD14"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 the market in China is very much competitive in every sector, especially in the automobile sector. There are many domestic automakers in this country like "</w:t>
          </w:r>
          <w:proofErr w:type="spellStart"/>
          <w:r>
            <w:rPr>
              <w:rFonts w:ascii="Times New Roman" w:eastAsia="Times New Roman" w:hAnsi="Times New Roman" w:cs="Times New Roman"/>
              <w:sz w:val="24"/>
              <w:szCs w:val="24"/>
            </w:rPr>
            <w:t>Geely</w:t>
          </w:r>
          <w:proofErr w:type="spellEnd"/>
          <w:r>
            <w:rPr>
              <w:rFonts w:ascii="Times New Roman" w:eastAsia="Times New Roman" w:hAnsi="Times New Roman" w:cs="Times New Roman"/>
              <w:sz w:val="24"/>
              <w:szCs w:val="24"/>
            </w:rPr>
            <w:t xml:space="preserve"> and SAIC" that are growing very fast and have captured a very large share of the automobile market. Toyota has successfully responded to all their competitors just by increasing their investment in China and has expanded their range of products for appealing to the customers of China.</w:t>
          </w:r>
        </w:p>
        <w:p w14:paraId="15CD0AF4"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Several manufacturing plants have also been shared by this company in China that helps them in producing a range of vehicles like SUVs, electric vehicles, and sedans. The production facilities of this company in China employes "thousands of workers" and are very essential for the economy of China.</w:t>
          </w:r>
        </w:p>
        <w:p w14:paraId="7629FF70"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entry of Toyota into the automobile market of China has not been without challenges. The company has faced much criticism for allegedly "contributing to pollution in China" and for some of the quality issues of their vehicles (</w:t>
          </w:r>
          <w:r>
            <w:rPr>
              <w:rFonts w:ascii="Times New Roman" w:eastAsia="Times New Roman" w:hAnsi="Times New Roman" w:cs="Times New Roman"/>
              <w:color w:val="222222"/>
              <w:sz w:val="24"/>
              <w:szCs w:val="24"/>
              <w:highlight w:val="white"/>
            </w:rPr>
            <w:t>Shigeta and Hosseini, 2020)</w:t>
          </w:r>
          <w:r>
            <w:rPr>
              <w:rFonts w:ascii="Times New Roman" w:eastAsia="Times New Roman" w:hAnsi="Times New Roman" w:cs="Times New Roman"/>
              <w:sz w:val="24"/>
              <w:szCs w:val="24"/>
            </w:rPr>
            <w:t>. Toyota has taken steps to “reduce emissions and improve quality control”.</w:t>
          </w:r>
        </w:p>
        <w:p w14:paraId="0619897B" w14:textId="6AF82F78" w:rsidR="00E316D4" w:rsidRPr="00FB1AB1" w:rsidRDefault="00FB1AB1" w:rsidP="00FB1AB1">
          <w:pPr>
            <w:pStyle w:val="Normal1"/>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Despite all these challenges, Toyota is very much committed to meeting all the needs of local customers and helping "China's economy grow". Toyota has also established a very strong partnership with Chinese automakers and has invested very heavily in China for gaining a piece of local market knowledge (</w:t>
          </w:r>
          <w:r>
            <w:rPr>
              <w:rFonts w:ascii="Times New Roman" w:eastAsia="Times New Roman" w:hAnsi="Times New Roman" w:cs="Times New Roman"/>
              <w:color w:val="222222"/>
              <w:sz w:val="24"/>
              <w:szCs w:val="24"/>
              <w:highlight w:val="white"/>
            </w:rPr>
            <w:t xml:space="preserve">Antoniou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Toyota's commitment to efficiency, sustainability, and innovation has helped them a lot in staying more competitive in the market of China.</w:t>
          </w:r>
        </w:p>
        <w:p w14:paraId="43B609DF" w14:textId="77777777" w:rsidR="00E316D4" w:rsidRDefault="00E316D4" w:rsidP="00E316D4">
          <w:pPr>
            <w:spacing w:line="360" w:lineRule="auto"/>
            <w:jc w:val="both"/>
            <w:rPr>
              <w:rFonts w:cs="Times New Roman"/>
              <w:szCs w:val="24"/>
            </w:rPr>
          </w:pPr>
        </w:p>
        <w:p w14:paraId="6AA2AA9E" w14:textId="7BF74280" w:rsidR="00805AC7" w:rsidRDefault="00805AC7" w:rsidP="006B2E77">
          <w:pPr>
            <w:pStyle w:val="Heading2"/>
          </w:pPr>
          <w:bookmarkStart w:id="6" w:name="_Toc129198674"/>
          <w:r>
            <w:t xml:space="preserve">External </w:t>
          </w:r>
          <w:r w:rsidR="006B2E77">
            <w:t>Analysis</w:t>
          </w:r>
          <w:bookmarkEnd w:id="6"/>
        </w:p>
        <w:p w14:paraId="65090B78"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external analysis of every company refers to an analysis of all the external factor that has a significant impact on the company. This section will include several frameworks like Pestle, Porter's 5 forces, and a market analysis for this company.</w:t>
          </w:r>
        </w:p>
        <w:p w14:paraId="571262B3" w14:textId="0BC013E2" w:rsidR="00E316D4" w:rsidRDefault="00E316D4" w:rsidP="00E316D4">
          <w:pPr>
            <w:pStyle w:val="Heading2"/>
          </w:pPr>
          <w:bookmarkStart w:id="7" w:name="_Toc129198675"/>
          <w:r>
            <w:lastRenderedPageBreak/>
            <w:t>A Comparative PESTEL Analysis</w:t>
          </w:r>
          <w:bookmarkEnd w:id="7"/>
        </w:p>
        <w:p w14:paraId="524C31E8"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PESTEL analysis is one of the most helpful tools for examining all those external factors that could impact the business of the company in any specific country. Below is a comparative analysis of Japan with the use of the PESTEL framework for "Toyota Motor Corporation":</w:t>
          </w:r>
        </w:p>
        <w:p w14:paraId="502379CE" w14:textId="77777777" w:rsidR="00FB1AB1" w:rsidRDefault="00FB1AB1" w:rsidP="00FB1AB1">
          <w:pPr>
            <w:pStyle w:val="Normal1"/>
            <w:spacing w:line="360" w:lineRule="auto"/>
            <w:jc w:val="center"/>
            <w:rPr>
              <w:rFonts w:ascii="Times New Roman" w:eastAsia="Times New Roman" w:hAnsi="Times New Roman" w:cs="Times New Roman"/>
              <w:sz w:val="24"/>
              <w:szCs w:val="24"/>
            </w:rPr>
          </w:pP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B1AB1" w14:paraId="5788F306" w14:textId="77777777" w:rsidTr="00961190">
            <w:trPr>
              <w:jc w:val="center"/>
            </w:trPr>
            <w:tc>
              <w:tcPr>
                <w:tcW w:w="4680" w:type="dxa"/>
                <w:shd w:val="clear" w:color="auto" w:fill="auto"/>
                <w:tcMar>
                  <w:top w:w="100" w:type="dxa"/>
                  <w:left w:w="100" w:type="dxa"/>
                  <w:bottom w:w="100" w:type="dxa"/>
                  <w:right w:w="100" w:type="dxa"/>
                </w:tcMar>
              </w:tcPr>
              <w:p w14:paraId="7C04BC95" w14:textId="77777777" w:rsidR="00FB1AB1" w:rsidRDefault="00FB1AB1" w:rsidP="00961190">
                <w:pPr>
                  <w:pStyle w:val="Normal1"/>
                  <w:widowControl w:val="0"/>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b/>
                    <w:i/>
                    <w:sz w:val="24"/>
                    <w:szCs w:val="24"/>
                  </w:rPr>
                  <w:t>PESTLE</w:t>
                </w:r>
                <w:r>
                  <w:rPr>
                    <w:rFonts w:ascii="Times New Roman" w:eastAsia="Times New Roman" w:hAnsi="Times New Roman" w:cs="Times New Roman"/>
                    <w:sz w:val="24"/>
                    <w:szCs w:val="24"/>
                  </w:rPr>
                  <w:t xml:space="preserve"> </w:t>
                </w:r>
              </w:p>
            </w:tc>
            <w:tc>
              <w:tcPr>
                <w:tcW w:w="4680" w:type="dxa"/>
                <w:shd w:val="clear" w:color="auto" w:fill="auto"/>
                <w:tcMar>
                  <w:top w:w="100" w:type="dxa"/>
                  <w:left w:w="100" w:type="dxa"/>
                  <w:bottom w:w="100" w:type="dxa"/>
                  <w:right w:w="100" w:type="dxa"/>
                </w:tcMar>
              </w:tcPr>
              <w:p w14:paraId="5CC39DC8" w14:textId="77777777" w:rsidR="00FB1AB1" w:rsidRDefault="00FB1AB1" w:rsidP="00961190">
                <w:pPr>
                  <w:pStyle w:val="Normal1"/>
                  <w:widowControl w:val="0"/>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tc>
          </w:tr>
          <w:tr w:rsidR="00FB1AB1" w14:paraId="6BA079AD" w14:textId="77777777" w:rsidTr="00961190">
            <w:trPr>
              <w:jc w:val="center"/>
            </w:trPr>
            <w:tc>
              <w:tcPr>
                <w:tcW w:w="4680" w:type="dxa"/>
                <w:shd w:val="clear" w:color="auto" w:fill="auto"/>
                <w:tcMar>
                  <w:top w:w="100" w:type="dxa"/>
                  <w:left w:w="100" w:type="dxa"/>
                  <w:bottom w:w="100" w:type="dxa"/>
                  <w:right w:w="100" w:type="dxa"/>
                </w:tcMar>
              </w:tcPr>
              <w:p w14:paraId="3BE00033"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4680" w:type="dxa"/>
                <w:shd w:val="clear" w:color="auto" w:fill="auto"/>
                <w:tcMar>
                  <w:top w:w="100" w:type="dxa"/>
                  <w:left w:w="100" w:type="dxa"/>
                  <w:bottom w:w="100" w:type="dxa"/>
                  <w:right w:w="100" w:type="dxa"/>
                </w:tcMar>
              </w:tcPr>
              <w:p w14:paraId="1B748842" w14:textId="77777777" w:rsidR="00FB1AB1" w:rsidRDefault="00FB1AB1" w:rsidP="00FB1AB1">
                <w:pPr>
                  <w:pStyle w:val="Normal1"/>
                  <w:numPr>
                    <w:ilvl w:val="0"/>
                    <w:numId w:val="3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Japan has a very “stable political environment” with a democratic government. </w:t>
                </w:r>
              </w:p>
              <w:p w14:paraId="609C1CBF" w14:textId="77777777" w:rsidR="00FB1AB1" w:rsidRDefault="00FB1AB1" w:rsidP="00FB1AB1">
                <w:pPr>
                  <w:pStyle w:val="Normal1"/>
                  <w:numPr>
                    <w:ilvl w:val="0"/>
                    <w:numId w:val="3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corruption level of this company is very low which is very beneficial for Toyota (</w:t>
                </w:r>
                <w:proofErr w:type="spellStart"/>
                <w:r>
                  <w:rPr>
                    <w:rFonts w:ascii="Times New Roman" w:eastAsia="Times New Roman" w:hAnsi="Times New Roman" w:cs="Times New Roman"/>
                    <w:color w:val="222222"/>
                    <w:sz w:val="24"/>
                    <w:szCs w:val="24"/>
                    <w:highlight w:val="white"/>
                  </w:rPr>
                  <w:t>Mpehle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w:t>
                </w:r>
              </w:p>
              <w:p w14:paraId="6007C43F" w14:textId="77777777" w:rsidR="00FB1AB1" w:rsidRDefault="00FB1AB1" w:rsidP="00FB1AB1">
                <w:pPr>
                  <w:pStyle w:val="Normal1"/>
                  <w:numPr>
                    <w:ilvl w:val="0"/>
                    <w:numId w:val="3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complex regulatory environment with many strict “regulations on emissions” as well as safety can increase production costs. </w:t>
                </w:r>
              </w:p>
              <w:p w14:paraId="25007E34" w14:textId="77777777" w:rsidR="00FB1AB1" w:rsidRDefault="00FB1AB1" w:rsidP="00FB1AB1">
                <w:pPr>
                  <w:pStyle w:val="Normal1"/>
                  <w:numPr>
                    <w:ilvl w:val="0"/>
                    <w:numId w:val="3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country is very much committed to its environment and has many laws regarding the environment. Therefore, this company has its main focus on environment support.</w:t>
                </w:r>
              </w:p>
              <w:p w14:paraId="1EF65826"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p>
            </w:tc>
          </w:tr>
          <w:tr w:rsidR="00FB1AB1" w14:paraId="0F07F630" w14:textId="77777777" w:rsidTr="00961190">
            <w:trPr>
              <w:jc w:val="center"/>
            </w:trPr>
            <w:tc>
              <w:tcPr>
                <w:tcW w:w="4680" w:type="dxa"/>
                <w:shd w:val="clear" w:color="auto" w:fill="auto"/>
                <w:tcMar>
                  <w:top w:w="100" w:type="dxa"/>
                  <w:left w:w="100" w:type="dxa"/>
                  <w:bottom w:w="100" w:type="dxa"/>
                  <w:right w:w="100" w:type="dxa"/>
                </w:tcMar>
              </w:tcPr>
              <w:p w14:paraId="0668D3D1"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Economical </w:t>
                </w:r>
              </w:p>
            </w:tc>
            <w:tc>
              <w:tcPr>
                <w:tcW w:w="4680" w:type="dxa"/>
                <w:shd w:val="clear" w:color="auto" w:fill="auto"/>
                <w:tcMar>
                  <w:top w:w="100" w:type="dxa"/>
                  <w:left w:w="100" w:type="dxa"/>
                  <w:bottom w:w="100" w:type="dxa"/>
                  <w:right w:w="100" w:type="dxa"/>
                </w:tcMar>
              </w:tcPr>
              <w:p w14:paraId="7E92B70A" w14:textId="77777777" w:rsidR="00FB1AB1" w:rsidRDefault="00FB1AB1" w:rsidP="00FB1AB1">
                <w:pPr>
                  <w:pStyle w:val="Normal1"/>
                  <w:numPr>
                    <w:ilvl w:val="0"/>
                    <w:numId w:val="4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Japan is known as the "3rd largest economy globally", and it has also a  very high standard of living with "a well-educated workforce" and very advanced technology. </w:t>
                </w:r>
              </w:p>
              <w:p w14:paraId="5D84EAB9" w14:textId="77777777" w:rsidR="00FB1AB1" w:rsidRDefault="00FB1AB1" w:rsidP="00FB1AB1">
                <w:pPr>
                  <w:pStyle w:val="Normal1"/>
                  <w:numPr>
                    <w:ilvl w:val="0"/>
                    <w:numId w:val="4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majority population of this country around 52.7% is well educated and can easily understand the benefits provided by this company to their nature and all the comforts also being provided. And </w:t>
                </w:r>
                <w:r>
                  <w:rPr>
                    <w:rFonts w:ascii="Times New Roman" w:eastAsia="Times New Roman" w:hAnsi="Times New Roman" w:cs="Times New Roman"/>
                    <w:sz w:val="24"/>
                    <w:szCs w:val="24"/>
                  </w:rPr>
                  <w:lastRenderedPageBreak/>
                  <w:t>in the age group people of ages, 25-64 years are the major target of this company founded to be 60% educated (</w:t>
                </w:r>
                <w:proofErr w:type="spellStart"/>
                <w:r>
                  <w:rPr>
                    <w:rFonts w:ascii="Times New Roman" w:eastAsia="Times New Roman" w:hAnsi="Times New Roman" w:cs="Times New Roman"/>
                    <w:color w:val="222222"/>
                    <w:sz w:val="24"/>
                    <w:szCs w:val="24"/>
                    <w:highlight w:val="white"/>
                  </w:rPr>
                  <w:t>Kotabe</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However, Japan faces numerous challenges related to an “aging population”, “declining birth rates”, and slow economic growth. </w:t>
                </w:r>
              </w:p>
              <w:p w14:paraId="4F2DB138" w14:textId="77777777" w:rsidR="00FB1AB1" w:rsidRDefault="00FB1AB1" w:rsidP="00FB1AB1">
                <w:pPr>
                  <w:pStyle w:val="Normal1"/>
                  <w:numPr>
                    <w:ilvl w:val="0"/>
                    <w:numId w:val="4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factors can impact the spending of the customers in Japan and hence the sales of this company.</w:t>
                </w:r>
              </w:p>
              <w:p w14:paraId="26F48E68"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p>
            </w:tc>
          </w:tr>
          <w:tr w:rsidR="00FB1AB1" w14:paraId="3616907F" w14:textId="77777777" w:rsidTr="00961190">
            <w:trPr>
              <w:jc w:val="center"/>
            </w:trPr>
            <w:tc>
              <w:tcPr>
                <w:tcW w:w="4680" w:type="dxa"/>
                <w:shd w:val="clear" w:color="auto" w:fill="auto"/>
                <w:tcMar>
                  <w:top w:w="100" w:type="dxa"/>
                  <w:left w:w="100" w:type="dxa"/>
                  <w:bottom w:w="100" w:type="dxa"/>
                  <w:right w:w="100" w:type="dxa"/>
                </w:tcMar>
              </w:tcPr>
              <w:p w14:paraId="3F7C5113"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Socio-culture </w:t>
                </w:r>
              </w:p>
            </w:tc>
            <w:tc>
              <w:tcPr>
                <w:tcW w:w="4680" w:type="dxa"/>
                <w:shd w:val="clear" w:color="auto" w:fill="auto"/>
                <w:tcMar>
                  <w:top w:w="100" w:type="dxa"/>
                  <w:left w:w="100" w:type="dxa"/>
                  <w:bottom w:w="100" w:type="dxa"/>
                  <w:right w:w="100" w:type="dxa"/>
                </w:tcMar>
              </w:tcPr>
              <w:p w14:paraId="1F3F243D" w14:textId="77777777" w:rsidR="00FB1AB1" w:rsidRDefault="00FB1AB1" w:rsidP="00FB1AB1">
                <w:pPr>
                  <w:pStyle w:val="Normal1"/>
                  <w:numPr>
                    <w:ilvl w:val="0"/>
                    <w:numId w:val="3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Japan has a very unique culture that values reliability, innovation, and quality which has helped Toyota in establishing a very strong presence in the country. </w:t>
                </w:r>
              </w:p>
              <w:p w14:paraId="545E05EF" w14:textId="77777777" w:rsidR="00FB1AB1" w:rsidRDefault="00FB1AB1" w:rsidP="00FB1AB1">
                <w:pPr>
                  <w:pStyle w:val="Normal1"/>
                  <w:numPr>
                    <w:ilvl w:val="0"/>
                    <w:numId w:val="3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“an aging population” again can have a significant impact on the preferences of customers and demand for all certain types of their vehicles (</w:t>
                </w:r>
                <w:proofErr w:type="spellStart"/>
                <w:r>
                  <w:rPr>
                    <w:rFonts w:ascii="Times New Roman" w:eastAsia="Times New Roman" w:hAnsi="Times New Roman" w:cs="Times New Roman"/>
                    <w:color w:val="222222"/>
                    <w:sz w:val="24"/>
                    <w:szCs w:val="24"/>
                    <w:highlight w:val="white"/>
                  </w:rPr>
                  <w:t>Ou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tc>
          </w:tr>
          <w:tr w:rsidR="00FB1AB1" w14:paraId="4995F174" w14:textId="77777777" w:rsidTr="00961190">
            <w:trPr>
              <w:jc w:val="center"/>
            </w:trPr>
            <w:tc>
              <w:tcPr>
                <w:tcW w:w="4680" w:type="dxa"/>
                <w:shd w:val="clear" w:color="auto" w:fill="auto"/>
                <w:tcMar>
                  <w:top w:w="100" w:type="dxa"/>
                  <w:left w:w="100" w:type="dxa"/>
                  <w:bottom w:w="100" w:type="dxa"/>
                  <w:right w:w="100" w:type="dxa"/>
                </w:tcMar>
              </w:tcPr>
              <w:p w14:paraId="1AB2167B"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tc>
            <w:tc>
              <w:tcPr>
                <w:tcW w:w="4680" w:type="dxa"/>
                <w:shd w:val="clear" w:color="auto" w:fill="auto"/>
                <w:tcMar>
                  <w:top w:w="100" w:type="dxa"/>
                  <w:left w:w="100" w:type="dxa"/>
                  <w:bottom w:w="100" w:type="dxa"/>
                  <w:right w:w="100" w:type="dxa"/>
                </w:tcMar>
              </w:tcPr>
              <w:p w14:paraId="3D1524F5" w14:textId="77777777" w:rsidR="00FB1AB1" w:rsidRDefault="00FB1AB1" w:rsidP="00FB1AB1">
                <w:pPr>
                  <w:pStyle w:val="Normal1"/>
                  <w:numPr>
                    <w:ilvl w:val="0"/>
                    <w:numId w:val="4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Japan is a leader of the world in terms of “technology and innovation”, particularly in the automotive industry. </w:t>
                </w:r>
              </w:p>
              <w:p w14:paraId="6F378E49" w14:textId="77777777" w:rsidR="00FB1AB1" w:rsidRDefault="00FB1AB1" w:rsidP="00FB1AB1">
                <w:pPr>
                  <w:pStyle w:val="Normal1"/>
                  <w:numPr>
                    <w:ilvl w:val="0"/>
                    <w:numId w:val="4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has easy access to all the advanced technologies and development and research in Japan, which can give it a very competitive edge. </w:t>
                </w:r>
              </w:p>
              <w:p w14:paraId="415A8B11" w14:textId="77777777" w:rsidR="00FB1AB1" w:rsidRDefault="00FB1AB1" w:rsidP="00FB1AB1">
                <w:pPr>
                  <w:pStyle w:val="Normal1"/>
                  <w:numPr>
                    <w:ilvl w:val="0"/>
                    <w:numId w:val="4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rapid growth in the technology of this county can also result in some major challenges for </w:t>
                </w:r>
                <w:r>
                  <w:rPr>
                    <w:rFonts w:ascii="Times New Roman" w:eastAsia="Times New Roman" w:hAnsi="Times New Roman" w:cs="Times New Roman"/>
                    <w:sz w:val="24"/>
                    <w:szCs w:val="24"/>
                  </w:rPr>
                  <w:lastRenderedPageBreak/>
                  <w:t>Toyota (R and Qi, 2019). For example, it can force this company to continuously adoption of the latest trends as well as technologies for their customers.</w:t>
                </w:r>
              </w:p>
            </w:tc>
          </w:tr>
          <w:tr w:rsidR="00FB1AB1" w14:paraId="30574C41" w14:textId="77777777" w:rsidTr="00961190">
            <w:trPr>
              <w:jc w:val="center"/>
            </w:trPr>
            <w:tc>
              <w:tcPr>
                <w:tcW w:w="4680" w:type="dxa"/>
                <w:shd w:val="clear" w:color="auto" w:fill="auto"/>
                <w:tcMar>
                  <w:top w:w="100" w:type="dxa"/>
                  <w:left w:w="100" w:type="dxa"/>
                  <w:bottom w:w="100" w:type="dxa"/>
                  <w:right w:w="100" w:type="dxa"/>
                </w:tcMar>
              </w:tcPr>
              <w:p w14:paraId="185CC6A9"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4680" w:type="dxa"/>
                <w:shd w:val="clear" w:color="auto" w:fill="auto"/>
                <w:tcMar>
                  <w:top w:w="100" w:type="dxa"/>
                  <w:left w:w="100" w:type="dxa"/>
                  <w:bottom w:w="100" w:type="dxa"/>
                  <w:right w:w="100" w:type="dxa"/>
                </w:tcMar>
              </w:tcPr>
              <w:p w14:paraId="3A3DFADD" w14:textId="77777777" w:rsidR="00FB1AB1" w:rsidRDefault="00FB1AB1" w:rsidP="00FB1AB1">
                <w:pPr>
                  <w:pStyle w:val="Normal1"/>
                  <w:numPr>
                    <w:ilvl w:val="0"/>
                    <w:numId w:val="3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reducing carbon emissions and maintaining green sustainability in the country, the government of this country is very much committed and hence very strict. They stop every company from affecting its environment. </w:t>
                </w:r>
              </w:p>
              <w:p w14:paraId="76CDD656" w14:textId="77777777" w:rsidR="00FB1AB1" w:rsidRDefault="00FB1AB1" w:rsidP="00FB1AB1">
                <w:pPr>
                  <w:pStyle w:val="Normal1"/>
                  <w:numPr>
                    <w:ilvl w:val="0"/>
                    <w:numId w:val="3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Hence, Toyota has successfully responded to all these regulations just by developing electric and hybrid vehicles. However, these environmental regulations have increased the costs of production for this company.</w:t>
                </w:r>
              </w:p>
              <w:p w14:paraId="51A48A37"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p>
            </w:tc>
          </w:tr>
          <w:tr w:rsidR="00FB1AB1" w14:paraId="6B5CF3BF" w14:textId="77777777" w:rsidTr="00961190">
            <w:trPr>
              <w:jc w:val="center"/>
            </w:trPr>
            <w:tc>
              <w:tcPr>
                <w:tcW w:w="4680" w:type="dxa"/>
                <w:shd w:val="clear" w:color="auto" w:fill="auto"/>
                <w:tcMar>
                  <w:top w:w="100" w:type="dxa"/>
                  <w:left w:w="100" w:type="dxa"/>
                  <w:bottom w:w="100" w:type="dxa"/>
                  <w:right w:w="100" w:type="dxa"/>
                </w:tcMar>
              </w:tcPr>
              <w:p w14:paraId="20151F26"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w:t>
                </w:r>
              </w:p>
            </w:tc>
            <w:tc>
              <w:tcPr>
                <w:tcW w:w="4680" w:type="dxa"/>
                <w:shd w:val="clear" w:color="auto" w:fill="auto"/>
                <w:tcMar>
                  <w:top w:w="100" w:type="dxa"/>
                  <w:left w:w="100" w:type="dxa"/>
                  <w:bottom w:w="100" w:type="dxa"/>
                  <w:right w:w="100" w:type="dxa"/>
                </w:tcMar>
              </w:tcPr>
              <w:p w14:paraId="6558BDDC" w14:textId="77777777" w:rsidR="00FB1AB1" w:rsidRDefault="00FB1AB1" w:rsidP="00FB1AB1">
                <w:pPr>
                  <w:pStyle w:val="Normal1"/>
                  <w:numPr>
                    <w:ilvl w:val="0"/>
                    <w:numId w:val="3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Japan has a complex legal system with “strict regulations related to labor,” intellectual property, and consumer protection. </w:t>
                </w:r>
              </w:p>
              <w:p w14:paraId="18787E96" w14:textId="77777777" w:rsidR="00FB1AB1" w:rsidRDefault="00FB1AB1" w:rsidP="00FB1AB1">
                <w:pPr>
                  <w:pStyle w:val="Normal1"/>
                  <w:numPr>
                    <w:ilvl w:val="0"/>
                    <w:numId w:val="3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must comply with all these regulations for operating in Japan, which can significantly increase costs. </w:t>
                </w:r>
              </w:p>
              <w:p w14:paraId="619CF5EA" w14:textId="77777777" w:rsidR="00FB1AB1" w:rsidRDefault="00FB1AB1" w:rsidP="00FB1AB1">
                <w:pPr>
                  <w:pStyle w:val="Normal1"/>
                  <w:numPr>
                    <w:ilvl w:val="0"/>
                    <w:numId w:val="3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Japan has a very “strong legal framework” that easily protects “intellectual property rights”, which can benefit Toyota.</w:t>
                </w:r>
              </w:p>
              <w:p w14:paraId="5D92FF67"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p>
            </w:tc>
          </w:tr>
        </w:tbl>
        <w:p w14:paraId="67FFE4B7" w14:textId="77777777" w:rsidR="00FB1AB1" w:rsidRDefault="00FB1AB1" w:rsidP="00FB1AB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PESTLE analysis </w:t>
          </w:r>
        </w:p>
        <w:p w14:paraId="5EF623E9"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6019EB4" w14:textId="55E0D3F7" w:rsidR="00E316D4"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Based on the above analysis, it can be easily said that Japan presents many challenges as well as opportunities for Toyota. The "stable political environment", "advanced technology", and strong reputation of the brand are the major advantages for this company. However, the "complex regulatory environment", "an aging population", and slow growth of the economy can create many challenges for the business Toyota in Japan. Conducting a "comparative PESTEL analysis" can be very beneficial for the company Toyota for understanding all those external factors that can have a significant impact on its business in Japan and could also make "informed strategic decisions" for mitigating the risks and capitalizing on its opportunities.</w:t>
          </w:r>
        </w:p>
        <w:p w14:paraId="2D30955B" w14:textId="77777777" w:rsidR="00811AC4" w:rsidRPr="00FB1AB1" w:rsidRDefault="00811AC4" w:rsidP="00FB1AB1">
          <w:pPr>
            <w:pStyle w:val="Normal1"/>
            <w:spacing w:line="360" w:lineRule="auto"/>
            <w:jc w:val="both"/>
            <w:rPr>
              <w:rFonts w:ascii="Times New Roman" w:eastAsia="Times New Roman" w:hAnsi="Times New Roman" w:cs="Times New Roman"/>
              <w:b/>
              <w:sz w:val="26"/>
              <w:szCs w:val="26"/>
            </w:rPr>
          </w:pPr>
        </w:p>
        <w:p w14:paraId="77616416" w14:textId="103540BF" w:rsidR="00E316D4" w:rsidRDefault="00E316D4" w:rsidP="00E316D4">
          <w:pPr>
            <w:pStyle w:val="Heading2"/>
          </w:pPr>
          <w:bookmarkStart w:id="8" w:name="_Toc129198676"/>
          <w:r>
            <w:t>Industry Five Forces</w:t>
          </w:r>
          <w:bookmarkEnd w:id="8"/>
          <w:r>
            <w:t xml:space="preserve"> </w:t>
          </w:r>
        </w:p>
        <w:p w14:paraId="2529933C"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“Porter's Five Forces analysis” is a very important tool that helps in understanding the “competitive landscape” of a particular industry in a specific country. Here is the five forces analysis of this company in Japan. </w:t>
          </w:r>
        </w:p>
        <w:p w14:paraId="470239D7" w14:textId="77777777" w:rsidR="00FB1AB1" w:rsidRDefault="00FB1AB1" w:rsidP="00FB1AB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threat of New Entrants:</w:t>
          </w:r>
        </w:p>
        <w:p w14:paraId="3B71CD2A"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automotive industry of Japan is already very much dominated by "well-established players" like Nissan, Honda, and Toyota (Azam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It is very expensive for entering the markets of Japan because there could be a need for huge investments in development and research, marketing, and production facilities. Also, the government of this country is very strict and has many regulations concerning safety and emissions making it very tough for all the new entrants for meeting all these standards. As a result, "the threat of new entrants" in the automotive market of this country is very low.</w:t>
          </w:r>
        </w:p>
        <w:p w14:paraId="17D898DB" w14:textId="77777777" w:rsidR="00FB1AB1" w:rsidRDefault="00FB1AB1" w:rsidP="00FB1AB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Suppliers:</w:t>
          </w:r>
        </w:p>
        <w:p w14:paraId="6B6CBFCE"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suppliers of Toyota in Japan, and it maintains very strong relationships with all of them. However, all those suppliers in Japan have “significant bargaining power” because there are very limited suppliers for all the critical components such as transmissions and engines. Besides, suppliers in Japan are very well known for their reliability and quality, giving them leverage over all other automakers. Therefore, Toyota must maintain its strong relationships with all its suppliers and should also ensure a very “stable supply chain” for reducing all the risks associated “with the high bargaining power of suppliers”.</w:t>
          </w:r>
        </w:p>
        <w:p w14:paraId="46072F28" w14:textId="77777777" w:rsidR="00FB1AB1" w:rsidRDefault="00FB1AB1" w:rsidP="00FB1AB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Bargaining Power of Buyers:</w:t>
          </w:r>
        </w:p>
        <w:p w14:paraId="1CA8EBF9"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automotive market of Japan is very highly competitive, with many automakers that are trying for gaining a share of the market share. Consumers in Japan are very well-informed and have very high expectations for reliability and quality, making it very challenging for all </w:t>
          </w:r>
          <w:r>
            <w:rPr>
              <w:rFonts w:ascii="Times New Roman" w:eastAsia="Times New Roman" w:hAnsi="Times New Roman" w:cs="Times New Roman"/>
              <w:sz w:val="24"/>
              <w:szCs w:val="24"/>
            </w:rPr>
            <w:lastRenderedPageBreak/>
            <w:t>automakers of this company to differentiate their products (</w:t>
          </w:r>
          <w:r>
            <w:rPr>
              <w:rFonts w:ascii="Times New Roman" w:eastAsia="Times New Roman" w:hAnsi="Times New Roman" w:cs="Times New Roman"/>
              <w:color w:val="222222"/>
              <w:sz w:val="24"/>
              <w:szCs w:val="24"/>
              <w:highlight w:val="white"/>
            </w:rPr>
            <w:t>Ren and Li, 2020)</w:t>
          </w:r>
          <w:r>
            <w:rPr>
              <w:rFonts w:ascii="Times New Roman" w:eastAsia="Times New Roman" w:hAnsi="Times New Roman" w:cs="Times New Roman"/>
              <w:sz w:val="24"/>
              <w:szCs w:val="24"/>
            </w:rPr>
            <w:t>. Therefore, the bargaining power of all the buyers of this country is very high.</w:t>
          </w:r>
        </w:p>
        <w:p w14:paraId="17716C27" w14:textId="77777777" w:rsidR="00FB1AB1" w:rsidRDefault="00FB1AB1" w:rsidP="00FB1AB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Threat of Substitute Products:</w:t>
          </w:r>
        </w:p>
        <w:p w14:paraId="754ECC96"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“Japanese automotive market” is still dominated by all the “traditional gasoline-powered vehicles”, making the “threat of substitute products low”. However, the government of Japan government is regularly pushing for using electric and other “alternative fuel vehicles”, which could easily increase “the threat of substitute products in the future”. Toyota strongly needs to invest in its development and research of hybrid and electric vehicles for staying ahead of all their curves and “remain competitive in the long term”.</w:t>
          </w:r>
        </w:p>
        <w:p w14:paraId="6B0B8E13" w14:textId="77777777" w:rsidR="00FB1AB1" w:rsidRDefault="00FB1AB1" w:rsidP="00FB1AB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Competitive Rivalry:</w:t>
          </w:r>
        </w:p>
        <w:p w14:paraId="35566B36"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automotive industry of Japan is very competitive, with “well-established players like” Honda, Nissan, and Toyota competing for their market share. These companies have very “strong brand reputations” and “extensive distribution networks”, making it very challenging for all the new entrants to compete with them. Additionally, the market is also saturated, making it very difficult for all automakers to differentiate their products. As a result, “the competitive rivalry” in the “Japanese automotive market” is very high, and there is a very strong need for Toyota to focus on developing some new technologies, maintaining high-quality levels, and building strong brands for remaining competitive (</w:t>
          </w:r>
          <w:r>
            <w:rPr>
              <w:rFonts w:ascii="Times New Roman" w:eastAsia="Times New Roman" w:hAnsi="Times New Roman" w:cs="Times New Roman"/>
              <w:color w:val="222222"/>
              <w:sz w:val="24"/>
              <w:szCs w:val="24"/>
              <w:highlight w:val="white"/>
            </w:rPr>
            <w:t>Paba, 2022)</w:t>
          </w:r>
          <w:r>
            <w:rPr>
              <w:rFonts w:ascii="Times New Roman" w:eastAsia="Times New Roman" w:hAnsi="Times New Roman" w:cs="Times New Roman"/>
              <w:sz w:val="24"/>
              <w:szCs w:val="24"/>
            </w:rPr>
            <w:t>.</w:t>
          </w:r>
        </w:p>
        <w:p w14:paraId="4F5BB748"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1971C2" wp14:editId="692DE53C">
                <wp:extent cx="4229100" cy="307657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1"/>
                        <a:stretch>
                          <a:fillRect/>
                        </a:stretch>
                      </pic:blipFill>
                      <pic:spPr>
                        <a:xfrm>
                          <a:off x="0" y="0"/>
                          <a:ext cx="4229100" cy="3076575"/>
                        </a:xfrm>
                        <a:prstGeom prst="rect">
                          <a:avLst/>
                        </a:prstGeom>
                      </pic:spPr>
                    </pic:pic>
                  </a:graphicData>
                </a:graphic>
              </wp:inline>
            </w:drawing>
          </w:r>
        </w:p>
        <w:p w14:paraId="0C9315A2" w14:textId="77777777" w:rsidR="00FB1AB1" w:rsidRDefault="00FB1AB1" w:rsidP="00FB1AB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Porter’s 5 forces framework</w:t>
          </w:r>
        </w:p>
        <w:p w14:paraId="01B19E7A"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Wallstreetmojo.com, 2023)</w:t>
          </w:r>
        </w:p>
        <w:p w14:paraId="6B2E2EE3" w14:textId="76384E05" w:rsidR="00E316D4" w:rsidRDefault="00E316D4" w:rsidP="00E316D4"/>
        <w:p w14:paraId="0D48D86B" w14:textId="77777777" w:rsidR="00E316D4" w:rsidRDefault="00E316D4" w:rsidP="00E316D4"/>
        <w:p w14:paraId="1868301A" w14:textId="3EA33E63" w:rsidR="00E316D4" w:rsidRDefault="00E316D4" w:rsidP="00E316D4">
          <w:bookmarkStart w:id="9" w:name="_Toc129198677"/>
          <w:r w:rsidRPr="00E316D4">
            <w:rPr>
              <w:rStyle w:val="Heading2Char"/>
            </w:rPr>
            <w:t>Market Analysis</w:t>
          </w:r>
          <w:bookmarkEnd w:id="9"/>
          <w:r>
            <w:t xml:space="preserve"> (competitors in the market, market size, key success factors, etc.)</w:t>
          </w:r>
        </w:p>
        <w:p w14:paraId="426DFDF4" w14:textId="77777777" w:rsidR="00FB1AB1" w:rsidRDefault="00FB1AB1" w:rsidP="00FB1AB1">
          <w:pPr>
            <w:pStyle w:val="Normal1"/>
            <w:spacing w:line="360" w:lineRule="auto"/>
            <w:jc w:val="both"/>
            <w:rPr>
              <w:rFonts w:ascii="Times New Roman" w:eastAsia="Times New Roman" w:hAnsi="Times New Roman" w:cs="Times New Roman"/>
              <w:sz w:val="24"/>
              <w:szCs w:val="24"/>
            </w:rPr>
          </w:pPr>
          <w:bookmarkStart w:id="10" w:name="_Hlk129198433"/>
          <w:r>
            <w:rPr>
              <w:rFonts w:ascii="Times New Roman" w:eastAsia="Times New Roman" w:hAnsi="Times New Roman" w:cs="Times New Roman"/>
              <w:sz w:val="24"/>
              <w:szCs w:val="24"/>
            </w:rPr>
            <w:t>The Japanese automobile market is quite competitive, with many famous players competing for market share. Mitsubishi, Mazda, Nissan, and Honda are some of the major competitors of Toyota in the Japanese market. Despite having this much competition, “the Japanese automobile market” is one of the largest markets in the whole world, with a “significant domestic customer base”. According to the reports of Statista, in the year 2021, the market was valued at around “4.68 trillion yen”, and it is expected that it will continue growing in the coming years, mainly driven by “the increasing demand” for hybrid and electric.</w:t>
          </w:r>
        </w:p>
        <w:p w14:paraId="10B44FBD"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strong need in Japan for all the companies of the automobile industry have their focus on these key things, like maintaining "a strong brand reputation", "innovating in technology", and "concentrating on sustainable" and "eco-friendly solutions" (</w:t>
          </w:r>
          <w:r>
            <w:rPr>
              <w:rFonts w:ascii="Times New Roman" w:eastAsia="Times New Roman" w:hAnsi="Times New Roman" w:cs="Times New Roman"/>
              <w:color w:val="222222"/>
              <w:sz w:val="24"/>
              <w:szCs w:val="24"/>
              <w:highlight w:val="white"/>
            </w:rPr>
            <w:t>Sharma and Aggarwal, 2019)</w:t>
          </w:r>
          <w:r>
            <w:rPr>
              <w:rFonts w:ascii="Times New Roman" w:eastAsia="Times New Roman" w:hAnsi="Times New Roman" w:cs="Times New Roman"/>
              <w:sz w:val="24"/>
              <w:szCs w:val="24"/>
            </w:rPr>
            <w:t>. Toyota has been successful in catering to all these factors, which has helped this company a lot in maintaining its "market leadership in Japan".</w:t>
          </w:r>
        </w:p>
        <w:p w14:paraId="527EBE00" w14:textId="3B1038EA" w:rsidR="00E316D4" w:rsidRP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important drivers of the success of this company in Japan is its "extensive distribution network", with many service and dealerships centers spread all around the country. This has allowed Toyota for offering more easy access to all their customers and hence in building stronger relationships with all of them. </w:t>
          </w:r>
          <w:bookmarkEnd w:id="10"/>
        </w:p>
        <w:p w14:paraId="55E8BE30" w14:textId="77777777" w:rsidR="00E316D4" w:rsidRDefault="00E316D4" w:rsidP="00E316D4">
          <w:pPr>
            <w:pStyle w:val="Heading1"/>
          </w:pPr>
          <w:bookmarkStart w:id="11" w:name="_Toc129198678"/>
          <w:r>
            <w:t>Host Country Analysis</w:t>
          </w:r>
          <w:bookmarkEnd w:id="11"/>
        </w:p>
        <w:p w14:paraId="5CD50AFB" w14:textId="5F7466F5" w:rsidR="00E316D4" w:rsidRDefault="00E316D4" w:rsidP="00E316D4">
          <w:pPr>
            <w:spacing w:after="160" w:line="360" w:lineRule="auto"/>
          </w:pPr>
          <w:bookmarkStart w:id="12" w:name="_Toc129198679"/>
          <w:r w:rsidRPr="00E316D4">
            <w:rPr>
              <w:rStyle w:val="Heading2Char"/>
            </w:rPr>
            <w:t xml:space="preserve">Country’s </w:t>
          </w:r>
          <w:r>
            <w:rPr>
              <w:rStyle w:val="Heading2Char"/>
            </w:rPr>
            <w:t>N</w:t>
          </w:r>
          <w:r w:rsidRPr="00E316D4">
            <w:rPr>
              <w:rStyle w:val="Heading2Char"/>
            </w:rPr>
            <w:t xml:space="preserve">ational </w:t>
          </w:r>
          <w:r>
            <w:rPr>
              <w:rStyle w:val="Heading2Char"/>
            </w:rPr>
            <w:t>D</w:t>
          </w:r>
          <w:r w:rsidRPr="00E316D4">
            <w:rPr>
              <w:rStyle w:val="Heading2Char"/>
            </w:rPr>
            <w:t>iamond</w:t>
          </w:r>
          <w:bookmarkEnd w:id="12"/>
          <w:r>
            <w:t xml:space="preserve"> (</w:t>
          </w:r>
          <w:r w:rsidR="00811AC4">
            <w:t>China</w:t>
          </w:r>
          <w:r>
            <w:t>)</w:t>
          </w:r>
        </w:p>
        <w:p w14:paraId="7A6FC2F6"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understanding how Toyota is doing in China, there can be the use of “Porter's Diamond Model”. This model has around four factors that can easily work together for determining the competitiveness of this company and their factors conditions, “demand conditions”, “related and supporting industries”, and the strategy of the firm, rivalry, and structure. First, “the factor conditions in China” are very good for Toyota (</w:t>
          </w:r>
          <w:r>
            <w:rPr>
              <w:rFonts w:ascii="Times New Roman" w:eastAsia="Times New Roman" w:hAnsi="Times New Roman" w:cs="Times New Roman"/>
              <w:color w:val="222222"/>
              <w:sz w:val="24"/>
              <w:szCs w:val="24"/>
              <w:highlight w:val="white"/>
            </w:rPr>
            <w:t>Longwe, 2020)</w:t>
          </w:r>
          <w:r>
            <w:rPr>
              <w:rFonts w:ascii="Times New Roman" w:eastAsia="Times New Roman" w:hAnsi="Times New Roman" w:cs="Times New Roman"/>
              <w:sz w:val="24"/>
              <w:szCs w:val="24"/>
            </w:rPr>
            <w:t>. There is a lot of semi-skilled and skilled labor, “a well-developed transportation system”, and a “growing economy”. This means that Toyota could also operate more efficiently and hence can also save money from their supplies.</w:t>
          </w:r>
        </w:p>
        <w:p w14:paraId="2C97534D"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the "demand conditions in China" are also very good for Toyota. "The middle class is growing" and has also more money to spend. Customer care in China about the efficiency of fuel and safety, are the major strengths of Toyota's electric vehicles.</w:t>
          </w:r>
        </w:p>
        <w:p w14:paraId="4463753B"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Thirdly, the supporting and related industries in China are very strong, ", especially in manufacturing", logistics, and "research and development". This means Toyota can also "easily find suppliers" and "partners to work with", which makes it very much competitive.</w:t>
          </w:r>
        </w:p>
        <w:p w14:paraId="3695447B"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there is intense competition in the markets of Toyota and China, which also faces very “strong competition” from all their local automakers (</w:t>
          </w:r>
          <w:proofErr w:type="spellStart"/>
          <w:r>
            <w:rPr>
              <w:rFonts w:ascii="Times New Roman" w:eastAsia="Times New Roman" w:hAnsi="Times New Roman" w:cs="Times New Roman"/>
              <w:color w:val="222222"/>
              <w:sz w:val="24"/>
              <w:szCs w:val="24"/>
              <w:highlight w:val="white"/>
            </w:rPr>
            <w:t>Benkarim</w:t>
          </w:r>
          <w:proofErr w:type="spellEnd"/>
          <w:r>
            <w:rPr>
              <w:rFonts w:ascii="Times New Roman" w:eastAsia="Times New Roman" w:hAnsi="Times New Roman" w:cs="Times New Roman"/>
              <w:color w:val="222222"/>
              <w:sz w:val="24"/>
              <w:szCs w:val="24"/>
              <w:highlight w:val="white"/>
            </w:rPr>
            <w:t xml:space="preserve"> and Imbeau, 2021)</w:t>
          </w:r>
          <w:r>
            <w:rPr>
              <w:rFonts w:ascii="Times New Roman" w:eastAsia="Times New Roman" w:hAnsi="Times New Roman" w:cs="Times New Roman"/>
              <w:sz w:val="24"/>
              <w:szCs w:val="24"/>
            </w:rPr>
            <w:t>. However, Toyota is also very well known for its quality and safety, which can also help them a lot in "standing out from the competition".</w:t>
          </w:r>
        </w:p>
        <w:p w14:paraId="1770F9AE"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DC8F282" wp14:editId="210C6A14">
                <wp:extent cx="3134655" cy="208724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2"/>
                        <a:stretch>
                          <a:fillRect/>
                        </a:stretch>
                      </pic:blipFill>
                      <pic:spPr>
                        <a:xfrm>
                          <a:off x="0" y="0"/>
                          <a:ext cx="3134655" cy="2087240"/>
                        </a:xfrm>
                        <a:prstGeom prst="rect">
                          <a:avLst/>
                        </a:prstGeom>
                      </pic:spPr>
                    </pic:pic>
                  </a:graphicData>
                </a:graphic>
              </wp:inline>
            </w:drawing>
          </w:r>
        </w:p>
        <w:p w14:paraId="64273744" w14:textId="77777777" w:rsidR="00FB1AB1" w:rsidRDefault="00FB1AB1" w:rsidP="00FB1AB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Porter’s Diamond model</w:t>
          </w:r>
        </w:p>
        <w:p w14:paraId="4F80083D"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Tradebrains.com, 2023)</w:t>
          </w:r>
        </w:p>
        <w:p w14:paraId="23F53BFC" w14:textId="77777777" w:rsidR="00E316D4" w:rsidRDefault="00E316D4" w:rsidP="00E316D4">
          <w:pPr>
            <w:spacing w:after="160" w:line="360" w:lineRule="auto"/>
          </w:pPr>
        </w:p>
        <w:p w14:paraId="74132D53" w14:textId="74962578" w:rsidR="00E316D4" w:rsidRDefault="00E316D4" w:rsidP="00E316D4">
          <w:pPr>
            <w:spacing w:after="160" w:line="360" w:lineRule="auto"/>
          </w:pPr>
          <w:bookmarkStart w:id="13" w:name="_Toc129198680"/>
          <w:r w:rsidRPr="00E316D4">
            <w:rPr>
              <w:rStyle w:val="Heading2Char"/>
            </w:rPr>
            <w:t>Country Business Risks</w:t>
          </w:r>
          <w:bookmarkEnd w:id="13"/>
          <w:r>
            <w:t xml:space="preserve"> (</w:t>
          </w:r>
          <w:r w:rsidR="00811AC4">
            <w:t>China</w:t>
          </w:r>
          <w:r>
            <w:t>)</w:t>
          </w:r>
        </w:p>
        <w:p w14:paraId="4D4B5B08"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opportunities are being offered by this country to the company, but there are also some major risks involved in these company needs for keeping in mind. One of the major risks is the government policies of China that favor some domestic companies, which can also create major challenges for all foreign companies like Toyota (</w:t>
          </w:r>
          <w:r>
            <w:rPr>
              <w:rFonts w:ascii="Times New Roman" w:eastAsia="Times New Roman" w:hAnsi="Times New Roman" w:cs="Times New Roman"/>
              <w:color w:val="222222"/>
              <w:sz w:val="24"/>
              <w:szCs w:val="24"/>
              <w:highlight w:val="white"/>
            </w:rPr>
            <w:t xml:space="preserve">Islam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government of China also engages itself in surveillance and censorship of foreign companies, which can then affect the operations of the business and their data privacy.</w:t>
          </w:r>
        </w:p>
        <w:p w14:paraId="5EF01812"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risk that is related to this company is the sustainability of "China's economic growth". If there is a slowdown in growth or there is a recession, then it may directly affect the demand of their consumer for automobiles, making it more difficult for Toyota for achieving their revenue and sales targets.</w:t>
          </w:r>
        </w:p>
        <w:p w14:paraId="3BD86665"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Toyota may also need to overcome language and cultural barriers for succeeding in the market of China. The consumers of China have different purchasing behaviors and preferences, so Toyota may also need to use different strategies of advertisement and marketing </w:t>
          </w:r>
          <w:r>
            <w:rPr>
              <w:rFonts w:ascii="Times New Roman" w:eastAsia="Times New Roman" w:hAnsi="Times New Roman" w:cs="Times New Roman"/>
              <w:sz w:val="24"/>
              <w:szCs w:val="24"/>
            </w:rPr>
            <w:lastRenderedPageBreak/>
            <w:t>as compared to all other markets. They may also need to have more investment in localization efforts and cultural training.</w:t>
          </w:r>
        </w:p>
        <w:p w14:paraId="77DD1431"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risks are related to technology transfer and intellectual property. Foreign companies like Toyota are required to transfer their technology to all the local partners for establishing their operations in China, which may also lead them to intellectual property theft and "loss of competitive advantage".</w:t>
          </w:r>
        </w:p>
        <w:p w14:paraId="73B1830C" w14:textId="381B95A0" w:rsidR="00E316D4" w:rsidRP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there may also be operational risks that may be related to logistics and supply chain management (</w:t>
          </w:r>
          <w:r>
            <w:rPr>
              <w:rFonts w:ascii="Times New Roman" w:eastAsia="Times New Roman" w:hAnsi="Times New Roman" w:cs="Times New Roman"/>
              <w:color w:val="222222"/>
              <w:sz w:val="24"/>
              <w:szCs w:val="24"/>
              <w:highlight w:val="white"/>
            </w:rPr>
            <w:t xml:space="preserve">Sodhi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The infrastructure of China is still under development, which can highly impact the "timely delivery of goods" and could also increase the costs for all foreign companies like Toyota.</w:t>
          </w:r>
        </w:p>
        <w:p w14:paraId="1EBEC9CE" w14:textId="0A8D8EF2" w:rsidR="00E316D4" w:rsidRDefault="00E316D4" w:rsidP="00E316D4">
          <w:pPr>
            <w:pStyle w:val="Heading1"/>
          </w:pPr>
          <w:bookmarkStart w:id="14" w:name="_Toc129198681"/>
          <w:r>
            <w:t>Internal Analysis</w:t>
          </w:r>
          <w:bookmarkEnd w:id="14"/>
        </w:p>
        <w:p w14:paraId="1850B908" w14:textId="77777777" w:rsidR="00E316D4" w:rsidRDefault="00E316D4" w:rsidP="00E316D4">
          <w:pPr>
            <w:pStyle w:val="Heading2"/>
          </w:pPr>
          <w:bookmarkStart w:id="15" w:name="_Toc129198682"/>
          <w:r>
            <w:t>Global value chain</w:t>
          </w:r>
          <w:bookmarkEnd w:id="15"/>
        </w:p>
        <w:p w14:paraId="605BDBA0" w14:textId="77777777" w:rsidR="00FB1AB1" w:rsidRDefault="00FB1AB1" w:rsidP="00FB1AB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Global production </w:t>
          </w:r>
        </w:p>
        <w:p w14:paraId="3F05703A"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has a very widespread and complex value chain that successfully spans the globe. The company starts just by focusing on its development and research for creating innovative technologies and products that meet the need of its customers. Toyota has also its R&amp;D centers in Europe, and the United States, and works with many universities and some other research institutions for developing their new technologies.</w:t>
          </w:r>
        </w:p>
        <w:p w14:paraId="4EAF3883" w14:textId="77777777" w:rsidR="00FB1AB1" w:rsidRDefault="00FB1AB1" w:rsidP="00FB1AB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Global Marketing </w:t>
          </w:r>
        </w:p>
        <w:p w14:paraId="3317D275"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Toyota has successfully developed its new technology or product, it easily obtains all its raw materials from many suppliers all around the world. The company also chooses its suppliers carefully, considering all the major factors including delivery, innovation, cost, and quality, and also works very closely with all of them for enhancing their efficiency and reducing their costs.</w:t>
          </w:r>
        </w:p>
        <w:p w14:paraId="33F19651"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manufacturing of Toyota facilities is widely located, including "major production plants" in Asia, Europe, North America, and Japan (</w:t>
          </w:r>
          <w:proofErr w:type="spellStart"/>
          <w:r>
            <w:rPr>
              <w:rFonts w:ascii="Times New Roman" w:eastAsia="Times New Roman" w:hAnsi="Times New Roman" w:cs="Times New Roman"/>
              <w:color w:val="222222"/>
              <w:sz w:val="24"/>
              <w:szCs w:val="24"/>
              <w:highlight w:val="white"/>
            </w:rPr>
            <w:t>Oguguo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company also uses a "Just-in-Time" production system, which easily coordinates with all parts of their production process for ensuring that all parts have arrived at the line of their production precisely whenever they need it. This system helps to reduce waste and increase efficiency.</w:t>
          </w:r>
        </w:p>
        <w:p w14:paraId="562063A9" w14:textId="77777777" w:rsidR="00FB1AB1" w:rsidRDefault="00FB1AB1" w:rsidP="00FB1AB1">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Global HRM</w:t>
          </w:r>
        </w:p>
        <w:p w14:paraId="339C3A1D"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distributes its products through a global network of sales and marketing channels. It has a strong presence in all major markets, such as Japan, North America, Europe, and Asia. </w:t>
          </w:r>
          <w:r>
            <w:rPr>
              <w:rFonts w:ascii="Times New Roman" w:eastAsia="Times New Roman" w:hAnsi="Times New Roman" w:cs="Times New Roman"/>
              <w:sz w:val="24"/>
              <w:szCs w:val="24"/>
            </w:rPr>
            <w:lastRenderedPageBreak/>
            <w:t>Toyota's marketing strategy is to create a strong brand image and promote its products as high-quality, reliable, and innovative.</w:t>
          </w:r>
        </w:p>
        <w:p w14:paraId="5F773059" w14:textId="3F286348" w:rsidR="00E316D4"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"After-sales services" are also a very important part of the value chain of Toyota.  A global network of service centers is being operated by the company that helps in providing repair and maintenance services for all its products (</w:t>
          </w:r>
          <w:r>
            <w:rPr>
              <w:rFonts w:ascii="Times New Roman" w:eastAsia="Times New Roman" w:hAnsi="Times New Roman" w:cs="Times New Roman"/>
              <w:color w:val="222222"/>
              <w:sz w:val="24"/>
              <w:szCs w:val="24"/>
              <w:highlight w:val="white"/>
            </w:rPr>
            <w:t xml:space="preserve">Zhao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"Toyota's after-sales service strategy" mainly focuses on the satisfaction of their customers, with the main aim build very "long-term relationships" with all its customers.</w:t>
          </w:r>
        </w:p>
        <w:p w14:paraId="0B759036" w14:textId="77777777" w:rsidR="00811AC4" w:rsidRPr="00FB1AB1" w:rsidRDefault="00811AC4" w:rsidP="00FB1AB1">
          <w:pPr>
            <w:pStyle w:val="Normal1"/>
            <w:spacing w:line="360" w:lineRule="auto"/>
            <w:jc w:val="both"/>
            <w:rPr>
              <w:rFonts w:ascii="Times New Roman" w:eastAsia="Times New Roman" w:hAnsi="Times New Roman" w:cs="Times New Roman"/>
              <w:sz w:val="24"/>
              <w:szCs w:val="24"/>
            </w:rPr>
          </w:pPr>
        </w:p>
        <w:p w14:paraId="1FBE7AEE" w14:textId="2F5EB5F4" w:rsidR="00E316D4" w:rsidRDefault="00E316D4" w:rsidP="00E316D4">
          <w:pPr>
            <w:pStyle w:val="Heading2"/>
          </w:pPr>
          <w:bookmarkStart w:id="16" w:name="_Toc129198683"/>
          <w:r>
            <w:t>SWOT analysis</w:t>
          </w:r>
          <w:bookmarkEnd w:id="16"/>
        </w:p>
        <w:p w14:paraId="6354EAF4"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SWOT analysis is one of the best tools for evaluating a "company's strengths, weaknesses, opportunities, and threats". Below is a SWOT analysis of the company Toyota:</w:t>
          </w:r>
        </w:p>
        <w:p w14:paraId="4BC66FB3" w14:textId="77777777" w:rsidR="00FB1AB1" w:rsidRDefault="00FB1AB1" w:rsidP="00FB1AB1">
          <w:pPr>
            <w:pStyle w:val="Normal1"/>
            <w:spacing w:line="360" w:lineRule="auto"/>
            <w:jc w:val="center"/>
            <w:rPr>
              <w:rFonts w:ascii="Times New Roman" w:eastAsia="Times New Roman" w:hAnsi="Times New Roman" w:cs="Times New Roman"/>
              <w:sz w:val="24"/>
              <w:szCs w:val="24"/>
            </w:rPr>
          </w:pPr>
        </w:p>
        <w:tbl>
          <w:tblPr>
            <w:tblStyle w:val="Table2"/>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B1AB1" w14:paraId="10FFEABA" w14:textId="77777777" w:rsidTr="00961190">
            <w:trPr>
              <w:jc w:val="center"/>
            </w:trPr>
            <w:tc>
              <w:tcPr>
                <w:tcW w:w="4680" w:type="dxa"/>
                <w:shd w:val="clear" w:color="auto" w:fill="auto"/>
                <w:tcMar>
                  <w:top w:w="100" w:type="dxa"/>
                  <w:left w:w="100" w:type="dxa"/>
                  <w:bottom w:w="100" w:type="dxa"/>
                  <w:right w:w="100" w:type="dxa"/>
                </w:tcMar>
              </w:tcPr>
              <w:p w14:paraId="16B816CC" w14:textId="77777777" w:rsidR="00FB1AB1" w:rsidRDefault="00FB1AB1" w:rsidP="00961190">
                <w:pPr>
                  <w:pStyle w:val="Normal1"/>
                  <w:widowControl w:val="0"/>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SWOT</w:t>
                </w:r>
              </w:p>
            </w:tc>
            <w:tc>
              <w:tcPr>
                <w:tcW w:w="4680" w:type="dxa"/>
                <w:shd w:val="clear" w:color="auto" w:fill="auto"/>
                <w:tcMar>
                  <w:top w:w="100" w:type="dxa"/>
                  <w:left w:w="100" w:type="dxa"/>
                  <w:bottom w:w="100" w:type="dxa"/>
                  <w:right w:w="100" w:type="dxa"/>
                </w:tcMar>
              </w:tcPr>
              <w:p w14:paraId="2F4F51BF" w14:textId="77777777" w:rsidR="00FB1AB1" w:rsidRDefault="00FB1AB1" w:rsidP="00961190">
                <w:pPr>
                  <w:pStyle w:val="Normal1"/>
                  <w:widowControl w:val="0"/>
                  <w:spacing w:line="24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w:t>
                </w:r>
              </w:p>
            </w:tc>
          </w:tr>
          <w:tr w:rsidR="00FB1AB1" w14:paraId="35A67D8D" w14:textId="77777777" w:rsidTr="00961190">
            <w:trPr>
              <w:jc w:val="center"/>
            </w:trPr>
            <w:tc>
              <w:tcPr>
                <w:tcW w:w="4680" w:type="dxa"/>
                <w:shd w:val="clear" w:color="auto" w:fill="auto"/>
                <w:tcMar>
                  <w:top w:w="100" w:type="dxa"/>
                  <w:left w:w="100" w:type="dxa"/>
                  <w:bottom w:w="100" w:type="dxa"/>
                  <w:right w:w="100" w:type="dxa"/>
                </w:tcMar>
              </w:tcPr>
              <w:p w14:paraId="44DC88FC"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Strength </w:t>
                </w:r>
              </w:p>
            </w:tc>
            <w:tc>
              <w:tcPr>
                <w:tcW w:w="4680" w:type="dxa"/>
                <w:shd w:val="clear" w:color="auto" w:fill="auto"/>
                <w:tcMar>
                  <w:top w:w="100" w:type="dxa"/>
                  <w:left w:w="100" w:type="dxa"/>
                  <w:bottom w:w="100" w:type="dxa"/>
                  <w:right w:w="100" w:type="dxa"/>
                </w:tcMar>
              </w:tcPr>
              <w:p w14:paraId="5B7FF3DA" w14:textId="77777777" w:rsidR="00FB1AB1" w:rsidRDefault="00FB1AB1" w:rsidP="00FB1AB1">
                <w:pPr>
                  <w:pStyle w:val="Normal1"/>
                  <w:numPr>
                    <w:ilvl w:val="0"/>
                    <w:numId w:val="4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has a very strong global recognition and also has a very strong brand reputation.</w:t>
                </w:r>
              </w:p>
              <w:p w14:paraId="56BAD6E6" w14:textId="77777777" w:rsidR="00FB1AB1" w:rsidRDefault="00FB1AB1" w:rsidP="00FB1AB1">
                <w:pPr>
                  <w:pStyle w:val="Normal1"/>
                  <w:numPr>
                    <w:ilvl w:val="0"/>
                    <w:numId w:val="4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produces many high-quality products and has innovative technology (Sodhi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w:t>
                </w:r>
              </w:p>
              <w:p w14:paraId="58D31430" w14:textId="77777777" w:rsidR="00FB1AB1" w:rsidRDefault="00FB1AB1" w:rsidP="00FB1AB1">
                <w:pPr>
                  <w:pStyle w:val="Normal1"/>
                  <w:numPr>
                    <w:ilvl w:val="0"/>
                    <w:numId w:val="4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has an efficient “production system and supply chain management”.</w:t>
                </w:r>
              </w:p>
              <w:p w14:paraId="34BA5F16" w14:textId="77777777" w:rsidR="00FB1AB1" w:rsidRDefault="00FB1AB1" w:rsidP="00FB1AB1">
                <w:pPr>
                  <w:pStyle w:val="Normal1"/>
                  <w:numPr>
                    <w:ilvl w:val="0"/>
                    <w:numId w:val="4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offers a wide range of products, including “hybrid and electric vehicles”.</w:t>
                </w:r>
              </w:p>
              <w:p w14:paraId="6CDEAD2D" w14:textId="77777777" w:rsidR="00FB1AB1" w:rsidRDefault="00FB1AB1" w:rsidP="00FB1AB1">
                <w:pPr>
                  <w:pStyle w:val="Normal1"/>
                  <w:numPr>
                    <w:ilvl w:val="0"/>
                    <w:numId w:val="4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has a very strong financial performance and “global market share”.</w:t>
                </w:r>
              </w:p>
            </w:tc>
          </w:tr>
          <w:tr w:rsidR="00FB1AB1" w14:paraId="469FBAA8" w14:textId="77777777" w:rsidTr="00961190">
            <w:trPr>
              <w:jc w:val="center"/>
            </w:trPr>
            <w:tc>
              <w:tcPr>
                <w:tcW w:w="4680" w:type="dxa"/>
                <w:shd w:val="clear" w:color="auto" w:fill="auto"/>
                <w:tcMar>
                  <w:top w:w="100" w:type="dxa"/>
                  <w:left w:w="100" w:type="dxa"/>
                  <w:bottom w:w="100" w:type="dxa"/>
                  <w:right w:w="100" w:type="dxa"/>
                </w:tcMar>
              </w:tcPr>
              <w:p w14:paraId="4F2B5AC5"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Weaknesses</w:t>
                </w:r>
              </w:p>
            </w:tc>
            <w:tc>
              <w:tcPr>
                <w:tcW w:w="4680" w:type="dxa"/>
                <w:shd w:val="clear" w:color="auto" w:fill="auto"/>
                <w:tcMar>
                  <w:top w:w="100" w:type="dxa"/>
                  <w:left w:w="100" w:type="dxa"/>
                  <w:bottom w:w="100" w:type="dxa"/>
                  <w:right w:w="100" w:type="dxa"/>
                </w:tcMar>
              </w:tcPr>
              <w:p w14:paraId="4D461B85" w14:textId="77777777" w:rsidR="00FB1AB1" w:rsidRDefault="00FB1AB1" w:rsidP="00FB1AB1">
                <w:pPr>
                  <w:pStyle w:val="Normal1"/>
                  <w:numPr>
                    <w:ilvl w:val="0"/>
                    <w:numId w:val="4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heavily relies on the “Japanese market for sales”.</w:t>
                </w:r>
              </w:p>
              <w:p w14:paraId="159AA2FF" w14:textId="77777777" w:rsidR="00FB1AB1" w:rsidRDefault="00FB1AB1" w:rsidP="00FB1AB1">
                <w:pPr>
                  <w:pStyle w:val="Normal1"/>
                  <w:numPr>
                    <w:ilvl w:val="0"/>
                    <w:numId w:val="4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a very limited presence in emerging markets as </w:t>
                </w:r>
                <w:r>
                  <w:rPr>
                    <w:rFonts w:ascii="Times New Roman" w:eastAsia="Times New Roman" w:hAnsi="Times New Roman" w:cs="Times New Roman"/>
                    <w:sz w:val="24"/>
                    <w:szCs w:val="24"/>
                  </w:rPr>
                  <w:lastRenderedPageBreak/>
                  <w:t>compared to all the other competitors (</w:t>
                </w:r>
                <w:proofErr w:type="spellStart"/>
                <w:r>
                  <w:rPr>
                    <w:rFonts w:ascii="Times New Roman" w:eastAsia="Times New Roman" w:hAnsi="Times New Roman" w:cs="Times New Roman"/>
                    <w:color w:val="222222"/>
                    <w:sz w:val="24"/>
                    <w:szCs w:val="24"/>
                    <w:highlight w:val="white"/>
                  </w:rPr>
                  <w:t>Numfor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w:t>
                </w:r>
              </w:p>
              <w:p w14:paraId="686BD6C4" w14:textId="77777777" w:rsidR="00FB1AB1" w:rsidRDefault="00FB1AB1" w:rsidP="00FB1AB1">
                <w:pPr>
                  <w:pStyle w:val="Normal1"/>
                  <w:numPr>
                    <w:ilvl w:val="0"/>
                    <w:numId w:val="4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image of Toyota has been very negatively affected by “past recalls and safety issues”.</w:t>
                </w:r>
              </w:p>
              <w:p w14:paraId="0C1B1E02" w14:textId="77777777" w:rsidR="00FB1AB1" w:rsidRDefault="00FB1AB1" w:rsidP="00FB1AB1">
                <w:pPr>
                  <w:pStyle w:val="Normal1"/>
                  <w:numPr>
                    <w:ilvl w:val="0"/>
                    <w:numId w:val="4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is dependent on very few key suppliers.</w:t>
                </w:r>
              </w:p>
              <w:p w14:paraId="075AEF6C" w14:textId="77777777" w:rsidR="00FB1AB1" w:rsidRDefault="00FB1AB1" w:rsidP="00FB1AB1">
                <w:pPr>
                  <w:pStyle w:val="Normal1"/>
                  <w:numPr>
                    <w:ilvl w:val="0"/>
                    <w:numId w:val="4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has a limited focus on the luxury car segment.</w:t>
                </w:r>
              </w:p>
            </w:tc>
          </w:tr>
          <w:tr w:rsidR="00FB1AB1" w14:paraId="4FC8ABA1" w14:textId="77777777" w:rsidTr="00961190">
            <w:trPr>
              <w:jc w:val="center"/>
            </w:trPr>
            <w:tc>
              <w:tcPr>
                <w:tcW w:w="4680" w:type="dxa"/>
                <w:shd w:val="clear" w:color="auto" w:fill="auto"/>
                <w:tcMar>
                  <w:top w:w="100" w:type="dxa"/>
                  <w:left w:w="100" w:type="dxa"/>
                  <w:bottom w:w="100" w:type="dxa"/>
                  <w:right w:w="100" w:type="dxa"/>
                </w:tcMar>
              </w:tcPr>
              <w:p w14:paraId="78C89040"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Opportunities</w:t>
                </w:r>
              </w:p>
            </w:tc>
            <w:tc>
              <w:tcPr>
                <w:tcW w:w="4680" w:type="dxa"/>
                <w:shd w:val="clear" w:color="auto" w:fill="auto"/>
                <w:tcMar>
                  <w:top w:w="100" w:type="dxa"/>
                  <w:left w:w="100" w:type="dxa"/>
                  <w:bottom w:w="100" w:type="dxa"/>
                  <w:right w:w="100" w:type="dxa"/>
                </w:tcMar>
              </w:tcPr>
              <w:p w14:paraId="4152E38E" w14:textId="77777777" w:rsidR="00FB1AB1" w:rsidRDefault="00FB1AB1" w:rsidP="00FB1AB1">
                <w:pPr>
                  <w:pStyle w:val="Normal1"/>
                  <w:numPr>
                    <w:ilvl w:val="0"/>
                    <w:numId w:val="4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very growing demand for “electric and autonomous” vehicles worldwide.</w:t>
                </w:r>
              </w:p>
              <w:p w14:paraId="23F0A59D" w14:textId="77777777" w:rsidR="00FB1AB1" w:rsidRDefault="00FB1AB1" w:rsidP="00FB1AB1">
                <w:pPr>
                  <w:pStyle w:val="Normal1"/>
                  <w:numPr>
                    <w:ilvl w:val="0"/>
                    <w:numId w:val="4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an increasing focus on “sustainability and environmentally friendly products (</w:t>
                </w:r>
                <w:proofErr w:type="spellStart"/>
                <w:r>
                  <w:rPr>
                    <w:rFonts w:ascii="Times New Roman" w:eastAsia="Times New Roman" w:hAnsi="Times New Roman" w:cs="Times New Roman"/>
                    <w:color w:val="222222"/>
                    <w:sz w:val="24"/>
                    <w:szCs w:val="24"/>
                    <w:highlight w:val="white"/>
                  </w:rPr>
                  <w:t>Felser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620E4882" w14:textId="77777777" w:rsidR="00FB1AB1" w:rsidRDefault="00FB1AB1" w:rsidP="00FB1AB1">
                <w:pPr>
                  <w:pStyle w:val="Normal1"/>
                  <w:numPr>
                    <w:ilvl w:val="0"/>
                    <w:numId w:val="4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can also expand into many emerging markets like India and Africa.</w:t>
                </w:r>
              </w:p>
              <w:p w14:paraId="59008036" w14:textId="77777777" w:rsidR="00FB1AB1" w:rsidRDefault="00FB1AB1" w:rsidP="00FB1AB1">
                <w:pPr>
                  <w:pStyle w:val="Normal1"/>
                  <w:numPr>
                    <w:ilvl w:val="0"/>
                    <w:numId w:val="4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can also form strategic collaborations and partnerships for developing new technologies.</w:t>
                </w:r>
              </w:p>
              <w:p w14:paraId="0343816C" w14:textId="77777777" w:rsidR="00FB1AB1" w:rsidRDefault="00FB1AB1" w:rsidP="00FB1AB1">
                <w:pPr>
                  <w:pStyle w:val="Normal1"/>
                  <w:numPr>
                    <w:ilvl w:val="0"/>
                    <w:numId w:val="4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can also invest more in development and research for maintaining its competitive advantage.</w:t>
                </w:r>
              </w:p>
            </w:tc>
          </w:tr>
          <w:tr w:rsidR="00FB1AB1" w14:paraId="17CA4639" w14:textId="77777777" w:rsidTr="00961190">
            <w:trPr>
              <w:jc w:val="center"/>
            </w:trPr>
            <w:tc>
              <w:tcPr>
                <w:tcW w:w="4680" w:type="dxa"/>
                <w:shd w:val="clear" w:color="auto" w:fill="auto"/>
                <w:tcMar>
                  <w:top w:w="100" w:type="dxa"/>
                  <w:left w:w="100" w:type="dxa"/>
                  <w:bottom w:w="100" w:type="dxa"/>
                  <w:right w:w="100" w:type="dxa"/>
                </w:tcMar>
              </w:tcPr>
              <w:p w14:paraId="606D1D73"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Threats </w:t>
                </w:r>
              </w:p>
            </w:tc>
            <w:tc>
              <w:tcPr>
                <w:tcW w:w="4680" w:type="dxa"/>
                <w:shd w:val="clear" w:color="auto" w:fill="auto"/>
                <w:tcMar>
                  <w:top w:w="100" w:type="dxa"/>
                  <w:left w:w="100" w:type="dxa"/>
                  <w:bottom w:w="100" w:type="dxa"/>
                  <w:right w:w="100" w:type="dxa"/>
                </w:tcMar>
              </w:tcPr>
              <w:p w14:paraId="550FAD14" w14:textId="77777777" w:rsidR="00FB1AB1" w:rsidRDefault="00FB1AB1" w:rsidP="00FB1AB1">
                <w:pPr>
                  <w:pStyle w:val="Normal1"/>
                  <w:numPr>
                    <w:ilvl w:val="0"/>
                    <w:numId w:val="4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very high competition in the automobile industry.</w:t>
                </w:r>
              </w:p>
              <w:p w14:paraId="556FAC1C" w14:textId="77777777" w:rsidR="00FB1AB1" w:rsidRDefault="00FB1AB1" w:rsidP="00FB1AB1">
                <w:pPr>
                  <w:pStyle w:val="Normal1"/>
                  <w:numPr>
                    <w:ilvl w:val="0"/>
                    <w:numId w:val="4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Fluctuations in the prices of raw materials can also impact production costs (</w:t>
                </w:r>
                <w:r>
                  <w:rPr>
                    <w:rFonts w:ascii="Times New Roman" w:eastAsia="Times New Roman" w:hAnsi="Times New Roman" w:cs="Times New Roman"/>
                    <w:color w:val="222222"/>
                    <w:sz w:val="24"/>
                    <w:szCs w:val="24"/>
                    <w:highlight w:val="white"/>
                  </w:rPr>
                  <w:t>Paba, 2022)</w:t>
                </w:r>
                <w:r>
                  <w:rPr>
                    <w:rFonts w:ascii="Times New Roman" w:eastAsia="Times New Roman" w:hAnsi="Times New Roman" w:cs="Times New Roman"/>
                    <w:sz w:val="24"/>
                    <w:szCs w:val="24"/>
                  </w:rPr>
                  <w:t>.</w:t>
                </w:r>
              </w:p>
              <w:p w14:paraId="382A91D4" w14:textId="77777777" w:rsidR="00FB1AB1" w:rsidRDefault="00FB1AB1" w:rsidP="00FB1AB1">
                <w:pPr>
                  <w:pStyle w:val="Normal1"/>
                  <w:numPr>
                    <w:ilvl w:val="0"/>
                    <w:numId w:val="4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preferences of the consumer and their trends can also affect the sales of this company.</w:t>
                </w:r>
              </w:p>
              <w:p w14:paraId="54293BD2" w14:textId="77777777" w:rsidR="00FB1AB1" w:rsidRDefault="00FB1AB1" w:rsidP="00FB1AB1">
                <w:pPr>
                  <w:pStyle w:val="Normal1"/>
                  <w:numPr>
                    <w:ilvl w:val="0"/>
                    <w:numId w:val="4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Political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instability in key markets can affect sales.</w:t>
                </w:r>
              </w:p>
              <w:p w14:paraId="4CE8BDE8" w14:textId="77777777" w:rsidR="00FB1AB1" w:rsidRDefault="00FB1AB1" w:rsidP="00961190">
                <w:pPr>
                  <w:pStyle w:val="Normal1"/>
                  <w:widowControl w:val="0"/>
                  <w:spacing w:line="240" w:lineRule="auto"/>
                  <w:rPr>
                    <w:rFonts w:ascii="Times New Roman" w:eastAsia="Times New Roman" w:hAnsi="Times New Roman" w:cs="Times New Roman"/>
                    <w:sz w:val="24"/>
                    <w:szCs w:val="24"/>
                  </w:rPr>
                </w:pPr>
              </w:p>
            </w:tc>
          </w:tr>
        </w:tbl>
        <w:p w14:paraId="45F4C37C" w14:textId="77777777" w:rsidR="00FB1AB1" w:rsidRDefault="00FB1AB1" w:rsidP="00FB1AB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2: SWOT Analysis</w:t>
          </w:r>
        </w:p>
        <w:p w14:paraId="59FC5086" w14:textId="77777777" w:rsidR="00FB1AB1" w:rsidRDefault="00FB1AB1" w:rsidP="00FB1AB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72056FF4" w14:textId="7AEBBF93" w:rsidR="00E316D4" w:rsidRPr="00FB1AB1" w:rsidRDefault="00FB1AB1" w:rsidP="00FB1AB1">
          <w:pPr>
            <w:pStyle w:val="Normal1"/>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With the help of SWOT analysis, it can be easily said that Toyota has a very strong brand reputation and a "diverse product portfolio", but it also needs to focus more on expanding its presence in some emerging markets and addressing all the founded weaknesses like dependency on the markets of Japan and "limited luxury car offerings". Toyota has many important opportunities for growth in many areas such as autonomous and electric vehicles, but also faces a lot of threats from this intense competition in the market, "changing consumer preferences", and "potential supply chain disruptions".</w:t>
          </w:r>
        </w:p>
        <w:p w14:paraId="697ECFDB" w14:textId="2B9E468E" w:rsidR="00E316D4" w:rsidRDefault="00E316D4" w:rsidP="00E316D4">
          <w:pPr>
            <w:pStyle w:val="Heading1"/>
          </w:pPr>
          <w:bookmarkStart w:id="17" w:name="_Toc129198684"/>
          <w:r>
            <w:t>International Strategies</w:t>
          </w:r>
          <w:bookmarkEnd w:id="17"/>
          <w:r>
            <w:t xml:space="preserve"> </w:t>
          </w:r>
        </w:p>
        <w:p w14:paraId="52842DD6"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strategy of any company refers to the strategy that is being adopted by any company for find success in every country they operate. This section of the report will focus on entry modes and the Corporate Social responsibilities of Toyota.</w:t>
          </w:r>
        </w:p>
        <w:p w14:paraId="4C5EBE7D" w14:textId="3B44389D" w:rsidR="00E316D4" w:rsidRDefault="00E316D4" w:rsidP="00E316D4"/>
        <w:p w14:paraId="51FF5B4F" w14:textId="77777777" w:rsidR="00E316D4" w:rsidRDefault="00E316D4" w:rsidP="00E316D4">
          <w:pPr>
            <w:spacing w:line="360" w:lineRule="auto"/>
          </w:pPr>
        </w:p>
        <w:p w14:paraId="40F8E4C4" w14:textId="69BEA49D" w:rsidR="00E316D4" w:rsidRDefault="00E316D4" w:rsidP="00E316D4">
          <w:pPr>
            <w:pStyle w:val="Heading1"/>
          </w:pPr>
          <w:bookmarkStart w:id="18" w:name="_Toc129198685"/>
          <w:r>
            <w:t>Entry Modes</w:t>
          </w:r>
          <w:bookmarkEnd w:id="18"/>
        </w:p>
        <w:p w14:paraId="19E357A1"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has taken several important ways for entering foreign markets, such as joint ventures, wholly-owned subsidiaries, exporting, and licensing. Exporting is one of the most common modes of entry that is used by Toyota, where it sells all its products to foreign markets.</w:t>
          </w:r>
        </w:p>
        <w:p w14:paraId="41A57DA6"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Licensing is another effective way of entry mode that is used by this company, where it directly permits a “foreign company” for using the technology of this company or to use the brand name in “exchange for payments”. </w:t>
          </w:r>
        </w:p>
        <w:p w14:paraId="04D2320F"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has also formed an effective joint venture with all the local companies in the foreign market, where they are working together for creating a very new business entity (</w:t>
          </w:r>
          <w:proofErr w:type="spellStart"/>
          <w:r>
            <w:rPr>
              <w:rFonts w:ascii="Times New Roman" w:eastAsia="Times New Roman" w:hAnsi="Times New Roman" w:cs="Times New Roman"/>
              <w:color w:val="222222"/>
              <w:sz w:val="24"/>
              <w:szCs w:val="24"/>
              <w:highlight w:val="white"/>
            </w:rPr>
            <w:t>Felser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This entry mode allows this company to be benefitted from many local companies' “knowledge of the market” and their regulations.</w:t>
          </w:r>
        </w:p>
        <w:p w14:paraId="0ED71A61" w14:textId="77777777" w:rsidR="00FB1AB1" w:rsidRDefault="00FB1AB1" w:rsidP="00FB1AB1">
          <w:pPr>
            <w:pStyle w:val="Normal1"/>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sz w:val="24"/>
              <w:szCs w:val="24"/>
            </w:rPr>
            <w:t xml:space="preserve">In addition, Toyota further also uses “wholly-owned subsidiaries” for entering “new international markets”. This “mode of entry” involves the creation of a brand “new business </w:t>
          </w:r>
          <w:r>
            <w:rPr>
              <w:rFonts w:ascii="Times New Roman" w:eastAsia="Times New Roman" w:hAnsi="Times New Roman" w:cs="Times New Roman"/>
              <w:sz w:val="24"/>
              <w:szCs w:val="24"/>
            </w:rPr>
            <w:lastRenderedPageBreak/>
            <w:t>entity” that is owned by Toyota, giving it complete control over all the business and also enabling it to adapt its operations for meeting the demands of the local market.</w:t>
          </w:r>
        </w:p>
        <w:p w14:paraId="276D15BC" w14:textId="62336D32" w:rsidR="00E316D4" w:rsidRDefault="00E316D4" w:rsidP="00E316D4">
          <w:pPr>
            <w:pStyle w:val="Heading1"/>
          </w:pPr>
          <w:bookmarkStart w:id="19" w:name="_Toc129198686"/>
          <w:r>
            <w:t>Corporate Social Responsibility</w:t>
          </w:r>
          <w:bookmarkEnd w:id="19"/>
          <w:r>
            <w:t xml:space="preserve"> </w:t>
          </w:r>
        </w:p>
        <w:p w14:paraId="1130AB55"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is very well-known for its dedication towards the betterment of society and hence effectively follows its corporate responsibilities globally. The sustainability of the environment is one of the major focuses of this company for reducing all the effects of various operations on the environment (</w:t>
          </w:r>
          <w:proofErr w:type="spellStart"/>
          <w:r>
            <w:rPr>
              <w:rFonts w:ascii="Times New Roman" w:eastAsia="Times New Roman" w:hAnsi="Times New Roman" w:cs="Times New Roman"/>
              <w:color w:val="222222"/>
              <w:sz w:val="24"/>
              <w:szCs w:val="24"/>
              <w:highlight w:val="white"/>
            </w:rPr>
            <w:t>Oguguo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xml:space="preserve">. These days Toyota is focused on manufacturing hybrid and electric vehicles for lowering carbon emissions in the environment. </w:t>
          </w:r>
        </w:p>
        <w:p w14:paraId="1329A456" w14:textId="77777777" w:rsidR="00FB1AB1" w:rsidRDefault="00FB1AB1" w:rsidP="00FB1AB1">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On the other hand, Toyota also promotes its CSR responsibilities, social responsibilities, and diversity with the help of many effective programs like “The Toyota Women's Leadership Program” and “The Toyota Mobility Foundation”. In times of natural disasters and some other issues, this company also raises funds for all the needy to support society and promote healthy CSR. For ensuring responsible and ethical behavior, Toyota has also established a “code of conduct” for all its employees and has implemented reporting and training mechanisms for ensuring all its compliance.</w:t>
          </w:r>
        </w:p>
        <w:p w14:paraId="69F0F713" w14:textId="77777777" w:rsidR="00E316D4" w:rsidRDefault="00E316D4" w:rsidP="00E316D4">
          <w:pPr>
            <w:spacing w:line="360" w:lineRule="auto"/>
          </w:pPr>
        </w:p>
        <w:p w14:paraId="1EE7A1AB" w14:textId="22687D1A" w:rsidR="00E316D4" w:rsidRDefault="00E316D4" w:rsidP="00E316D4">
          <w:pPr>
            <w:pStyle w:val="Heading1"/>
          </w:pPr>
          <w:bookmarkStart w:id="20" w:name="_Toc129198687"/>
          <w:r>
            <w:t>Conclusion</w:t>
          </w:r>
          <w:bookmarkEnd w:id="20"/>
        </w:p>
        <w:p w14:paraId="193B2758" w14:textId="77777777" w:rsidR="00FB1AB1" w:rsidRDefault="00FB1AB1" w:rsidP="00FB1AB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focused on analyzing the internationalism strategy of the multinational company Toyota. Toyota is one of the most famous multinational companies that has implemented many effective strategies for entering the global market. It is widely very well known for its high-quality products, focus on CSR and sustainability, and innovative approaches. In its home country of Japan, Toyota has also established a very strong presence in the "automotive industry with government support" and its "domestic market advantage". The company has also invested a lot in advanced technologies for maintaining its commitment to sustainability and innovation. However, expanding its operations in countries like China has not been that easy for Toyota. This company has had to deal with many complex regulations as well as intense competition from the local automakers of that country. There were also many risks to businesses like "intellectual property theft and political instability" in that country. Despite all these major challenges, Toyota has effectively maintained a very strong "global value chain" with its operations in many different regions. The company has also effectively managed its production processes and supply chain for ensuring efficiency and sustainability.</w:t>
          </w:r>
        </w:p>
        <w:p w14:paraId="3731E4D4" w14:textId="4D5340A2" w:rsidR="00E316D4" w:rsidRDefault="00E316D4" w:rsidP="00E316D4">
          <w:pPr>
            <w:pStyle w:val="Heading1"/>
          </w:pPr>
          <w:bookmarkStart w:id="21" w:name="_Toc129198688"/>
          <w:r>
            <w:lastRenderedPageBreak/>
            <w:t>References</w:t>
          </w:r>
          <w:bookmarkEnd w:id="21"/>
          <w:r>
            <w:t xml:space="preserve"> </w:t>
          </w:r>
        </w:p>
        <w:p w14:paraId="5506226F"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Anoop, G.M. and Muhammed, V.S., 2020. A Brief Overview on Toyota Production System (TPS). </w:t>
          </w:r>
          <w:r w:rsidRPr="00AD1519">
            <w:rPr>
              <w:rFonts w:cs="Times New Roman"/>
              <w:i/>
              <w:iCs/>
              <w:color w:val="222222"/>
              <w:szCs w:val="24"/>
              <w:shd w:val="clear" w:color="auto" w:fill="FFFFFF"/>
            </w:rPr>
            <w:t>International Journal for Research in Applied Science and Engineering Technology</w:t>
          </w:r>
          <w:r w:rsidRPr="00AD1519">
            <w:rPr>
              <w:rFonts w:cs="Times New Roman"/>
              <w:color w:val="222222"/>
              <w:szCs w:val="24"/>
              <w:shd w:val="clear" w:color="auto" w:fill="FFFFFF"/>
            </w:rPr>
            <w:t>, </w:t>
          </w:r>
          <w:r w:rsidRPr="00AD1519">
            <w:rPr>
              <w:rFonts w:cs="Times New Roman"/>
              <w:i/>
              <w:iCs/>
              <w:color w:val="222222"/>
              <w:szCs w:val="24"/>
              <w:shd w:val="clear" w:color="auto" w:fill="FFFFFF"/>
            </w:rPr>
            <w:t>8</w:t>
          </w:r>
          <w:r w:rsidRPr="00AD1519">
            <w:rPr>
              <w:rFonts w:cs="Times New Roman"/>
              <w:color w:val="222222"/>
              <w:szCs w:val="24"/>
              <w:shd w:val="clear" w:color="auto" w:fill="FFFFFF"/>
            </w:rPr>
            <w:t>(5), pp.2505-2509.</w:t>
          </w:r>
        </w:p>
        <w:p w14:paraId="6763EF7D"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Antoniou, C., Efthymiou, D. and Chaniotakis, E. eds., 2019. Demand for emerging transportation systems: Modeling adoption, satisfaction, and mobility patterns.</w:t>
          </w:r>
        </w:p>
        <w:p w14:paraId="7FE76F37"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Azam, S.F. and Yusoff, S.K.M., 2020. Investment and Financing Analysis: An Investigation of the Automotive Industry of China. </w:t>
          </w:r>
          <w:r w:rsidRPr="00AD1519">
            <w:rPr>
              <w:rFonts w:cs="Times New Roman"/>
              <w:i/>
              <w:iCs/>
              <w:color w:val="222222"/>
              <w:szCs w:val="24"/>
              <w:shd w:val="clear" w:color="auto" w:fill="FFFFFF"/>
            </w:rPr>
            <w:t>Systematic Reviews in Pharmacy</w:t>
          </w:r>
          <w:r w:rsidRPr="00AD1519">
            <w:rPr>
              <w:rFonts w:cs="Times New Roman"/>
              <w:color w:val="222222"/>
              <w:szCs w:val="24"/>
              <w:shd w:val="clear" w:color="auto" w:fill="FFFFFF"/>
            </w:rPr>
            <w:t>, </w:t>
          </w:r>
          <w:r w:rsidRPr="00AD1519">
            <w:rPr>
              <w:rFonts w:cs="Times New Roman"/>
              <w:i/>
              <w:iCs/>
              <w:color w:val="222222"/>
              <w:szCs w:val="24"/>
              <w:shd w:val="clear" w:color="auto" w:fill="FFFFFF"/>
            </w:rPr>
            <w:t>11</w:t>
          </w:r>
          <w:r w:rsidRPr="00AD1519">
            <w:rPr>
              <w:rFonts w:cs="Times New Roman"/>
              <w:color w:val="222222"/>
              <w:szCs w:val="24"/>
              <w:shd w:val="clear" w:color="auto" w:fill="FFFFFF"/>
            </w:rPr>
            <w:t>(1), pp.913-919.</w:t>
          </w:r>
        </w:p>
        <w:p w14:paraId="6CA284E4"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Benkarim, A. and Imbeau, D., 2021. Organizational commitment and lean sustainability: Literature review and directions for future research. </w:t>
          </w:r>
          <w:r w:rsidRPr="00AD1519">
            <w:rPr>
              <w:rFonts w:cs="Times New Roman"/>
              <w:i/>
              <w:iCs/>
              <w:color w:val="222222"/>
              <w:szCs w:val="24"/>
              <w:shd w:val="clear" w:color="auto" w:fill="FFFFFF"/>
            </w:rPr>
            <w:t>Sustainability</w:t>
          </w:r>
          <w:r w:rsidRPr="00AD1519">
            <w:rPr>
              <w:rFonts w:cs="Times New Roman"/>
              <w:color w:val="222222"/>
              <w:szCs w:val="24"/>
              <w:shd w:val="clear" w:color="auto" w:fill="FFFFFF"/>
            </w:rPr>
            <w:t>, </w:t>
          </w:r>
          <w:r w:rsidRPr="00AD1519">
            <w:rPr>
              <w:rFonts w:cs="Times New Roman"/>
              <w:i/>
              <w:iCs/>
              <w:color w:val="222222"/>
              <w:szCs w:val="24"/>
              <w:shd w:val="clear" w:color="auto" w:fill="FFFFFF"/>
            </w:rPr>
            <w:t>13</w:t>
          </w:r>
          <w:r w:rsidRPr="00AD1519">
            <w:rPr>
              <w:rFonts w:cs="Times New Roman"/>
              <w:color w:val="222222"/>
              <w:szCs w:val="24"/>
              <w:shd w:val="clear" w:color="auto" w:fill="FFFFFF"/>
            </w:rPr>
            <w:t>(6), p.3357.</w:t>
          </w:r>
        </w:p>
        <w:p w14:paraId="31D11F08"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Felser, K. and Wynn, M.G., 2020, March. Digitalization and IT Backsourcing: Towards a Transformational Model for the German Automobile Industry. In </w:t>
          </w:r>
          <w:r w:rsidRPr="00AD1519">
            <w:rPr>
              <w:rFonts w:cs="Times New Roman"/>
              <w:i/>
              <w:iCs/>
              <w:color w:val="222222"/>
              <w:szCs w:val="24"/>
              <w:shd w:val="clear" w:color="auto" w:fill="FFFFFF"/>
            </w:rPr>
            <w:t>eKNOW 2020: The Twelfth International Conference on Information, Process, and Knowledge Management</w:t>
          </w:r>
          <w:r w:rsidRPr="00AD1519">
            <w:rPr>
              <w:rFonts w:cs="Times New Roman"/>
              <w:color w:val="222222"/>
              <w:szCs w:val="24"/>
              <w:shd w:val="clear" w:color="auto" w:fill="FFFFFF"/>
            </w:rPr>
            <w:t> (pp. 7-16). IARIA.</w:t>
          </w:r>
        </w:p>
        <w:p w14:paraId="3EA047A7"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Islam, R., Ghani, A.B.A. and Othman, M.F., A Review on Competitive Advantage and Multinational Applications of Generic Strategies. In </w:t>
          </w:r>
          <w:r w:rsidRPr="00AD1519">
            <w:rPr>
              <w:rFonts w:cs="Times New Roman"/>
              <w:i/>
              <w:iCs/>
              <w:color w:val="222222"/>
              <w:szCs w:val="24"/>
              <w:shd w:val="clear" w:color="auto" w:fill="FFFFFF"/>
            </w:rPr>
            <w:t>MESSAGE FROM THE CONFERENCE CHAIRS</w:t>
          </w:r>
          <w:r w:rsidRPr="00AD1519">
            <w:rPr>
              <w:rFonts w:cs="Times New Roman"/>
              <w:color w:val="222222"/>
              <w:szCs w:val="24"/>
              <w:shd w:val="clear" w:color="auto" w:fill="FFFFFF"/>
            </w:rPr>
            <w:t> (p. 624).</w:t>
          </w:r>
        </w:p>
        <w:p w14:paraId="25E9B207"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Katsikeas, C., Leonidou, L. and Zeriti, A., 2020. Revisiting international marketing strategy in a digital era: Opportunities, challenges, and research directions. </w:t>
          </w:r>
          <w:r w:rsidRPr="00AD1519">
            <w:rPr>
              <w:rFonts w:cs="Times New Roman"/>
              <w:i/>
              <w:iCs/>
              <w:color w:val="222222"/>
              <w:szCs w:val="24"/>
              <w:shd w:val="clear" w:color="auto" w:fill="FFFFFF"/>
            </w:rPr>
            <w:t>International Marketing Review</w:t>
          </w:r>
          <w:r w:rsidRPr="00AD1519">
            <w:rPr>
              <w:rFonts w:cs="Times New Roman"/>
              <w:color w:val="222222"/>
              <w:szCs w:val="24"/>
              <w:shd w:val="clear" w:color="auto" w:fill="FFFFFF"/>
            </w:rPr>
            <w:t>, </w:t>
          </w:r>
          <w:r w:rsidRPr="00AD1519">
            <w:rPr>
              <w:rFonts w:cs="Times New Roman"/>
              <w:i/>
              <w:iCs/>
              <w:color w:val="222222"/>
              <w:szCs w:val="24"/>
              <w:shd w:val="clear" w:color="auto" w:fill="FFFFFF"/>
            </w:rPr>
            <w:t>37</w:t>
          </w:r>
          <w:r w:rsidRPr="00AD1519">
            <w:rPr>
              <w:rFonts w:cs="Times New Roman"/>
              <w:color w:val="222222"/>
              <w:szCs w:val="24"/>
              <w:shd w:val="clear" w:color="auto" w:fill="FFFFFF"/>
            </w:rPr>
            <w:t>(3), pp.405-424.</w:t>
          </w:r>
        </w:p>
        <w:p w14:paraId="115F80A6"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Kelendar, H., 2020. Lean thinking from Toyota manufacturing to the health care sector. </w:t>
          </w:r>
          <w:r w:rsidRPr="00AD1519">
            <w:rPr>
              <w:rFonts w:cs="Times New Roman"/>
              <w:i/>
              <w:iCs/>
              <w:color w:val="222222"/>
              <w:szCs w:val="24"/>
              <w:shd w:val="clear" w:color="auto" w:fill="FFFFFF"/>
            </w:rPr>
            <w:t>Res Med Eng Sci</w:t>
          </w:r>
          <w:r w:rsidRPr="00AD1519">
            <w:rPr>
              <w:rFonts w:cs="Times New Roman"/>
              <w:color w:val="222222"/>
              <w:szCs w:val="24"/>
              <w:shd w:val="clear" w:color="auto" w:fill="FFFFFF"/>
            </w:rPr>
            <w:t>, </w:t>
          </w:r>
          <w:r w:rsidRPr="00AD1519">
            <w:rPr>
              <w:rFonts w:cs="Times New Roman"/>
              <w:i/>
              <w:iCs/>
              <w:color w:val="222222"/>
              <w:szCs w:val="24"/>
              <w:shd w:val="clear" w:color="auto" w:fill="FFFFFF"/>
            </w:rPr>
            <w:t>8</w:t>
          </w:r>
          <w:r w:rsidRPr="00AD1519">
            <w:rPr>
              <w:rFonts w:cs="Times New Roman"/>
              <w:color w:val="222222"/>
              <w:szCs w:val="24"/>
              <w:shd w:val="clear" w:color="auto" w:fill="FFFFFF"/>
            </w:rPr>
            <w:t>(5), pp.913-923.</w:t>
          </w:r>
        </w:p>
        <w:p w14:paraId="17D72C6F"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Kotabe, M., 2020. Japanese management and the climate of the time. </w:t>
          </w:r>
          <w:r w:rsidRPr="00AD1519">
            <w:rPr>
              <w:rFonts w:cs="Times New Roman"/>
              <w:i/>
              <w:iCs/>
              <w:color w:val="222222"/>
              <w:szCs w:val="24"/>
              <w:shd w:val="clear" w:color="auto" w:fill="FFFFFF"/>
            </w:rPr>
            <w:t>Asian Business &amp; Management</w:t>
          </w:r>
          <w:r w:rsidRPr="00AD1519">
            <w:rPr>
              <w:rFonts w:cs="Times New Roman"/>
              <w:color w:val="222222"/>
              <w:szCs w:val="24"/>
              <w:shd w:val="clear" w:color="auto" w:fill="FFFFFF"/>
            </w:rPr>
            <w:t>, </w:t>
          </w:r>
          <w:r w:rsidRPr="00AD1519">
            <w:rPr>
              <w:rFonts w:cs="Times New Roman"/>
              <w:i/>
              <w:iCs/>
              <w:color w:val="222222"/>
              <w:szCs w:val="24"/>
              <w:shd w:val="clear" w:color="auto" w:fill="FFFFFF"/>
            </w:rPr>
            <w:t>19</w:t>
          </w:r>
          <w:r w:rsidRPr="00AD1519">
            <w:rPr>
              <w:rFonts w:cs="Times New Roman"/>
              <w:color w:val="222222"/>
              <w:szCs w:val="24"/>
              <w:shd w:val="clear" w:color="auto" w:fill="FFFFFF"/>
            </w:rPr>
            <w:t>, pp.25-35.</w:t>
          </w:r>
        </w:p>
        <w:p w14:paraId="34D066C8"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Longwe, B. and Sakyi, K., 2020. Reassessing the Core Product’s Relevance: Balancing Heritage against Modern Needs.</w:t>
          </w:r>
        </w:p>
        <w:p w14:paraId="3A03D2EF"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 xml:space="preserve">Mpehle, Z., Farhansyah, A., Wardhana, M.I. and Haeruddin, M., One Way or Another: A Report of Toyota's Company Social Performance. </w:t>
          </w:r>
        </w:p>
        <w:p w14:paraId="3FBFF138"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lastRenderedPageBreak/>
            <w:t>Numfor, S.A., Omosa, G.B., Zhang, Z. and Matsubae, K., 2021. A review of challenges and opportunities for end-of-life vehicle recycling in developing countries and emerging economies: A SWOT analysis. </w:t>
          </w:r>
          <w:r w:rsidRPr="00AD1519">
            <w:rPr>
              <w:rFonts w:cs="Times New Roman"/>
              <w:i/>
              <w:iCs/>
              <w:color w:val="222222"/>
              <w:szCs w:val="24"/>
              <w:shd w:val="clear" w:color="auto" w:fill="FFFFFF"/>
            </w:rPr>
            <w:t>Sustainability</w:t>
          </w:r>
          <w:r w:rsidRPr="00AD1519">
            <w:rPr>
              <w:rFonts w:cs="Times New Roman"/>
              <w:color w:val="222222"/>
              <w:szCs w:val="24"/>
              <w:shd w:val="clear" w:color="auto" w:fill="FFFFFF"/>
            </w:rPr>
            <w:t>, </w:t>
          </w:r>
          <w:r w:rsidRPr="00AD1519">
            <w:rPr>
              <w:rFonts w:cs="Times New Roman"/>
              <w:i/>
              <w:iCs/>
              <w:color w:val="222222"/>
              <w:szCs w:val="24"/>
              <w:shd w:val="clear" w:color="auto" w:fill="FFFFFF"/>
            </w:rPr>
            <w:t>13</w:t>
          </w:r>
          <w:r w:rsidRPr="00AD1519">
            <w:rPr>
              <w:rFonts w:cs="Times New Roman"/>
              <w:color w:val="222222"/>
              <w:szCs w:val="24"/>
              <w:shd w:val="clear" w:color="auto" w:fill="FFFFFF"/>
            </w:rPr>
            <w:t>(9), p.4918.</w:t>
          </w:r>
        </w:p>
        <w:p w14:paraId="4195B561"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Oguguo, U.C., Mustapha, A., Ujevbe, B.O. and Raji, A.E., 2020. Application Of Internet Of Things For Cyber-Resilient Automotive Industry: A Systematic Review. 2020 LGT-ECE-UNN International Conference: Technological Innovation for Holistic Sustainable Development (TECHISD2020).</w:t>
          </w:r>
        </w:p>
        <w:p w14:paraId="275C2162"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Ou, S., Hao, X., Lin, Z., Wang, H., Bouchard, J., He, X., Przesmitzki, S., Wu, Z., Zheng, J., Lv, R. and Qi, L., 2019. Light-duty plug-in electric vehicles in China: An overview on the market and its comparisons to the United States. </w:t>
          </w:r>
          <w:r w:rsidRPr="00AD1519">
            <w:rPr>
              <w:rFonts w:cs="Times New Roman"/>
              <w:i/>
              <w:iCs/>
              <w:color w:val="222222"/>
              <w:szCs w:val="24"/>
              <w:shd w:val="clear" w:color="auto" w:fill="FFFFFF"/>
            </w:rPr>
            <w:t>Renewable and Sustainable Energy Reviews</w:t>
          </w:r>
          <w:r w:rsidRPr="00AD1519">
            <w:rPr>
              <w:rFonts w:cs="Times New Roman"/>
              <w:color w:val="222222"/>
              <w:szCs w:val="24"/>
              <w:shd w:val="clear" w:color="auto" w:fill="FFFFFF"/>
            </w:rPr>
            <w:t>, </w:t>
          </w:r>
          <w:r w:rsidRPr="00AD1519">
            <w:rPr>
              <w:rFonts w:cs="Times New Roman"/>
              <w:i/>
              <w:iCs/>
              <w:color w:val="222222"/>
              <w:szCs w:val="24"/>
              <w:shd w:val="clear" w:color="auto" w:fill="FFFFFF"/>
            </w:rPr>
            <w:t>112</w:t>
          </w:r>
          <w:r w:rsidRPr="00AD1519">
            <w:rPr>
              <w:rFonts w:cs="Times New Roman"/>
              <w:color w:val="222222"/>
              <w:szCs w:val="24"/>
              <w:shd w:val="clear" w:color="auto" w:fill="FFFFFF"/>
            </w:rPr>
            <w:t>, pp.747-761.</w:t>
          </w:r>
        </w:p>
        <w:p w14:paraId="14796999"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Paba, S., 2022. The Chinese automotive industry at a turning point. An Overview. </w:t>
          </w:r>
          <w:r w:rsidRPr="00AD1519">
            <w:rPr>
              <w:rFonts w:cs="Times New Roman"/>
              <w:i/>
              <w:iCs/>
              <w:color w:val="222222"/>
              <w:szCs w:val="24"/>
              <w:shd w:val="clear" w:color="auto" w:fill="FFFFFF"/>
            </w:rPr>
            <w:t>DEMB WORKING PAPER SERIES</w:t>
          </w:r>
          <w:r w:rsidRPr="00AD1519">
            <w:rPr>
              <w:rFonts w:cs="Times New Roman"/>
              <w:color w:val="222222"/>
              <w:szCs w:val="24"/>
              <w:shd w:val="clear" w:color="auto" w:fill="FFFFFF"/>
            </w:rPr>
            <w:t>.</w:t>
          </w:r>
        </w:p>
        <w:p w14:paraId="10D4C084"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Paba, S., 2022. The Chinese automotive industry at a turning point. An Overview. </w:t>
          </w:r>
          <w:r w:rsidRPr="00AD1519">
            <w:rPr>
              <w:rFonts w:cs="Times New Roman"/>
              <w:i/>
              <w:iCs/>
              <w:color w:val="222222"/>
              <w:szCs w:val="24"/>
              <w:shd w:val="clear" w:color="auto" w:fill="FFFFFF"/>
            </w:rPr>
            <w:t>DEMB WORKING PAPER SERIES</w:t>
          </w:r>
          <w:r w:rsidRPr="00AD1519">
            <w:rPr>
              <w:rFonts w:cs="Times New Roman"/>
              <w:color w:val="222222"/>
              <w:szCs w:val="24"/>
              <w:shd w:val="clear" w:color="auto" w:fill="FFFFFF"/>
            </w:rPr>
            <w:t>.</w:t>
          </w:r>
        </w:p>
        <w:p w14:paraId="4CEA48B1"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Ren, M. and Li, J., 2022. An overview of the present development status of fuel cell vehicle industry under the dual-carbon situations. In </w:t>
          </w:r>
          <w:r w:rsidRPr="00AD1519">
            <w:rPr>
              <w:rFonts w:cs="Times New Roman"/>
              <w:i/>
              <w:iCs/>
              <w:color w:val="222222"/>
              <w:szCs w:val="24"/>
              <w:shd w:val="clear" w:color="auto" w:fill="FFFFFF"/>
            </w:rPr>
            <w:t>E3S Web of Conferences</w:t>
          </w:r>
          <w:r w:rsidRPr="00AD1519">
            <w:rPr>
              <w:rFonts w:cs="Times New Roman"/>
              <w:color w:val="222222"/>
              <w:szCs w:val="24"/>
              <w:shd w:val="clear" w:color="auto" w:fill="FFFFFF"/>
            </w:rPr>
            <w:t> (Vol. 360, p. 01031). EDP Sciences.</w:t>
          </w:r>
        </w:p>
        <w:p w14:paraId="52F385BE"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Sharma, S.A. and Aggarwal, A., 2019. Aspects of marketing strategy impacting the commercial vehicle industry–A critical review of literature.</w:t>
          </w:r>
        </w:p>
        <w:p w14:paraId="635EA2E3"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Shigeta, N. and Hosseini, S.E., 2020. Sustainable development of the automobile industry in the united states, europe, and japan with special focus on the vehicles’ power sources. </w:t>
          </w:r>
          <w:r w:rsidRPr="00AD1519">
            <w:rPr>
              <w:rFonts w:cs="Times New Roman"/>
              <w:i/>
              <w:iCs/>
              <w:color w:val="222222"/>
              <w:szCs w:val="24"/>
              <w:shd w:val="clear" w:color="auto" w:fill="FFFFFF"/>
            </w:rPr>
            <w:t>Energies</w:t>
          </w:r>
          <w:r w:rsidRPr="00AD1519">
            <w:rPr>
              <w:rFonts w:cs="Times New Roman"/>
              <w:color w:val="222222"/>
              <w:szCs w:val="24"/>
              <w:shd w:val="clear" w:color="auto" w:fill="FFFFFF"/>
            </w:rPr>
            <w:t>, </w:t>
          </w:r>
          <w:r w:rsidRPr="00AD1519">
            <w:rPr>
              <w:rFonts w:cs="Times New Roman"/>
              <w:i/>
              <w:iCs/>
              <w:color w:val="222222"/>
              <w:szCs w:val="24"/>
              <w:shd w:val="clear" w:color="auto" w:fill="FFFFFF"/>
            </w:rPr>
            <w:t>14</w:t>
          </w:r>
          <w:r w:rsidRPr="00AD1519">
            <w:rPr>
              <w:rFonts w:cs="Times New Roman"/>
              <w:color w:val="222222"/>
              <w:szCs w:val="24"/>
              <w:shd w:val="clear" w:color="auto" w:fill="FFFFFF"/>
            </w:rPr>
            <w:t>(1), p.78.</w:t>
          </w:r>
        </w:p>
        <w:p w14:paraId="409BC8A3"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Sodhi, H.S., Singh, B.J. and Singh, D., 2023. SWOT analysis of Lean Six Sigma: a review. </w:t>
          </w:r>
          <w:r w:rsidRPr="00AD1519">
            <w:rPr>
              <w:rFonts w:cs="Times New Roman"/>
              <w:i/>
              <w:iCs/>
              <w:color w:val="222222"/>
              <w:szCs w:val="24"/>
              <w:shd w:val="clear" w:color="auto" w:fill="FFFFFF"/>
            </w:rPr>
            <w:t>International Journal of Business Excellence</w:t>
          </w:r>
          <w:r w:rsidRPr="00AD1519">
            <w:rPr>
              <w:rFonts w:cs="Times New Roman"/>
              <w:color w:val="222222"/>
              <w:szCs w:val="24"/>
              <w:shd w:val="clear" w:color="auto" w:fill="FFFFFF"/>
            </w:rPr>
            <w:t>, </w:t>
          </w:r>
          <w:r w:rsidRPr="00AD1519">
            <w:rPr>
              <w:rFonts w:cs="Times New Roman"/>
              <w:i/>
              <w:iCs/>
              <w:color w:val="222222"/>
              <w:szCs w:val="24"/>
              <w:shd w:val="clear" w:color="auto" w:fill="FFFFFF"/>
            </w:rPr>
            <w:t>29</w:t>
          </w:r>
          <w:r w:rsidRPr="00AD1519">
            <w:rPr>
              <w:rFonts w:cs="Times New Roman"/>
              <w:color w:val="222222"/>
              <w:szCs w:val="24"/>
              <w:shd w:val="clear" w:color="auto" w:fill="FFFFFF"/>
            </w:rPr>
            <w:t>(2), pp.162-184.</w:t>
          </w:r>
        </w:p>
        <w:p w14:paraId="336CFDD1" w14:textId="77777777" w:rsidR="00FB1AB1" w:rsidRPr="00AD1519" w:rsidRDefault="00FB1AB1" w:rsidP="00FB1AB1">
          <w:pPr>
            <w:spacing w:before="120" w:after="120" w:line="360" w:lineRule="auto"/>
            <w:jc w:val="both"/>
            <w:rPr>
              <w:rFonts w:cs="Times New Roman"/>
              <w:szCs w:val="24"/>
            </w:rPr>
          </w:pPr>
          <w:r w:rsidRPr="00AD1519">
            <w:rPr>
              <w:rFonts w:cs="Times New Roman"/>
              <w:szCs w:val="24"/>
            </w:rPr>
            <w:t xml:space="preserve">Toyota Motor Corporation. (2021). Toyota Global Official Website. Retrieved from </w:t>
          </w:r>
          <w:hyperlink r:id="rId13" w:history="1">
            <w:r w:rsidRPr="00AD1519">
              <w:rPr>
                <w:rStyle w:val="Hyperlink"/>
                <w:rFonts w:cs="Times New Roman"/>
                <w:szCs w:val="24"/>
              </w:rPr>
              <w:t>https://global.toyota/en/</w:t>
            </w:r>
          </w:hyperlink>
        </w:p>
        <w:p w14:paraId="77520447"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Vrontis, D. and Christofi, M., 2021. R&amp;D internationalization and innovation: A systematic review, integrative framework and future research directions. </w:t>
          </w:r>
          <w:r w:rsidRPr="00AD1519">
            <w:rPr>
              <w:rFonts w:cs="Times New Roman"/>
              <w:i/>
              <w:iCs/>
              <w:color w:val="222222"/>
              <w:szCs w:val="24"/>
              <w:shd w:val="clear" w:color="auto" w:fill="FFFFFF"/>
            </w:rPr>
            <w:t>Journal of Business Research</w:t>
          </w:r>
          <w:r w:rsidRPr="00AD1519">
            <w:rPr>
              <w:rFonts w:cs="Times New Roman"/>
              <w:color w:val="222222"/>
              <w:szCs w:val="24"/>
              <w:shd w:val="clear" w:color="auto" w:fill="FFFFFF"/>
            </w:rPr>
            <w:t>, </w:t>
          </w:r>
          <w:r w:rsidRPr="00AD1519">
            <w:rPr>
              <w:rFonts w:cs="Times New Roman"/>
              <w:i/>
              <w:iCs/>
              <w:color w:val="222222"/>
              <w:szCs w:val="24"/>
              <w:shd w:val="clear" w:color="auto" w:fill="FFFFFF"/>
            </w:rPr>
            <w:t>128</w:t>
          </w:r>
          <w:r w:rsidRPr="00AD1519">
            <w:rPr>
              <w:rFonts w:cs="Times New Roman"/>
              <w:color w:val="222222"/>
              <w:szCs w:val="24"/>
              <w:shd w:val="clear" w:color="auto" w:fill="FFFFFF"/>
            </w:rPr>
            <w:t>, pp.812-823.</w:t>
          </w:r>
        </w:p>
        <w:p w14:paraId="207B1154" w14:textId="77777777" w:rsidR="00FB1AB1" w:rsidRPr="00AD1519"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lastRenderedPageBreak/>
            <w:t>Yamamoto, K., Milstead, M. and LIoyd, R., 2019. A review of the development of lean manufacturing and related lean practices: The case of Toyota Production System and managerial thinking. </w:t>
          </w:r>
          <w:r w:rsidRPr="00AD1519">
            <w:rPr>
              <w:rFonts w:cs="Times New Roman"/>
              <w:i/>
              <w:iCs/>
              <w:color w:val="222222"/>
              <w:szCs w:val="24"/>
              <w:shd w:val="clear" w:color="auto" w:fill="FFFFFF"/>
            </w:rPr>
            <w:t>International Management Review</w:t>
          </w:r>
          <w:r w:rsidRPr="00AD1519">
            <w:rPr>
              <w:rFonts w:cs="Times New Roman"/>
              <w:color w:val="222222"/>
              <w:szCs w:val="24"/>
              <w:shd w:val="clear" w:color="auto" w:fill="FFFFFF"/>
            </w:rPr>
            <w:t>, </w:t>
          </w:r>
          <w:r w:rsidRPr="00AD1519">
            <w:rPr>
              <w:rFonts w:cs="Times New Roman"/>
              <w:i/>
              <w:iCs/>
              <w:color w:val="222222"/>
              <w:szCs w:val="24"/>
              <w:shd w:val="clear" w:color="auto" w:fill="FFFFFF"/>
            </w:rPr>
            <w:t>15</w:t>
          </w:r>
          <w:r w:rsidRPr="00AD1519">
            <w:rPr>
              <w:rFonts w:cs="Times New Roman"/>
              <w:color w:val="222222"/>
              <w:szCs w:val="24"/>
              <w:shd w:val="clear" w:color="auto" w:fill="FFFFFF"/>
            </w:rPr>
            <w:t xml:space="preserve">(2), pp.21-90. </w:t>
          </w:r>
        </w:p>
        <w:p w14:paraId="0DE36A23" w14:textId="42FD9690" w:rsidR="00E316D4" w:rsidRPr="00FB1AB1" w:rsidRDefault="00FB1AB1" w:rsidP="00FB1AB1">
          <w:pPr>
            <w:spacing w:before="120" w:after="120" w:line="360" w:lineRule="auto"/>
            <w:jc w:val="both"/>
            <w:rPr>
              <w:rFonts w:cs="Times New Roman"/>
              <w:color w:val="222222"/>
              <w:szCs w:val="24"/>
              <w:shd w:val="clear" w:color="auto" w:fill="FFFFFF"/>
            </w:rPr>
          </w:pPr>
          <w:r w:rsidRPr="00AD1519">
            <w:rPr>
              <w:rFonts w:cs="Times New Roman"/>
              <w:color w:val="222222"/>
              <w:szCs w:val="24"/>
              <w:shd w:val="clear" w:color="auto" w:fill="FFFFFF"/>
            </w:rPr>
            <w:t>Zhao, F., Liu, X., Zhang, H. and Liu, Z., 2022. Automobile industry under China’s carbon peaking and carbon neutrality goals: challenges, opportunities, and coping strategies. </w:t>
          </w:r>
          <w:r w:rsidRPr="00AD1519">
            <w:rPr>
              <w:rFonts w:cs="Times New Roman"/>
              <w:i/>
              <w:iCs/>
              <w:color w:val="222222"/>
              <w:szCs w:val="24"/>
              <w:shd w:val="clear" w:color="auto" w:fill="FFFFFF"/>
            </w:rPr>
            <w:t>Journal of Advanced Transportation</w:t>
          </w:r>
          <w:r w:rsidRPr="00AD1519">
            <w:rPr>
              <w:rFonts w:cs="Times New Roman"/>
              <w:color w:val="222222"/>
              <w:szCs w:val="24"/>
              <w:shd w:val="clear" w:color="auto" w:fill="FFFFFF"/>
            </w:rPr>
            <w:t>, </w:t>
          </w:r>
          <w:r w:rsidRPr="00AD1519">
            <w:rPr>
              <w:rFonts w:cs="Times New Roman"/>
              <w:i/>
              <w:iCs/>
              <w:color w:val="222222"/>
              <w:szCs w:val="24"/>
              <w:shd w:val="clear" w:color="auto" w:fill="FFFFFF"/>
            </w:rPr>
            <w:t>2022</w:t>
          </w:r>
          <w:r w:rsidRPr="00AD1519">
            <w:rPr>
              <w:rFonts w:cs="Times New Roman"/>
              <w:color w:val="222222"/>
              <w:szCs w:val="24"/>
              <w:shd w:val="clear" w:color="auto" w:fill="FFFFFF"/>
            </w:rPr>
            <w:t>, pp.1-13.</w:t>
          </w:r>
        </w:p>
        <w:p w14:paraId="2CAA27BD" w14:textId="6F973696" w:rsidR="00265005" w:rsidRPr="00467D62" w:rsidRDefault="00000000" w:rsidP="00A0476D">
          <w:pPr>
            <w:rPr>
              <w:rFonts w:cs="Times New Roman"/>
              <w:szCs w:val="24"/>
            </w:rPr>
          </w:pPr>
        </w:p>
      </w:sdtContent>
    </w:sdt>
    <w:sectPr w:rsidR="00265005" w:rsidRPr="00467D62" w:rsidSect="001E2DC3">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56B84" w14:textId="77777777" w:rsidR="000C6B09" w:rsidRDefault="000C6B09" w:rsidP="00EF27AC">
      <w:pPr>
        <w:spacing w:after="0" w:line="240" w:lineRule="auto"/>
      </w:pPr>
      <w:r>
        <w:separator/>
      </w:r>
    </w:p>
  </w:endnote>
  <w:endnote w:type="continuationSeparator" w:id="0">
    <w:p w14:paraId="7E6AA7E0" w14:textId="77777777" w:rsidR="000C6B09" w:rsidRDefault="000C6B09"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81097"/>
      <w:docPartObj>
        <w:docPartGallery w:val="Page Numbers (Bottom of Page)"/>
        <w:docPartUnique/>
      </w:docPartObj>
    </w:sdtPr>
    <w:sdtContent>
      <w:p w14:paraId="43BC8754" w14:textId="5446E599" w:rsidR="008E012E" w:rsidRDefault="008E012E">
        <w:pPr>
          <w:pStyle w:val="Footer"/>
        </w:pPr>
        <w:r>
          <w:t xml:space="preserve">Page | </w:t>
        </w:r>
        <w:r>
          <w:rPr>
            <w:noProof w:val="0"/>
          </w:rPr>
          <w:fldChar w:fldCharType="begin"/>
        </w:r>
        <w:r>
          <w:instrText xml:space="preserve"> PAGE   \* MERGEFORMAT </w:instrText>
        </w:r>
        <w:r>
          <w:rPr>
            <w:noProof w:val="0"/>
          </w:rPr>
          <w:fldChar w:fldCharType="separate"/>
        </w:r>
        <w:r>
          <w:t>2</w:t>
        </w:r>
        <w:r>
          <w:fldChar w:fldCharType="end"/>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4A1D2" w14:textId="77777777" w:rsidR="000C6B09" w:rsidRDefault="000C6B09" w:rsidP="00EF27AC">
      <w:pPr>
        <w:spacing w:after="0" w:line="240" w:lineRule="auto"/>
      </w:pPr>
      <w:r>
        <w:separator/>
      </w:r>
    </w:p>
  </w:footnote>
  <w:footnote w:type="continuationSeparator" w:id="0">
    <w:p w14:paraId="0386E1DC" w14:textId="77777777" w:rsidR="000C6B09" w:rsidRDefault="000C6B09"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8438E"/>
    <w:multiLevelType w:val="hybridMultilevel"/>
    <w:tmpl w:val="00000000"/>
    <w:lvl w:ilvl="0" w:tplc="21A2C6A2">
      <w:start w:val="1"/>
      <w:numFmt w:val="bullet"/>
      <w:lvlText w:val="●"/>
      <w:lvlJc w:val="left"/>
      <w:pPr>
        <w:ind w:left="720" w:hanging="360"/>
      </w:pPr>
      <w:rPr>
        <w:u w:val="none"/>
      </w:rPr>
    </w:lvl>
    <w:lvl w:ilvl="1" w:tplc="C43CEB1A">
      <w:start w:val="1"/>
      <w:numFmt w:val="bullet"/>
      <w:lvlText w:val="○"/>
      <w:lvlJc w:val="left"/>
      <w:pPr>
        <w:ind w:left="1440" w:hanging="360"/>
      </w:pPr>
      <w:rPr>
        <w:u w:val="none"/>
      </w:rPr>
    </w:lvl>
    <w:lvl w:ilvl="2" w:tplc="E304B1C0">
      <w:start w:val="1"/>
      <w:numFmt w:val="bullet"/>
      <w:lvlText w:val="■"/>
      <w:lvlJc w:val="left"/>
      <w:pPr>
        <w:ind w:left="2160" w:hanging="360"/>
      </w:pPr>
      <w:rPr>
        <w:u w:val="none"/>
      </w:rPr>
    </w:lvl>
    <w:lvl w:ilvl="3" w:tplc="ADEE0306">
      <w:start w:val="1"/>
      <w:numFmt w:val="bullet"/>
      <w:lvlText w:val="●"/>
      <w:lvlJc w:val="left"/>
      <w:pPr>
        <w:ind w:left="2880" w:hanging="360"/>
      </w:pPr>
      <w:rPr>
        <w:u w:val="none"/>
      </w:rPr>
    </w:lvl>
    <w:lvl w:ilvl="4" w:tplc="5C28032A">
      <w:start w:val="1"/>
      <w:numFmt w:val="bullet"/>
      <w:lvlText w:val="○"/>
      <w:lvlJc w:val="left"/>
      <w:pPr>
        <w:ind w:left="3600" w:hanging="360"/>
      </w:pPr>
      <w:rPr>
        <w:u w:val="none"/>
      </w:rPr>
    </w:lvl>
    <w:lvl w:ilvl="5" w:tplc="AAAE4DE0">
      <w:start w:val="1"/>
      <w:numFmt w:val="bullet"/>
      <w:lvlText w:val="■"/>
      <w:lvlJc w:val="left"/>
      <w:pPr>
        <w:ind w:left="4320" w:hanging="360"/>
      </w:pPr>
      <w:rPr>
        <w:u w:val="none"/>
      </w:rPr>
    </w:lvl>
    <w:lvl w:ilvl="6" w:tplc="0AD01278">
      <w:start w:val="1"/>
      <w:numFmt w:val="bullet"/>
      <w:lvlText w:val="●"/>
      <w:lvlJc w:val="left"/>
      <w:pPr>
        <w:ind w:left="5040" w:hanging="360"/>
      </w:pPr>
      <w:rPr>
        <w:u w:val="none"/>
      </w:rPr>
    </w:lvl>
    <w:lvl w:ilvl="7" w:tplc="D36C7170">
      <w:start w:val="1"/>
      <w:numFmt w:val="bullet"/>
      <w:lvlText w:val="○"/>
      <w:lvlJc w:val="left"/>
      <w:pPr>
        <w:ind w:left="5760" w:hanging="360"/>
      </w:pPr>
      <w:rPr>
        <w:u w:val="none"/>
      </w:rPr>
    </w:lvl>
    <w:lvl w:ilvl="8" w:tplc="61603C2C">
      <w:start w:val="1"/>
      <w:numFmt w:val="bullet"/>
      <w:lvlText w:val="■"/>
      <w:lvlJc w:val="left"/>
      <w:pPr>
        <w:ind w:left="6480" w:hanging="360"/>
      </w:pPr>
      <w:rPr>
        <w:u w:val="none"/>
      </w:rPr>
    </w:lvl>
  </w:abstractNum>
  <w:abstractNum w:abstractNumId="3"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C5DC3"/>
    <w:multiLevelType w:val="hybridMultilevel"/>
    <w:tmpl w:val="00000000"/>
    <w:lvl w:ilvl="0" w:tplc="608AFCAE">
      <w:start w:val="1"/>
      <w:numFmt w:val="bullet"/>
      <w:lvlText w:val="●"/>
      <w:lvlJc w:val="left"/>
      <w:pPr>
        <w:ind w:left="720" w:hanging="360"/>
      </w:pPr>
      <w:rPr>
        <w:u w:val="none"/>
      </w:rPr>
    </w:lvl>
    <w:lvl w:ilvl="1" w:tplc="5512EA10">
      <w:start w:val="1"/>
      <w:numFmt w:val="bullet"/>
      <w:lvlText w:val="○"/>
      <w:lvlJc w:val="left"/>
      <w:pPr>
        <w:ind w:left="1440" w:hanging="360"/>
      </w:pPr>
      <w:rPr>
        <w:u w:val="none"/>
      </w:rPr>
    </w:lvl>
    <w:lvl w:ilvl="2" w:tplc="023AEC04">
      <w:start w:val="1"/>
      <w:numFmt w:val="bullet"/>
      <w:lvlText w:val="■"/>
      <w:lvlJc w:val="left"/>
      <w:pPr>
        <w:ind w:left="2160" w:hanging="360"/>
      </w:pPr>
      <w:rPr>
        <w:u w:val="none"/>
      </w:rPr>
    </w:lvl>
    <w:lvl w:ilvl="3" w:tplc="ED5A357C">
      <w:start w:val="1"/>
      <w:numFmt w:val="bullet"/>
      <w:lvlText w:val="●"/>
      <w:lvlJc w:val="left"/>
      <w:pPr>
        <w:ind w:left="2880" w:hanging="360"/>
      </w:pPr>
      <w:rPr>
        <w:u w:val="none"/>
      </w:rPr>
    </w:lvl>
    <w:lvl w:ilvl="4" w:tplc="50E2881A">
      <w:start w:val="1"/>
      <w:numFmt w:val="bullet"/>
      <w:lvlText w:val="○"/>
      <w:lvlJc w:val="left"/>
      <w:pPr>
        <w:ind w:left="3600" w:hanging="360"/>
      </w:pPr>
      <w:rPr>
        <w:u w:val="none"/>
      </w:rPr>
    </w:lvl>
    <w:lvl w:ilvl="5" w:tplc="D4C4EE5A">
      <w:start w:val="1"/>
      <w:numFmt w:val="bullet"/>
      <w:lvlText w:val="■"/>
      <w:lvlJc w:val="left"/>
      <w:pPr>
        <w:ind w:left="4320" w:hanging="360"/>
      </w:pPr>
      <w:rPr>
        <w:u w:val="none"/>
      </w:rPr>
    </w:lvl>
    <w:lvl w:ilvl="6" w:tplc="75B0695C">
      <w:start w:val="1"/>
      <w:numFmt w:val="bullet"/>
      <w:lvlText w:val="●"/>
      <w:lvlJc w:val="left"/>
      <w:pPr>
        <w:ind w:left="5040" w:hanging="360"/>
      </w:pPr>
      <w:rPr>
        <w:u w:val="none"/>
      </w:rPr>
    </w:lvl>
    <w:lvl w:ilvl="7" w:tplc="726AD300">
      <w:start w:val="1"/>
      <w:numFmt w:val="bullet"/>
      <w:lvlText w:val="○"/>
      <w:lvlJc w:val="left"/>
      <w:pPr>
        <w:ind w:left="5760" w:hanging="360"/>
      </w:pPr>
      <w:rPr>
        <w:u w:val="none"/>
      </w:rPr>
    </w:lvl>
    <w:lvl w:ilvl="8" w:tplc="3D7643EE">
      <w:start w:val="1"/>
      <w:numFmt w:val="bullet"/>
      <w:lvlText w:val="■"/>
      <w:lvlJc w:val="left"/>
      <w:pPr>
        <w:ind w:left="6480" w:hanging="360"/>
      </w:pPr>
      <w:rPr>
        <w:u w:val="none"/>
      </w:rPr>
    </w:lvl>
  </w:abstractNum>
  <w:abstractNum w:abstractNumId="5" w15:restartNumberingAfterBreak="0">
    <w:nsid w:val="18D3347F"/>
    <w:multiLevelType w:val="hybridMultilevel"/>
    <w:tmpl w:val="00000000"/>
    <w:lvl w:ilvl="0" w:tplc="B33449E4">
      <w:start w:val="1"/>
      <w:numFmt w:val="bullet"/>
      <w:lvlText w:val="●"/>
      <w:lvlJc w:val="left"/>
      <w:pPr>
        <w:ind w:left="720" w:hanging="360"/>
      </w:pPr>
      <w:rPr>
        <w:u w:val="none"/>
      </w:rPr>
    </w:lvl>
    <w:lvl w:ilvl="1" w:tplc="40E4DE00">
      <w:start w:val="1"/>
      <w:numFmt w:val="bullet"/>
      <w:lvlText w:val="○"/>
      <w:lvlJc w:val="left"/>
      <w:pPr>
        <w:ind w:left="1440" w:hanging="360"/>
      </w:pPr>
      <w:rPr>
        <w:u w:val="none"/>
      </w:rPr>
    </w:lvl>
    <w:lvl w:ilvl="2" w:tplc="308822FC">
      <w:start w:val="1"/>
      <w:numFmt w:val="bullet"/>
      <w:lvlText w:val="■"/>
      <w:lvlJc w:val="left"/>
      <w:pPr>
        <w:ind w:left="2160" w:hanging="360"/>
      </w:pPr>
      <w:rPr>
        <w:u w:val="none"/>
      </w:rPr>
    </w:lvl>
    <w:lvl w:ilvl="3" w:tplc="7CF2C7DA">
      <w:start w:val="1"/>
      <w:numFmt w:val="bullet"/>
      <w:lvlText w:val="●"/>
      <w:lvlJc w:val="left"/>
      <w:pPr>
        <w:ind w:left="2880" w:hanging="360"/>
      </w:pPr>
      <w:rPr>
        <w:u w:val="none"/>
      </w:rPr>
    </w:lvl>
    <w:lvl w:ilvl="4" w:tplc="AA88AADE">
      <w:start w:val="1"/>
      <w:numFmt w:val="bullet"/>
      <w:lvlText w:val="○"/>
      <w:lvlJc w:val="left"/>
      <w:pPr>
        <w:ind w:left="3600" w:hanging="360"/>
      </w:pPr>
      <w:rPr>
        <w:u w:val="none"/>
      </w:rPr>
    </w:lvl>
    <w:lvl w:ilvl="5" w:tplc="8B66640E">
      <w:start w:val="1"/>
      <w:numFmt w:val="bullet"/>
      <w:lvlText w:val="■"/>
      <w:lvlJc w:val="left"/>
      <w:pPr>
        <w:ind w:left="4320" w:hanging="360"/>
      </w:pPr>
      <w:rPr>
        <w:u w:val="none"/>
      </w:rPr>
    </w:lvl>
    <w:lvl w:ilvl="6" w:tplc="0ACEFA0E">
      <w:start w:val="1"/>
      <w:numFmt w:val="bullet"/>
      <w:lvlText w:val="●"/>
      <w:lvlJc w:val="left"/>
      <w:pPr>
        <w:ind w:left="5040" w:hanging="360"/>
      </w:pPr>
      <w:rPr>
        <w:u w:val="none"/>
      </w:rPr>
    </w:lvl>
    <w:lvl w:ilvl="7" w:tplc="9C16938A">
      <w:start w:val="1"/>
      <w:numFmt w:val="bullet"/>
      <w:lvlText w:val="○"/>
      <w:lvlJc w:val="left"/>
      <w:pPr>
        <w:ind w:left="5760" w:hanging="360"/>
      </w:pPr>
      <w:rPr>
        <w:u w:val="none"/>
      </w:rPr>
    </w:lvl>
    <w:lvl w:ilvl="8" w:tplc="8A72C518">
      <w:start w:val="1"/>
      <w:numFmt w:val="bullet"/>
      <w:lvlText w:val="■"/>
      <w:lvlJc w:val="left"/>
      <w:pPr>
        <w:ind w:left="6480" w:hanging="360"/>
      </w:pPr>
      <w:rPr>
        <w:u w:val="none"/>
      </w:rPr>
    </w:lvl>
  </w:abstractNum>
  <w:abstractNum w:abstractNumId="6"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03B7027"/>
    <w:multiLevelType w:val="hybridMultilevel"/>
    <w:tmpl w:val="00000000"/>
    <w:lvl w:ilvl="0" w:tplc="82961DC8">
      <w:start w:val="1"/>
      <w:numFmt w:val="bullet"/>
      <w:lvlText w:val="●"/>
      <w:lvlJc w:val="left"/>
      <w:pPr>
        <w:ind w:left="720" w:hanging="360"/>
      </w:pPr>
      <w:rPr>
        <w:u w:val="none"/>
      </w:rPr>
    </w:lvl>
    <w:lvl w:ilvl="1" w:tplc="CC1E5226">
      <w:start w:val="1"/>
      <w:numFmt w:val="bullet"/>
      <w:lvlText w:val="○"/>
      <w:lvlJc w:val="left"/>
      <w:pPr>
        <w:ind w:left="1440" w:hanging="360"/>
      </w:pPr>
      <w:rPr>
        <w:u w:val="none"/>
      </w:rPr>
    </w:lvl>
    <w:lvl w:ilvl="2" w:tplc="E2E86762">
      <w:start w:val="1"/>
      <w:numFmt w:val="bullet"/>
      <w:lvlText w:val="■"/>
      <w:lvlJc w:val="left"/>
      <w:pPr>
        <w:ind w:left="2160" w:hanging="360"/>
      </w:pPr>
      <w:rPr>
        <w:u w:val="none"/>
      </w:rPr>
    </w:lvl>
    <w:lvl w:ilvl="3" w:tplc="97E6C50C">
      <w:start w:val="1"/>
      <w:numFmt w:val="bullet"/>
      <w:lvlText w:val="●"/>
      <w:lvlJc w:val="left"/>
      <w:pPr>
        <w:ind w:left="2880" w:hanging="360"/>
      </w:pPr>
      <w:rPr>
        <w:u w:val="none"/>
      </w:rPr>
    </w:lvl>
    <w:lvl w:ilvl="4" w:tplc="07386D8E">
      <w:start w:val="1"/>
      <w:numFmt w:val="bullet"/>
      <w:lvlText w:val="○"/>
      <w:lvlJc w:val="left"/>
      <w:pPr>
        <w:ind w:left="3600" w:hanging="360"/>
      </w:pPr>
      <w:rPr>
        <w:u w:val="none"/>
      </w:rPr>
    </w:lvl>
    <w:lvl w:ilvl="5" w:tplc="5D1EB4FA">
      <w:start w:val="1"/>
      <w:numFmt w:val="bullet"/>
      <w:lvlText w:val="■"/>
      <w:lvlJc w:val="left"/>
      <w:pPr>
        <w:ind w:left="4320" w:hanging="360"/>
      </w:pPr>
      <w:rPr>
        <w:u w:val="none"/>
      </w:rPr>
    </w:lvl>
    <w:lvl w:ilvl="6" w:tplc="72FCACBE">
      <w:start w:val="1"/>
      <w:numFmt w:val="bullet"/>
      <w:lvlText w:val="●"/>
      <w:lvlJc w:val="left"/>
      <w:pPr>
        <w:ind w:left="5040" w:hanging="360"/>
      </w:pPr>
      <w:rPr>
        <w:u w:val="none"/>
      </w:rPr>
    </w:lvl>
    <w:lvl w:ilvl="7" w:tplc="669AA3D0">
      <w:start w:val="1"/>
      <w:numFmt w:val="bullet"/>
      <w:lvlText w:val="○"/>
      <w:lvlJc w:val="left"/>
      <w:pPr>
        <w:ind w:left="5760" w:hanging="360"/>
      </w:pPr>
      <w:rPr>
        <w:u w:val="none"/>
      </w:rPr>
    </w:lvl>
    <w:lvl w:ilvl="8" w:tplc="F1587C6A">
      <w:start w:val="1"/>
      <w:numFmt w:val="bullet"/>
      <w:lvlText w:val="■"/>
      <w:lvlJc w:val="left"/>
      <w:pPr>
        <w:ind w:left="6480" w:hanging="360"/>
      </w:pPr>
      <w:rPr>
        <w:u w:val="none"/>
      </w:rPr>
    </w:lvl>
  </w:abstractNum>
  <w:abstractNum w:abstractNumId="19"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EC1E9B"/>
    <w:multiLevelType w:val="hybridMultilevel"/>
    <w:tmpl w:val="00000000"/>
    <w:lvl w:ilvl="0" w:tplc="FD065940">
      <w:start w:val="1"/>
      <w:numFmt w:val="bullet"/>
      <w:lvlText w:val="●"/>
      <w:lvlJc w:val="left"/>
      <w:pPr>
        <w:ind w:left="720" w:hanging="360"/>
      </w:pPr>
      <w:rPr>
        <w:u w:val="none"/>
      </w:rPr>
    </w:lvl>
    <w:lvl w:ilvl="1" w:tplc="4950E73E">
      <w:start w:val="1"/>
      <w:numFmt w:val="bullet"/>
      <w:lvlText w:val="○"/>
      <w:lvlJc w:val="left"/>
      <w:pPr>
        <w:ind w:left="1440" w:hanging="360"/>
      </w:pPr>
      <w:rPr>
        <w:u w:val="none"/>
      </w:rPr>
    </w:lvl>
    <w:lvl w:ilvl="2" w:tplc="B97ECA8E">
      <w:start w:val="1"/>
      <w:numFmt w:val="bullet"/>
      <w:lvlText w:val="■"/>
      <w:lvlJc w:val="left"/>
      <w:pPr>
        <w:ind w:left="2160" w:hanging="360"/>
      </w:pPr>
      <w:rPr>
        <w:u w:val="none"/>
      </w:rPr>
    </w:lvl>
    <w:lvl w:ilvl="3" w:tplc="55DEB17C">
      <w:start w:val="1"/>
      <w:numFmt w:val="bullet"/>
      <w:lvlText w:val="●"/>
      <w:lvlJc w:val="left"/>
      <w:pPr>
        <w:ind w:left="2880" w:hanging="360"/>
      </w:pPr>
      <w:rPr>
        <w:u w:val="none"/>
      </w:rPr>
    </w:lvl>
    <w:lvl w:ilvl="4" w:tplc="85B2864C">
      <w:start w:val="1"/>
      <w:numFmt w:val="bullet"/>
      <w:lvlText w:val="○"/>
      <w:lvlJc w:val="left"/>
      <w:pPr>
        <w:ind w:left="3600" w:hanging="360"/>
      </w:pPr>
      <w:rPr>
        <w:u w:val="none"/>
      </w:rPr>
    </w:lvl>
    <w:lvl w:ilvl="5" w:tplc="B8DA24F0">
      <w:start w:val="1"/>
      <w:numFmt w:val="bullet"/>
      <w:lvlText w:val="■"/>
      <w:lvlJc w:val="left"/>
      <w:pPr>
        <w:ind w:left="4320" w:hanging="360"/>
      </w:pPr>
      <w:rPr>
        <w:u w:val="none"/>
      </w:rPr>
    </w:lvl>
    <w:lvl w:ilvl="6" w:tplc="7728C6E6">
      <w:start w:val="1"/>
      <w:numFmt w:val="bullet"/>
      <w:lvlText w:val="●"/>
      <w:lvlJc w:val="left"/>
      <w:pPr>
        <w:ind w:left="5040" w:hanging="360"/>
      </w:pPr>
      <w:rPr>
        <w:u w:val="none"/>
      </w:rPr>
    </w:lvl>
    <w:lvl w:ilvl="7" w:tplc="EB34E2D6">
      <w:start w:val="1"/>
      <w:numFmt w:val="bullet"/>
      <w:lvlText w:val="○"/>
      <w:lvlJc w:val="left"/>
      <w:pPr>
        <w:ind w:left="5760" w:hanging="360"/>
      </w:pPr>
      <w:rPr>
        <w:u w:val="none"/>
      </w:rPr>
    </w:lvl>
    <w:lvl w:ilvl="8" w:tplc="D1DA2484">
      <w:start w:val="1"/>
      <w:numFmt w:val="bullet"/>
      <w:lvlText w:val="■"/>
      <w:lvlJc w:val="left"/>
      <w:pPr>
        <w:ind w:left="6480" w:hanging="360"/>
      </w:pPr>
      <w:rPr>
        <w:u w:val="none"/>
      </w:rPr>
    </w:lvl>
  </w:abstractNum>
  <w:abstractNum w:abstractNumId="22"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03350D5"/>
    <w:multiLevelType w:val="hybridMultilevel"/>
    <w:tmpl w:val="00000000"/>
    <w:lvl w:ilvl="0" w:tplc="A7F6026C">
      <w:start w:val="1"/>
      <w:numFmt w:val="bullet"/>
      <w:lvlText w:val="●"/>
      <w:lvlJc w:val="left"/>
      <w:pPr>
        <w:ind w:left="720" w:hanging="360"/>
      </w:pPr>
      <w:rPr>
        <w:u w:val="none"/>
      </w:rPr>
    </w:lvl>
    <w:lvl w:ilvl="1" w:tplc="56DCC4BE">
      <w:start w:val="1"/>
      <w:numFmt w:val="bullet"/>
      <w:lvlText w:val="○"/>
      <w:lvlJc w:val="left"/>
      <w:pPr>
        <w:ind w:left="1440" w:hanging="360"/>
      </w:pPr>
      <w:rPr>
        <w:u w:val="none"/>
      </w:rPr>
    </w:lvl>
    <w:lvl w:ilvl="2" w:tplc="37006086">
      <w:start w:val="1"/>
      <w:numFmt w:val="bullet"/>
      <w:lvlText w:val="■"/>
      <w:lvlJc w:val="left"/>
      <w:pPr>
        <w:ind w:left="2160" w:hanging="360"/>
      </w:pPr>
      <w:rPr>
        <w:u w:val="none"/>
      </w:rPr>
    </w:lvl>
    <w:lvl w:ilvl="3" w:tplc="4D202E68">
      <w:start w:val="1"/>
      <w:numFmt w:val="bullet"/>
      <w:lvlText w:val="●"/>
      <w:lvlJc w:val="left"/>
      <w:pPr>
        <w:ind w:left="2880" w:hanging="360"/>
      </w:pPr>
      <w:rPr>
        <w:u w:val="none"/>
      </w:rPr>
    </w:lvl>
    <w:lvl w:ilvl="4" w:tplc="B97C6230">
      <w:start w:val="1"/>
      <w:numFmt w:val="bullet"/>
      <w:lvlText w:val="○"/>
      <w:lvlJc w:val="left"/>
      <w:pPr>
        <w:ind w:left="3600" w:hanging="360"/>
      </w:pPr>
      <w:rPr>
        <w:u w:val="none"/>
      </w:rPr>
    </w:lvl>
    <w:lvl w:ilvl="5" w:tplc="4E28B0EA">
      <w:start w:val="1"/>
      <w:numFmt w:val="bullet"/>
      <w:lvlText w:val="■"/>
      <w:lvlJc w:val="left"/>
      <w:pPr>
        <w:ind w:left="4320" w:hanging="360"/>
      </w:pPr>
      <w:rPr>
        <w:u w:val="none"/>
      </w:rPr>
    </w:lvl>
    <w:lvl w:ilvl="6" w:tplc="9086EF1C">
      <w:start w:val="1"/>
      <w:numFmt w:val="bullet"/>
      <w:lvlText w:val="●"/>
      <w:lvlJc w:val="left"/>
      <w:pPr>
        <w:ind w:left="5040" w:hanging="360"/>
      </w:pPr>
      <w:rPr>
        <w:u w:val="none"/>
      </w:rPr>
    </w:lvl>
    <w:lvl w:ilvl="7" w:tplc="BDA4B89E">
      <w:start w:val="1"/>
      <w:numFmt w:val="bullet"/>
      <w:lvlText w:val="○"/>
      <w:lvlJc w:val="left"/>
      <w:pPr>
        <w:ind w:left="5760" w:hanging="360"/>
      </w:pPr>
      <w:rPr>
        <w:u w:val="none"/>
      </w:rPr>
    </w:lvl>
    <w:lvl w:ilvl="8" w:tplc="105876D4">
      <w:start w:val="1"/>
      <w:numFmt w:val="bullet"/>
      <w:lvlText w:val="■"/>
      <w:lvlJc w:val="left"/>
      <w:pPr>
        <w:ind w:left="6480" w:hanging="360"/>
      </w:pPr>
      <w:rPr>
        <w:u w:val="none"/>
      </w:rPr>
    </w:lvl>
  </w:abstractNum>
  <w:abstractNum w:abstractNumId="27"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BDB0C93"/>
    <w:multiLevelType w:val="hybridMultilevel"/>
    <w:tmpl w:val="00000000"/>
    <w:lvl w:ilvl="0" w:tplc="00E0EE5A">
      <w:start w:val="1"/>
      <w:numFmt w:val="bullet"/>
      <w:lvlText w:val="●"/>
      <w:lvlJc w:val="left"/>
      <w:pPr>
        <w:ind w:left="720" w:hanging="360"/>
      </w:pPr>
      <w:rPr>
        <w:u w:val="none"/>
      </w:rPr>
    </w:lvl>
    <w:lvl w:ilvl="1" w:tplc="AD16D49E">
      <w:start w:val="1"/>
      <w:numFmt w:val="bullet"/>
      <w:lvlText w:val="○"/>
      <w:lvlJc w:val="left"/>
      <w:pPr>
        <w:ind w:left="1440" w:hanging="360"/>
      </w:pPr>
      <w:rPr>
        <w:u w:val="none"/>
      </w:rPr>
    </w:lvl>
    <w:lvl w:ilvl="2" w:tplc="6F52089E">
      <w:start w:val="1"/>
      <w:numFmt w:val="bullet"/>
      <w:lvlText w:val="■"/>
      <w:lvlJc w:val="left"/>
      <w:pPr>
        <w:ind w:left="2160" w:hanging="360"/>
      </w:pPr>
      <w:rPr>
        <w:u w:val="none"/>
      </w:rPr>
    </w:lvl>
    <w:lvl w:ilvl="3" w:tplc="F9920B3A">
      <w:start w:val="1"/>
      <w:numFmt w:val="bullet"/>
      <w:lvlText w:val="●"/>
      <w:lvlJc w:val="left"/>
      <w:pPr>
        <w:ind w:left="2880" w:hanging="360"/>
      </w:pPr>
      <w:rPr>
        <w:u w:val="none"/>
      </w:rPr>
    </w:lvl>
    <w:lvl w:ilvl="4" w:tplc="2DDE0C18">
      <w:start w:val="1"/>
      <w:numFmt w:val="bullet"/>
      <w:lvlText w:val="○"/>
      <w:lvlJc w:val="left"/>
      <w:pPr>
        <w:ind w:left="3600" w:hanging="360"/>
      </w:pPr>
      <w:rPr>
        <w:u w:val="none"/>
      </w:rPr>
    </w:lvl>
    <w:lvl w:ilvl="5" w:tplc="6ED09758">
      <w:start w:val="1"/>
      <w:numFmt w:val="bullet"/>
      <w:lvlText w:val="■"/>
      <w:lvlJc w:val="left"/>
      <w:pPr>
        <w:ind w:left="4320" w:hanging="360"/>
      </w:pPr>
      <w:rPr>
        <w:u w:val="none"/>
      </w:rPr>
    </w:lvl>
    <w:lvl w:ilvl="6" w:tplc="6E902A06">
      <w:start w:val="1"/>
      <w:numFmt w:val="bullet"/>
      <w:lvlText w:val="●"/>
      <w:lvlJc w:val="left"/>
      <w:pPr>
        <w:ind w:left="5040" w:hanging="360"/>
      </w:pPr>
      <w:rPr>
        <w:u w:val="none"/>
      </w:rPr>
    </w:lvl>
    <w:lvl w:ilvl="7" w:tplc="72B647EA">
      <w:start w:val="1"/>
      <w:numFmt w:val="bullet"/>
      <w:lvlText w:val="○"/>
      <w:lvlJc w:val="left"/>
      <w:pPr>
        <w:ind w:left="5760" w:hanging="360"/>
      </w:pPr>
      <w:rPr>
        <w:u w:val="none"/>
      </w:rPr>
    </w:lvl>
    <w:lvl w:ilvl="8" w:tplc="6D328FCE">
      <w:start w:val="1"/>
      <w:numFmt w:val="bullet"/>
      <w:lvlText w:val="■"/>
      <w:lvlJc w:val="left"/>
      <w:pPr>
        <w:ind w:left="6480" w:hanging="360"/>
      </w:pPr>
      <w:rPr>
        <w:u w:val="none"/>
      </w:rPr>
    </w:lvl>
  </w:abstractNum>
  <w:abstractNum w:abstractNumId="33"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8E28E5"/>
    <w:multiLevelType w:val="hybridMultilevel"/>
    <w:tmpl w:val="00000000"/>
    <w:lvl w:ilvl="0" w:tplc="71A4222C">
      <w:start w:val="1"/>
      <w:numFmt w:val="bullet"/>
      <w:lvlText w:val="●"/>
      <w:lvlJc w:val="left"/>
      <w:pPr>
        <w:ind w:left="720" w:hanging="360"/>
      </w:pPr>
      <w:rPr>
        <w:u w:val="none"/>
      </w:rPr>
    </w:lvl>
    <w:lvl w:ilvl="1" w:tplc="3E8CFF0E">
      <w:start w:val="1"/>
      <w:numFmt w:val="bullet"/>
      <w:lvlText w:val="○"/>
      <w:lvlJc w:val="left"/>
      <w:pPr>
        <w:ind w:left="1440" w:hanging="360"/>
      </w:pPr>
      <w:rPr>
        <w:u w:val="none"/>
      </w:rPr>
    </w:lvl>
    <w:lvl w:ilvl="2" w:tplc="3F40C506">
      <w:start w:val="1"/>
      <w:numFmt w:val="bullet"/>
      <w:lvlText w:val="■"/>
      <w:lvlJc w:val="left"/>
      <w:pPr>
        <w:ind w:left="2160" w:hanging="360"/>
      </w:pPr>
      <w:rPr>
        <w:u w:val="none"/>
      </w:rPr>
    </w:lvl>
    <w:lvl w:ilvl="3" w:tplc="F4A4E294">
      <w:start w:val="1"/>
      <w:numFmt w:val="bullet"/>
      <w:lvlText w:val="●"/>
      <w:lvlJc w:val="left"/>
      <w:pPr>
        <w:ind w:left="2880" w:hanging="360"/>
      </w:pPr>
      <w:rPr>
        <w:u w:val="none"/>
      </w:rPr>
    </w:lvl>
    <w:lvl w:ilvl="4" w:tplc="0D166716">
      <w:start w:val="1"/>
      <w:numFmt w:val="bullet"/>
      <w:lvlText w:val="○"/>
      <w:lvlJc w:val="left"/>
      <w:pPr>
        <w:ind w:left="3600" w:hanging="360"/>
      </w:pPr>
      <w:rPr>
        <w:u w:val="none"/>
      </w:rPr>
    </w:lvl>
    <w:lvl w:ilvl="5" w:tplc="0DE0D0B2">
      <w:start w:val="1"/>
      <w:numFmt w:val="bullet"/>
      <w:lvlText w:val="■"/>
      <w:lvlJc w:val="left"/>
      <w:pPr>
        <w:ind w:left="4320" w:hanging="360"/>
      </w:pPr>
      <w:rPr>
        <w:u w:val="none"/>
      </w:rPr>
    </w:lvl>
    <w:lvl w:ilvl="6" w:tplc="DEB0BBC6">
      <w:start w:val="1"/>
      <w:numFmt w:val="bullet"/>
      <w:lvlText w:val="●"/>
      <w:lvlJc w:val="left"/>
      <w:pPr>
        <w:ind w:left="5040" w:hanging="360"/>
      </w:pPr>
      <w:rPr>
        <w:u w:val="none"/>
      </w:rPr>
    </w:lvl>
    <w:lvl w:ilvl="7" w:tplc="416C4096">
      <w:start w:val="1"/>
      <w:numFmt w:val="bullet"/>
      <w:lvlText w:val="○"/>
      <w:lvlJc w:val="left"/>
      <w:pPr>
        <w:ind w:left="5760" w:hanging="360"/>
      </w:pPr>
      <w:rPr>
        <w:u w:val="none"/>
      </w:rPr>
    </w:lvl>
    <w:lvl w:ilvl="8" w:tplc="0724395A">
      <w:start w:val="1"/>
      <w:numFmt w:val="bullet"/>
      <w:lvlText w:val="■"/>
      <w:lvlJc w:val="left"/>
      <w:pPr>
        <w:ind w:left="6480" w:hanging="360"/>
      </w:pPr>
      <w:rPr>
        <w:u w:val="none"/>
      </w:rPr>
    </w:lvl>
  </w:abstractNum>
  <w:abstractNum w:abstractNumId="36"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F31D58"/>
    <w:multiLevelType w:val="hybridMultilevel"/>
    <w:tmpl w:val="00000000"/>
    <w:lvl w:ilvl="0" w:tplc="14C8AD08">
      <w:start w:val="1"/>
      <w:numFmt w:val="bullet"/>
      <w:lvlText w:val="●"/>
      <w:lvlJc w:val="left"/>
      <w:pPr>
        <w:ind w:left="720" w:hanging="360"/>
      </w:pPr>
      <w:rPr>
        <w:u w:val="none"/>
      </w:rPr>
    </w:lvl>
    <w:lvl w:ilvl="1" w:tplc="85D6DCF4">
      <w:start w:val="1"/>
      <w:numFmt w:val="bullet"/>
      <w:lvlText w:val="○"/>
      <w:lvlJc w:val="left"/>
      <w:pPr>
        <w:ind w:left="1440" w:hanging="360"/>
      </w:pPr>
      <w:rPr>
        <w:u w:val="none"/>
      </w:rPr>
    </w:lvl>
    <w:lvl w:ilvl="2" w:tplc="2E96816C">
      <w:start w:val="1"/>
      <w:numFmt w:val="bullet"/>
      <w:lvlText w:val="■"/>
      <w:lvlJc w:val="left"/>
      <w:pPr>
        <w:ind w:left="2160" w:hanging="360"/>
      </w:pPr>
      <w:rPr>
        <w:u w:val="none"/>
      </w:rPr>
    </w:lvl>
    <w:lvl w:ilvl="3" w:tplc="87E0440E">
      <w:start w:val="1"/>
      <w:numFmt w:val="bullet"/>
      <w:lvlText w:val="●"/>
      <w:lvlJc w:val="left"/>
      <w:pPr>
        <w:ind w:left="2880" w:hanging="360"/>
      </w:pPr>
      <w:rPr>
        <w:u w:val="none"/>
      </w:rPr>
    </w:lvl>
    <w:lvl w:ilvl="4" w:tplc="5776A244">
      <w:start w:val="1"/>
      <w:numFmt w:val="bullet"/>
      <w:lvlText w:val="○"/>
      <w:lvlJc w:val="left"/>
      <w:pPr>
        <w:ind w:left="3600" w:hanging="360"/>
      </w:pPr>
      <w:rPr>
        <w:u w:val="none"/>
      </w:rPr>
    </w:lvl>
    <w:lvl w:ilvl="5" w:tplc="AC92E528">
      <w:start w:val="1"/>
      <w:numFmt w:val="bullet"/>
      <w:lvlText w:val="■"/>
      <w:lvlJc w:val="left"/>
      <w:pPr>
        <w:ind w:left="4320" w:hanging="360"/>
      </w:pPr>
      <w:rPr>
        <w:u w:val="none"/>
      </w:rPr>
    </w:lvl>
    <w:lvl w:ilvl="6" w:tplc="B360F584">
      <w:start w:val="1"/>
      <w:numFmt w:val="bullet"/>
      <w:lvlText w:val="●"/>
      <w:lvlJc w:val="left"/>
      <w:pPr>
        <w:ind w:left="5040" w:hanging="360"/>
      </w:pPr>
      <w:rPr>
        <w:u w:val="none"/>
      </w:rPr>
    </w:lvl>
    <w:lvl w:ilvl="7" w:tplc="8040AFD6">
      <w:start w:val="1"/>
      <w:numFmt w:val="bullet"/>
      <w:lvlText w:val="○"/>
      <w:lvlJc w:val="left"/>
      <w:pPr>
        <w:ind w:left="5760" w:hanging="360"/>
      </w:pPr>
      <w:rPr>
        <w:u w:val="none"/>
      </w:rPr>
    </w:lvl>
    <w:lvl w:ilvl="8" w:tplc="137E20C0">
      <w:start w:val="1"/>
      <w:numFmt w:val="bullet"/>
      <w:lvlText w:val="■"/>
      <w:lvlJc w:val="left"/>
      <w:pPr>
        <w:ind w:left="6480" w:hanging="360"/>
      </w:pPr>
      <w:rPr>
        <w:u w:val="none"/>
      </w:rPr>
    </w:lvl>
  </w:abstractNum>
  <w:abstractNum w:abstractNumId="38"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62E3436"/>
    <w:multiLevelType w:val="hybridMultilevel"/>
    <w:tmpl w:val="00000000"/>
    <w:lvl w:ilvl="0" w:tplc="F266BBA6">
      <w:start w:val="1"/>
      <w:numFmt w:val="bullet"/>
      <w:lvlText w:val="●"/>
      <w:lvlJc w:val="left"/>
      <w:pPr>
        <w:ind w:left="720" w:hanging="360"/>
      </w:pPr>
      <w:rPr>
        <w:u w:val="none"/>
      </w:rPr>
    </w:lvl>
    <w:lvl w:ilvl="1" w:tplc="443ACE36">
      <w:start w:val="1"/>
      <w:numFmt w:val="bullet"/>
      <w:lvlText w:val="○"/>
      <w:lvlJc w:val="left"/>
      <w:pPr>
        <w:ind w:left="1440" w:hanging="360"/>
      </w:pPr>
      <w:rPr>
        <w:u w:val="none"/>
      </w:rPr>
    </w:lvl>
    <w:lvl w:ilvl="2" w:tplc="95BCF620">
      <w:start w:val="1"/>
      <w:numFmt w:val="bullet"/>
      <w:lvlText w:val="■"/>
      <w:lvlJc w:val="left"/>
      <w:pPr>
        <w:ind w:left="2160" w:hanging="360"/>
      </w:pPr>
      <w:rPr>
        <w:u w:val="none"/>
      </w:rPr>
    </w:lvl>
    <w:lvl w:ilvl="3" w:tplc="C7C685B6">
      <w:start w:val="1"/>
      <w:numFmt w:val="bullet"/>
      <w:lvlText w:val="●"/>
      <w:lvlJc w:val="left"/>
      <w:pPr>
        <w:ind w:left="2880" w:hanging="360"/>
      </w:pPr>
      <w:rPr>
        <w:u w:val="none"/>
      </w:rPr>
    </w:lvl>
    <w:lvl w:ilvl="4" w:tplc="1EBC826A">
      <w:start w:val="1"/>
      <w:numFmt w:val="bullet"/>
      <w:lvlText w:val="○"/>
      <w:lvlJc w:val="left"/>
      <w:pPr>
        <w:ind w:left="3600" w:hanging="360"/>
      </w:pPr>
      <w:rPr>
        <w:u w:val="none"/>
      </w:rPr>
    </w:lvl>
    <w:lvl w:ilvl="5" w:tplc="844A7AD4">
      <w:start w:val="1"/>
      <w:numFmt w:val="bullet"/>
      <w:lvlText w:val="■"/>
      <w:lvlJc w:val="left"/>
      <w:pPr>
        <w:ind w:left="4320" w:hanging="360"/>
      </w:pPr>
      <w:rPr>
        <w:u w:val="none"/>
      </w:rPr>
    </w:lvl>
    <w:lvl w:ilvl="6" w:tplc="8CF894F6">
      <w:start w:val="1"/>
      <w:numFmt w:val="bullet"/>
      <w:lvlText w:val="●"/>
      <w:lvlJc w:val="left"/>
      <w:pPr>
        <w:ind w:left="5040" w:hanging="360"/>
      </w:pPr>
      <w:rPr>
        <w:u w:val="none"/>
      </w:rPr>
    </w:lvl>
    <w:lvl w:ilvl="7" w:tplc="1EEA400C">
      <w:start w:val="1"/>
      <w:numFmt w:val="bullet"/>
      <w:lvlText w:val="○"/>
      <w:lvlJc w:val="left"/>
      <w:pPr>
        <w:ind w:left="5760" w:hanging="360"/>
      </w:pPr>
      <w:rPr>
        <w:u w:val="none"/>
      </w:rPr>
    </w:lvl>
    <w:lvl w:ilvl="8" w:tplc="6F50AFAE">
      <w:start w:val="1"/>
      <w:numFmt w:val="bullet"/>
      <w:lvlText w:val="■"/>
      <w:lvlJc w:val="left"/>
      <w:pPr>
        <w:ind w:left="6480" w:hanging="360"/>
      </w:pPr>
      <w:rPr>
        <w:u w:val="none"/>
      </w:rPr>
    </w:lvl>
  </w:abstractNum>
  <w:abstractNum w:abstractNumId="42"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3"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603485">
    <w:abstractNumId w:val="6"/>
  </w:num>
  <w:num w:numId="2" w16cid:durableId="1258514634">
    <w:abstractNumId w:val="1"/>
  </w:num>
  <w:num w:numId="3" w16cid:durableId="888029393">
    <w:abstractNumId w:val="44"/>
  </w:num>
  <w:num w:numId="4" w16cid:durableId="2057851813">
    <w:abstractNumId w:val="0"/>
  </w:num>
  <w:num w:numId="5" w16cid:durableId="2005282391">
    <w:abstractNumId w:val="11"/>
  </w:num>
  <w:num w:numId="6" w16cid:durableId="1927415717">
    <w:abstractNumId w:val="30"/>
  </w:num>
  <w:num w:numId="7" w16cid:durableId="142236042">
    <w:abstractNumId w:val="15"/>
  </w:num>
  <w:num w:numId="8" w16cid:durableId="153185050">
    <w:abstractNumId w:val="20"/>
  </w:num>
  <w:num w:numId="9" w16cid:durableId="1442845670">
    <w:abstractNumId w:val="7"/>
  </w:num>
  <w:num w:numId="10" w16cid:durableId="308946080">
    <w:abstractNumId w:val="24"/>
  </w:num>
  <w:num w:numId="11" w16cid:durableId="896476803">
    <w:abstractNumId w:val="3"/>
  </w:num>
  <w:num w:numId="12" w16cid:durableId="653224813">
    <w:abstractNumId w:val="28"/>
  </w:num>
  <w:num w:numId="13" w16cid:durableId="1325820176">
    <w:abstractNumId w:val="13"/>
  </w:num>
  <w:num w:numId="14" w16cid:durableId="1548182255">
    <w:abstractNumId w:val="22"/>
  </w:num>
  <w:num w:numId="15" w16cid:durableId="661010369">
    <w:abstractNumId w:val="27"/>
  </w:num>
  <w:num w:numId="16" w16cid:durableId="1879050449">
    <w:abstractNumId w:val="8"/>
  </w:num>
  <w:num w:numId="17" w16cid:durableId="641619955">
    <w:abstractNumId w:val="33"/>
  </w:num>
  <w:num w:numId="18" w16cid:durableId="1517184997">
    <w:abstractNumId w:val="16"/>
  </w:num>
  <w:num w:numId="19" w16cid:durableId="506529354">
    <w:abstractNumId w:val="23"/>
  </w:num>
  <w:num w:numId="20" w16cid:durableId="488985611">
    <w:abstractNumId w:val="34"/>
  </w:num>
  <w:num w:numId="21" w16cid:durableId="1491170114">
    <w:abstractNumId w:val="43"/>
  </w:num>
  <w:num w:numId="22" w16cid:durableId="289558035">
    <w:abstractNumId w:val="14"/>
  </w:num>
  <w:num w:numId="23" w16cid:durableId="1467159289">
    <w:abstractNumId w:val="29"/>
  </w:num>
  <w:num w:numId="24" w16cid:durableId="103889303">
    <w:abstractNumId w:val="38"/>
  </w:num>
  <w:num w:numId="25" w16cid:durableId="411124787">
    <w:abstractNumId w:val="12"/>
  </w:num>
  <w:num w:numId="26" w16cid:durableId="1550460240">
    <w:abstractNumId w:val="10"/>
  </w:num>
  <w:num w:numId="27" w16cid:durableId="1119758524">
    <w:abstractNumId w:val="17"/>
  </w:num>
  <w:num w:numId="28" w16cid:durableId="753741447">
    <w:abstractNumId w:val="19"/>
  </w:num>
  <w:num w:numId="29" w16cid:durableId="37049143">
    <w:abstractNumId w:val="9"/>
  </w:num>
  <w:num w:numId="30" w16cid:durableId="1748843279">
    <w:abstractNumId w:val="42"/>
  </w:num>
  <w:num w:numId="31" w16cid:durableId="1841113298">
    <w:abstractNumId w:val="39"/>
  </w:num>
  <w:num w:numId="32" w16cid:durableId="2115319092">
    <w:abstractNumId w:val="40"/>
  </w:num>
  <w:num w:numId="33" w16cid:durableId="1288269919">
    <w:abstractNumId w:val="25"/>
  </w:num>
  <w:num w:numId="34" w16cid:durableId="931083882">
    <w:abstractNumId w:val="31"/>
  </w:num>
  <w:num w:numId="35" w16cid:durableId="727268979">
    <w:abstractNumId w:val="36"/>
  </w:num>
  <w:num w:numId="36" w16cid:durableId="2048334651">
    <w:abstractNumId w:val="32"/>
  </w:num>
  <w:num w:numId="37" w16cid:durableId="917832451">
    <w:abstractNumId w:val="5"/>
  </w:num>
  <w:num w:numId="38" w16cid:durableId="1678727203">
    <w:abstractNumId w:val="26"/>
  </w:num>
  <w:num w:numId="39" w16cid:durableId="1536576325">
    <w:abstractNumId w:val="35"/>
  </w:num>
  <w:num w:numId="40" w16cid:durableId="210774717">
    <w:abstractNumId w:val="21"/>
  </w:num>
  <w:num w:numId="41" w16cid:durableId="1644234890">
    <w:abstractNumId w:val="18"/>
  </w:num>
  <w:num w:numId="42" w16cid:durableId="578683671">
    <w:abstractNumId w:val="37"/>
  </w:num>
  <w:num w:numId="43" w16cid:durableId="1424108200">
    <w:abstractNumId w:val="4"/>
  </w:num>
  <w:num w:numId="44" w16cid:durableId="1191141365">
    <w:abstractNumId w:val="41"/>
  </w:num>
  <w:num w:numId="45" w16cid:durableId="10302537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gFAPzpW64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F3C"/>
    <w:rsid w:val="000C1F85"/>
    <w:rsid w:val="000C2DB1"/>
    <w:rsid w:val="000C2E77"/>
    <w:rsid w:val="000C4551"/>
    <w:rsid w:val="000C598E"/>
    <w:rsid w:val="000C6B09"/>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385F"/>
    <w:rsid w:val="003B70E6"/>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23510"/>
    <w:rsid w:val="00426FF4"/>
    <w:rsid w:val="00430D15"/>
    <w:rsid w:val="0043612A"/>
    <w:rsid w:val="00443237"/>
    <w:rsid w:val="00443888"/>
    <w:rsid w:val="00444052"/>
    <w:rsid w:val="00460EF1"/>
    <w:rsid w:val="00461B0B"/>
    <w:rsid w:val="00462F22"/>
    <w:rsid w:val="004635AE"/>
    <w:rsid w:val="00467D6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1AC4"/>
    <w:rsid w:val="00812635"/>
    <w:rsid w:val="0081338F"/>
    <w:rsid w:val="00813DFE"/>
    <w:rsid w:val="00815B0E"/>
    <w:rsid w:val="0082283D"/>
    <w:rsid w:val="00841E80"/>
    <w:rsid w:val="00843FDF"/>
    <w:rsid w:val="00845C09"/>
    <w:rsid w:val="00851C71"/>
    <w:rsid w:val="0086616B"/>
    <w:rsid w:val="008673A4"/>
    <w:rsid w:val="00880D9D"/>
    <w:rsid w:val="00881867"/>
    <w:rsid w:val="00882BE1"/>
    <w:rsid w:val="008926CE"/>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660B"/>
    <w:rsid w:val="00F90671"/>
    <w:rsid w:val="00F92EA1"/>
    <w:rsid w:val="00F93827"/>
    <w:rsid w:val="00F94C31"/>
    <w:rsid w:val="00F95AEB"/>
    <w:rsid w:val="00F96B83"/>
    <w:rsid w:val="00F97499"/>
    <w:rsid w:val="00FA36F2"/>
    <w:rsid w:val="00FA451F"/>
    <w:rsid w:val="00FA5C2A"/>
    <w:rsid w:val="00FA68D2"/>
    <w:rsid w:val="00FB1AB1"/>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customStyle="1" w:styleId="Normal1">
    <w:name w:val="Normal1"/>
    <w:rsid w:val="00FB1AB1"/>
    <w:pPr>
      <w:spacing w:after="0"/>
    </w:pPr>
    <w:rPr>
      <w:rFonts w:ascii="Arial" w:eastAsia="Arial" w:hAnsi="Arial" w:cs="Arial"/>
      <w:lang w:val="en"/>
    </w:rPr>
  </w:style>
  <w:style w:type="table" w:customStyle="1" w:styleId="Table1">
    <w:name w:val="Table1"/>
    <w:basedOn w:val="TableNormal"/>
    <w:rsid w:val="00FB1AB1"/>
    <w:pPr>
      <w:spacing w:after="0"/>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FB1AB1"/>
    <w:pPr>
      <w:spacing w:after="0"/>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lobal.toyota/en/"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3E54AA-1082-4669-8C1D-717E20017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Pages>
  <Words>5502</Words>
  <Characters>31362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36791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Jemil Kishorbhai Gujarati (2212014)</cp:lastModifiedBy>
  <cp:revision>126</cp:revision>
  <cp:lastPrinted>2020-05-15T21:08:00Z</cp:lastPrinted>
  <dcterms:created xsi:type="dcterms:W3CDTF">2020-05-17T20:39:00Z</dcterms:created>
  <dcterms:modified xsi:type="dcterms:W3CDTF">2023-05-03T12:01:00Z</dcterms:modified>
</cp:coreProperties>
</file>