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r>
        <w:rPr>
          <w:rFonts w:eastAsia="Times New Roman"/>
          <w:b/>
          <w:sz w:val="32"/>
          <w:szCs w:val="32"/>
          <w:u w:val="single"/>
        </w:rPr>
        <w:t>Academic Discipline of Hospitality and Tourism</w:t>
      </w:r>
    </w:p>
    <w:p>
      <w:pPr>
        <w:spacing w:line="360" w:lineRule="auto"/>
        <w:jc w:val="center"/>
        <w:rPr>
          <w:rFonts w:eastAsia="Times New Roman"/>
          <w:b/>
          <w:sz w:val="32"/>
          <w:szCs w:val="32"/>
          <w:u w:val="single"/>
        </w:rPr>
      </w:pPr>
      <w:r>
        <w:rPr>
          <w:rFonts w:eastAsia="Times New Roman"/>
          <w:b/>
          <w:sz w:val="32"/>
          <w:szCs w:val="32"/>
          <w:u w:val="single"/>
        </w:rPr>
        <w:t>Management</w:t>
      </w:r>
    </w:p>
    <w:p>
      <w:pPr>
        <w:spacing w:line="360" w:lineRule="auto"/>
        <w:jc w:val="center"/>
        <w:rPr>
          <w:rFonts w:eastAsia="Times New Roman"/>
          <w:b/>
          <w:sz w:val="32"/>
          <w:szCs w:val="32"/>
          <w:u w:val="single"/>
        </w:rPr>
      </w:pPr>
      <w:r>
        <w:rPr>
          <w:rFonts w:eastAsia="Times New Roman"/>
          <w:b/>
          <w:sz w:val="32"/>
          <w:szCs w:val="32"/>
          <w:u w:val="single"/>
        </w:rPr>
        <w:t>BA International Hotel Management</w:t>
      </w:r>
    </w:p>
    <w:p>
      <w:pPr>
        <w:spacing w:line="360" w:lineRule="auto"/>
        <w:jc w:val="center"/>
        <w:rPr>
          <w:rFonts w:eastAsia="Times New Roman"/>
          <w:b/>
          <w:sz w:val="32"/>
          <w:szCs w:val="32"/>
          <w:u w:val="single"/>
        </w:rPr>
      </w:pPr>
      <w:r>
        <w:rPr>
          <w:rFonts w:eastAsia="Times New Roman"/>
          <w:b/>
          <w:sz w:val="32"/>
          <w:szCs w:val="32"/>
          <w:u w:val="single"/>
        </w:rPr>
        <w:t>BMIH5005 Personnel Resourcing and Development</w:t>
      </w:r>
    </w:p>
    <w:p>
      <w:pPr>
        <w:pStyle w:val="13"/>
        <w:spacing w:before="0" w:beforeAutospacing="0" w:after="0" w:afterAutospacing="0" w:line="360" w:lineRule="auto"/>
        <w:jc w:val="center"/>
        <w:rPr>
          <w:rFonts w:hint="default" w:ascii="Arial" w:hAnsi="Arial" w:cs="Arial"/>
          <w:lang w:val="en-GB"/>
        </w:rPr>
      </w:pPr>
      <w:r>
        <w:rPr>
          <w:rFonts w:ascii="Arial" w:hAnsi="Arial" w:cs="Arial"/>
          <w:b/>
          <w:bCs/>
          <w:i/>
          <w:iCs/>
          <w:color w:val="000000"/>
        </w:rPr>
        <w:t>Student’s Name:</w:t>
      </w:r>
      <w:r>
        <w:rPr>
          <w:rFonts w:hint="default" w:ascii="Arial" w:hAnsi="Arial" w:cs="Arial"/>
          <w:b/>
          <w:bCs/>
          <w:i/>
          <w:iCs/>
          <w:color w:val="000000"/>
          <w:lang w:val="en-GB"/>
        </w:rPr>
        <w:t xml:space="preserve"> Catalin Mircea Leva</w:t>
      </w:r>
    </w:p>
    <w:p>
      <w:pPr>
        <w:pStyle w:val="13"/>
        <w:spacing w:before="0" w:beforeAutospacing="0" w:after="0" w:afterAutospacing="0" w:line="360" w:lineRule="auto"/>
        <w:jc w:val="center"/>
        <w:rPr>
          <w:rFonts w:ascii="Arial" w:hAnsi="Arial" w:cs="Arial"/>
        </w:rPr>
      </w:pPr>
      <w:r>
        <w:rPr>
          <w:rFonts w:ascii="Arial" w:hAnsi="Arial" w:cs="Arial"/>
          <w:b/>
          <w:bCs/>
          <w:i/>
          <w:iCs/>
          <w:color w:val="000000"/>
        </w:rPr>
        <w:t>Student ID: </w:t>
      </w:r>
      <w:r>
        <w:rPr>
          <w:rFonts w:hint="default" w:ascii="Arial" w:hAnsi="Arial"/>
          <w:b/>
          <w:bCs/>
          <w:i/>
          <w:iCs/>
          <w:color w:val="000000"/>
        </w:rPr>
        <w:t>2244690</w:t>
      </w:r>
    </w:p>
    <w:p>
      <w:pPr>
        <w:pStyle w:val="13"/>
        <w:spacing w:before="0" w:beforeAutospacing="0" w:after="0" w:afterAutospacing="0" w:line="360" w:lineRule="auto"/>
        <w:jc w:val="center"/>
        <w:rPr>
          <w:rFonts w:hint="default" w:ascii="Arial" w:hAnsi="Arial"/>
          <w:b/>
          <w:bCs/>
          <w:i/>
          <w:iCs/>
          <w:color w:val="000000"/>
        </w:rPr>
      </w:pPr>
      <w:r>
        <w:rPr>
          <w:rFonts w:ascii="Arial" w:hAnsi="Arial" w:cs="Arial"/>
          <w:b/>
          <w:bCs/>
          <w:i/>
          <w:iCs/>
          <w:color w:val="000000"/>
        </w:rPr>
        <w:t>Course Name:</w:t>
      </w:r>
      <w:r>
        <w:rPr>
          <w:rFonts w:hint="default" w:ascii="Arial" w:hAnsi="Arial"/>
          <w:b/>
          <w:bCs/>
          <w:i/>
          <w:iCs/>
          <w:color w:val="000000"/>
        </w:rPr>
        <w:t>BMIH5005</w:t>
      </w:r>
    </w:p>
    <w:p>
      <w:pPr>
        <w:pStyle w:val="13"/>
        <w:spacing w:before="0" w:beforeAutospacing="0" w:after="0" w:afterAutospacing="0" w:line="360" w:lineRule="auto"/>
        <w:jc w:val="center"/>
        <w:rPr>
          <w:rFonts w:ascii="Arial" w:hAnsi="Arial" w:cs="Arial"/>
          <w:b/>
          <w:bCs/>
          <w:i/>
          <w:iCs/>
          <w:color w:val="000000"/>
        </w:rPr>
      </w:pPr>
      <w:r>
        <w:rPr>
          <w:rFonts w:hint="default" w:ascii="Arial" w:hAnsi="Arial"/>
          <w:b/>
          <w:bCs/>
          <w:i/>
          <w:iCs/>
          <w:color w:val="000000"/>
        </w:rPr>
        <w:t>Personnel Resourcing and Development</w:t>
      </w:r>
    </w:p>
    <w:p>
      <w:pPr>
        <w:pStyle w:val="13"/>
        <w:spacing w:before="0" w:beforeAutospacing="0" w:after="0" w:afterAutospacing="0" w:line="360" w:lineRule="auto"/>
        <w:jc w:val="center"/>
        <w:rPr>
          <w:rFonts w:hint="default" w:ascii="Arial" w:hAnsi="Arial" w:cs="Arial"/>
          <w:b/>
          <w:bCs/>
          <w:i/>
          <w:iCs/>
          <w:color w:val="000000"/>
          <w:lang w:val="en-GB"/>
        </w:rPr>
      </w:pPr>
      <w:r>
        <w:rPr>
          <w:rFonts w:hint="default" w:ascii="Arial" w:hAnsi="Arial" w:cs="Arial"/>
          <w:b/>
          <w:bCs/>
          <w:i/>
          <w:iCs/>
          <w:color w:val="000000"/>
          <w:lang w:val="en-GB"/>
        </w:rPr>
        <w:t>Module leader : Jemma</w:t>
      </w:r>
      <w:bookmarkStart w:id="10" w:name="_GoBack"/>
      <w:bookmarkEnd w:id="10"/>
      <w:r>
        <w:rPr>
          <w:rFonts w:hint="default" w:ascii="Arial" w:hAnsi="Arial" w:cs="Arial"/>
          <w:b/>
          <w:bCs/>
          <w:i/>
          <w:iCs/>
          <w:color w:val="000000"/>
          <w:lang w:val="en-GB"/>
        </w:rPr>
        <w:t xml:space="preserve"> Smith </w:t>
      </w:r>
    </w:p>
    <w:p>
      <w:pPr>
        <w:spacing w:line="360" w:lineRule="auto"/>
        <w:jc w:val="center"/>
        <w:rPr>
          <w:rFonts w:eastAsia="Times New Roman"/>
          <w:b/>
          <w:sz w:val="24"/>
          <w:szCs w:val="24"/>
        </w:rPr>
      </w:pPr>
    </w:p>
    <w:p>
      <w:pPr>
        <w:spacing w:line="360" w:lineRule="auto"/>
        <w:jc w:val="both"/>
        <w:rPr>
          <w:rFonts w:eastAsia="Times New Roman"/>
          <w:b/>
          <w:sz w:val="24"/>
          <w:szCs w:val="24"/>
        </w:rPr>
      </w:pPr>
    </w:p>
    <w:p>
      <w:pPr>
        <w:spacing w:line="360" w:lineRule="auto"/>
        <w:jc w:val="both"/>
        <w:rPr>
          <w:rFonts w:eastAsia="Times New Roman"/>
          <w:b/>
          <w:sz w:val="24"/>
          <w:szCs w:val="24"/>
        </w:rPr>
      </w:pPr>
      <w:r>
        <w:rPr>
          <w:rFonts w:eastAsia="Times New Roman"/>
          <w:b/>
          <w:sz w:val="24"/>
          <w:szCs w:val="24"/>
        </w:rPr>
        <w:t xml:space="preserve">Essay Topic - </w:t>
      </w:r>
      <w:r>
        <w:rPr>
          <w:rFonts w:eastAsia="Times New Roman"/>
          <w:b/>
          <w:sz w:val="24"/>
          <w:szCs w:val="24"/>
          <w:highlight w:val="white"/>
        </w:rPr>
        <w:t>Discuss how the evolution of HRM facilitates the strategic development of an international hotel brand through workforce planning, recruitment and selection.</w:t>
      </w:r>
    </w:p>
    <w:p>
      <w:pPr>
        <w:spacing w:line="360" w:lineRule="auto"/>
      </w:pPr>
      <w:r>
        <w:br w:type="page"/>
      </w:r>
    </w:p>
    <w:sdt>
      <w:sdtPr>
        <w:rPr>
          <w:rFonts w:ascii="Arial" w:hAnsi="Arial" w:eastAsia="Arial" w:cs="Arial"/>
          <w:color w:val="auto"/>
          <w:sz w:val="22"/>
          <w:szCs w:val="22"/>
          <w:lang w:val="en-GB" w:eastAsia="en-GB"/>
        </w:rPr>
        <w:id w:val="789170417"/>
        <w:docPartObj>
          <w:docPartGallery w:val="Table of Contents"/>
          <w:docPartUnique/>
        </w:docPartObj>
      </w:sdtPr>
      <w:sdtEndPr>
        <w:rPr>
          <w:rFonts w:ascii="Arial" w:hAnsi="Arial" w:eastAsia="Arial" w:cs="Arial"/>
          <w:b/>
          <w:bCs/>
          <w:color w:val="auto"/>
          <w:sz w:val="22"/>
          <w:szCs w:val="22"/>
          <w:lang w:val="en-GB" w:eastAsia="en-GB"/>
        </w:rPr>
      </w:sdtEndPr>
      <w:sdtContent>
        <w:p>
          <w:pPr>
            <w:pStyle w:val="19"/>
            <w:spacing w:line="360" w:lineRule="auto"/>
            <w:jc w:val="center"/>
            <w:rPr>
              <w:rFonts w:ascii="Arial" w:hAnsi="Arial" w:cs="Arial"/>
              <w:b/>
              <w:color w:val="000000" w:themeColor="text1"/>
              <w:sz w:val="24"/>
              <w:szCs w:val="24"/>
              <w14:textFill>
                <w14:solidFill>
                  <w14:schemeClr w14:val="tx1"/>
                </w14:solidFill>
              </w14:textFill>
            </w:rPr>
          </w:pPr>
          <w:bookmarkStart w:id="0" w:name="_l2x737hix4fw" w:colFirst="0" w:colLast="0"/>
          <w:bookmarkEnd w:id="0"/>
          <w:r>
            <w:rPr>
              <w:rFonts w:ascii="Arial" w:hAnsi="Arial" w:cs="Arial"/>
              <w:b/>
              <w:color w:val="000000" w:themeColor="text1"/>
              <w:sz w:val="24"/>
              <w:szCs w:val="24"/>
              <w14:textFill>
                <w14:solidFill>
                  <w14:schemeClr w14:val="tx1"/>
                </w14:solidFill>
              </w14:textFill>
            </w:rPr>
            <w:t>Table of Contents</w:t>
          </w:r>
        </w:p>
        <w:p>
          <w:pPr>
            <w:pStyle w:val="16"/>
            <w:tabs>
              <w:tab w:val="right" w:leader="dot" w:pos="9019"/>
            </w:tabs>
            <w:spacing w:line="360" w:lineRule="auto"/>
            <w:jc w:val="both"/>
            <w:rPr>
              <w:sz w:val="24"/>
              <w:szCs w:val="24"/>
            </w:rPr>
          </w:pPr>
          <w:r>
            <w:rPr>
              <w:sz w:val="24"/>
              <w:szCs w:val="24"/>
            </w:rPr>
            <w:fldChar w:fldCharType="begin"/>
          </w:r>
          <w:r>
            <w:rPr>
              <w:sz w:val="24"/>
              <w:szCs w:val="24"/>
            </w:rPr>
            <w:instrText xml:space="preserve"> TOC \o "1-3" \h \z \u </w:instrText>
          </w:r>
          <w:r>
            <w:rPr>
              <w:sz w:val="24"/>
              <w:szCs w:val="24"/>
            </w:rPr>
            <w:fldChar w:fldCharType="separate"/>
          </w:r>
          <w:r>
            <w:fldChar w:fldCharType="begin"/>
          </w:r>
          <w:r>
            <w:instrText xml:space="preserve"> HYPERLINK \l "_Toc165461464" </w:instrText>
          </w:r>
          <w:r>
            <w:fldChar w:fldCharType="separate"/>
          </w:r>
          <w:r>
            <w:rPr>
              <w:rStyle w:val="12"/>
              <w:sz w:val="24"/>
              <w:szCs w:val="24"/>
            </w:rPr>
            <w:t>Selected Company - Marriott Hotel</w:t>
          </w:r>
          <w:r>
            <w:rPr>
              <w:sz w:val="24"/>
              <w:szCs w:val="24"/>
            </w:rPr>
            <w:tab/>
          </w:r>
          <w:r>
            <w:rPr>
              <w:sz w:val="24"/>
              <w:szCs w:val="24"/>
            </w:rPr>
            <w:fldChar w:fldCharType="begin"/>
          </w:r>
          <w:r>
            <w:rPr>
              <w:sz w:val="24"/>
              <w:szCs w:val="24"/>
            </w:rPr>
            <w:instrText xml:space="preserve"> PAGEREF _Toc165461464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"_Toc165461465" </w:instrText>
          </w:r>
          <w:r>
            <w:fldChar w:fldCharType="separate"/>
          </w:r>
          <w:r>
            <w:rPr>
              <w:rStyle w:val="12"/>
              <w:sz w:val="24"/>
              <w:szCs w:val="24"/>
            </w:rPr>
            <w:t>Introduction</w:t>
          </w:r>
          <w:r>
            <w:rPr>
              <w:sz w:val="24"/>
              <w:szCs w:val="24"/>
            </w:rPr>
            <w:tab/>
          </w:r>
          <w:r>
            <w:rPr>
              <w:sz w:val="24"/>
              <w:szCs w:val="24"/>
            </w:rPr>
            <w:fldChar w:fldCharType="begin"/>
          </w:r>
          <w:r>
            <w:rPr>
              <w:sz w:val="24"/>
              <w:szCs w:val="24"/>
            </w:rPr>
            <w:instrText xml:space="preserve"> PAGEREF _Toc165461465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"_Toc165461466" </w:instrText>
          </w:r>
          <w:r>
            <w:fldChar w:fldCharType="separate"/>
          </w:r>
          <w:r>
            <w:rPr>
              <w:rStyle w:val="12"/>
              <w:sz w:val="24"/>
              <w:szCs w:val="24"/>
            </w:rPr>
            <w:t>Main Discussion</w:t>
          </w:r>
          <w:r>
            <w:rPr>
              <w:sz w:val="24"/>
              <w:szCs w:val="24"/>
            </w:rPr>
            <w:tab/>
          </w:r>
          <w:r>
            <w:rPr>
              <w:sz w:val="24"/>
              <w:szCs w:val="24"/>
            </w:rPr>
            <w:fldChar w:fldCharType="begin"/>
          </w:r>
          <w:r>
            <w:rPr>
              <w:sz w:val="24"/>
              <w:szCs w:val="24"/>
            </w:rPr>
            <w:instrText xml:space="preserve"> PAGEREF _Toc165461466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"_Toc165461467" </w:instrText>
          </w:r>
          <w:r>
            <w:fldChar w:fldCharType="separate"/>
          </w:r>
          <w:r>
            <w:rPr>
              <w:rStyle w:val="12"/>
              <w:sz w:val="24"/>
              <w:szCs w:val="24"/>
            </w:rPr>
            <w:t>Conclusion</w:t>
          </w:r>
          <w:r>
            <w:rPr>
              <w:sz w:val="24"/>
              <w:szCs w:val="24"/>
            </w:rPr>
            <w:tab/>
          </w:r>
          <w:r>
            <w:rPr>
              <w:sz w:val="24"/>
              <w:szCs w:val="24"/>
            </w:rPr>
            <w:fldChar w:fldCharType="begin"/>
          </w:r>
          <w:r>
            <w:rPr>
              <w:sz w:val="24"/>
              <w:szCs w:val="24"/>
            </w:rPr>
            <w:instrText xml:space="preserve"> PAGEREF _Toc165461467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"_Toc165461468" </w:instrText>
          </w:r>
          <w:r>
            <w:fldChar w:fldCharType="separate"/>
          </w:r>
          <w:r>
            <w:rPr>
              <w:rStyle w:val="12"/>
              <w:sz w:val="24"/>
              <w:szCs w:val="24"/>
            </w:rPr>
            <w:t>References</w:t>
          </w:r>
          <w:r>
            <w:rPr>
              <w:sz w:val="24"/>
              <w:szCs w:val="24"/>
            </w:rPr>
            <w:tab/>
          </w:r>
          <w:r>
            <w:rPr>
              <w:sz w:val="24"/>
              <w:szCs w:val="24"/>
            </w:rPr>
            <w:fldChar w:fldCharType="begin"/>
          </w:r>
          <w:r>
            <w:rPr>
              <w:sz w:val="24"/>
              <w:szCs w:val="24"/>
            </w:rPr>
            <w:instrText xml:space="preserve"> PAGEREF _Toc165461468 \h </w:instrText>
          </w:r>
          <w:r>
            <w:rPr>
              <w:sz w:val="24"/>
              <w:szCs w:val="24"/>
            </w:rPr>
            <w:fldChar w:fldCharType="separate"/>
          </w:r>
          <w:r>
            <w:rPr>
              <w:sz w:val="24"/>
              <w:szCs w:val="24"/>
            </w:rPr>
            <w:t>9</w:t>
          </w:r>
          <w:r>
            <w:rPr>
              <w:sz w:val="24"/>
              <w:szCs w:val="24"/>
            </w:rPr>
            <w:fldChar w:fldCharType="end"/>
          </w:r>
          <w:r>
            <w:rPr>
              <w:sz w:val="24"/>
              <w:szCs w:val="24"/>
            </w:rPr>
            <w:fldChar w:fldCharType="end"/>
          </w:r>
        </w:p>
        <w:p>
          <w:pPr>
            <w:spacing w:line="360" w:lineRule="auto"/>
            <w:jc w:val="both"/>
          </w:pPr>
          <w:r>
            <w:rPr>
              <w:b/>
              <w:bCs/>
              <w:sz w:val="24"/>
              <w:szCs w:val="24"/>
            </w:rPr>
            <w:fldChar w:fldCharType="end"/>
          </w:r>
        </w:p>
      </w:sdtContent>
    </w:sdt>
    <w:p>
      <w:pPr>
        <w:spacing w:line="360" w:lineRule="auto"/>
        <w:rPr>
          <w:rFonts w:eastAsia="Times New Roman"/>
          <w:b/>
          <w:sz w:val="24"/>
          <w:szCs w:val="24"/>
        </w:rPr>
      </w:pPr>
      <w:r>
        <w:br w:type="page"/>
      </w:r>
    </w:p>
    <w:p>
      <w:pPr>
        <w:pStyle w:val="2"/>
        <w:rPr>
          <w:rFonts w:ascii="Arial" w:hAnsi="Arial" w:cs="Arial"/>
        </w:rPr>
      </w:pPr>
      <w:bookmarkStart w:id="1" w:name="_Toc165461464"/>
      <w:r>
        <w:rPr>
          <w:rFonts w:ascii="Arial" w:hAnsi="Arial" w:cs="Arial"/>
        </w:rPr>
        <w:t>Selected Company - Marriott Hotel</w:t>
      </w:r>
      <w:bookmarkEnd w:id="1"/>
      <w:r>
        <w:rPr>
          <w:rFonts w:ascii="Arial" w:hAnsi="Arial" w:cs="Arial"/>
        </w:rPr>
        <w:t xml:space="preserve"> </w:t>
      </w:r>
    </w:p>
    <w:p>
      <w:pPr>
        <w:pStyle w:val="2"/>
        <w:rPr>
          <w:rFonts w:ascii="Arial" w:hAnsi="Arial" w:cs="Arial"/>
        </w:rPr>
      </w:pPr>
      <w:bookmarkStart w:id="2" w:name="_munju3qb72uv" w:colFirst="0" w:colLast="0"/>
      <w:bookmarkEnd w:id="2"/>
      <w:bookmarkStart w:id="3" w:name="_Toc165461465"/>
      <w:r>
        <w:rPr>
          <w:rFonts w:ascii="Arial" w:hAnsi="Arial" w:cs="Arial"/>
        </w:rPr>
        <w:t>Introduction</w:t>
      </w:r>
      <w:bookmarkEnd w:id="3"/>
      <w:r>
        <w:rPr>
          <w:rFonts w:ascii="Arial" w:hAnsi="Arial" w:cs="Arial"/>
        </w:rPr>
        <w:t xml:space="preserve"> </w:t>
      </w:r>
    </w:p>
    <w:p>
      <w:pPr>
        <w:spacing w:line="360" w:lineRule="auto"/>
        <w:jc w:val="both"/>
        <w:rPr>
          <w:rFonts w:eastAsia="Times New Roman"/>
          <w:sz w:val="24"/>
          <w:szCs w:val="24"/>
        </w:rPr>
      </w:pPr>
      <w:r>
        <w:rPr>
          <w:rFonts w:eastAsia="Times New Roman"/>
          <w:sz w:val="24"/>
          <w:szCs w:val="24"/>
        </w:rPr>
        <w:t>Armstrong and Taylor (2020) claim,</w:t>
      </w:r>
      <w:r>
        <w:rPr>
          <w:rFonts w:eastAsia="Calibri"/>
        </w:rPr>
        <w:t xml:space="preserve"> </w:t>
      </w:r>
      <w:r>
        <w:rPr>
          <w:rFonts w:eastAsia="Times New Roman"/>
          <w:sz w:val="24"/>
          <w:szCs w:val="24"/>
        </w:rPr>
        <w:t xml:space="preserve">human resource management refers to the process of planning, approaching and implementing different strategies that eventually help in strengthening the core functions associated with a business organisation. The following essay would attempt to analyse different factors associated with the strategic HR planning process and its impact on managing sustainable business performance for a hospitality brand like Marriott Hotel. The functionality of HRM working has changed a lot over the years since the inception of digitalisation. The emergence of different strategies and planning based on technology has helped brands like Marriott Hotel in securing stable growth on a large scale altogether. However, different stages associated with HRM planning and processes in sustaining a profitable output would get illustrated in this section of the essay as well for a better understanding of the topic. </w:t>
      </w:r>
    </w:p>
    <w:p>
      <w:pPr>
        <w:spacing w:line="360" w:lineRule="auto"/>
        <w:jc w:val="both"/>
        <w:rPr>
          <w:rFonts w:eastAsia="Times New Roman"/>
          <w:b/>
          <w:i/>
          <w:sz w:val="24"/>
          <w:szCs w:val="24"/>
        </w:rPr>
      </w:pPr>
      <w:r>
        <w:rPr>
          <w:rFonts w:eastAsia="Times New Roman"/>
          <w:b/>
          <w:i/>
          <w:sz w:val="24"/>
          <w:szCs w:val="24"/>
        </w:rPr>
        <w:t xml:space="preserve">Background of the organisation </w:t>
      </w:r>
    </w:p>
    <w:p>
      <w:pPr>
        <w:spacing w:line="360" w:lineRule="auto"/>
        <w:jc w:val="both"/>
        <w:rPr>
          <w:rFonts w:eastAsia="Times New Roman"/>
          <w:sz w:val="24"/>
          <w:szCs w:val="24"/>
        </w:rPr>
      </w:pPr>
      <w:r>
        <w:rPr>
          <w:rFonts w:eastAsia="Times New Roman"/>
          <w:sz w:val="24"/>
          <w:szCs w:val="24"/>
        </w:rPr>
        <w:t xml:space="preserve">Marriott Hotel is one of the fastest-growing luxury hotel brands in the UK, which operates within the hospitality industry. The hotel chain was established back in 1957 with its headquarters in </w:t>
      </w:r>
      <w:r>
        <w:fldChar w:fldCharType="begin"/>
      </w:r>
      <w:r>
        <w:instrText xml:space="preserve"> HYPERLINK "https://www.google.com/search?sca_esv=2f61a0c390a4d1ff&amp;q=Bethesda&amp;stick=H4sIAAAAAAAAAONgVuLQz9U3SKpIKlrEyuGUWpKRWpySCADuI-hGFwAAAA&amp;sa=X&amp;ved=2ahUKEwiOyIfl2-uFAxWqsFYBHbi7CDAQmxMoAXoECFEQAw" \h </w:instrText>
      </w:r>
      <w:r>
        <w:fldChar w:fldCharType="separate"/>
      </w:r>
      <w:r>
        <w:rPr>
          <w:rFonts w:eastAsia="Times New Roman"/>
          <w:sz w:val="24"/>
          <w:szCs w:val="24"/>
          <w:highlight w:val="white"/>
        </w:rPr>
        <w:t>Bethesda</w:t>
      </w:r>
      <w:r>
        <w:rPr>
          <w:rFonts w:eastAsia="Times New Roman"/>
          <w:sz w:val="24"/>
          <w:szCs w:val="24"/>
          <w:highlight w:val="white"/>
        </w:rPr>
        <w:fldChar w:fldCharType="end"/>
      </w:r>
      <w:r>
        <w:rPr>
          <w:rFonts w:eastAsia="Times New Roman"/>
          <w:sz w:val="24"/>
          <w:szCs w:val="24"/>
        </w:rPr>
        <w:t xml:space="preserve">, Maryland. Currently, the hotel chain operates in almost 586 locations across different continents to manage its business expansion. However, it belongs to one of the very few brands, which have always maintained a positive profit margin since its inception back in 67 years ago. As of 2023, the Marriott hotel chain has almost 411,000 employees working in its different locations across the entire globe. Apart from that, the brand has managed to generate a revenue margin of 19.05 billion GBP as of 2022, which is one of the highest considering the hospitality industry of the UK (marriott.gcs-web.com, 2023). </w:t>
      </w:r>
    </w:p>
    <w:p>
      <w:pPr>
        <w:spacing w:line="360" w:lineRule="auto"/>
        <w:jc w:val="center"/>
        <w:rPr>
          <w:rFonts w:eastAsia="Times New Roman"/>
          <w:sz w:val="24"/>
          <w:szCs w:val="24"/>
        </w:rPr>
      </w:pPr>
      <w:r>
        <w:rPr>
          <w:rFonts w:eastAsia="Times New Roman"/>
          <w:sz w:val="24"/>
          <w:szCs w:val="24"/>
          <w:lang w:val="en-IN" w:eastAsia="en-IN"/>
        </w:rPr>
        <w:drawing>
          <wp:inline distT="114300" distB="114300" distL="114300" distR="114300">
            <wp:extent cx="1959610" cy="154432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1959737" cy="1544538"/>
                    </a:xfrm>
                    <a:prstGeom prst="rect">
                      <a:avLst/>
                    </a:prstGeom>
                    <a:ln w="12700">
                      <a:solidFill>
                        <a:srgbClr val="000000"/>
                      </a:solidFill>
                      <a:prstDash val="solid"/>
                    </a:ln>
                  </pic:spPr>
                </pic:pic>
              </a:graphicData>
            </a:graphic>
          </wp:inline>
        </w:drawing>
      </w:r>
    </w:p>
    <w:p>
      <w:pPr>
        <w:spacing w:line="360" w:lineRule="auto"/>
        <w:jc w:val="center"/>
        <w:rPr>
          <w:rFonts w:eastAsia="Times New Roman"/>
          <w:b/>
          <w:sz w:val="24"/>
          <w:szCs w:val="24"/>
        </w:rPr>
      </w:pPr>
      <w:r>
        <w:rPr>
          <w:rFonts w:eastAsia="Times New Roman"/>
          <w:b/>
          <w:sz w:val="24"/>
          <w:szCs w:val="24"/>
        </w:rPr>
        <w:t>Figure 1: Official Logo of Marriott</w:t>
      </w:r>
    </w:p>
    <w:p>
      <w:pPr>
        <w:spacing w:line="360" w:lineRule="auto"/>
        <w:jc w:val="center"/>
        <w:rPr>
          <w:rFonts w:eastAsia="Times New Roman"/>
          <w:sz w:val="24"/>
          <w:szCs w:val="24"/>
        </w:rPr>
      </w:pPr>
      <w:r>
        <w:rPr>
          <w:rFonts w:eastAsia="Times New Roman"/>
          <w:sz w:val="24"/>
          <w:szCs w:val="24"/>
        </w:rPr>
        <w:t>(Source: marriott.com, 2024)</w:t>
      </w:r>
    </w:p>
    <w:p>
      <w:pPr>
        <w:pStyle w:val="2"/>
        <w:rPr>
          <w:rFonts w:ascii="Arial" w:hAnsi="Arial" w:cs="Arial"/>
        </w:rPr>
      </w:pPr>
      <w:bookmarkStart w:id="4" w:name="_1tchqyqtmbv4" w:colFirst="0" w:colLast="0"/>
      <w:bookmarkEnd w:id="4"/>
      <w:bookmarkStart w:id="5" w:name="_Toc165461466"/>
      <w:r>
        <w:rPr>
          <w:rFonts w:ascii="Arial" w:hAnsi="Arial" w:cs="Arial"/>
        </w:rPr>
        <w:t>Main Discussion</w:t>
      </w:r>
      <w:bookmarkEnd w:id="5"/>
      <w:r>
        <w:rPr>
          <w:rFonts w:ascii="Arial" w:hAnsi="Arial" w:cs="Arial"/>
        </w:rPr>
        <w:t xml:space="preserve"> </w:t>
      </w:r>
    </w:p>
    <w:p>
      <w:pPr>
        <w:spacing w:line="360" w:lineRule="auto"/>
        <w:jc w:val="both"/>
        <w:rPr>
          <w:rFonts w:eastAsia="Times New Roman"/>
          <w:b/>
          <w:sz w:val="24"/>
          <w:szCs w:val="24"/>
        </w:rPr>
      </w:pPr>
      <w:r>
        <w:rPr>
          <w:rFonts w:eastAsia="Times New Roman"/>
          <w:b/>
          <w:sz w:val="24"/>
          <w:szCs w:val="24"/>
        </w:rPr>
        <w:t>Discuss about the evolution of HRM</w:t>
      </w:r>
    </w:p>
    <w:p>
      <w:pPr>
        <w:spacing w:line="360" w:lineRule="auto"/>
        <w:jc w:val="both"/>
        <w:rPr>
          <w:rFonts w:eastAsia="Times New Roman"/>
          <w:sz w:val="24"/>
          <w:szCs w:val="24"/>
        </w:rPr>
      </w:pPr>
      <w:r>
        <w:rPr>
          <w:rFonts w:eastAsia="Times New Roman"/>
          <w:sz w:val="24"/>
          <w:szCs w:val="24"/>
        </w:rPr>
        <w:t xml:space="preserve">As stated by Torrington </w:t>
      </w:r>
      <w:r>
        <w:rPr>
          <w:rFonts w:eastAsia="Times New Roman"/>
          <w:i/>
          <w:sz w:val="24"/>
          <w:szCs w:val="24"/>
        </w:rPr>
        <w:t>et al</w:t>
      </w:r>
      <w:r>
        <w:rPr>
          <w:rFonts w:eastAsia="Times New Roman"/>
          <w:sz w:val="24"/>
          <w:szCs w:val="24"/>
        </w:rPr>
        <w:t>., (2020), human resource management practices have completely changed over the years since the inception of digitalisation. HRM is one of the most important business functions associated with an organisation that eventually looks after the entire working process to maintain a safe &amp; inclusive working environment on a large scale altogether. The working of HRM not only manages recruitment &amp; selection but ultimately ensures the streamlined process of different operations to maintain sustainable growth in terms of market share (</w:t>
      </w:r>
      <w:r>
        <w:rPr>
          <w:rFonts w:eastAsia="Times New Roman"/>
          <w:sz w:val="24"/>
          <w:szCs w:val="24"/>
          <w:highlight w:val="white"/>
        </w:rPr>
        <w:t>Shin</w:t>
      </w:r>
      <w:r>
        <w:rPr>
          <w:rFonts w:eastAsia="Times New Roman"/>
          <w:i/>
          <w:sz w:val="24"/>
          <w:szCs w:val="24"/>
          <w:highlight w:val="white"/>
        </w:rPr>
        <w:t xml:space="preserve"> et al.</w:t>
      </w:r>
      <w:r>
        <w:rPr>
          <w:rFonts w:eastAsia="Times New Roman"/>
          <w:sz w:val="24"/>
          <w:szCs w:val="24"/>
          <w:highlight w:val="white"/>
        </w:rPr>
        <w:t>, 2018, p. 280)</w:t>
      </w:r>
      <w:r>
        <w:rPr>
          <w:rFonts w:eastAsia="Times New Roman"/>
          <w:sz w:val="24"/>
          <w:szCs w:val="24"/>
        </w:rPr>
        <w:t xml:space="preserve">. For this. HRM can be considered as one of such very crucial business functions that is responsible for overviewing all the primary work done on a large scale (Marchington and Wilkinson, 2016). The working of HRM has changed a lot from what it was back in the 20th century. Since the inception of digitalisation, all the primary work of HRM has completely shifted towards digital mode a lot. </w:t>
      </w:r>
    </w:p>
    <w:p>
      <w:pPr>
        <w:spacing w:line="360" w:lineRule="auto"/>
        <w:jc w:val="both"/>
        <w:rPr>
          <w:rFonts w:eastAsia="Times New Roman"/>
          <w:sz w:val="24"/>
          <w:szCs w:val="24"/>
        </w:rPr>
      </w:pPr>
      <w:r>
        <w:rPr>
          <w:rFonts w:eastAsia="Times New Roman"/>
          <w:sz w:val="24"/>
          <w:szCs w:val="24"/>
        </w:rPr>
        <w:t xml:space="preserve">As per the views of Murton </w:t>
      </w:r>
      <w:r>
        <w:rPr>
          <w:rFonts w:eastAsia="Times New Roman"/>
          <w:i/>
          <w:sz w:val="24"/>
          <w:szCs w:val="24"/>
        </w:rPr>
        <w:t>et al</w:t>
      </w:r>
      <w:r>
        <w:rPr>
          <w:rFonts w:eastAsia="Times New Roman"/>
          <w:sz w:val="24"/>
          <w:szCs w:val="24"/>
        </w:rPr>
        <w:t>., (2010), starting from recruitment to management employee training, all the working of HRM is now completely dependent on technology to get the work done within the given specific period. Having said that, the working of HRM in overviewing all the primary processes associated with the business has also changed over the years as a virtual mode of operation has taken over the HRM's perspective in managing a sustainable working position. Hence, the change in working processes such as recruitment, employee training, talent management, and development of a safe working environment has evolved a lot since the emergence of technical disruption (</w:t>
      </w:r>
      <w:r>
        <w:rPr>
          <w:rFonts w:eastAsia="Times New Roman"/>
          <w:sz w:val="24"/>
          <w:szCs w:val="24"/>
          <w:highlight w:val="white"/>
        </w:rPr>
        <w:t xml:space="preserve">Banfield </w:t>
      </w:r>
      <w:r>
        <w:rPr>
          <w:rFonts w:eastAsia="Times New Roman"/>
          <w:i/>
          <w:sz w:val="24"/>
          <w:szCs w:val="24"/>
          <w:highlight w:val="white"/>
        </w:rPr>
        <w:t>et al</w:t>
      </w:r>
      <w:r>
        <w:rPr>
          <w:rFonts w:eastAsia="Times New Roman"/>
          <w:sz w:val="24"/>
          <w:szCs w:val="24"/>
          <w:highlight w:val="white"/>
        </w:rPr>
        <w:t>., 2018)</w:t>
      </w:r>
      <w:r>
        <w:rPr>
          <w:rFonts w:eastAsia="Times New Roman"/>
          <w:sz w:val="24"/>
          <w:szCs w:val="24"/>
        </w:rPr>
        <w:t xml:space="preserve">. Marriott Hotel is one of such very few brands, which has completely changed its entire working style based on the requirement of technology. The hotel chain has managed to develop a sustainable revenue margin by using different technical advancements in its operations throughout. It has very well managed all its work through digital technology to manage and motivate employees to achieve sustainable growth overall. </w:t>
      </w:r>
    </w:p>
    <w:p>
      <w:pPr>
        <w:spacing w:line="360" w:lineRule="auto"/>
        <w:jc w:val="both"/>
        <w:rPr>
          <w:rFonts w:eastAsia="Times New Roman"/>
          <w:b/>
          <w:sz w:val="24"/>
          <w:szCs w:val="24"/>
        </w:rPr>
      </w:pPr>
      <w:r>
        <w:rPr>
          <w:rFonts w:eastAsia="Times New Roman"/>
          <w:b/>
          <w:sz w:val="24"/>
          <w:szCs w:val="24"/>
        </w:rPr>
        <w:t>Discuss the strategic role of HR functions</w:t>
      </w:r>
    </w:p>
    <w:p>
      <w:pPr>
        <w:spacing w:line="360" w:lineRule="auto"/>
        <w:jc w:val="both"/>
        <w:rPr>
          <w:rFonts w:eastAsia="Times New Roman"/>
          <w:sz w:val="24"/>
          <w:szCs w:val="24"/>
        </w:rPr>
      </w:pPr>
      <w:r>
        <w:rPr>
          <w:rFonts w:eastAsia="Times New Roman"/>
          <w:sz w:val="24"/>
          <w:szCs w:val="24"/>
        </w:rPr>
        <w:t xml:space="preserve">As opined by </w:t>
      </w:r>
      <w:r>
        <w:rPr>
          <w:rFonts w:eastAsia="Times New Roman"/>
          <w:sz w:val="24"/>
          <w:szCs w:val="24"/>
          <w:highlight w:val="white"/>
        </w:rPr>
        <w:t xml:space="preserve">Blom </w:t>
      </w:r>
      <w:r>
        <w:rPr>
          <w:rFonts w:eastAsia="Times New Roman"/>
          <w:i/>
          <w:sz w:val="24"/>
          <w:szCs w:val="24"/>
          <w:highlight w:val="white"/>
        </w:rPr>
        <w:t>et al</w:t>
      </w:r>
      <w:r>
        <w:rPr>
          <w:rFonts w:eastAsia="Times New Roman"/>
          <w:sz w:val="24"/>
          <w:szCs w:val="24"/>
          <w:highlight w:val="white"/>
        </w:rPr>
        <w:t xml:space="preserve">., (2020, p. 24), the </w:t>
      </w:r>
      <w:r>
        <w:rPr>
          <w:rFonts w:eastAsia="Times New Roman"/>
          <w:sz w:val="24"/>
          <w:szCs w:val="24"/>
        </w:rPr>
        <w:t>HRM functioning can be referred to as one of the most crucial elements in managing suitable growth as far as the hospitality industry is concerned. The hospitality sector is all about achieving consumer satisfaction to meet the recruitment of the industry in terms of revenue margin. This eventually calls for rapid working growth from HRM's perspective irrespective of different brands (</w:t>
      </w:r>
      <w:r>
        <w:rPr>
          <w:rFonts w:eastAsia="Times New Roman"/>
          <w:sz w:val="24"/>
          <w:szCs w:val="24"/>
          <w:highlight w:val="white"/>
        </w:rPr>
        <w:t>Opatha, 2019)</w:t>
      </w:r>
      <w:r>
        <w:rPr>
          <w:rFonts w:eastAsia="Times New Roman"/>
          <w:sz w:val="24"/>
          <w:szCs w:val="24"/>
        </w:rPr>
        <w:t>. Marriott is one of the largest hospitality brands in the UK, which has significantly made a name for itself by serving people with quality services. Apart from consumer satisfaction, human resource management is responsible for providing different amenities to the employees to make them motivated at work. However, looking after all the recruitment of the employees, HRM also ensures a strong employee retention score at the end of the financial year (</w:t>
      </w:r>
      <w:r>
        <w:rPr>
          <w:rFonts w:eastAsia="Times New Roman"/>
          <w:sz w:val="24"/>
          <w:szCs w:val="24"/>
          <w:highlight w:val="white"/>
        </w:rPr>
        <w:t xml:space="preserve">Bratton </w:t>
      </w:r>
      <w:r>
        <w:rPr>
          <w:rFonts w:eastAsia="Times New Roman"/>
          <w:i/>
          <w:sz w:val="24"/>
          <w:szCs w:val="24"/>
          <w:highlight w:val="white"/>
        </w:rPr>
        <w:t>et al</w:t>
      </w:r>
      <w:r>
        <w:rPr>
          <w:rFonts w:eastAsia="Times New Roman"/>
          <w:sz w:val="24"/>
          <w:szCs w:val="24"/>
          <w:highlight w:val="white"/>
        </w:rPr>
        <w:t>., 2021)</w:t>
      </w:r>
      <w:r>
        <w:rPr>
          <w:rFonts w:eastAsia="Times New Roman"/>
          <w:sz w:val="24"/>
          <w:szCs w:val="24"/>
        </w:rPr>
        <w:t xml:space="preserve">. Besides that, HRM also ensures that the working environment is safe for all the workers so that enforcing equality can be achieved. Eliminating discriminatory approaches and developing certain rules and regulations, the HRM department of an organisation eventually looks after different procedures starting from scratch. However, analysing the working of different functions and looking after the needs of the organisation, HRM eventually recruited employees based on the recruitment of the business entity. Marriott has been very blessed with a strong and vigorous core HRM team in its different locations across the globe. However, by following strong working norms in all of its working locations, the HRM of Marriott ensures a streamlined working flow for the brand to secure a competitive advantage in the market on a large scale. </w:t>
      </w:r>
    </w:p>
    <w:p>
      <w:pPr>
        <w:spacing w:line="360" w:lineRule="auto"/>
        <w:jc w:val="center"/>
        <w:rPr>
          <w:rFonts w:eastAsia="Times New Roman"/>
          <w:sz w:val="24"/>
          <w:szCs w:val="24"/>
        </w:rPr>
      </w:pPr>
      <w:r>
        <w:rPr>
          <w:rFonts w:eastAsia="Times New Roman"/>
          <w:sz w:val="24"/>
          <w:szCs w:val="24"/>
          <w:lang w:val="en-IN" w:eastAsia="en-IN"/>
        </w:rPr>
        <w:drawing>
          <wp:inline distT="114300" distB="114300" distL="114300" distR="114300">
            <wp:extent cx="3834765" cy="30543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835238" cy="3054352"/>
                    </a:xfrm>
                    <a:prstGeom prst="rect">
                      <a:avLst/>
                    </a:prstGeom>
                  </pic:spPr>
                </pic:pic>
              </a:graphicData>
            </a:graphic>
          </wp:inline>
        </w:drawing>
      </w:r>
    </w:p>
    <w:p>
      <w:pPr>
        <w:spacing w:line="360" w:lineRule="auto"/>
        <w:jc w:val="center"/>
        <w:rPr>
          <w:rFonts w:eastAsia="Times New Roman"/>
          <w:b/>
          <w:sz w:val="24"/>
          <w:szCs w:val="24"/>
        </w:rPr>
      </w:pPr>
      <w:r>
        <w:rPr>
          <w:rFonts w:eastAsia="Times New Roman"/>
          <w:b/>
          <w:sz w:val="24"/>
          <w:szCs w:val="24"/>
        </w:rPr>
        <w:t>Figure 2: Strategic roles of Human resource management</w:t>
      </w:r>
    </w:p>
    <w:p>
      <w:pPr>
        <w:spacing w:line="360" w:lineRule="auto"/>
        <w:jc w:val="both"/>
        <w:rPr>
          <w:rFonts w:eastAsia="Times New Roman"/>
          <w:b/>
          <w:sz w:val="24"/>
          <w:szCs w:val="24"/>
        </w:rPr>
      </w:pPr>
      <w:r>
        <w:rPr>
          <w:rFonts w:eastAsia="Times New Roman"/>
          <w:b/>
          <w:sz w:val="24"/>
          <w:szCs w:val="24"/>
        </w:rPr>
        <w:t>Strategic HR planning process</w:t>
      </w:r>
    </w:p>
    <w:p>
      <w:pPr>
        <w:spacing w:line="360" w:lineRule="auto"/>
        <w:jc w:val="both"/>
        <w:rPr>
          <w:rFonts w:eastAsia="Times New Roman"/>
          <w:sz w:val="24"/>
          <w:szCs w:val="24"/>
        </w:rPr>
      </w:pPr>
      <w:r>
        <w:rPr>
          <w:rFonts w:eastAsia="Times New Roman"/>
          <w:sz w:val="24"/>
          <w:szCs w:val="24"/>
        </w:rPr>
        <w:t xml:space="preserve">As proposed by </w:t>
      </w:r>
      <w:r>
        <w:rPr>
          <w:rFonts w:eastAsia="Times New Roman"/>
          <w:sz w:val="24"/>
          <w:szCs w:val="24"/>
          <w:highlight w:val="white"/>
        </w:rPr>
        <w:t xml:space="preserve">Collins (2021, p. 340), </w:t>
      </w:r>
      <w:r>
        <w:rPr>
          <w:rFonts w:eastAsia="Times New Roman"/>
          <w:sz w:val="24"/>
          <w:szCs w:val="24"/>
        </w:rPr>
        <w:t xml:space="preserve">changing roles of HRM over the years is affecting the working process for different brands operating in the hospitality industry. Changes in the working process in terms of recruitment, selection, and working norms have completely substituted the working process for various brands. Apart from recruitment, employee motivation, and talent management, the strategic working process of the employees includes </w:t>
      </w:r>
      <w:r>
        <w:rPr>
          <w:rFonts w:eastAsia="Times New Roman"/>
          <w:i/>
          <w:sz w:val="24"/>
          <w:szCs w:val="24"/>
        </w:rPr>
        <w:t xml:space="preserve">forecasting labour demand &amp; supply, goal setting &amp; strategic planning and program implementation &amp; evaluation </w:t>
      </w:r>
      <w:r>
        <w:rPr>
          <w:rFonts w:eastAsia="Times New Roman"/>
          <w:sz w:val="24"/>
          <w:szCs w:val="24"/>
        </w:rPr>
        <w:t>(</w:t>
      </w:r>
      <w:r>
        <w:rPr>
          <w:rFonts w:eastAsia="Times New Roman"/>
          <w:sz w:val="24"/>
          <w:szCs w:val="24"/>
          <w:highlight w:val="white"/>
        </w:rPr>
        <w:t>Otoo, 2019, p. 960)</w:t>
      </w:r>
      <w:r>
        <w:rPr>
          <w:rFonts w:eastAsia="Times New Roman"/>
          <w:i/>
          <w:sz w:val="24"/>
          <w:szCs w:val="24"/>
        </w:rPr>
        <w:t>.</w:t>
      </w:r>
      <w:r>
        <w:rPr>
          <w:rFonts w:eastAsia="Times New Roman"/>
          <w:sz w:val="24"/>
          <w:szCs w:val="24"/>
        </w:rPr>
        <w:t xml:space="preserve"> All of these are essential for a large-scale business entity to ensure sustainable growth in terms of securing a stable revenue margin. </w:t>
      </w:r>
    </w:p>
    <w:p>
      <w:pPr>
        <w:spacing w:line="360" w:lineRule="auto"/>
        <w:jc w:val="both"/>
        <w:rPr>
          <w:rFonts w:eastAsia="Times New Roman"/>
          <w:sz w:val="24"/>
          <w:szCs w:val="24"/>
        </w:rPr>
      </w:pPr>
      <w:r>
        <w:rPr>
          <w:rFonts w:eastAsia="Times New Roman"/>
          <w:i/>
          <w:sz w:val="24"/>
          <w:szCs w:val="24"/>
        </w:rPr>
        <w:t>Forecasting labour demand &amp; supply</w:t>
      </w:r>
      <w:r>
        <w:rPr>
          <w:rFonts w:eastAsia="Times New Roman"/>
          <w:sz w:val="24"/>
          <w:szCs w:val="24"/>
        </w:rPr>
        <w:t xml:space="preserve"> is one such thing that makes recruitment easy for business entities operating in a tough market. Understanding market trends and labour industry composition, HRM strategically develops their job advertisement so that it can eventually attract many consumers from different sections of society (</w:t>
      </w:r>
      <w:r>
        <w:rPr>
          <w:rFonts w:eastAsia="Times New Roman"/>
          <w:sz w:val="24"/>
          <w:szCs w:val="24"/>
          <w:highlight w:val="white"/>
        </w:rPr>
        <w:t>Fuenzalida and Riccucci, 2019, p. 560)</w:t>
      </w:r>
      <w:r>
        <w:rPr>
          <w:rFonts w:eastAsia="Times New Roman"/>
          <w:sz w:val="24"/>
          <w:szCs w:val="24"/>
        </w:rPr>
        <w:t>. However, the working of HRM also helps various business functions operate smoothly as HRM ensures to recruitment of the right people in the right place through market forecasting. Hence, market forecasting and ensuring a strong labour supply is one of such strategic approaches that eventually get maintained by the working of HRM. Moreover, by looking at different features associated with national and international markets, HRM generally mobilises staff to perform well on behalf of the brand. By analysing the composition of the labour market</w:t>
      </w:r>
      <w:r>
        <w:rPr>
          <w:rFonts w:eastAsia="Times New Roman"/>
          <w:i/>
          <w:sz w:val="24"/>
          <w:szCs w:val="24"/>
        </w:rPr>
        <w:t xml:space="preserve"> lawfully, fairly, efficiently </w:t>
      </w:r>
      <w:r>
        <w:rPr>
          <w:rFonts w:eastAsia="Times New Roman"/>
          <w:sz w:val="24"/>
          <w:szCs w:val="24"/>
        </w:rPr>
        <w:t>and</w:t>
      </w:r>
      <w:r>
        <w:rPr>
          <w:rFonts w:eastAsia="Times New Roman"/>
          <w:i/>
          <w:sz w:val="24"/>
          <w:szCs w:val="24"/>
        </w:rPr>
        <w:t xml:space="preserve"> effectively, </w:t>
      </w:r>
      <w:r>
        <w:rPr>
          <w:rFonts w:eastAsia="Times New Roman"/>
          <w:sz w:val="24"/>
          <w:szCs w:val="24"/>
        </w:rPr>
        <w:t xml:space="preserve">the HRM does its strategic positioning in the market to extract the best possible output. </w:t>
      </w:r>
    </w:p>
    <w:p>
      <w:pPr>
        <w:spacing w:line="360" w:lineRule="auto"/>
        <w:jc w:val="both"/>
        <w:rPr>
          <w:rFonts w:eastAsia="Times New Roman"/>
          <w:sz w:val="24"/>
          <w:szCs w:val="24"/>
        </w:rPr>
      </w:pPr>
      <w:r>
        <w:rPr>
          <w:rFonts w:eastAsia="Times New Roman"/>
          <w:sz w:val="24"/>
          <w:szCs w:val="24"/>
        </w:rPr>
        <w:t xml:space="preserve">As stated by </w:t>
      </w:r>
      <w:r>
        <w:rPr>
          <w:rFonts w:eastAsia="Times New Roman"/>
          <w:sz w:val="24"/>
          <w:szCs w:val="24"/>
          <w:highlight w:val="white"/>
        </w:rPr>
        <w:t xml:space="preserve">Gope </w:t>
      </w:r>
      <w:r>
        <w:rPr>
          <w:rFonts w:eastAsia="Times New Roman"/>
          <w:i/>
          <w:sz w:val="24"/>
          <w:szCs w:val="24"/>
          <w:highlight w:val="white"/>
        </w:rPr>
        <w:t>et al.</w:t>
      </w:r>
      <w:r>
        <w:rPr>
          <w:rFonts w:eastAsia="Times New Roman"/>
          <w:sz w:val="24"/>
          <w:szCs w:val="24"/>
          <w:highlight w:val="white"/>
        </w:rPr>
        <w:t xml:space="preserve">, (2018,p. 170), </w:t>
      </w:r>
      <w:r>
        <w:rPr>
          <w:rFonts w:eastAsia="Times New Roman"/>
          <w:i/>
          <w:sz w:val="24"/>
          <w:szCs w:val="24"/>
        </w:rPr>
        <w:t xml:space="preserve">goal setting &amp; strategic planning </w:t>
      </w:r>
      <w:r>
        <w:rPr>
          <w:rFonts w:eastAsia="Times New Roman"/>
          <w:sz w:val="24"/>
          <w:szCs w:val="24"/>
        </w:rPr>
        <w:t xml:space="preserve">is yet another strategic positioning of HRM that eventually helps a brand in achieving a competitive edge over others in the market. </w:t>
      </w:r>
      <w:r>
        <w:rPr>
          <w:rFonts w:eastAsia="Times New Roman"/>
          <w:i/>
          <w:sz w:val="24"/>
          <w:szCs w:val="24"/>
        </w:rPr>
        <w:t>Socialising personnel into the organisation</w:t>
      </w:r>
      <w:r>
        <w:rPr>
          <w:rFonts w:eastAsia="Times New Roman"/>
          <w:sz w:val="24"/>
          <w:szCs w:val="24"/>
        </w:rPr>
        <w:t xml:space="preserve"> through effective recruitment procedures, HRM helps in achieving </w:t>
      </w:r>
      <w:r>
        <w:rPr>
          <w:rFonts w:eastAsia="Times New Roman"/>
          <w:i/>
          <w:sz w:val="24"/>
          <w:szCs w:val="24"/>
        </w:rPr>
        <w:t>value diversity</w:t>
      </w:r>
      <w:r>
        <w:rPr>
          <w:rFonts w:eastAsia="Times New Roman"/>
          <w:sz w:val="24"/>
          <w:szCs w:val="24"/>
        </w:rPr>
        <w:t xml:space="preserve"> within a particular workplace. However, by setting up different goals and objectives for the entire working section of the organisation, human resource departments ensure meeting different medium and large-scale goals of an organisation like Marriott Hotel. The hotel chain has implemented different HRM working in its business operations over the years so that securing stable growth in terms of revenue margin can eventually be achieved on a large scale altogether. </w:t>
      </w:r>
    </w:p>
    <w:p>
      <w:pPr>
        <w:spacing w:line="360" w:lineRule="auto"/>
        <w:jc w:val="both"/>
        <w:rPr>
          <w:rFonts w:eastAsia="Times New Roman"/>
          <w:sz w:val="24"/>
          <w:szCs w:val="24"/>
        </w:rPr>
      </w:pPr>
      <w:r>
        <w:rPr>
          <w:rFonts w:eastAsia="Times New Roman"/>
          <w:i/>
          <w:sz w:val="24"/>
          <w:szCs w:val="24"/>
        </w:rPr>
        <w:t xml:space="preserve">Program implementation &amp; evolution </w:t>
      </w:r>
      <w:r>
        <w:rPr>
          <w:rFonts w:eastAsia="Times New Roman"/>
          <w:sz w:val="24"/>
          <w:szCs w:val="24"/>
        </w:rPr>
        <w:t>is another major strategic approach that often gets seen from HRM’s perspectives in achieving business excellence within an industry (</w:t>
      </w:r>
      <w:r>
        <w:rPr>
          <w:rFonts w:eastAsia="Times New Roman"/>
          <w:sz w:val="24"/>
          <w:szCs w:val="24"/>
          <w:highlight w:val="white"/>
        </w:rPr>
        <w:t>Greer, 2021)</w:t>
      </w:r>
      <w:r>
        <w:rPr>
          <w:rFonts w:eastAsia="Times New Roman"/>
          <w:sz w:val="24"/>
          <w:szCs w:val="24"/>
        </w:rPr>
        <w:t xml:space="preserve">. </w:t>
      </w:r>
      <w:r>
        <w:rPr>
          <w:rFonts w:eastAsia="Times New Roman"/>
          <w:i/>
          <w:sz w:val="24"/>
          <w:szCs w:val="24"/>
        </w:rPr>
        <w:t>Processes of managing performance, innovating new working practices, delivering outstanding customer service</w:t>
      </w:r>
      <w:r>
        <w:rPr>
          <w:rFonts w:eastAsia="Times New Roman"/>
          <w:sz w:val="24"/>
          <w:szCs w:val="24"/>
        </w:rPr>
        <w:t xml:space="preserve"> and </w:t>
      </w:r>
      <w:r>
        <w:rPr>
          <w:rFonts w:eastAsia="Times New Roman"/>
          <w:i/>
          <w:sz w:val="24"/>
          <w:szCs w:val="24"/>
        </w:rPr>
        <w:t>breeding an environment where talent may grow</w:t>
      </w:r>
      <w:r>
        <w:rPr>
          <w:rFonts w:eastAsia="Times New Roman"/>
          <w:sz w:val="24"/>
          <w:szCs w:val="24"/>
        </w:rPr>
        <w:t xml:space="preserve"> are some of the examples of HRM strategic approaches under the program implementation process. Marriott Hotel has been very much privileged to have a strong core HRM group in managing a stable outcome in its various locations across the globe. Hence, these are some of the strategic HRM planning processes, which eventually helped Marriott Hotel in securing a stable outcome from its business operations through these years to stay ahead of all the competition. </w:t>
      </w:r>
    </w:p>
    <w:p>
      <w:pPr>
        <w:spacing w:line="360" w:lineRule="auto"/>
        <w:jc w:val="both"/>
        <w:rPr>
          <w:rFonts w:eastAsia="Times New Roman"/>
          <w:b/>
          <w:sz w:val="24"/>
          <w:szCs w:val="24"/>
        </w:rPr>
      </w:pPr>
      <w:r>
        <w:rPr>
          <w:rFonts w:eastAsia="Times New Roman"/>
          <w:b/>
          <w:sz w:val="24"/>
          <w:szCs w:val="24"/>
        </w:rPr>
        <w:t>Recruitment stages and selection process</w:t>
      </w:r>
    </w:p>
    <w:p>
      <w:pPr>
        <w:spacing w:line="360" w:lineRule="auto"/>
        <w:jc w:val="both"/>
        <w:rPr>
          <w:rFonts w:eastAsia="Times New Roman"/>
          <w:sz w:val="24"/>
          <w:szCs w:val="24"/>
        </w:rPr>
      </w:pPr>
      <w:r>
        <w:rPr>
          <w:rFonts w:eastAsia="Times New Roman"/>
          <w:sz w:val="24"/>
          <w:szCs w:val="24"/>
        </w:rPr>
        <w:t xml:space="preserve">As per the views of </w:t>
      </w:r>
      <w:r>
        <w:rPr>
          <w:rFonts w:eastAsia="Times New Roman"/>
          <w:sz w:val="24"/>
          <w:szCs w:val="24"/>
          <w:highlight w:val="white"/>
        </w:rPr>
        <w:t xml:space="preserve">Hong </w:t>
      </w:r>
      <w:r>
        <w:rPr>
          <w:rFonts w:eastAsia="Times New Roman"/>
          <w:i/>
          <w:sz w:val="24"/>
          <w:szCs w:val="24"/>
          <w:highlight w:val="white"/>
        </w:rPr>
        <w:t>et al</w:t>
      </w:r>
      <w:r>
        <w:rPr>
          <w:rFonts w:eastAsia="Times New Roman"/>
          <w:sz w:val="24"/>
          <w:szCs w:val="24"/>
          <w:highlight w:val="white"/>
        </w:rPr>
        <w:t xml:space="preserve">., (2019, p. 60), </w:t>
      </w:r>
      <w:r>
        <w:rPr>
          <w:rFonts w:eastAsia="Times New Roman"/>
          <w:sz w:val="24"/>
          <w:szCs w:val="24"/>
        </w:rPr>
        <w:t xml:space="preserve">recruitment and selection can be considered as the most important working step associated with the function of human resource management. The HRM of Marriott recruits employees based on the market composition and organisational recruitment to meet certain business objectives. However, </w:t>
      </w:r>
      <w:r>
        <w:rPr>
          <w:rFonts w:eastAsia="Times New Roman"/>
          <w:i/>
          <w:sz w:val="24"/>
          <w:szCs w:val="24"/>
        </w:rPr>
        <w:t>strategic positioning in the labour market</w:t>
      </w:r>
      <w:r>
        <w:rPr>
          <w:rFonts w:eastAsia="Times New Roman"/>
          <w:sz w:val="24"/>
          <w:szCs w:val="24"/>
        </w:rPr>
        <w:t xml:space="preserve"> and </w:t>
      </w:r>
      <w:r>
        <w:rPr>
          <w:rFonts w:eastAsia="Times New Roman"/>
          <w:i/>
          <w:sz w:val="24"/>
          <w:szCs w:val="24"/>
        </w:rPr>
        <w:t>employee benefits &amp;</w:t>
      </w:r>
      <w:r>
        <w:rPr>
          <w:rFonts w:eastAsia="Times New Roman"/>
          <w:sz w:val="24"/>
          <w:szCs w:val="24"/>
        </w:rPr>
        <w:t xml:space="preserve"> </w:t>
      </w:r>
      <w:r>
        <w:rPr>
          <w:rFonts w:eastAsia="Times New Roman"/>
          <w:i/>
          <w:sz w:val="24"/>
          <w:szCs w:val="24"/>
        </w:rPr>
        <w:t>benefits</w:t>
      </w:r>
      <w:r>
        <w:rPr>
          <w:rFonts w:eastAsia="Times New Roman"/>
          <w:sz w:val="24"/>
          <w:szCs w:val="24"/>
        </w:rPr>
        <w:t xml:space="preserve"> have always been the core </w:t>
      </w:r>
      <w:r>
        <w:rPr>
          <w:rFonts w:eastAsia="Times New Roman"/>
          <w:i/>
          <w:sz w:val="24"/>
          <w:szCs w:val="24"/>
        </w:rPr>
        <w:t>strengths</w:t>
      </w:r>
      <w:r>
        <w:rPr>
          <w:rFonts w:eastAsia="Times New Roman"/>
          <w:sz w:val="24"/>
          <w:szCs w:val="24"/>
        </w:rPr>
        <w:t xml:space="preserve"> associated with the HRM of Marriott Hotel. However, </w:t>
      </w:r>
      <w:r>
        <w:rPr>
          <w:rFonts w:eastAsia="Times New Roman"/>
          <w:i/>
          <w:sz w:val="24"/>
          <w:szCs w:val="24"/>
        </w:rPr>
        <w:t>the employee training and development process</w:t>
      </w:r>
      <w:r>
        <w:rPr>
          <w:rFonts w:eastAsia="Times New Roman"/>
          <w:sz w:val="24"/>
          <w:szCs w:val="24"/>
        </w:rPr>
        <w:t xml:space="preserve"> is one such thing, which can eventually get better with time and can be considered as a </w:t>
      </w:r>
      <w:r>
        <w:rPr>
          <w:rFonts w:eastAsia="Times New Roman"/>
          <w:i/>
          <w:sz w:val="24"/>
          <w:szCs w:val="24"/>
        </w:rPr>
        <w:t xml:space="preserve">weakness </w:t>
      </w:r>
      <w:r>
        <w:rPr>
          <w:rFonts w:eastAsia="Times New Roman"/>
          <w:sz w:val="24"/>
          <w:szCs w:val="24"/>
        </w:rPr>
        <w:t xml:space="preserve">for the brand considering their working in different locations. However, focusing on its labour market position and strategic recruitment, the brand would eventually have the </w:t>
      </w:r>
      <w:r>
        <w:rPr>
          <w:rFonts w:eastAsia="Times New Roman"/>
          <w:i/>
          <w:sz w:val="24"/>
          <w:szCs w:val="24"/>
        </w:rPr>
        <w:t>opportunity</w:t>
      </w:r>
      <w:r>
        <w:rPr>
          <w:rFonts w:eastAsia="Times New Roman"/>
          <w:sz w:val="24"/>
          <w:szCs w:val="24"/>
        </w:rPr>
        <w:t xml:space="preserve"> to </w:t>
      </w:r>
      <w:r>
        <w:rPr>
          <w:rFonts w:eastAsia="Times New Roman"/>
          <w:i/>
          <w:sz w:val="24"/>
          <w:szCs w:val="24"/>
        </w:rPr>
        <w:t>expand its business in different locations</w:t>
      </w:r>
      <w:r>
        <w:rPr>
          <w:rFonts w:eastAsia="Times New Roman"/>
          <w:sz w:val="24"/>
          <w:szCs w:val="24"/>
        </w:rPr>
        <w:t xml:space="preserve"> in various countries as well. Apart from that, if the HRM department of the brand does not focus on the employee training process from now onwards then </w:t>
      </w:r>
      <w:r>
        <w:rPr>
          <w:rFonts w:eastAsia="Times New Roman"/>
          <w:i/>
          <w:sz w:val="24"/>
          <w:szCs w:val="24"/>
        </w:rPr>
        <w:t>lack of revenue margin through consumer satisfaction</w:t>
      </w:r>
      <w:r>
        <w:rPr>
          <w:rFonts w:eastAsia="Times New Roman"/>
          <w:sz w:val="24"/>
          <w:szCs w:val="24"/>
        </w:rPr>
        <w:t xml:space="preserve"> can come as a </w:t>
      </w:r>
      <w:r>
        <w:rPr>
          <w:rFonts w:eastAsia="Times New Roman"/>
          <w:i/>
          <w:sz w:val="24"/>
          <w:szCs w:val="24"/>
        </w:rPr>
        <w:t>threat</w:t>
      </w:r>
      <w:r>
        <w:rPr>
          <w:rFonts w:eastAsia="Times New Roman"/>
          <w:sz w:val="24"/>
          <w:szCs w:val="24"/>
        </w:rPr>
        <w:t xml:space="preserve"> for them, which is not at all desirable at any given point in time. However, </w:t>
      </w:r>
      <w:r>
        <w:rPr>
          <w:rFonts w:eastAsia="Times New Roman"/>
          <w:i/>
          <w:sz w:val="24"/>
          <w:szCs w:val="24"/>
        </w:rPr>
        <w:t xml:space="preserve">employee norms, recruitment procedures, </w:t>
      </w:r>
      <w:r>
        <w:rPr>
          <w:rFonts w:eastAsia="Times New Roman"/>
          <w:sz w:val="24"/>
          <w:szCs w:val="24"/>
        </w:rPr>
        <w:t>and</w:t>
      </w:r>
      <w:r>
        <w:rPr>
          <w:rFonts w:eastAsia="Times New Roman"/>
          <w:i/>
          <w:sz w:val="24"/>
          <w:szCs w:val="24"/>
        </w:rPr>
        <w:t xml:space="preserve"> employee benefit</w:t>
      </w:r>
      <w:r>
        <w:rPr>
          <w:rFonts w:eastAsia="Times New Roman"/>
          <w:sz w:val="24"/>
          <w:szCs w:val="24"/>
        </w:rPr>
        <w:t>s are some of the</w:t>
      </w:r>
      <w:r>
        <w:rPr>
          <w:rFonts w:eastAsia="Times New Roman"/>
          <w:i/>
          <w:sz w:val="24"/>
          <w:szCs w:val="24"/>
        </w:rPr>
        <w:t xml:space="preserve"> internal factors</w:t>
      </w:r>
      <w:r>
        <w:rPr>
          <w:rFonts w:eastAsia="Times New Roman"/>
          <w:sz w:val="24"/>
          <w:szCs w:val="24"/>
        </w:rPr>
        <w:t xml:space="preserve"> that eventually contribute towards the employee recruitment process for an organisation (</w:t>
      </w:r>
      <w:r>
        <w:rPr>
          <w:rFonts w:eastAsia="Times New Roman"/>
          <w:sz w:val="24"/>
          <w:szCs w:val="24"/>
          <w:highlight w:val="white"/>
        </w:rPr>
        <w:t>Macke and Genari, 2019, p. 810)</w:t>
      </w:r>
      <w:r>
        <w:rPr>
          <w:rFonts w:eastAsia="Times New Roman"/>
          <w:sz w:val="24"/>
          <w:szCs w:val="24"/>
        </w:rPr>
        <w:t xml:space="preserve">. Additionally, the </w:t>
      </w:r>
      <w:r>
        <w:rPr>
          <w:rFonts w:eastAsia="Times New Roman"/>
          <w:i/>
          <w:sz w:val="24"/>
          <w:szCs w:val="24"/>
        </w:rPr>
        <w:t>political situation of a country like the UK, economic instability,</w:t>
      </w:r>
      <w:r>
        <w:rPr>
          <w:rFonts w:eastAsia="Times New Roman"/>
          <w:sz w:val="24"/>
          <w:szCs w:val="24"/>
        </w:rPr>
        <w:t xml:space="preserve"> and </w:t>
      </w:r>
      <w:r>
        <w:rPr>
          <w:rFonts w:eastAsia="Times New Roman"/>
          <w:i/>
          <w:sz w:val="24"/>
          <w:szCs w:val="24"/>
        </w:rPr>
        <w:t>technical advancements</w:t>
      </w:r>
      <w:r>
        <w:rPr>
          <w:rFonts w:eastAsia="Times New Roman"/>
          <w:sz w:val="24"/>
          <w:szCs w:val="24"/>
        </w:rPr>
        <w:t xml:space="preserve"> are some of the major </w:t>
      </w:r>
      <w:r>
        <w:rPr>
          <w:rFonts w:eastAsia="Times New Roman"/>
          <w:i/>
          <w:sz w:val="24"/>
          <w:szCs w:val="24"/>
        </w:rPr>
        <w:t>external factors</w:t>
      </w:r>
      <w:r>
        <w:rPr>
          <w:rFonts w:eastAsia="Times New Roman"/>
          <w:sz w:val="24"/>
          <w:szCs w:val="24"/>
        </w:rPr>
        <w:t xml:space="preserve">, which also influence the working of HRM function in terms of recruiting capable candidates. </w:t>
      </w:r>
    </w:p>
    <w:p>
      <w:pPr>
        <w:spacing w:line="360" w:lineRule="auto"/>
        <w:jc w:val="both"/>
        <w:rPr>
          <w:rFonts w:eastAsia="Times New Roman"/>
          <w:sz w:val="24"/>
          <w:szCs w:val="24"/>
        </w:rPr>
      </w:pPr>
      <w:r>
        <w:rPr>
          <w:rFonts w:eastAsia="Times New Roman"/>
          <w:sz w:val="24"/>
          <w:szCs w:val="24"/>
        </w:rPr>
        <w:t xml:space="preserve">As opined by </w:t>
      </w:r>
      <w:r>
        <w:rPr>
          <w:rFonts w:eastAsia="Times New Roman"/>
          <w:sz w:val="24"/>
          <w:szCs w:val="24"/>
          <w:highlight w:val="white"/>
        </w:rPr>
        <w:t xml:space="preserve">Mariappanadar (2019), </w:t>
      </w:r>
      <w:r>
        <w:rPr>
          <w:rFonts w:eastAsia="Times New Roman"/>
          <w:sz w:val="24"/>
          <w:szCs w:val="24"/>
        </w:rPr>
        <w:t xml:space="preserve">HR planning, recruitment and selection are some of the major things, which eventually decide how much success a company is going to achieve in the end. However, the HRM department of Marriott Hotel has encountered different instances regarding employee recruitment and selection where they had to make situational decisions to help the brand secure sustainable growth. For example, analysing the issue with the retailer and the supply chain, the HRM of Marriott has managed to make decisions to recruit employees for the overall betterment of the organisation. However, during the workplace transformation process in the Marriott Hotel, there was a situation when the employees were unable to adapt to certain changes due to the lack of technical skills. The HRM of Marriott in that instance decides to recruit technical superior employees into their workplace so that the employee training process can eventually take place to uplift the knowledge of all the employees. </w:t>
      </w:r>
      <w:r>
        <w:rPr>
          <w:rFonts w:eastAsia="Times New Roman"/>
          <w:i/>
          <w:sz w:val="24"/>
          <w:szCs w:val="24"/>
        </w:rPr>
        <w:t>Job advertisement, primary screening, technical proficiency test, group discussion</w:t>
      </w:r>
      <w:r>
        <w:rPr>
          <w:rFonts w:eastAsia="Times New Roman"/>
          <w:sz w:val="24"/>
          <w:szCs w:val="24"/>
        </w:rPr>
        <w:t xml:space="preserve">, </w:t>
      </w:r>
      <w:r>
        <w:rPr>
          <w:rFonts w:eastAsia="Times New Roman"/>
          <w:i/>
          <w:sz w:val="24"/>
          <w:szCs w:val="24"/>
        </w:rPr>
        <w:t>personal interview,</w:t>
      </w:r>
      <w:r>
        <w:rPr>
          <w:rFonts w:eastAsia="Times New Roman"/>
          <w:sz w:val="24"/>
          <w:szCs w:val="24"/>
        </w:rPr>
        <w:t xml:space="preserve"> and </w:t>
      </w:r>
      <w:r>
        <w:rPr>
          <w:rFonts w:eastAsia="Times New Roman"/>
          <w:i/>
          <w:sz w:val="24"/>
          <w:szCs w:val="24"/>
        </w:rPr>
        <w:t>document verification</w:t>
      </w:r>
      <w:r>
        <w:rPr>
          <w:rFonts w:eastAsia="Times New Roman"/>
          <w:sz w:val="24"/>
          <w:szCs w:val="24"/>
        </w:rPr>
        <w:t xml:space="preserve"> are some of the major stages associated with employee recruitment &amp; selection which the HRM manages to maintain throughout for getting a sustainable output (</w:t>
      </w:r>
      <w:r>
        <w:rPr>
          <w:rFonts w:eastAsia="Times New Roman"/>
          <w:sz w:val="24"/>
          <w:szCs w:val="24"/>
          <w:highlight w:val="white"/>
        </w:rPr>
        <w:t xml:space="preserve">Mira </w:t>
      </w:r>
      <w:r>
        <w:rPr>
          <w:rFonts w:eastAsia="Times New Roman"/>
          <w:i/>
          <w:sz w:val="24"/>
          <w:szCs w:val="24"/>
          <w:highlight w:val="white"/>
        </w:rPr>
        <w:t>et al.</w:t>
      </w:r>
      <w:r>
        <w:rPr>
          <w:rFonts w:eastAsia="Times New Roman"/>
          <w:sz w:val="24"/>
          <w:szCs w:val="24"/>
          <w:highlight w:val="white"/>
        </w:rPr>
        <w:t>, 2019)</w:t>
      </w:r>
      <w:r>
        <w:rPr>
          <w:rFonts w:eastAsia="Times New Roman"/>
          <w:sz w:val="24"/>
          <w:szCs w:val="24"/>
        </w:rPr>
        <w:t>. Despite facing different issues and situational problems, the HRM of Marriott has managed to maintain a decent outcome in terms of employee recruitment and selection to keep them ahead in the market competition. Hence, these are some of the major instances where the HRM of Marriott Hotel made certain situational decisions to have the upper hand over different competitors in the market.</w:t>
      </w:r>
    </w:p>
    <w:p>
      <w:pPr>
        <w:pStyle w:val="2"/>
        <w:rPr>
          <w:rFonts w:ascii="Arial" w:hAnsi="Arial" w:cs="Arial"/>
        </w:rPr>
      </w:pPr>
      <w:bookmarkStart w:id="6" w:name="_3m9ghc4wzr96" w:colFirst="0" w:colLast="0"/>
      <w:bookmarkEnd w:id="6"/>
      <w:bookmarkStart w:id="7" w:name="_Toc165461467"/>
      <w:r>
        <w:rPr>
          <w:rFonts w:ascii="Arial" w:hAnsi="Arial" w:cs="Arial"/>
        </w:rPr>
        <w:t>Conclusion</w:t>
      </w:r>
      <w:bookmarkEnd w:id="7"/>
      <w:r>
        <w:rPr>
          <w:rFonts w:ascii="Arial" w:hAnsi="Arial" w:cs="Arial"/>
        </w:rPr>
        <w:t xml:space="preserve"> </w:t>
      </w:r>
    </w:p>
    <w:p>
      <w:pPr>
        <w:spacing w:line="360" w:lineRule="auto"/>
        <w:jc w:val="both"/>
        <w:rPr>
          <w:rFonts w:eastAsia="Times New Roman"/>
          <w:b/>
          <w:sz w:val="24"/>
          <w:szCs w:val="24"/>
        </w:rPr>
      </w:pPr>
      <w:r>
        <w:rPr>
          <w:rFonts w:eastAsia="Times New Roman"/>
          <w:sz w:val="24"/>
          <w:szCs w:val="24"/>
        </w:rPr>
        <w:t xml:space="preserve">The above-concluded essay has analysed different factors associated with HRM working and its impact on the business development of an organisation like Marriott Hotel. Sustainable working output for an organisation requires different factors to remain in place from HRM's perspective. The decision-making for the HRM department in employee recruitment &amp; selection eventually decides how much success a company is going to achieve in the end. However, different roles associated with the HRM function for Marriott Hotel are something that eventually illustrated in this section of the essay as well. Moreover, different strategic planning approaches associated with the HRM function have been elaborated in this particular essay as well for further clarification purposes. </w:t>
      </w:r>
      <w:r>
        <w:br w:type="page"/>
      </w:r>
    </w:p>
    <w:p>
      <w:pPr>
        <w:pStyle w:val="2"/>
        <w:rPr>
          <w:rFonts w:ascii="Arial" w:hAnsi="Arial" w:cs="Arial"/>
        </w:rPr>
      </w:pPr>
      <w:bookmarkStart w:id="8" w:name="_nrn6k4be273f" w:colFirst="0" w:colLast="0"/>
      <w:bookmarkEnd w:id="8"/>
      <w:bookmarkStart w:id="9" w:name="_Toc165461468"/>
      <w:r>
        <w:rPr>
          <w:rFonts w:ascii="Arial" w:hAnsi="Arial" w:cs="Arial"/>
        </w:rPr>
        <w:t>References</w:t>
      </w:r>
      <w:bookmarkEnd w:id="9"/>
      <w:r>
        <w:rPr>
          <w:rFonts w:ascii="Arial" w:hAnsi="Arial" w:cs="Arial"/>
        </w:rPr>
        <w:t xml:space="preserve"> </w:t>
      </w:r>
    </w:p>
    <w:p>
      <w:pPr>
        <w:spacing w:before="240" w:after="240" w:line="360" w:lineRule="auto"/>
        <w:jc w:val="both"/>
        <w:rPr>
          <w:rFonts w:eastAsia="Times New Roman"/>
          <w:b/>
          <w:sz w:val="24"/>
          <w:szCs w:val="24"/>
        </w:rPr>
      </w:pPr>
      <w:r>
        <w:rPr>
          <w:rFonts w:eastAsia="Times New Roman"/>
          <w:sz w:val="24"/>
          <w:szCs w:val="24"/>
        </w:rPr>
        <w:t xml:space="preserve">Armstrong, M. and Taylor, S. (2020) </w:t>
      </w:r>
      <w:r>
        <w:rPr>
          <w:rFonts w:eastAsia="Times New Roman"/>
          <w:i/>
          <w:sz w:val="24"/>
          <w:szCs w:val="24"/>
        </w:rPr>
        <w:t>Armstrong’s handbook of human resource management practice.</w:t>
      </w:r>
      <w:r>
        <w:rPr>
          <w:rFonts w:eastAsia="Times New Roman"/>
          <w:sz w:val="24"/>
          <w:szCs w:val="24"/>
        </w:rPr>
        <w:t xml:space="preserve"> 15th edition. London, United Kingdom: KoganPage.</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Banfield, P., Kay, R. and Royles, D., (2018). </w:t>
      </w:r>
      <w:r>
        <w:rPr>
          <w:rFonts w:eastAsia="Times New Roman"/>
          <w:i/>
          <w:sz w:val="24"/>
          <w:szCs w:val="24"/>
          <w:highlight w:val="white"/>
        </w:rPr>
        <w:t>Introduction to human resource management</w:t>
      </w:r>
      <w:r>
        <w:rPr>
          <w:rFonts w:eastAsia="Times New Roman"/>
          <w:sz w:val="24"/>
          <w:szCs w:val="24"/>
          <w:highlight w:val="white"/>
        </w:rPr>
        <w:t>. Oxford University Press.</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Blom, R., Kruyen, P.M., Van der Heijden, B.I. and Van Thiel, S., (2020). Does one HRM fit all? A meta-analysis of the effects of HRM practices in the public, semipublic, and private sector. </w:t>
      </w:r>
      <w:r>
        <w:rPr>
          <w:rFonts w:eastAsia="Times New Roman"/>
          <w:i/>
          <w:sz w:val="24"/>
          <w:szCs w:val="24"/>
          <w:highlight w:val="white"/>
        </w:rPr>
        <w:t>Review of Public Personnel Administration</w:t>
      </w:r>
      <w:r>
        <w:rPr>
          <w:rFonts w:eastAsia="Times New Roman"/>
          <w:sz w:val="24"/>
          <w:szCs w:val="24"/>
          <w:highlight w:val="white"/>
        </w:rPr>
        <w:t xml:space="preserve">, </w:t>
      </w:r>
      <w:r>
        <w:rPr>
          <w:rFonts w:eastAsia="Times New Roman"/>
          <w:i/>
          <w:sz w:val="24"/>
          <w:szCs w:val="24"/>
          <w:highlight w:val="white"/>
        </w:rPr>
        <w:t>40</w:t>
      </w:r>
      <w:r>
        <w:rPr>
          <w:rFonts w:eastAsia="Times New Roman"/>
          <w:sz w:val="24"/>
          <w:szCs w:val="24"/>
          <w:highlight w:val="white"/>
        </w:rPr>
        <w:t>(1), pp.3-35.</w:t>
      </w:r>
      <w:r>
        <w:fldChar w:fldCharType="begin"/>
      </w:r>
      <w:r>
        <w:instrText xml:space="preserve"> HYPERLINK "https://journals.sagepub.com/doi/abs/10.1177/0734371x18773492" \h </w:instrText>
      </w:r>
      <w:r>
        <w:fldChar w:fldCharType="separate"/>
      </w:r>
      <w:r>
        <w:rPr>
          <w:rFonts w:eastAsia="Times New Roman"/>
          <w:sz w:val="24"/>
          <w:szCs w:val="24"/>
          <w:highlight w:val="white"/>
        </w:rPr>
        <w:t xml:space="preserve"> https://journals.sagepub.com/doi/abs/10.1177/0734371x18773492</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Bratton, J., Gold, J., Bratton, A. and Steele, L., (2021). </w:t>
      </w:r>
      <w:r>
        <w:rPr>
          <w:rFonts w:eastAsia="Times New Roman"/>
          <w:i/>
          <w:sz w:val="24"/>
          <w:szCs w:val="24"/>
          <w:highlight w:val="white"/>
        </w:rPr>
        <w:t>Human resource management</w:t>
      </w:r>
      <w:r>
        <w:rPr>
          <w:rFonts w:eastAsia="Times New Roman"/>
          <w:sz w:val="24"/>
          <w:szCs w:val="24"/>
          <w:highlight w:val="white"/>
        </w:rPr>
        <w:t>. Bloomsbury Publishing.</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Collins, C.J., (2021). Expanding the resource-based view model of strategic human resource management. </w:t>
      </w:r>
      <w:r>
        <w:rPr>
          <w:rFonts w:eastAsia="Times New Roman"/>
          <w:i/>
          <w:sz w:val="24"/>
          <w:szCs w:val="24"/>
          <w:highlight w:val="white"/>
        </w:rPr>
        <w:t>The International Journal of Human Resource Management</w:t>
      </w:r>
      <w:r>
        <w:rPr>
          <w:rFonts w:eastAsia="Times New Roman"/>
          <w:sz w:val="24"/>
          <w:szCs w:val="24"/>
          <w:highlight w:val="white"/>
        </w:rPr>
        <w:t xml:space="preserve">, </w:t>
      </w:r>
      <w:r>
        <w:rPr>
          <w:rFonts w:eastAsia="Times New Roman"/>
          <w:i/>
          <w:sz w:val="24"/>
          <w:szCs w:val="24"/>
          <w:highlight w:val="white"/>
        </w:rPr>
        <w:t>32</w:t>
      </w:r>
      <w:r>
        <w:rPr>
          <w:rFonts w:eastAsia="Times New Roman"/>
          <w:sz w:val="24"/>
          <w:szCs w:val="24"/>
          <w:highlight w:val="white"/>
        </w:rPr>
        <w:t>(2), pp.331-358.</w:t>
      </w:r>
      <w:r>
        <w:fldChar w:fldCharType="begin"/>
      </w:r>
      <w:r>
        <w:instrText xml:space="preserve"> HYPERLINK "https://www.tandfonline.com/doi/abs/10.1080/09585192.2019.1711442" \h </w:instrText>
      </w:r>
      <w:r>
        <w:fldChar w:fldCharType="separate"/>
      </w:r>
      <w:r>
        <w:rPr>
          <w:rFonts w:eastAsia="Times New Roman"/>
          <w:sz w:val="24"/>
          <w:szCs w:val="24"/>
          <w:highlight w:val="white"/>
        </w:rPr>
        <w:t xml:space="preserve"> https://www.tandfonline.com/doi/abs/10.1080/09585192.2019.1711442</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Fuenzalida, J. and Riccucci, N.M., (2019). The effects of politicization on performance: The mediating role of HRM practices. </w:t>
      </w:r>
      <w:r>
        <w:rPr>
          <w:rFonts w:eastAsia="Times New Roman"/>
          <w:i/>
          <w:sz w:val="24"/>
          <w:szCs w:val="24"/>
          <w:highlight w:val="white"/>
        </w:rPr>
        <w:t>Review of Public Personnel Administration</w:t>
      </w:r>
      <w:r>
        <w:rPr>
          <w:rFonts w:eastAsia="Times New Roman"/>
          <w:sz w:val="24"/>
          <w:szCs w:val="24"/>
          <w:highlight w:val="white"/>
        </w:rPr>
        <w:t xml:space="preserve">, </w:t>
      </w:r>
      <w:r>
        <w:rPr>
          <w:rFonts w:eastAsia="Times New Roman"/>
          <w:i/>
          <w:sz w:val="24"/>
          <w:szCs w:val="24"/>
          <w:highlight w:val="white"/>
        </w:rPr>
        <w:t>39</w:t>
      </w:r>
      <w:r>
        <w:rPr>
          <w:rFonts w:eastAsia="Times New Roman"/>
          <w:sz w:val="24"/>
          <w:szCs w:val="24"/>
          <w:highlight w:val="white"/>
        </w:rPr>
        <w:t>(4), pp.544-569.</w:t>
      </w:r>
      <w:r>
        <w:fldChar w:fldCharType="begin"/>
      </w:r>
      <w:r>
        <w:instrText xml:space="preserve"> HYPERLINK "https://journals.sagepub.com/doi/abs/10.1177/0734371X18758378" \h </w:instrText>
      </w:r>
      <w:r>
        <w:fldChar w:fldCharType="separate"/>
      </w:r>
      <w:r>
        <w:rPr>
          <w:rFonts w:eastAsia="Times New Roman"/>
          <w:sz w:val="24"/>
          <w:szCs w:val="24"/>
          <w:highlight w:val="white"/>
        </w:rPr>
        <w:t xml:space="preserve"> https://journals.sagepub.com/doi/abs/10.1177/0734371X18758378</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Gope, S., Elia, G. and Passiante, G., (2018). The effect of HRM practices on knowledge management capacity: a comparative study in Indian IT industry. </w:t>
      </w:r>
      <w:r>
        <w:rPr>
          <w:rFonts w:eastAsia="Times New Roman"/>
          <w:i/>
          <w:sz w:val="24"/>
          <w:szCs w:val="24"/>
          <w:highlight w:val="white"/>
        </w:rPr>
        <w:t>Journal of Knowledge Management</w:t>
      </w:r>
      <w:r>
        <w:rPr>
          <w:rFonts w:eastAsia="Times New Roman"/>
          <w:sz w:val="24"/>
          <w:szCs w:val="24"/>
          <w:highlight w:val="white"/>
        </w:rPr>
        <w:t xml:space="preserve">, </w:t>
      </w:r>
      <w:r>
        <w:rPr>
          <w:rFonts w:eastAsia="Times New Roman"/>
          <w:i/>
          <w:sz w:val="24"/>
          <w:szCs w:val="24"/>
          <w:highlight w:val="white"/>
        </w:rPr>
        <w:t>22</w:t>
      </w:r>
      <w:r>
        <w:rPr>
          <w:rFonts w:eastAsia="Times New Roman"/>
          <w:sz w:val="24"/>
          <w:szCs w:val="24"/>
          <w:highlight w:val="white"/>
        </w:rPr>
        <w:t>(3), pp.649-677.</w:t>
      </w:r>
      <w:r>
        <w:fldChar w:fldCharType="begin"/>
      </w:r>
      <w:r>
        <w:instrText xml:space="preserve"> HYPERLINK "https://www.emerald.com/insight/content/doi/10.1108/JKM-10-2017-0453/full/html?fullSc=1" \h </w:instrText>
      </w:r>
      <w:r>
        <w:fldChar w:fldCharType="separate"/>
      </w:r>
      <w:r>
        <w:rPr>
          <w:rFonts w:eastAsia="Times New Roman"/>
          <w:sz w:val="24"/>
          <w:szCs w:val="24"/>
          <w:highlight w:val="white"/>
        </w:rPr>
        <w:t xml:space="preserve"> https://www.emerald.com/insight/content/doi/10.1108/JKM-10-2017-0453/full/html?fullSc=1</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Greer, C.R., (2021). </w:t>
      </w:r>
      <w:r>
        <w:rPr>
          <w:rFonts w:eastAsia="Times New Roman"/>
          <w:i/>
          <w:sz w:val="24"/>
          <w:szCs w:val="24"/>
          <w:highlight w:val="white"/>
        </w:rPr>
        <w:t>Strategic human resource management</w:t>
      </w:r>
      <w:r>
        <w:rPr>
          <w:rFonts w:eastAsia="Times New Roman"/>
          <w:sz w:val="24"/>
          <w:szCs w:val="24"/>
          <w:highlight w:val="white"/>
        </w:rPr>
        <w:t>. Pearson Custom Publishing.</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Hong, J.F., Zhao, X. and Stanley Snell, R., (2019). Collaborative-based HRM practices and open innovation: A conceptual review. </w:t>
      </w:r>
      <w:r>
        <w:rPr>
          <w:rFonts w:eastAsia="Times New Roman"/>
          <w:i/>
          <w:sz w:val="24"/>
          <w:szCs w:val="24"/>
          <w:highlight w:val="white"/>
        </w:rPr>
        <w:t>The International Journal of Human Resource Management</w:t>
      </w:r>
      <w:r>
        <w:rPr>
          <w:rFonts w:eastAsia="Times New Roman"/>
          <w:sz w:val="24"/>
          <w:szCs w:val="24"/>
          <w:highlight w:val="white"/>
        </w:rPr>
        <w:t xml:space="preserve">, </w:t>
      </w:r>
      <w:r>
        <w:rPr>
          <w:rFonts w:eastAsia="Times New Roman"/>
          <w:i/>
          <w:sz w:val="24"/>
          <w:szCs w:val="24"/>
          <w:highlight w:val="white"/>
        </w:rPr>
        <w:t>30</w:t>
      </w:r>
      <w:r>
        <w:rPr>
          <w:rFonts w:eastAsia="Times New Roman"/>
          <w:sz w:val="24"/>
          <w:szCs w:val="24"/>
          <w:highlight w:val="white"/>
        </w:rPr>
        <w:t>(1), pp.31-62.</w:t>
      </w:r>
      <w:r>
        <w:fldChar w:fldCharType="begin"/>
      </w:r>
      <w:r>
        <w:instrText xml:space="preserve"> HYPERLINK "https://www.tandfonline.com/doi/abs/10.1080/09585192.2018.1511616" \h </w:instrText>
      </w:r>
      <w:r>
        <w:fldChar w:fldCharType="separate"/>
      </w:r>
      <w:r>
        <w:rPr>
          <w:rFonts w:eastAsia="Times New Roman"/>
          <w:sz w:val="24"/>
          <w:szCs w:val="24"/>
          <w:highlight w:val="white"/>
        </w:rPr>
        <w:t xml:space="preserve"> https://www.tandfonline.com/doi/abs/10.1080/09585192.2018.1511616</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Macke, J. and Genari, D., (2019). Systematic literature review on sustainable human resource management. </w:t>
      </w:r>
      <w:r>
        <w:rPr>
          <w:rFonts w:eastAsia="Times New Roman"/>
          <w:i/>
          <w:sz w:val="24"/>
          <w:szCs w:val="24"/>
          <w:highlight w:val="white"/>
        </w:rPr>
        <w:t>Journal of cleaner production</w:t>
      </w:r>
      <w:r>
        <w:rPr>
          <w:rFonts w:eastAsia="Times New Roman"/>
          <w:sz w:val="24"/>
          <w:szCs w:val="24"/>
          <w:highlight w:val="white"/>
        </w:rPr>
        <w:t xml:space="preserve">, </w:t>
      </w:r>
      <w:r>
        <w:rPr>
          <w:rFonts w:eastAsia="Times New Roman"/>
          <w:i/>
          <w:sz w:val="24"/>
          <w:szCs w:val="24"/>
          <w:highlight w:val="white"/>
        </w:rPr>
        <w:t>208</w:t>
      </w:r>
      <w:r>
        <w:rPr>
          <w:rFonts w:eastAsia="Times New Roman"/>
          <w:sz w:val="24"/>
          <w:szCs w:val="24"/>
          <w:highlight w:val="white"/>
        </w:rPr>
        <w:t>, pp.806-815.</w:t>
      </w:r>
      <w:r>
        <w:fldChar w:fldCharType="begin"/>
      </w:r>
      <w:r>
        <w:instrText xml:space="preserve"> HYPERLINK "https://www.sciencedirect.com/science/article/pii/S0959652618331056" \h </w:instrText>
      </w:r>
      <w:r>
        <w:fldChar w:fldCharType="separate"/>
      </w:r>
      <w:r>
        <w:rPr>
          <w:rFonts w:eastAsia="Times New Roman"/>
          <w:sz w:val="24"/>
          <w:szCs w:val="24"/>
          <w:highlight w:val="white"/>
        </w:rPr>
        <w:t xml:space="preserve"> https://www.sciencedirect.com/science/article/pii/S0959652618331056</w:t>
      </w:r>
      <w:r>
        <w:rPr>
          <w:rFonts w:eastAsia="Times New Roman"/>
          <w:sz w:val="24"/>
          <w:szCs w:val="24"/>
          <w:highlight w:val="white"/>
        </w:rPr>
        <w:fldChar w:fldCharType="end"/>
      </w:r>
    </w:p>
    <w:p>
      <w:pPr>
        <w:spacing w:line="360" w:lineRule="auto"/>
        <w:jc w:val="both"/>
        <w:rPr>
          <w:rFonts w:eastAsia="Times New Roman"/>
          <w:sz w:val="24"/>
          <w:szCs w:val="24"/>
        </w:rPr>
      </w:pPr>
      <w:r>
        <w:rPr>
          <w:rFonts w:eastAsia="Times New Roman"/>
          <w:sz w:val="24"/>
          <w:szCs w:val="24"/>
        </w:rPr>
        <w:t xml:space="preserve">Marchington, M. and Wilkinson, A. (2016) </w:t>
      </w:r>
      <w:r>
        <w:rPr>
          <w:rFonts w:eastAsia="Times New Roman"/>
          <w:i/>
          <w:sz w:val="24"/>
          <w:szCs w:val="24"/>
        </w:rPr>
        <w:t>Human resource management at work</w:t>
      </w:r>
      <w:r>
        <w:rPr>
          <w:rFonts w:eastAsia="Times New Roman"/>
          <w:sz w:val="24"/>
          <w:szCs w:val="24"/>
        </w:rPr>
        <w:t>. 6th ed. London: Chartered Institute of Personnel and Development.</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Mariappanadar, S. ed., (2019). </w:t>
      </w:r>
      <w:r>
        <w:rPr>
          <w:rFonts w:eastAsia="Times New Roman"/>
          <w:i/>
          <w:sz w:val="24"/>
          <w:szCs w:val="24"/>
          <w:highlight w:val="white"/>
        </w:rPr>
        <w:t>Sustainable human resource management: Strategies, practices and challenges</w:t>
      </w:r>
      <w:r>
        <w:rPr>
          <w:rFonts w:eastAsia="Times New Roman"/>
          <w:sz w:val="24"/>
          <w:szCs w:val="24"/>
          <w:highlight w:val="white"/>
        </w:rPr>
        <w:t>. Bloomsbury Publishing.</w:t>
      </w:r>
    </w:p>
    <w:p>
      <w:pPr>
        <w:spacing w:before="240" w:after="240" w:line="360" w:lineRule="auto"/>
        <w:jc w:val="both"/>
        <w:rPr>
          <w:rFonts w:eastAsia="Times New Roman"/>
          <w:sz w:val="24"/>
          <w:szCs w:val="24"/>
        </w:rPr>
      </w:pPr>
      <w:r>
        <w:rPr>
          <w:rFonts w:eastAsia="Times New Roman"/>
          <w:sz w:val="24"/>
          <w:szCs w:val="24"/>
        </w:rPr>
        <w:t xml:space="preserve">marriott.com, (2024). </w:t>
      </w:r>
      <w:r>
        <w:rPr>
          <w:rFonts w:eastAsia="Times New Roman"/>
          <w:i/>
          <w:sz w:val="24"/>
          <w:szCs w:val="24"/>
        </w:rPr>
        <w:t xml:space="preserve">Marriott Hotel. </w:t>
      </w:r>
      <w:r>
        <w:rPr>
          <w:rFonts w:eastAsia="Times New Roman"/>
          <w:sz w:val="24"/>
          <w:szCs w:val="24"/>
        </w:rPr>
        <w:t>[Online] Available at: https://www.marriott.com/default.mi?nst=paid&amp;cid=PAI_GLB00050CK_GLE000BLSZ_GLF000ONTS&amp;ppc=ppc&amp;pId=intbppc&amp;gad_source=1&amp;gclid=CjwKCAjwrcKxBhBMEiwAIVF8rEZT9WXnaLPe-qInLO2K1fIMztv9U8rxasAQtLOjxezgyCnm4YbEGRoCpTAQAvD_BwE&amp;gclsrc=aw.ds</w:t>
      </w:r>
    </w:p>
    <w:p>
      <w:pPr>
        <w:spacing w:before="240" w:after="240" w:line="360" w:lineRule="auto"/>
        <w:jc w:val="both"/>
        <w:rPr>
          <w:rFonts w:eastAsia="Times New Roman"/>
          <w:sz w:val="24"/>
          <w:szCs w:val="24"/>
        </w:rPr>
      </w:pPr>
      <w:r>
        <w:rPr>
          <w:rFonts w:eastAsia="Times New Roman"/>
          <w:sz w:val="24"/>
          <w:szCs w:val="24"/>
        </w:rPr>
        <w:t xml:space="preserve">marriott.gcs-web.com, (2023). </w:t>
      </w:r>
      <w:r>
        <w:rPr>
          <w:rFonts w:eastAsia="Times New Roman"/>
          <w:i/>
          <w:sz w:val="24"/>
          <w:szCs w:val="24"/>
        </w:rPr>
        <w:t xml:space="preserve">Annual Report of 2022. </w:t>
      </w:r>
      <w:r>
        <w:rPr>
          <w:rFonts w:eastAsia="Times New Roman"/>
          <w:sz w:val="24"/>
          <w:szCs w:val="24"/>
        </w:rPr>
        <w:t>[Online] Available at: https://marriott.gcs-web.com/static-files/b82978a6-9d28-4e38-9855-fc4ae2cebe11</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Mira, M., Choong, Y. and Thim, C., (2019). The effect of HRM practices and employees’ job satisfaction on employee performance. </w:t>
      </w:r>
      <w:r>
        <w:rPr>
          <w:rFonts w:eastAsia="Times New Roman"/>
          <w:i/>
          <w:sz w:val="24"/>
          <w:szCs w:val="24"/>
          <w:highlight w:val="white"/>
        </w:rPr>
        <w:t>Management Science Letters</w:t>
      </w:r>
      <w:r>
        <w:rPr>
          <w:rFonts w:eastAsia="Times New Roman"/>
          <w:sz w:val="24"/>
          <w:szCs w:val="24"/>
          <w:highlight w:val="white"/>
        </w:rPr>
        <w:t xml:space="preserve">, </w:t>
      </w:r>
      <w:r>
        <w:rPr>
          <w:rFonts w:eastAsia="Times New Roman"/>
          <w:i/>
          <w:sz w:val="24"/>
          <w:szCs w:val="24"/>
          <w:highlight w:val="white"/>
        </w:rPr>
        <w:t>9</w:t>
      </w:r>
      <w:r>
        <w:rPr>
          <w:rFonts w:eastAsia="Times New Roman"/>
          <w:sz w:val="24"/>
          <w:szCs w:val="24"/>
          <w:highlight w:val="white"/>
        </w:rPr>
        <w:t>(6).</w:t>
      </w:r>
      <w:r>
        <w:fldChar w:fldCharType="begin"/>
      </w:r>
      <w:r>
        <w:instrText xml:space="preserve"> HYPERLINK "http://growingscience.com/beta/msl/3113-the-effect-of-hrm-practices-and-employees-job-satisfaction-on-employee-performance.html" \h </w:instrText>
      </w:r>
      <w:r>
        <w:fldChar w:fldCharType="separate"/>
      </w:r>
      <w:r>
        <w:rPr>
          <w:rFonts w:eastAsia="Times New Roman"/>
          <w:sz w:val="24"/>
          <w:szCs w:val="24"/>
          <w:highlight w:val="white"/>
        </w:rPr>
        <w:t xml:space="preserve"> http://growingscience.com/beta/msl/3113-the-effect-of-hrm-practices-and-employees-job-satisfaction-on-employee-performance.html</w:t>
      </w:r>
      <w:r>
        <w:rPr>
          <w:rFonts w:eastAsia="Times New Roman"/>
          <w:sz w:val="24"/>
          <w:szCs w:val="24"/>
          <w:highlight w:val="white"/>
        </w:rPr>
        <w:fldChar w:fldCharType="end"/>
      </w:r>
    </w:p>
    <w:p>
      <w:pPr>
        <w:spacing w:line="360" w:lineRule="auto"/>
        <w:jc w:val="both"/>
        <w:rPr>
          <w:rFonts w:eastAsia="Times New Roman"/>
          <w:sz w:val="24"/>
          <w:szCs w:val="24"/>
        </w:rPr>
      </w:pPr>
      <w:r>
        <w:rPr>
          <w:rFonts w:eastAsia="Times New Roman"/>
          <w:sz w:val="24"/>
          <w:szCs w:val="24"/>
        </w:rPr>
        <w:t xml:space="preserve">Murton, A,. Inman, M., O’Sullivan, N. (2010) </w:t>
      </w:r>
      <w:r>
        <w:rPr>
          <w:rFonts w:eastAsia="Times New Roman"/>
          <w:i/>
          <w:sz w:val="24"/>
          <w:szCs w:val="24"/>
        </w:rPr>
        <w:t>Unlocking Human Resource Management,</w:t>
      </w:r>
      <w:r>
        <w:rPr>
          <w:rFonts w:eastAsia="Times New Roman"/>
          <w:sz w:val="24"/>
          <w:szCs w:val="24"/>
        </w:rPr>
        <w:t xml:space="preserve"> Hodder Education</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Opatha, H.H., (2019). </w:t>
      </w:r>
      <w:r>
        <w:rPr>
          <w:rFonts w:eastAsia="Times New Roman"/>
          <w:i/>
          <w:sz w:val="24"/>
          <w:szCs w:val="24"/>
          <w:highlight w:val="white"/>
        </w:rPr>
        <w:t>Sustainable human resource management</w:t>
      </w:r>
      <w:r>
        <w:rPr>
          <w:rFonts w:eastAsia="Times New Roman"/>
          <w:sz w:val="24"/>
          <w:szCs w:val="24"/>
          <w:highlight w:val="white"/>
        </w:rPr>
        <w:t>. LAP LAMBERT Academic Publishing.</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Otoo, F.N.K., (2019). Human resource management (HRM) practices and organizational performance: The mediating role of employee competencies. </w:t>
      </w:r>
      <w:r>
        <w:rPr>
          <w:rFonts w:eastAsia="Times New Roman"/>
          <w:i/>
          <w:sz w:val="24"/>
          <w:szCs w:val="24"/>
          <w:highlight w:val="white"/>
        </w:rPr>
        <w:t>Employee Relations: The International Journal</w:t>
      </w:r>
      <w:r>
        <w:rPr>
          <w:rFonts w:eastAsia="Times New Roman"/>
          <w:sz w:val="24"/>
          <w:szCs w:val="24"/>
          <w:highlight w:val="white"/>
        </w:rPr>
        <w:t xml:space="preserve">, </w:t>
      </w:r>
      <w:r>
        <w:rPr>
          <w:rFonts w:eastAsia="Times New Roman"/>
          <w:i/>
          <w:sz w:val="24"/>
          <w:szCs w:val="24"/>
          <w:highlight w:val="white"/>
        </w:rPr>
        <w:t>41</w:t>
      </w:r>
      <w:r>
        <w:rPr>
          <w:rFonts w:eastAsia="Times New Roman"/>
          <w:sz w:val="24"/>
          <w:szCs w:val="24"/>
          <w:highlight w:val="white"/>
        </w:rPr>
        <w:t>(5), pp.949-970.</w:t>
      </w:r>
      <w:r>
        <w:fldChar w:fldCharType="begin"/>
      </w:r>
      <w:r>
        <w:instrText xml:space="preserve"> HYPERLINK "https://www.emerald.com/insight/content/doi/10.1108/ER-02-2018-0053/full/html" \h </w:instrText>
      </w:r>
      <w:r>
        <w:fldChar w:fldCharType="separate"/>
      </w:r>
      <w:r>
        <w:rPr>
          <w:rFonts w:eastAsia="Times New Roman"/>
          <w:sz w:val="24"/>
          <w:szCs w:val="24"/>
          <w:highlight w:val="white"/>
        </w:rPr>
        <w:t xml:space="preserve"> https://www.emerald.com/insight/content/doi/10.1108/ER-02-2018-0053/full/html</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Shin, S.J., Jeong, I. and Bae, J., (2018). Do high-involvement HRM practices matter for worker creativity? A cross-level approach. </w:t>
      </w:r>
      <w:r>
        <w:rPr>
          <w:rFonts w:eastAsia="Times New Roman"/>
          <w:i/>
          <w:sz w:val="24"/>
          <w:szCs w:val="24"/>
          <w:highlight w:val="white"/>
        </w:rPr>
        <w:t>The International Journal of Human Resource Management</w:t>
      </w:r>
      <w:r>
        <w:rPr>
          <w:rFonts w:eastAsia="Times New Roman"/>
          <w:sz w:val="24"/>
          <w:szCs w:val="24"/>
          <w:highlight w:val="white"/>
        </w:rPr>
        <w:t xml:space="preserve">, </w:t>
      </w:r>
      <w:r>
        <w:rPr>
          <w:rFonts w:eastAsia="Times New Roman"/>
          <w:i/>
          <w:sz w:val="24"/>
          <w:szCs w:val="24"/>
          <w:highlight w:val="white"/>
        </w:rPr>
        <w:t>29</w:t>
      </w:r>
      <w:r>
        <w:rPr>
          <w:rFonts w:eastAsia="Times New Roman"/>
          <w:sz w:val="24"/>
          <w:szCs w:val="24"/>
          <w:highlight w:val="white"/>
        </w:rPr>
        <w:t>(2), pp.260-285.</w:t>
      </w:r>
      <w:r>
        <w:fldChar w:fldCharType="begin"/>
      </w:r>
      <w:r>
        <w:instrText xml:space="preserve"> HYPERLINK "https://www.tandfonline.com/doi/abs/10.1080/09585192.2015.1137612" \h </w:instrText>
      </w:r>
      <w:r>
        <w:fldChar w:fldCharType="separate"/>
      </w:r>
      <w:r>
        <w:rPr>
          <w:rFonts w:eastAsia="Times New Roman"/>
          <w:sz w:val="24"/>
          <w:szCs w:val="24"/>
          <w:highlight w:val="white"/>
        </w:rPr>
        <w:t xml:space="preserve"> https://www.tandfonline.com/doi/abs/10.1080/09585192.2015.1137612</w:t>
      </w:r>
      <w:r>
        <w:rPr>
          <w:rFonts w:eastAsia="Times New Roman"/>
          <w:sz w:val="24"/>
          <w:szCs w:val="24"/>
          <w:highlight w:val="white"/>
        </w:rPr>
        <w:fldChar w:fldCharType="end"/>
      </w:r>
    </w:p>
    <w:p>
      <w:pPr>
        <w:spacing w:line="360" w:lineRule="auto"/>
        <w:jc w:val="both"/>
        <w:rPr>
          <w:rFonts w:eastAsia="Times New Roman"/>
          <w:sz w:val="24"/>
          <w:szCs w:val="24"/>
        </w:rPr>
      </w:pPr>
      <w:r>
        <w:rPr>
          <w:rFonts w:eastAsia="Times New Roman"/>
          <w:sz w:val="24"/>
          <w:szCs w:val="24"/>
        </w:rPr>
        <w:t xml:space="preserve">Torrington, D, Hall, L, Atkinson, C, &amp; Taylor, S. (2020), </w:t>
      </w:r>
      <w:r>
        <w:rPr>
          <w:rFonts w:eastAsia="Times New Roman"/>
          <w:i/>
          <w:sz w:val="24"/>
          <w:szCs w:val="24"/>
        </w:rPr>
        <w:t>Human Resource Management PDF EBook,</w:t>
      </w:r>
      <w:r>
        <w:rPr>
          <w:rFonts w:eastAsia="Times New Roman"/>
          <w:sz w:val="24"/>
          <w:szCs w:val="24"/>
        </w:rPr>
        <w:t xml:space="preserve"> Pearson Education, Limited, Harlow. Available from: ProQuest Ebook Central.</w:t>
      </w:r>
    </w:p>
    <w:p>
      <w:pPr>
        <w:spacing w:line="360" w:lineRule="auto"/>
        <w:jc w:val="both"/>
        <w:rPr>
          <w:rFonts w:eastAsia="Times New Roman"/>
          <w:b/>
          <w:sz w:val="24"/>
          <w:szCs w:val="24"/>
        </w:rPr>
      </w:pPr>
    </w:p>
    <w:p>
      <w:pPr>
        <w:spacing w:line="360" w:lineRule="auto"/>
        <w:jc w:val="both"/>
        <w:rPr>
          <w:rFonts w:eastAsia="Times New Roman"/>
          <w:b/>
          <w:sz w:val="24"/>
          <w:szCs w:val="24"/>
        </w:rPr>
      </w:pPr>
    </w:p>
    <w:sectPr>
      <w:footerReference r:id="rId5" w:type="default"/>
      <w:pgSz w:w="11909" w:h="16834"/>
      <w:pgMar w:top="1440" w:right="1440" w:bottom="1440" w:left="1440" w:header="720" w:footer="72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8464578"/>
      <w:docPartObj>
        <w:docPartGallery w:val="autotext"/>
      </w:docPartObj>
    </w:sdtPr>
    <w:sdtContent>
      <w:sdt>
        <w:sdtPr>
          <w:id w:val="-1769616900"/>
          <w:docPartObj>
            <w:docPartGallery w:val="autotext"/>
          </w:docPartObj>
        </w:sdtPr>
        <w:sdtContent>
          <w:p>
            <w:pPr>
              <w:pStyle w:val="10"/>
              <w:jc w:val="right"/>
            </w:pPr>
            <w:r>
              <w:rPr>
                <w:rFonts w:ascii="Times New Roman" w:hAnsi="Times New Roman" w:cs="Times New Roman"/>
                <w:sz w:val="24"/>
                <w:szCs w:val="24"/>
              </w:rPr>
              <w:t xml:space="preserve">Page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11</w:t>
            </w:r>
            <w:r>
              <w:rPr>
                <w:rFonts w:ascii="Times New Roman" w:hAnsi="Times New Roman" w:cs="Times New Roman"/>
                <w:b/>
                <w:bCs/>
                <w:sz w:val="24"/>
                <w:szCs w:val="24"/>
              </w:rPr>
              <w:fldChar w:fldCharType="end"/>
            </w:r>
            <w:r>
              <w:rPr>
                <w:rFonts w:ascii="Times New Roman" w:hAnsi="Times New Roman" w:cs="Times New Roman"/>
                <w:sz w:val="24"/>
                <w:szCs w:val="24"/>
              </w:rPr>
              <w:t xml:space="preserve"> of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NUMPAGES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11</w:t>
            </w:r>
            <w:r>
              <w:rPr>
                <w:rFonts w:ascii="Times New Roman" w:hAnsi="Times New Roman" w:cs="Times New Roman"/>
                <w:b/>
                <w:bCs/>
                <w:sz w:val="24"/>
                <w:szCs w:val="24"/>
              </w:rPr>
              <w:fldChar w:fldCharType="end"/>
            </w:r>
          </w:p>
        </w:sdtContent>
      </w:sdt>
    </w:sdtContent>
  </w:sdt>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763"/>
    <w:rsid w:val="000B643C"/>
    <w:rsid w:val="00151CB0"/>
    <w:rsid w:val="002438ED"/>
    <w:rsid w:val="00455165"/>
    <w:rsid w:val="00480B56"/>
    <w:rsid w:val="004F6FC1"/>
    <w:rsid w:val="006B274A"/>
    <w:rsid w:val="0073361C"/>
    <w:rsid w:val="008B51E7"/>
    <w:rsid w:val="008E65CF"/>
    <w:rsid w:val="00A87294"/>
    <w:rsid w:val="00D51F38"/>
    <w:rsid w:val="00E621DE"/>
    <w:rsid w:val="00E71763"/>
    <w:rsid w:val="4C5F27F4"/>
    <w:rsid w:val="65FC665F"/>
    <w:rsid w:val="737516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276" w:lineRule="auto"/>
    </w:pPr>
    <w:rPr>
      <w:rFonts w:ascii="Arial" w:hAnsi="Arial" w:eastAsia="Arial" w:cs="Arial"/>
      <w:sz w:val="22"/>
      <w:szCs w:val="22"/>
      <w:lang w:val="en-GB" w:eastAsia="en-GB" w:bidi="ar-SA"/>
    </w:rPr>
  </w:style>
  <w:style w:type="paragraph" w:styleId="2">
    <w:name w:val="heading 1"/>
    <w:basedOn w:val="1"/>
    <w:next w:val="1"/>
    <w:uiPriority w:val="0"/>
    <w:pPr>
      <w:keepNext/>
      <w:keepLines/>
      <w:spacing w:line="360" w:lineRule="auto"/>
      <w:jc w:val="both"/>
      <w:outlineLvl w:val="0"/>
    </w:pPr>
    <w:rPr>
      <w:rFonts w:ascii="Times New Roman" w:hAnsi="Times New Roman" w:eastAsia="Times New Roman" w:cs="Times New Roman"/>
      <w:b/>
      <w:sz w:val="24"/>
      <w:szCs w:val="24"/>
    </w:rPr>
  </w:style>
  <w:style w:type="paragraph" w:styleId="3">
    <w:name w:val="heading 2"/>
    <w:basedOn w:val="1"/>
    <w:next w:val="1"/>
    <w:uiPriority w:val="0"/>
    <w:pPr>
      <w:keepNext/>
      <w:keepLines/>
      <w:spacing w:before="360" w:after="120"/>
      <w:outlineLvl w:val="1"/>
    </w:pPr>
    <w:rPr>
      <w:sz w:val="32"/>
      <w:szCs w:val="32"/>
    </w:rPr>
  </w:style>
  <w:style w:type="paragraph" w:styleId="4">
    <w:name w:val="heading 3"/>
    <w:basedOn w:val="1"/>
    <w:next w:val="1"/>
    <w:uiPriority w:val="0"/>
    <w:pPr>
      <w:keepNext/>
      <w:keepLines/>
      <w:spacing w:before="320" w:after="80"/>
      <w:outlineLvl w:val="2"/>
    </w:pPr>
    <w:rPr>
      <w:color w:val="434343"/>
      <w:sz w:val="28"/>
      <w:szCs w:val="28"/>
    </w:rPr>
  </w:style>
  <w:style w:type="paragraph" w:styleId="5">
    <w:name w:val="heading 4"/>
    <w:basedOn w:val="1"/>
    <w:next w:val="1"/>
    <w:uiPriority w:val="0"/>
    <w:pPr>
      <w:keepNext/>
      <w:keepLines/>
      <w:spacing w:before="280" w:after="80"/>
      <w:outlineLvl w:val="3"/>
    </w:pPr>
    <w:rPr>
      <w:color w:val="666666"/>
      <w:sz w:val="24"/>
      <w:szCs w:val="24"/>
    </w:rPr>
  </w:style>
  <w:style w:type="paragraph" w:styleId="6">
    <w:name w:val="heading 5"/>
    <w:basedOn w:val="1"/>
    <w:next w:val="1"/>
    <w:uiPriority w:val="0"/>
    <w:pPr>
      <w:keepNext/>
      <w:keepLines/>
      <w:spacing w:before="240" w:after="80"/>
      <w:outlineLvl w:val="4"/>
    </w:pPr>
    <w:rPr>
      <w:color w:val="666666"/>
    </w:rPr>
  </w:style>
  <w:style w:type="paragraph" w:styleId="7">
    <w:name w:val="heading 6"/>
    <w:basedOn w:val="1"/>
    <w:next w:val="1"/>
    <w:uiPriority w:val="0"/>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18"/>
    <w:unhideWhenUsed/>
    <w:uiPriority w:val="99"/>
    <w:pPr>
      <w:tabs>
        <w:tab w:val="center" w:pos="4513"/>
        <w:tab w:val="right" w:pos="9026"/>
      </w:tabs>
      <w:spacing w:line="240" w:lineRule="auto"/>
    </w:pPr>
  </w:style>
  <w:style w:type="paragraph" w:styleId="11">
    <w:name w:val="header"/>
    <w:basedOn w:val="1"/>
    <w:link w:val="17"/>
    <w:unhideWhenUsed/>
    <w:uiPriority w:val="99"/>
    <w:pPr>
      <w:tabs>
        <w:tab w:val="center" w:pos="4513"/>
        <w:tab w:val="right" w:pos="9026"/>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4">
    <w:name w:val="Subtitle"/>
    <w:basedOn w:val="1"/>
    <w:next w:val="1"/>
    <w:uiPriority w:val="0"/>
    <w:pPr>
      <w:keepNext/>
      <w:keepLines/>
      <w:spacing w:after="320"/>
    </w:pPr>
    <w:rPr>
      <w:color w:val="666666"/>
      <w:sz w:val="30"/>
      <w:szCs w:val="30"/>
    </w:rPr>
  </w:style>
  <w:style w:type="paragraph" w:styleId="15">
    <w:name w:val="Title"/>
    <w:basedOn w:val="1"/>
    <w:next w:val="1"/>
    <w:qFormat/>
    <w:uiPriority w:val="0"/>
    <w:pPr>
      <w:keepNext/>
      <w:keepLines/>
      <w:spacing w:after="60"/>
    </w:pPr>
    <w:rPr>
      <w:sz w:val="52"/>
      <w:szCs w:val="52"/>
    </w:rPr>
  </w:style>
  <w:style w:type="paragraph" w:styleId="16">
    <w:name w:val="toc 1"/>
    <w:basedOn w:val="1"/>
    <w:next w:val="1"/>
    <w:autoRedefine/>
    <w:unhideWhenUsed/>
    <w:qFormat/>
    <w:uiPriority w:val="39"/>
    <w:pPr>
      <w:spacing w:after="100"/>
    </w:pPr>
  </w:style>
  <w:style w:type="character" w:customStyle="1" w:styleId="17">
    <w:name w:val="Header Char"/>
    <w:basedOn w:val="8"/>
    <w:link w:val="11"/>
    <w:uiPriority w:val="99"/>
  </w:style>
  <w:style w:type="character" w:customStyle="1" w:styleId="18">
    <w:name w:val="Footer Char"/>
    <w:basedOn w:val="8"/>
    <w:link w:val="10"/>
    <w:qFormat/>
    <w:uiPriority w:val="99"/>
  </w:style>
  <w:style w:type="paragraph" w:customStyle="1" w:styleId="19">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41C6C7-7BBA-43F6-9373-21C4850459CE}">
  <ds:schemaRefs/>
</ds:datastoreItem>
</file>

<file path=docProps/app.xml><?xml version="1.0" encoding="utf-8"?>
<Properties xmlns="http://schemas.openxmlformats.org/officeDocument/2006/extended-properties" xmlns:vt="http://schemas.openxmlformats.org/officeDocument/2006/docPropsVTypes">
  <Template>Normal</Template>
  <Pages>11</Pages>
  <Words>2890</Words>
  <Characters>16479</Characters>
  <Lines>137</Lines>
  <Paragraphs>38</Paragraphs>
  <TotalTime>0</TotalTime>
  <ScaleCrop>false</ScaleCrop>
  <LinksUpToDate>false</LinksUpToDate>
  <CharactersWithSpaces>19331</CharactersWithSpaces>
  <Application>WPS Office_12.2.0.16909_F1E327BC-269C-435d-A152-05C5408002CA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2024-05-01T08:10:00Z</dcterms:created>
  <dc:creator>user</dc:creator>
  <cp:lastModifiedBy>i study</cp:lastModifiedBy>
  <dcterms:modified xsi:type="dcterms:W3CDTF">2024-05-14T08:55:02Z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2057-12.2.0.16909</vt:lpwstr>
  </property>
  <property fmtid="{D5CDD505-2E9C-101B-9397-08002B2CF9AE}" pid="3" name="ICV">
    <vt:lpwstr>0EA0143FB86B4C24B301EC92AFF4D4A6_12</vt:lpwstr>
  </property>
</Properties>
</file>