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74E9CB70"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165E23">
        <w:rPr>
          <w:rFonts w:ascii="Arial" w:hAnsi="Arial" w:cs="Arial"/>
          <w:sz w:val="40"/>
          <w:szCs w:val="40"/>
          <w:lang w:val="en-US"/>
        </w:rPr>
        <w:t>LEON HUGHES</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45530890"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165E23">
        <w:rPr>
          <w:rFonts w:ascii="Arial" w:hAnsi="Arial" w:cs="Arial"/>
          <w:sz w:val="40"/>
          <w:szCs w:val="40"/>
          <w:lang w:val="en-US"/>
        </w:rPr>
        <w:t xml:space="preserve"> LEON HUGHES</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416E85A7"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1D64D7">
        <w:rPr>
          <w:rFonts w:ascii="Arial" w:hAnsi="Arial" w:cs="Arial"/>
          <w:sz w:val="40"/>
          <w:szCs w:val="40"/>
          <w:lang w:val="en-US"/>
        </w:rPr>
        <w:t xml:space="preserve"> </w:t>
      </w:r>
      <w:r w:rsidR="00A76F96">
        <w:rPr>
          <w:rFonts w:ascii="Arial" w:hAnsi="Arial" w:cs="Arial"/>
          <w:sz w:val="40"/>
          <w:szCs w:val="40"/>
          <w:lang w:val="en-US"/>
        </w:rPr>
        <w:t>CHARLES O</w:t>
      </w:r>
      <w:r w:rsidR="00545669">
        <w:rPr>
          <w:rFonts w:ascii="Arial" w:hAnsi="Arial" w:cs="Arial"/>
          <w:sz w:val="40"/>
          <w:szCs w:val="40"/>
          <w:lang w:val="en-US"/>
        </w:rPr>
        <w:t>BINWA</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11FD1E77" w14:textId="32D8674A" w:rsidR="004C698C" w:rsidRPr="00394A9D" w:rsidRDefault="00394A9D" w:rsidP="00394A9D">
      <w:pPr>
        <w:jc w:val="center"/>
        <w:rPr>
          <w:rFonts w:ascii="Arial" w:hAnsi="Arial" w:cs="Arial"/>
          <w:color w:val="1D2125"/>
          <w:sz w:val="48"/>
          <w:szCs w:val="48"/>
          <w:shd w:val="clear" w:color="auto" w:fill="FFFFFF"/>
        </w:rPr>
      </w:pPr>
      <w:r>
        <w:rPr>
          <w:rFonts w:ascii="Arial" w:hAnsi="Arial" w:cs="Arial"/>
          <w:color w:val="1D2125"/>
          <w:sz w:val="48"/>
          <w:szCs w:val="48"/>
          <w:shd w:val="clear" w:color="auto" w:fill="FFFFFF"/>
        </w:rPr>
        <w:br w:type="page"/>
      </w:r>
      <w:r w:rsidR="0005771F" w:rsidRPr="004C698C">
        <w:rPr>
          <w:rFonts w:ascii="Arial" w:hAnsi="Arial" w:cs="Arial"/>
          <w:b/>
          <w:bCs/>
          <w:sz w:val="40"/>
          <w:szCs w:val="40"/>
          <w:u w:val="single"/>
          <w:lang w:val="en-US"/>
        </w:rPr>
        <w:lastRenderedPageBreak/>
        <w:t>Table of Contents</w:t>
      </w:r>
    </w:p>
    <w:p w14:paraId="0DA87082" w14:textId="77777777" w:rsidR="004C698C" w:rsidRDefault="004C698C" w:rsidP="0005771F">
      <w:pPr>
        <w:spacing w:line="276" w:lineRule="auto"/>
        <w:jc w:val="both"/>
        <w:rPr>
          <w:rFonts w:ascii="Arial" w:hAnsi="Arial" w:cs="Arial"/>
          <w:sz w:val="32"/>
          <w:szCs w:val="32"/>
          <w:lang w:val="en-US"/>
        </w:rPr>
      </w:pPr>
    </w:p>
    <w:p w14:paraId="7276BCBC" w14:textId="6D2DB5E8" w:rsidR="00E34CFB" w:rsidRPr="00B244A8" w:rsidRDefault="004C698C" w:rsidP="0005771F">
      <w:pPr>
        <w:spacing w:line="276" w:lineRule="auto"/>
        <w:jc w:val="both"/>
        <w:rPr>
          <w:rFonts w:ascii="Arial" w:hAnsi="Arial" w:cs="Arial"/>
          <w:sz w:val="40"/>
          <w:szCs w:val="40"/>
          <w:lang w:val="en-US"/>
        </w:rPr>
      </w:pPr>
      <w:r>
        <w:rPr>
          <w:rFonts w:ascii="Arial" w:hAnsi="Arial" w:cs="Arial"/>
          <w:sz w:val="32"/>
          <w:szCs w:val="32"/>
          <w:lang w:val="en-US"/>
        </w:rPr>
        <w:t>Contents</w:t>
      </w:r>
      <w:r w:rsidR="00B244A8">
        <w:rPr>
          <w:rFonts w:ascii="Arial" w:hAnsi="Arial" w:cs="Arial"/>
          <w:sz w:val="40"/>
          <w:szCs w:val="40"/>
          <w:lang w:val="en-US"/>
        </w:rPr>
        <w:t xml:space="preserve">                             </w:t>
      </w:r>
      <w:r>
        <w:rPr>
          <w:rFonts w:ascii="Arial" w:hAnsi="Arial" w:cs="Arial"/>
          <w:sz w:val="40"/>
          <w:szCs w:val="40"/>
          <w:lang w:val="en-US"/>
        </w:rPr>
        <w:t xml:space="preserve"> </w:t>
      </w:r>
      <w:r>
        <w:rPr>
          <w:rFonts w:ascii="Arial" w:hAnsi="Arial" w:cs="Arial"/>
          <w:sz w:val="40"/>
          <w:szCs w:val="40"/>
          <w:lang w:val="en-US"/>
        </w:rPr>
        <w:tab/>
      </w:r>
      <w:r>
        <w:rPr>
          <w:rFonts w:ascii="Arial" w:hAnsi="Arial" w:cs="Arial"/>
          <w:sz w:val="40"/>
          <w:szCs w:val="40"/>
          <w:lang w:val="en-US"/>
        </w:rPr>
        <w:tab/>
      </w:r>
      <w:r>
        <w:rPr>
          <w:rFonts w:ascii="Arial" w:hAnsi="Arial" w:cs="Arial"/>
          <w:sz w:val="40"/>
          <w:szCs w:val="40"/>
          <w:lang w:val="en-US"/>
        </w:rPr>
        <w:tab/>
        <w:t xml:space="preserve">     </w:t>
      </w:r>
      <w:r w:rsidR="00B244A8" w:rsidRPr="004C698C">
        <w:rPr>
          <w:rFonts w:ascii="Arial" w:hAnsi="Arial" w:cs="Arial"/>
          <w:sz w:val="32"/>
          <w:szCs w:val="32"/>
          <w:lang w:val="en-US"/>
        </w:rPr>
        <w:t>Page Number</w:t>
      </w:r>
    </w:p>
    <w:p w14:paraId="6034F5B7" w14:textId="77777777" w:rsidR="004C698C" w:rsidRDefault="004C698C" w:rsidP="00B244A8">
      <w:pPr>
        <w:rPr>
          <w:rFonts w:ascii="Arial" w:hAnsi="Arial" w:cs="Arial"/>
        </w:rPr>
      </w:pPr>
    </w:p>
    <w:p w14:paraId="759873F5" w14:textId="3B841176" w:rsidR="0077525D" w:rsidRDefault="0077525D" w:rsidP="00B244A8">
      <w:pPr>
        <w:rPr>
          <w:rFonts w:ascii="Arial" w:hAnsi="Arial" w:cs="Arial"/>
        </w:rPr>
      </w:pPr>
      <w:r>
        <w:rPr>
          <w:rFonts w:ascii="Arial" w:hAnsi="Arial" w:cs="Arial"/>
        </w:rPr>
        <w:t>Introduction………………………………………………………………………</w:t>
      </w:r>
      <w:proofErr w:type="gramStart"/>
      <w:r>
        <w:rPr>
          <w:rFonts w:ascii="Arial" w:hAnsi="Arial" w:cs="Arial"/>
        </w:rPr>
        <w:t>…..</w:t>
      </w:r>
      <w:proofErr w:type="gramEnd"/>
      <w:r>
        <w:rPr>
          <w:rFonts w:ascii="Arial" w:hAnsi="Arial" w:cs="Arial"/>
        </w:rPr>
        <w:t>3</w:t>
      </w:r>
    </w:p>
    <w:p w14:paraId="2F22FF38" w14:textId="5C8BADD4" w:rsidR="00B244A8" w:rsidRPr="00B244A8" w:rsidRDefault="00B244A8" w:rsidP="00B244A8">
      <w:pPr>
        <w:rPr>
          <w:rFonts w:ascii="Arial" w:hAnsi="Arial" w:cs="Arial"/>
          <w:lang w:val="en-US"/>
        </w:rPr>
      </w:pPr>
      <w:r w:rsidRPr="00B244A8">
        <w:rPr>
          <w:rFonts w:ascii="Arial" w:hAnsi="Arial" w:cs="Arial"/>
        </w:rPr>
        <w:t>Brief Explanation of the Specific Business Problem</w:t>
      </w:r>
      <w:r w:rsidR="007927FD">
        <w:rPr>
          <w:rFonts w:ascii="Arial" w:hAnsi="Arial" w:cs="Arial"/>
        </w:rPr>
        <w:t>………………………</w:t>
      </w:r>
      <w:r w:rsidR="00480CA6">
        <w:rPr>
          <w:rFonts w:ascii="Arial" w:hAnsi="Arial" w:cs="Arial"/>
        </w:rPr>
        <w:t>....</w:t>
      </w:r>
      <w:r w:rsidR="007927FD">
        <w:rPr>
          <w:rFonts w:ascii="Arial" w:hAnsi="Arial" w:cs="Arial"/>
        </w:rPr>
        <w:t>…</w:t>
      </w:r>
      <w:r w:rsidR="00480CA6">
        <w:rPr>
          <w:rFonts w:ascii="Arial" w:hAnsi="Arial" w:cs="Arial"/>
        </w:rPr>
        <w:t>.3</w:t>
      </w:r>
    </w:p>
    <w:p w14:paraId="3779F651" w14:textId="5E873971"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Two Alternative Solutions</w:t>
      </w:r>
      <w:r w:rsidR="007927FD">
        <w:rPr>
          <w:rFonts w:ascii="Arial" w:hAnsi="Arial" w:cs="Arial"/>
          <w:color w:val="auto"/>
          <w:sz w:val="24"/>
          <w:szCs w:val="24"/>
          <w:lang w:val="en-US"/>
        </w:rPr>
        <w:t>………………………………………</w:t>
      </w:r>
      <w:r w:rsidR="008102B6">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480CA6">
        <w:rPr>
          <w:rFonts w:ascii="Arial" w:hAnsi="Arial" w:cs="Arial"/>
          <w:color w:val="auto"/>
          <w:sz w:val="24"/>
          <w:szCs w:val="24"/>
          <w:lang w:val="en-US"/>
        </w:rPr>
        <w:t>...3</w:t>
      </w:r>
    </w:p>
    <w:p w14:paraId="4D2D04F6" w14:textId="58A502B7"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Justification for Selected Solution</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77525D">
        <w:rPr>
          <w:rFonts w:ascii="Arial" w:hAnsi="Arial" w:cs="Arial"/>
          <w:color w:val="auto"/>
          <w:sz w:val="24"/>
          <w:szCs w:val="24"/>
          <w:lang w:val="en-US"/>
        </w:rPr>
        <w:t>4</w:t>
      </w:r>
    </w:p>
    <w:p w14:paraId="4BEAEF73" w14:textId="25749838"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lang w:val="en-US"/>
        </w:rPr>
        <w:t>R</w:t>
      </w:r>
      <w:proofErr w:type="spellStart"/>
      <w:r w:rsidRPr="00B244A8">
        <w:rPr>
          <w:rFonts w:ascii="Arial" w:hAnsi="Arial" w:cs="Arial"/>
          <w:color w:val="auto"/>
          <w:sz w:val="24"/>
          <w:szCs w:val="24"/>
        </w:rPr>
        <w:t>isk</w:t>
      </w:r>
      <w:proofErr w:type="spellEnd"/>
      <w:r w:rsidRPr="00B244A8">
        <w:rPr>
          <w:rFonts w:ascii="Arial" w:hAnsi="Arial" w:cs="Arial"/>
          <w:color w:val="auto"/>
          <w:sz w:val="24"/>
          <w:szCs w:val="24"/>
        </w:rPr>
        <w:t xml:space="preserve"> Analysis of the Selected Solution</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480CA6">
        <w:rPr>
          <w:rFonts w:ascii="Arial" w:hAnsi="Arial" w:cs="Arial"/>
          <w:color w:val="auto"/>
          <w:sz w:val="24"/>
          <w:szCs w:val="24"/>
        </w:rPr>
        <w:t>….….4</w:t>
      </w:r>
    </w:p>
    <w:p w14:paraId="4AF088E1" w14:textId="507EA45E"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rPr>
        <w:t>Plan to Implement the Selected Solution</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480CA6">
        <w:rPr>
          <w:rFonts w:ascii="Arial" w:hAnsi="Arial" w:cs="Arial"/>
          <w:color w:val="auto"/>
          <w:sz w:val="24"/>
          <w:szCs w:val="24"/>
        </w:rPr>
        <w:t>4</w:t>
      </w:r>
    </w:p>
    <w:p w14:paraId="1FE96CC8" w14:textId="5E468E87" w:rsidR="004C698C" w:rsidRDefault="004C698C" w:rsidP="00480CA6">
      <w:pPr>
        <w:pStyle w:val="Heading1"/>
        <w:spacing w:line="480" w:lineRule="auto"/>
        <w:rPr>
          <w:rFonts w:ascii="Arial" w:hAnsi="Arial" w:cs="Arial"/>
          <w:color w:val="auto"/>
          <w:sz w:val="24"/>
          <w:szCs w:val="24"/>
        </w:rPr>
      </w:pPr>
      <w:bookmarkStart w:id="0" w:name="_Hlk205982702"/>
      <w:r>
        <w:rPr>
          <w:rFonts w:ascii="Arial" w:hAnsi="Arial" w:cs="Arial"/>
          <w:color w:val="auto"/>
          <w:sz w:val="24"/>
          <w:szCs w:val="24"/>
        </w:rPr>
        <w:t xml:space="preserve">Means of Measuring </w:t>
      </w:r>
      <w:r w:rsidRPr="00B244A8">
        <w:rPr>
          <w:rFonts w:ascii="Arial" w:hAnsi="Arial" w:cs="Arial"/>
          <w:color w:val="auto"/>
          <w:sz w:val="24"/>
          <w:szCs w:val="24"/>
        </w:rPr>
        <w:t>Effectiveness of Implementation of Selected Solution</w:t>
      </w:r>
      <w:r w:rsidR="00480CA6">
        <w:rPr>
          <w:rFonts w:ascii="Arial" w:hAnsi="Arial" w:cs="Arial"/>
          <w:color w:val="auto"/>
          <w:sz w:val="24"/>
          <w:szCs w:val="24"/>
        </w:rPr>
        <w:t>.…</w:t>
      </w:r>
      <w:r w:rsidR="0077525D">
        <w:rPr>
          <w:rFonts w:ascii="Arial" w:hAnsi="Arial" w:cs="Arial"/>
          <w:color w:val="auto"/>
          <w:sz w:val="24"/>
          <w:szCs w:val="24"/>
        </w:rPr>
        <w:t>5</w:t>
      </w:r>
    </w:p>
    <w:p w14:paraId="10DFDAB8" w14:textId="1D762701" w:rsidR="0077525D" w:rsidRPr="0077525D" w:rsidRDefault="0077525D" w:rsidP="0077525D">
      <w:r w:rsidRPr="00B0308A">
        <w:rPr>
          <w:rFonts w:ascii="Arial" w:hAnsi="Arial" w:cs="Arial"/>
        </w:rPr>
        <w:t>Conclusion ………………………………………………………………</w:t>
      </w:r>
      <w:proofErr w:type="gramStart"/>
      <w:r w:rsidRPr="00B0308A">
        <w:rPr>
          <w:rFonts w:ascii="Arial" w:hAnsi="Arial" w:cs="Arial"/>
        </w:rPr>
        <w:t>…</w:t>
      </w:r>
      <w:r w:rsidR="00B0308A">
        <w:rPr>
          <w:rFonts w:ascii="Arial" w:hAnsi="Arial" w:cs="Arial"/>
        </w:rPr>
        <w:t>..</w:t>
      </w:r>
      <w:proofErr w:type="gramEnd"/>
      <w:r w:rsidRPr="00B0308A">
        <w:rPr>
          <w:rFonts w:ascii="Arial" w:hAnsi="Arial" w:cs="Arial"/>
        </w:rPr>
        <w:t>……….</w:t>
      </w:r>
      <w:r>
        <w:t>5</w:t>
      </w:r>
    </w:p>
    <w:p w14:paraId="3F978920" w14:textId="39CBC449" w:rsidR="00480CA6" w:rsidRDefault="00480CA6" w:rsidP="00480CA6">
      <w:pPr>
        <w:rPr>
          <w:rFonts w:ascii="Arial" w:hAnsi="Arial" w:cs="Arial"/>
        </w:rPr>
      </w:pPr>
      <w:r>
        <w:rPr>
          <w:rFonts w:ascii="Arial" w:hAnsi="Arial" w:cs="Arial"/>
        </w:rPr>
        <w:t>Reference List……………………………………………………………………</w:t>
      </w:r>
      <w:proofErr w:type="gramStart"/>
      <w:r>
        <w:rPr>
          <w:rFonts w:ascii="Arial" w:hAnsi="Arial" w:cs="Arial"/>
        </w:rPr>
        <w:t>…..</w:t>
      </w:r>
      <w:proofErr w:type="gramEnd"/>
      <w:r w:rsidR="0077525D">
        <w:rPr>
          <w:rFonts w:ascii="Arial" w:hAnsi="Arial" w:cs="Arial"/>
        </w:rPr>
        <w:t>6</w:t>
      </w:r>
    </w:p>
    <w:p w14:paraId="05805736" w14:textId="77777777" w:rsidR="0077525D" w:rsidRDefault="0077525D" w:rsidP="00480CA6">
      <w:pPr>
        <w:rPr>
          <w:rFonts w:ascii="Arial" w:hAnsi="Arial" w:cs="Arial"/>
        </w:rPr>
      </w:pPr>
    </w:p>
    <w:p w14:paraId="643445F4" w14:textId="77777777" w:rsidR="0077525D" w:rsidRDefault="0077525D" w:rsidP="00480CA6">
      <w:pPr>
        <w:rPr>
          <w:rFonts w:ascii="Arial" w:hAnsi="Arial" w:cs="Arial"/>
        </w:rPr>
      </w:pPr>
    </w:p>
    <w:p w14:paraId="12577FD0" w14:textId="77777777" w:rsidR="0077525D" w:rsidRDefault="0077525D" w:rsidP="00480CA6">
      <w:pPr>
        <w:rPr>
          <w:rFonts w:ascii="Arial" w:hAnsi="Arial" w:cs="Arial"/>
        </w:rPr>
      </w:pPr>
    </w:p>
    <w:p w14:paraId="3A4325AF" w14:textId="77777777" w:rsidR="0077525D" w:rsidRDefault="0077525D" w:rsidP="00480CA6">
      <w:pPr>
        <w:rPr>
          <w:rFonts w:ascii="Arial" w:hAnsi="Arial" w:cs="Arial"/>
        </w:rPr>
      </w:pPr>
    </w:p>
    <w:p w14:paraId="67D663E1" w14:textId="77777777" w:rsidR="0077525D" w:rsidRDefault="0077525D" w:rsidP="00480CA6">
      <w:pPr>
        <w:rPr>
          <w:rFonts w:ascii="Arial" w:hAnsi="Arial" w:cs="Arial"/>
        </w:rPr>
      </w:pPr>
    </w:p>
    <w:p w14:paraId="75835CEE" w14:textId="77777777" w:rsidR="0077525D" w:rsidRDefault="0077525D" w:rsidP="00480CA6">
      <w:pPr>
        <w:rPr>
          <w:rFonts w:ascii="Arial" w:hAnsi="Arial" w:cs="Arial"/>
        </w:rPr>
      </w:pPr>
    </w:p>
    <w:p w14:paraId="45C70A6A" w14:textId="77777777" w:rsidR="0077525D" w:rsidRDefault="0077525D" w:rsidP="00480CA6">
      <w:pPr>
        <w:rPr>
          <w:rFonts w:ascii="Arial" w:hAnsi="Arial" w:cs="Arial"/>
        </w:rPr>
      </w:pPr>
    </w:p>
    <w:p w14:paraId="0DF94CA3" w14:textId="77777777" w:rsidR="0077525D" w:rsidRDefault="0077525D" w:rsidP="00480CA6">
      <w:pPr>
        <w:rPr>
          <w:rFonts w:ascii="Arial" w:hAnsi="Arial" w:cs="Arial"/>
        </w:rPr>
      </w:pPr>
    </w:p>
    <w:p w14:paraId="2DB46476" w14:textId="77777777" w:rsidR="0077525D" w:rsidRDefault="0077525D" w:rsidP="00480CA6">
      <w:pPr>
        <w:rPr>
          <w:rFonts w:ascii="Arial" w:hAnsi="Arial" w:cs="Arial"/>
        </w:rPr>
      </w:pPr>
    </w:p>
    <w:p w14:paraId="56FCEF57" w14:textId="77777777" w:rsidR="0077525D" w:rsidRDefault="0077525D" w:rsidP="00480CA6">
      <w:pPr>
        <w:rPr>
          <w:rFonts w:ascii="Arial" w:hAnsi="Arial" w:cs="Arial"/>
        </w:rPr>
      </w:pPr>
    </w:p>
    <w:p w14:paraId="3D04CE9A" w14:textId="77777777" w:rsidR="0077525D" w:rsidRDefault="0077525D" w:rsidP="00480CA6">
      <w:pPr>
        <w:rPr>
          <w:rFonts w:ascii="Arial" w:hAnsi="Arial" w:cs="Arial"/>
        </w:rPr>
      </w:pPr>
    </w:p>
    <w:p w14:paraId="025F3524" w14:textId="77777777" w:rsidR="0077525D" w:rsidRDefault="0077525D" w:rsidP="00480CA6">
      <w:pPr>
        <w:rPr>
          <w:rFonts w:ascii="Arial" w:hAnsi="Arial" w:cs="Arial"/>
        </w:rPr>
      </w:pPr>
    </w:p>
    <w:p w14:paraId="6073E47A" w14:textId="77777777" w:rsidR="0077525D" w:rsidRDefault="0077525D" w:rsidP="00480CA6">
      <w:pPr>
        <w:rPr>
          <w:rFonts w:ascii="Arial" w:hAnsi="Arial" w:cs="Arial"/>
        </w:rPr>
      </w:pPr>
    </w:p>
    <w:p w14:paraId="0BC9BBC1" w14:textId="37485677" w:rsidR="008D149F" w:rsidRDefault="008D149F" w:rsidP="00480CA6">
      <w:pPr>
        <w:rPr>
          <w:rFonts w:ascii="Arial" w:hAnsi="Arial" w:cs="Arial"/>
          <w:b/>
          <w:bCs/>
          <w:sz w:val="28"/>
          <w:szCs w:val="28"/>
          <w:u w:val="single"/>
        </w:rPr>
      </w:pPr>
      <w:r w:rsidRPr="008D149F">
        <w:rPr>
          <w:rFonts w:ascii="Arial" w:hAnsi="Arial" w:cs="Arial"/>
          <w:b/>
          <w:bCs/>
          <w:sz w:val="28"/>
          <w:szCs w:val="28"/>
          <w:u w:val="single"/>
        </w:rPr>
        <w:lastRenderedPageBreak/>
        <w:t xml:space="preserve">Introduction </w:t>
      </w:r>
    </w:p>
    <w:p w14:paraId="60F6DFA1" w14:textId="2CF51E0A" w:rsidR="00545F35" w:rsidRPr="00867565" w:rsidRDefault="00E02354" w:rsidP="00867565">
      <w:pPr>
        <w:rPr>
          <w:rFonts w:ascii="Arial" w:hAnsi="Arial" w:cs="Arial"/>
        </w:rPr>
      </w:pPr>
      <w:r w:rsidRPr="00E02354">
        <w:rPr>
          <w:rFonts w:ascii="Arial" w:hAnsi="Arial" w:cs="Arial"/>
        </w:rPr>
        <w:t>Green Haven Florists, an independent Norwich flower shop founded in 2016, has built a strong reputation for bespoke arrangements and sustainable practices. Despite its loyal customer base, the business has faced a sharp decline in in</w:t>
      </w:r>
      <w:r w:rsidRPr="00E02354">
        <w:rPr>
          <w:rFonts w:ascii="Arial" w:hAnsi="Arial" w:cs="Arial"/>
        </w:rPr>
        <w:noBreakHyphen/>
        <w:t>store sales over the past year. Reduced high</w:t>
      </w:r>
      <w:r w:rsidRPr="00E02354">
        <w:rPr>
          <w:rFonts w:ascii="Arial" w:hAnsi="Arial" w:cs="Arial"/>
        </w:rPr>
        <w:noBreakHyphen/>
        <w:t>street footfall, rising supply costs, increased online competition, and shifting customer expectations have created significant challenges. Liam and Priya Patel now seek a clearer understanding of the factors affecting their performance. This report examines the key issues impacting Green Haven Florists and provides a foundation for future strategic decisions.</w:t>
      </w:r>
    </w:p>
    <w:p w14:paraId="289F1F3B" w14:textId="77777777" w:rsidR="0077525D" w:rsidRPr="00480CA6" w:rsidRDefault="0077525D" w:rsidP="00480CA6">
      <w:pPr>
        <w:rPr>
          <w:rFonts w:ascii="Arial" w:hAnsi="Arial" w:cs="Arial"/>
        </w:rPr>
      </w:pPr>
    </w:p>
    <w:p w14:paraId="74D32278" w14:textId="48F30D6E" w:rsidR="0005771F" w:rsidRPr="00394A9D" w:rsidRDefault="0005771F" w:rsidP="00D85AB3">
      <w:bookmarkStart w:id="1" w:name="_Hlk205982484"/>
      <w:bookmarkEnd w:id="0"/>
      <w:r w:rsidRPr="00D85AB3">
        <w:rPr>
          <w:rFonts w:ascii="Arial" w:hAnsi="Arial" w:cs="Arial"/>
          <w:b/>
          <w:bCs/>
          <w:sz w:val="28"/>
          <w:szCs w:val="28"/>
          <w:u w:val="single"/>
        </w:rPr>
        <w:t xml:space="preserve">Brief Explanation of the </w:t>
      </w:r>
      <w:r w:rsidR="00BC373A">
        <w:rPr>
          <w:rFonts w:ascii="Arial" w:hAnsi="Arial" w:cs="Arial"/>
          <w:b/>
          <w:bCs/>
          <w:sz w:val="28"/>
          <w:szCs w:val="28"/>
          <w:u w:val="single"/>
        </w:rPr>
        <w:t>Specific</w:t>
      </w:r>
      <w:r w:rsidRPr="00D85AB3">
        <w:rPr>
          <w:rFonts w:ascii="Arial" w:hAnsi="Arial" w:cs="Arial"/>
          <w:b/>
          <w:bCs/>
          <w:sz w:val="28"/>
          <w:szCs w:val="28"/>
          <w:u w:val="single"/>
        </w:rPr>
        <w:t xml:space="preserve"> Business </w:t>
      </w:r>
      <w:r w:rsidR="00434787" w:rsidRPr="00D85AB3">
        <w:rPr>
          <w:rFonts w:ascii="Arial" w:hAnsi="Arial" w:cs="Arial"/>
          <w:b/>
          <w:bCs/>
          <w:sz w:val="28"/>
          <w:szCs w:val="28"/>
          <w:u w:val="single"/>
        </w:rPr>
        <w:t>Problem</w:t>
      </w:r>
    </w:p>
    <w:p w14:paraId="38454BC1" w14:textId="77777777" w:rsidR="001F73C4" w:rsidRPr="001F73C4" w:rsidRDefault="001F73C4" w:rsidP="001F73C4">
      <w:pPr>
        <w:spacing w:after="0" w:line="360" w:lineRule="auto"/>
        <w:jc w:val="both"/>
        <w:rPr>
          <w:rFonts w:ascii="Arial" w:hAnsi="Arial" w:cs="Arial"/>
        </w:rPr>
      </w:pPr>
      <w:bookmarkStart w:id="2" w:name="_Hlk205979492"/>
      <w:bookmarkEnd w:id="1"/>
      <w:r w:rsidRPr="001F73C4">
        <w:rPr>
          <w:rFonts w:ascii="Arial" w:hAnsi="Arial" w:cs="Arial"/>
        </w:rPr>
        <w:t>Green Haven Florists is a small independent flower shop in Norwich, founded in 2016 and known for its bespoke arrangements and sustainable ethos. After years of steady success, the business has recently experienced a significant decline in in</w:t>
      </w:r>
      <w:r w:rsidRPr="001F73C4">
        <w:rPr>
          <w:rFonts w:ascii="Arial" w:hAnsi="Arial" w:cs="Arial"/>
        </w:rPr>
        <w:noBreakHyphen/>
        <w:t>store sales. Over the past 12 months, foot traffic has dropped sharply, online orders have not grown enough to compensate, and overall profitability has weakened. Liam and Priya Patel now need to understand the factors driving this downturn to make informed strategic decisions.</w:t>
      </w:r>
    </w:p>
    <w:p w14:paraId="080D6E4A" w14:textId="4BC1C56A" w:rsidR="00BC373A" w:rsidRPr="001F73C4" w:rsidRDefault="001F73C4" w:rsidP="00E129CC">
      <w:pPr>
        <w:spacing w:after="0" w:line="360" w:lineRule="auto"/>
        <w:jc w:val="both"/>
        <w:rPr>
          <w:rFonts w:ascii="Arial" w:hAnsi="Arial" w:cs="Arial"/>
        </w:rPr>
      </w:pPr>
      <w:r w:rsidRPr="001F73C4">
        <w:rPr>
          <w:rFonts w:ascii="Arial" w:hAnsi="Arial" w:cs="Arial"/>
        </w:rPr>
        <w:t>Several issues contribute to the current challenges. Reduced high</w:t>
      </w:r>
      <w:r w:rsidRPr="001F73C4">
        <w:rPr>
          <w:rFonts w:ascii="Arial" w:hAnsi="Arial" w:cs="Arial"/>
        </w:rPr>
        <w:noBreakHyphen/>
        <w:t>street activity has limited walk</w:t>
      </w:r>
      <w:r w:rsidRPr="001F73C4">
        <w:rPr>
          <w:rFonts w:ascii="Arial" w:hAnsi="Arial" w:cs="Arial"/>
        </w:rPr>
        <w:noBreakHyphen/>
        <w:t>in customers, while strong competition from large online retailers and new local florists has diverted long</w:t>
      </w:r>
      <w:r w:rsidRPr="001F73C4">
        <w:rPr>
          <w:rFonts w:ascii="Arial" w:hAnsi="Arial" w:cs="Arial"/>
        </w:rPr>
        <w:noBreakHyphen/>
        <w:t>standing clients. Rising costs for imported flowers and sustainable packaging have increased operational pressures. Customer expectations have also shifted, with many seeking modern digital experiences, flexible delivery, and subscription options—services Green Haven’s outdated website and limited digital marketing do not yet provide. These combined factors have created a complex environment that requires careful analysis and strategic adaptation.</w:t>
      </w:r>
    </w:p>
    <w:p w14:paraId="1FC3AD54" w14:textId="0B3AC994" w:rsidR="0005771F" w:rsidRPr="0011107E" w:rsidRDefault="0005771F" w:rsidP="0005771F">
      <w:pPr>
        <w:pStyle w:val="Heading1"/>
        <w:rPr>
          <w:rFonts w:ascii="Arial" w:hAnsi="Arial" w:cs="Arial"/>
          <w:b/>
          <w:bCs/>
          <w:color w:val="auto"/>
          <w:sz w:val="28"/>
          <w:szCs w:val="28"/>
          <w:u w:val="single"/>
          <w:lang w:val="en-US"/>
        </w:rPr>
      </w:pPr>
      <w:bookmarkStart w:id="3" w:name="_Hlk205982497"/>
      <w:bookmarkEnd w:id="2"/>
      <w:r w:rsidRPr="0011107E">
        <w:rPr>
          <w:rFonts w:ascii="Arial" w:hAnsi="Arial" w:cs="Arial"/>
          <w:b/>
          <w:bCs/>
          <w:color w:val="auto"/>
          <w:sz w:val="28"/>
          <w:szCs w:val="28"/>
          <w:u w:val="single"/>
          <w:lang w:val="en-US"/>
        </w:rPr>
        <w:t>Suggested Two Alternative Solutions</w:t>
      </w:r>
    </w:p>
    <w:bookmarkEnd w:id="3"/>
    <w:p w14:paraId="3F8D568D" w14:textId="0BECC3F9" w:rsidR="0011107E" w:rsidRDefault="0005771F" w:rsidP="00FB1ABD">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Solution A</w:t>
      </w:r>
      <w:r w:rsidR="0011107E" w:rsidRPr="00225B06">
        <w:rPr>
          <w:rFonts w:ascii="Arial" w:hAnsi="Arial" w:cs="Arial"/>
          <w:color w:val="auto"/>
          <w:sz w:val="28"/>
          <w:szCs w:val="28"/>
          <w:u w:val="single"/>
          <w:lang w:val="en-US"/>
        </w:rPr>
        <w:t xml:space="preserve"> </w:t>
      </w:r>
    </w:p>
    <w:p w14:paraId="1EF46AE6" w14:textId="77777777" w:rsidR="00FB1ABD" w:rsidRPr="00FB1ABD" w:rsidRDefault="00FB1ABD" w:rsidP="00FB1ABD">
      <w:r w:rsidRPr="00FB1ABD">
        <w:rPr>
          <w:b/>
          <w:bCs/>
        </w:rPr>
        <w:t>Explanation:</w:t>
      </w:r>
      <w:r w:rsidRPr="00FB1ABD">
        <w:t xml:space="preserve"> Solution A involves redesigning Green Haven’s outdated website to include mobile</w:t>
      </w:r>
      <w:r w:rsidRPr="00FB1ABD">
        <w:noBreakHyphen/>
        <w:t>friendly navigation, online customisation tools, flexible delivery options, and subscription services. This modernises the customer experience and strengthens the shop’s digital presence.</w:t>
      </w:r>
    </w:p>
    <w:p w14:paraId="21B5BC65" w14:textId="77777777" w:rsidR="00FB1ABD" w:rsidRPr="00FB1ABD" w:rsidRDefault="00FB1ABD" w:rsidP="00FB1ABD">
      <w:r w:rsidRPr="00FB1ABD">
        <w:rPr>
          <w:b/>
          <w:bCs/>
        </w:rPr>
        <w:t>PMI Analysis:</w:t>
      </w:r>
    </w:p>
    <w:p w14:paraId="54092311" w14:textId="77777777" w:rsidR="00FB1ABD" w:rsidRPr="00FB1ABD" w:rsidRDefault="00FB1ABD" w:rsidP="00FB1ABD">
      <w:pPr>
        <w:numPr>
          <w:ilvl w:val="0"/>
          <w:numId w:val="11"/>
        </w:numPr>
      </w:pPr>
      <w:r w:rsidRPr="00FB1ABD">
        <w:rPr>
          <w:b/>
          <w:bCs/>
        </w:rPr>
        <w:lastRenderedPageBreak/>
        <w:t>Plus</w:t>
      </w:r>
      <w:r w:rsidRPr="00FB1ABD">
        <w:t xml:space="preserve"> — Improves accessibility, attracts online shoppers, increases convenience, enhances competitiveness, and supports new revenue streams.</w:t>
      </w:r>
    </w:p>
    <w:p w14:paraId="7D931BBD" w14:textId="77777777" w:rsidR="00FB1ABD" w:rsidRPr="00FB1ABD" w:rsidRDefault="00FB1ABD" w:rsidP="00FB1ABD">
      <w:pPr>
        <w:numPr>
          <w:ilvl w:val="0"/>
          <w:numId w:val="11"/>
        </w:numPr>
      </w:pPr>
      <w:r w:rsidRPr="00FB1ABD">
        <w:rPr>
          <w:b/>
          <w:bCs/>
        </w:rPr>
        <w:t>Minus</w:t>
      </w:r>
      <w:r w:rsidRPr="00FB1ABD">
        <w:t xml:space="preserve"> — Requires upfront investment, time, and digital skills.</w:t>
      </w:r>
    </w:p>
    <w:p w14:paraId="0F9C1654" w14:textId="77777777" w:rsidR="00FB1ABD" w:rsidRPr="00FB1ABD" w:rsidRDefault="00FB1ABD" w:rsidP="00FB1ABD">
      <w:pPr>
        <w:numPr>
          <w:ilvl w:val="0"/>
          <w:numId w:val="11"/>
        </w:numPr>
      </w:pPr>
      <w:r w:rsidRPr="00FB1ABD">
        <w:rPr>
          <w:b/>
          <w:bCs/>
        </w:rPr>
        <w:t>Interesting</w:t>
      </w:r>
      <w:r w:rsidRPr="00FB1ABD">
        <w:t xml:space="preserve"> — Enables data collection, targeted marketing, and potential partnerships.</w:t>
      </w:r>
    </w:p>
    <w:p w14:paraId="0F36B9AA" w14:textId="1C3AAA44" w:rsidR="00FB1ABD" w:rsidRPr="005F221E" w:rsidRDefault="00FB1ABD" w:rsidP="00FB1ABD">
      <w:r w:rsidRPr="00FB1ABD">
        <w:rPr>
          <w:b/>
          <w:bCs/>
        </w:rPr>
        <w:t>Justification:</w:t>
      </w:r>
      <w:r w:rsidRPr="00FB1ABD">
        <w:t xml:space="preserve"> A modern website directly addresses declining in</w:t>
      </w:r>
      <w:r w:rsidRPr="00FB1ABD">
        <w:noBreakHyphen/>
        <w:t>store sales by capturing customers who now prefer online shopping. It meets expectations for convenience, delivery flexibility, and subscriptions—key reasons customers have shifted to competitors. Strengthening digital capability helps Green Haven regain visibility, attract new customers, and stabilise revenue.</w:t>
      </w:r>
    </w:p>
    <w:p w14:paraId="2054C374" w14:textId="2C3E2595" w:rsidR="0005771F" w:rsidRPr="0011107E" w:rsidRDefault="0005771F" w:rsidP="0011107E">
      <w:pPr>
        <w:pStyle w:val="ListParagraph"/>
        <w:spacing w:after="0" w:line="360" w:lineRule="auto"/>
        <w:jc w:val="both"/>
        <w:rPr>
          <w:rFonts w:ascii="Arial" w:hAnsi="Arial" w:cs="Arial"/>
          <w:lang w:val="en-US"/>
        </w:rPr>
      </w:pPr>
    </w:p>
    <w:p w14:paraId="63CEB437" w14:textId="19C9A548" w:rsidR="0011107E" w:rsidRDefault="0005771F" w:rsidP="00C90DE8">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 xml:space="preserve">Solution </w:t>
      </w:r>
      <w:r w:rsidR="00F0190C" w:rsidRPr="00225B06">
        <w:rPr>
          <w:rFonts w:ascii="Arial" w:hAnsi="Arial" w:cs="Arial"/>
          <w:color w:val="auto"/>
          <w:sz w:val="28"/>
          <w:szCs w:val="28"/>
          <w:u w:val="single"/>
          <w:lang w:val="en-US"/>
        </w:rPr>
        <w:t>B</w:t>
      </w:r>
      <w:r w:rsidR="0011107E" w:rsidRPr="00225B06">
        <w:rPr>
          <w:rFonts w:ascii="Arial" w:hAnsi="Arial" w:cs="Arial"/>
          <w:color w:val="auto"/>
          <w:sz w:val="28"/>
          <w:szCs w:val="28"/>
          <w:u w:val="single"/>
          <w:lang w:val="en-US"/>
        </w:rPr>
        <w:t xml:space="preserve"> </w:t>
      </w:r>
    </w:p>
    <w:p w14:paraId="602EF6E1" w14:textId="77777777" w:rsidR="00C90DE8" w:rsidRPr="00C90DE8" w:rsidRDefault="00C90DE8" w:rsidP="00C90DE8">
      <w:r w:rsidRPr="00C90DE8">
        <w:rPr>
          <w:b/>
          <w:bCs/>
        </w:rPr>
        <w:t>Explanation:</w:t>
      </w:r>
      <w:r w:rsidRPr="00C90DE8">
        <w:t xml:space="preserve"> Solution B focuses on increasing visibility through targeted local marketing, partnerships, workshops, and community events. This strengthens Green Haven’s presence on the high street and reconnects the business with its core customer base.</w:t>
      </w:r>
    </w:p>
    <w:p w14:paraId="04C20144" w14:textId="77777777" w:rsidR="00C90DE8" w:rsidRPr="00C90DE8" w:rsidRDefault="00C90DE8" w:rsidP="00C90DE8">
      <w:r w:rsidRPr="00C90DE8">
        <w:rPr>
          <w:b/>
          <w:bCs/>
        </w:rPr>
        <w:t>PMI Analysis:</w:t>
      </w:r>
    </w:p>
    <w:p w14:paraId="21B733EB" w14:textId="77777777" w:rsidR="00C90DE8" w:rsidRPr="00C90DE8" w:rsidRDefault="00C90DE8" w:rsidP="00C90DE8">
      <w:pPr>
        <w:numPr>
          <w:ilvl w:val="0"/>
          <w:numId w:val="12"/>
        </w:numPr>
      </w:pPr>
      <w:r w:rsidRPr="00C90DE8">
        <w:rPr>
          <w:b/>
          <w:bCs/>
        </w:rPr>
        <w:t>Plus</w:t>
      </w:r>
      <w:r w:rsidRPr="00C90DE8">
        <w:t xml:space="preserve"> — Boosts foot traffic, rebuilds customer loyalty, differentiates the shop from online competitors, and reinforces its community</w:t>
      </w:r>
      <w:r w:rsidRPr="00C90DE8">
        <w:noBreakHyphen/>
        <w:t>focused brand.</w:t>
      </w:r>
    </w:p>
    <w:p w14:paraId="0C4F8A47" w14:textId="77777777" w:rsidR="00C90DE8" w:rsidRPr="00C90DE8" w:rsidRDefault="00C90DE8" w:rsidP="00C90DE8">
      <w:pPr>
        <w:numPr>
          <w:ilvl w:val="0"/>
          <w:numId w:val="12"/>
        </w:numPr>
      </w:pPr>
      <w:r w:rsidRPr="00C90DE8">
        <w:rPr>
          <w:b/>
          <w:bCs/>
        </w:rPr>
        <w:t>Minus</w:t>
      </w:r>
      <w:r w:rsidRPr="00C90DE8">
        <w:t xml:space="preserve"> — Requires time, planning, and consistent effort; results may take weeks to show.</w:t>
      </w:r>
    </w:p>
    <w:p w14:paraId="62787958" w14:textId="77777777" w:rsidR="00C90DE8" w:rsidRPr="00C90DE8" w:rsidRDefault="00C90DE8" w:rsidP="00C90DE8">
      <w:pPr>
        <w:numPr>
          <w:ilvl w:val="0"/>
          <w:numId w:val="12"/>
        </w:numPr>
      </w:pPr>
      <w:r w:rsidRPr="00C90DE8">
        <w:rPr>
          <w:b/>
          <w:bCs/>
        </w:rPr>
        <w:t>Interesting</w:t>
      </w:r>
      <w:r w:rsidRPr="00C90DE8">
        <w:t xml:space="preserve"> — Creates opportunities for collaborations, social media content, and new revenue streams such as workshops.</w:t>
      </w:r>
    </w:p>
    <w:p w14:paraId="2C41A1C7" w14:textId="7C3CD30C" w:rsidR="00C90DE8" w:rsidRPr="00C90DE8" w:rsidRDefault="00C90DE8" w:rsidP="00C90DE8">
      <w:r w:rsidRPr="00C90DE8">
        <w:rPr>
          <w:b/>
          <w:bCs/>
        </w:rPr>
        <w:t>Justification:</w:t>
      </w:r>
      <w:r w:rsidRPr="00C90DE8">
        <w:t xml:space="preserve"> This solution directly addresses declining in</w:t>
      </w:r>
      <w:r w:rsidRPr="00C90DE8">
        <w:noBreakHyphen/>
        <w:t>store sales by drawing people back to the physical shop. Community engagement leverages Green Haven’s strengths—creativity, sustainability, and personal service—while increasing brand visibility. Strong local presence helps counter reduced footfall and differentiates the business from online</w:t>
      </w:r>
      <w:r w:rsidRPr="00C90DE8">
        <w:noBreakHyphen/>
        <w:t>only competitors.</w:t>
      </w:r>
    </w:p>
    <w:p w14:paraId="5B384CDF" w14:textId="77777777" w:rsidR="0011107E" w:rsidRPr="0035328C" w:rsidRDefault="0011107E" w:rsidP="007030AD">
      <w:pPr>
        <w:jc w:val="both"/>
        <w:rPr>
          <w:rFonts w:ascii="Arial" w:hAnsi="Arial" w:cs="Arial"/>
        </w:rPr>
      </w:pPr>
    </w:p>
    <w:p w14:paraId="29A49476" w14:textId="6F7134C2" w:rsidR="00F0190C" w:rsidRPr="00BC373A" w:rsidRDefault="00F0190C" w:rsidP="00F0190C">
      <w:pPr>
        <w:pStyle w:val="Heading1"/>
        <w:rPr>
          <w:rFonts w:ascii="Arial" w:hAnsi="Arial" w:cs="Arial"/>
          <w:b/>
          <w:bCs/>
          <w:color w:val="auto"/>
          <w:sz w:val="28"/>
          <w:szCs w:val="28"/>
          <w:u w:val="single"/>
          <w:lang w:val="en-US"/>
        </w:rPr>
      </w:pPr>
      <w:r w:rsidRPr="00BC373A">
        <w:rPr>
          <w:rFonts w:ascii="Arial" w:hAnsi="Arial" w:cs="Arial"/>
          <w:b/>
          <w:bCs/>
          <w:color w:val="auto"/>
          <w:sz w:val="28"/>
          <w:szCs w:val="28"/>
          <w:u w:val="single"/>
          <w:lang w:val="en-US"/>
        </w:rPr>
        <w:t>Justification for</w:t>
      </w:r>
      <w:r w:rsidR="00BC373A">
        <w:rPr>
          <w:rFonts w:ascii="Arial" w:hAnsi="Arial" w:cs="Arial"/>
          <w:b/>
          <w:bCs/>
          <w:color w:val="auto"/>
          <w:sz w:val="28"/>
          <w:szCs w:val="28"/>
          <w:u w:val="single"/>
          <w:lang w:val="en-US"/>
        </w:rPr>
        <w:t xml:space="preserve"> </w:t>
      </w:r>
      <w:r w:rsidR="00225B06">
        <w:rPr>
          <w:rFonts w:ascii="Arial" w:hAnsi="Arial" w:cs="Arial"/>
          <w:b/>
          <w:bCs/>
          <w:color w:val="auto"/>
          <w:sz w:val="28"/>
          <w:szCs w:val="28"/>
          <w:u w:val="single"/>
          <w:lang w:val="en-US"/>
        </w:rPr>
        <w:t>Selected</w:t>
      </w:r>
      <w:r w:rsidR="00BC373A">
        <w:rPr>
          <w:rFonts w:ascii="Arial" w:hAnsi="Arial" w:cs="Arial"/>
          <w:b/>
          <w:bCs/>
          <w:color w:val="auto"/>
          <w:sz w:val="28"/>
          <w:szCs w:val="28"/>
          <w:u w:val="single"/>
          <w:lang w:val="en-US"/>
        </w:rPr>
        <w:t xml:space="preserve"> Solution</w:t>
      </w:r>
    </w:p>
    <w:p w14:paraId="7B5F63EA" w14:textId="77777777" w:rsidR="003B166A" w:rsidRPr="003B166A" w:rsidRDefault="003B166A" w:rsidP="003B166A">
      <w:pPr>
        <w:spacing w:line="360" w:lineRule="auto"/>
        <w:jc w:val="both"/>
        <w:rPr>
          <w:rFonts w:ascii="Arial" w:hAnsi="Arial" w:cs="Arial"/>
        </w:rPr>
      </w:pPr>
      <w:r w:rsidRPr="003B166A">
        <w:rPr>
          <w:rFonts w:ascii="Arial" w:hAnsi="Arial" w:cs="Arial"/>
          <w:b/>
          <w:bCs/>
        </w:rPr>
        <w:t>Solution A</w:t>
      </w:r>
      <w:r w:rsidRPr="003B166A">
        <w:rPr>
          <w:rFonts w:ascii="Arial" w:hAnsi="Arial" w:cs="Arial"/>
        </w:rPr>
        <w:t>, the upgraded website, is the most appropriate option because it directly addresses the core issue: customers shifting to online shopping. While community engagement is valuable, digital accessibility has a greater impact on sales recovery.</w:t>
      </w:r>
    </w:p>
    <w:p w14:paraId="1588FCAD" w14:textId="77777777" w:rsidR="003B166A" w:rsidRPr="003B166A" w:rsidRDefault="003B166A" w:rsidP="003B166A">
      <w:pPr>
        <w:spacing w:line="360" w:lineRule="auto"/>
        <w:jc w:val="both"/>
        <w:rPr>
          <w:rFonts w:ascii="Arial" w:hAnsi="Arial" w:cs="Arial"/>
        </w:rPr>
      </w:pPr>
      <w:r w:rsidRPr="003B166A">
        <w:rPr>
          <w:rFonts w:ascii="Arial" w:hAnsi="Arial" w:cs="Arial"/>
          <w:b/>
          <w:bCs/>
        </w:rPr>
        <w:lastRenderedPageBreak/>
        <w:t>Justification:</w:t>
      </w:r>
      <w:r w:rsidRPr="003B166A">
        <w:rPr>
          <w:rFonts w:ascii="Arial" w:hAnsi="Arial" w:cs="Arial"/>
        </w:rPr>
        <w:t xml:space="preserve"> A modern website improves convenience, delivery options, and visibility—key factors driving customers to competitors. It also supports long</w:t>
      </w:r>
      <w:r w:rsidRPr="003B166A">
        <w:rPr>
          <w:rFonts w:ascii="Arial" w:hAnsi="Arial" w:cs="Arial"/>
        </w:rPr>
        <w:noBreakHyphen/>
        <w:t>term growth through subscriptions and targeted marketing.</w:t>
      </w:r>
    </w:p>
    <w:p w14:paraId="43522548" w14:textId="77777777" w:rsidR="003B166A" w:rsidRPr="003B166A" w:rsidRDefault="003B166A" w:rsidP="003B166A">
      <w:pPr>
        <w:spacing w:line="360" w:lineRule="auto"/>
        <w:jc w:val="both"/>
        <w:rPr>
          <w:rFonts w:ascii="Arial" w:hAnsi="Arial" w:cs="Arial"/>
        </w:rPr>
      </w:pPr>
      <w:r w:rsidRPr="003B166A">
        <w:rPr>
          <w:rFonts w:ascii="Arial" w:hAnsi="Arial" w:cs="Arial"/>
          <w:b/>
          <w:bCs/>
        </w:rPr>
        <w:t>Weightings:</w:t>
      </w:r>
      <w:r w:rsidRPr="003B166A">
        <w:rPr>
          <w:rFonts w:ascii="Arial" w:hAnsi="Arial" w:cs="Arial"/>
        </w:rPr>
        <w:t xml:space="preserve"> Solution A is weighted higher because it tackles the primary causes: declining footfall (40%), digital expectations (40%), and competitive pressure (20%). These weightings reflect the strongest drivers of Green Haven’s sales decline.</w:t>
      </w:r>
    </w:p>
    <w:p w14:paraId="5C95C054" w14:textId="08C6C7D8" w:rsidR="00BC373A" w:rsidRPr="00933772" w:rsidRDefault="00BC373A" w:rsidP="00933772">
      <w:pPr>
        <w:spacing w:line="360" w:lineRule="auto"/>
        <w:jc w:val="both"/>
        <w:rPr>
          <w:rFonts w:ascii="Arial" w:hAnsi="Arial" w:cs="Arial"/>
        </w:rPr>
      </w:pPr>
    </w:p>
    <w:p w14:paraId="5C47AC88" w14:textId="77777777" w:rsidR="00C53212" w:rsidRDefault="00C53212" w:rsidP="00C53212">
      <w:pPr>
        <w:pStyle w:val="ListParagraph"/>
        <w:spacing w:line="360" w:lineRule="auto"/>
        <w:jc w:val="both"/>
        <w:rPr>
          <w:rFonts w:ascii="Arial" w:hAnsi="Arial" w:cs="Arial"/>
          <w:b/>
          <w:bCs/>
          <w:color w:val="EE0000"/>
        </w:rPr>
      </w:pPr>
    </w:p>
    <w:p w14:paraId="7F4E55E0" w14:textId="77777777" w:rsidR="00C53212" w:rsidRPr="00BC373A" w:rsidRDefault="00C53212" w:rsidP="00C53212">
      <w:pPr>
        <w:pStyle w:val="ListParagraph"/>
        <w:spacing w:line="360" w:lineRule="auto"/>
        <w:jc w:val="both"/>
        <w:rPr>
          <w:rFonts w:ascii="Arial" w:hAnsi="Arial" w:cs="Arial"/>
          <w:b/>
          <w:bCs/>
          <w:color w:val="EE0000"/>
        </w:rPr>
      </w:pPr>
    </w:p>
    <w:p w14:paraId="24759B9C" w14:textId="53241EC4" w:rsidR="00F0190C" w:rsidRPr="00C53212" w:rsidRDefault="00F0190C" w:rsidP="00F0190C">
      <w:pPr>
        <w:pStyle w:val="Heading1"/>
        <w:rPr>
          <w:rFonts w:ascii="Arial" w:hAnsi="Arial" w:cs="Arial"/>
          <w:b/>
          <w:bCs/>
          <w:color w:val="auto"/>
          <w:sz w:val="28"/>
          <w:szCs w:val="28"/>
          <w:u w:val="single"/>
        </w:rPr>
      </w:pPr>
      <w:bookmarkStart w:id="4" w:name="_Hlk205982530"/>
      <w:r w:rsidRPr="00C53212">
        <w:rPr>
          <w:rFonts w:ascii="Arial" w:hAnsi="Arial" w:cs="Arial"/>
          <w:b/>
          <w:bCs/>
          <w:color w:val="auto"/>
          <w:sz w:val="28"/>
          <w:szCs w:val="28"/>
          <w:u w:val="single"/>
          <w:lang w:val="en-US"/>
        </w:rPr>
        <w:t>R</w:t>
      </w:r>
      <w:proofErr w:type="spellStart"/>
      <w:r w:rsidRPr="00C53212">
        <w:rPr>
          <w:rFonts w:ascii="Arial" w:hAnsi="Arial" w:cs="Arial"/>
          <w:b/>
          <w:bCs/>
          <w:color w:val="auto"/>
          <w:sz w:val="28"/>
          <w:szCs w:val="28"/>
          <w:u w:val="single"/>
        </w:rPr>
        <w:t>isk</w:t>
      </w:r>
      <w:proofErr w:type="spellEnd"/>
      <w:r w:rsidRPr="00C53212">
        <w:rPr>
          <w:rFonts w:ascii="Arial" w:hAnsi="Arial" w:cs="Arial"/>
          <w:b/>
          <w:bCs/>
          <w:color w:val="auto"/>
          <w:sz w:val="28"/>
          <w:szCs w:val="28"/>
          <w:u w:val="single"/>
        </w:rPr>
        <w:t xml:space="preserve"> Analysis of the Selected Solution</w:t>
      </w:r>
    </w:p>
    <w:bookmarkEnd w:id="4"/>
    <w:p w14:paraId="1E325E98" w14:textId="77777777" w:rsidR="00D81F46" w:rsidRPr="00D81F46" w:rsidRDefault="00D81F46" w:rsidP="00D81F46">
      <w:pPr>
        <w:spacing w:line="360" w:lineRule="auto"/>
        <w:jc w:val="both"/>
        <w:rPr>
          <w:rFonts w:ascii="Arial" w:hAnsi="Arial" w:cs="Arial"/>
        </w:rPr>
      </w:pPr>
      <w:r w:rsidRPr="00D81F46">
        <w:rPr>
          <w:rFonts w:ascii="Arial" w:hAnsi="Arial" w:cs="Arial"/>
        </w:rPr>
        <w:t>Solution A may face risks such as higher</w:t>
      </w:r>
      <w:r w:rsidRPr="00D81F46">
        <w:rPr>
          <w:rFonts w:ascii="Arial" w:hAnsi="Arial" w:cs="Arial"/>
        </w:rPr>
        <w:noBreakHyphen/>
        <w:t>than</w:t>
      </w:r>
      <w:r w:rsidRPr="00D81F46">
        <w:rPr>
          <w:rFonts w:ascii="Arial" w:hAnsi="Arial" w:cs="Arial"/>
        </w:rPr>
        <w:noBreakHyphen/>
        <w:t>expected development costs, delays in implementing the upgraded website, or limited digital skills affecting long</w:t>
      </w:r>
      <w:r w:rsidRPr="00D81F46">
        <w:rPr>
          <w:rFonts w:ascii="Arial" w:hAnsi="Arial" w:cs="Arial"/>
        </w:rPr>
        <w:noBreakHyphen/>
        <w:t>term maintenance. There is also a risk that customers may take time to adopt new online features, slowing early returns.</w:t>
      </w:r>
    </w:p>
    <w:p w14:paraId="2A2F58DB" w14:textId="4E34D34C" w:rsidR="00C53212" w:rsidRPr="00D81F46" w:rsidRDefault="00D81F46" w:rsidP="00D81F46">
      <w:pPr>
        <w:spacing w:line="360" w:lineRule="auto"/>
        <w:jc w:val="both"/>
        <w:rPr>
          <w:rFonts w:ascii="Arial" w:hAnsi="Arial" w:cs="Arial"/>
        </w:rPr>
      </w:pPr>
      <w:r w:rsidRPr="00D81F46">
        <w:rPr>
          <w:rFonts w:ascii="Arial" w:hAnsi="Arial" w:cs="Arial"/>
        </w:rPr>
        <w:t xml:space="preserve">The criteria used—impact, feasibility, cost, and alignment with customer needs—were chosen because they directly reflect Green Haven’s core challenges. </w:t>
      </w:r>
      <w:r w:rsidRPr="00D81F46">
        <w:rPr>
          <w:rFonts w:ascii="Arial" w:hAnsi="Arial" w:cs="Arial"/>
          <w:b/>
          <w:bCs/>
        </w:rPr>
        <w:t>Impact</w:t>
      </w:r>
      <w:r w:rsidRPr="00D81F46">
        <w:rPr>
          <w:rFonts w:ascii="Arial" w:hAnsi="Arial" w:cs="Arial"/>
        </w:rPr>
        <w:t xml:space="preserve"> ensures the solution addresses declining sales; </w:t>
      </w:r>
      <w:r w:rsidRPr="00D81F46">
        <w:rPr>
          <w:rFonts w:ascii="Arial" w:hAnsi="Arial" w:cs="Arial"/>
          <w:b/>
          <w:bCs/>
        </w:rPr>
        <w:t>feasibility</w:t>
      </w:r>
      <w:r w:rsidRPr="00D81F46">
        <w:rPr>
          <w:rFonts w:ascii="Arial" w:hAnsi="Arial" w:cs="Arial"/>
        </w:rPr>
        <w:t xml:space="preserve"> confirms it can be delivered; </w:t>
      </w:r>
      <w:r w:rsidRPr="00D81F46">
        <w:rPr>
          <w:rFonts w:ascii="Arial" w:hAnsi="Arial" w:cs="Arial"/>
          <w:b/>
          <w:bCs/>
        </w:rPr>
        <w:t>cost</w:t>
      </w:r>
      <w:r w:rsidRPr="00D81F46">
        <w:rPr>
          <w:rFonts w:ascii="Arial" w:hAnsi="Arial" w:cs="Arial"/>
        </w:rPr>
        <w:t xml:space="preserve"> protects limited resources; and </w:t>
      </w:r>
      <w:r w:rsidRPr="00D81F46">
        <w:rPr>
          <w:rFonts w:ascii="Arial" w:hAnsi="Arial" w:cs="Arial"/>
          <w:b/>
          <w:bCs/>
        </w:rPr>
        <w:t>customer alignment</w:t>
      </w:r>
      <w:r w:rsidRPr="00D81F46">
        <w:rPr>
          <w:rFonts w:ascii="Arial" w:hAnsi="Arial" w:cs="Arial"/>
        </w:rPr>
        <w:t xml:space="preserve"> ensures the solution meets modern expectations, defending its suitability.</w:t>
      </w:r>
    </w:p>
    <w:p w14:paraId="485E6D68" w14:textId="77777777" w:rsidR="00C53212" w:rsidRDefault="00C53212" w:rsidP="001A61CE">
      <w:pPr>
        <w:jc w:val="both"/>
        <w:rPr>
          <w:rFonts w:ascii="Arial" w:hAnsi="Arial" w:cs="Arial"/>
        </w:rPr>
      </w:pPr>
    </w:p>
    <w:p w14:paraId="611689B7" w14:textId="7F107D2B" w:rsidR="003E1A46" w:rsidRDefault="003B629C" w:rsidP="003B629C">
      <w:pPr>
        <w:pStyle w:val="Heading1"/>
        <w:rPr>
          <w:rFonts w:ascii="Arial" w:hAnsi="Arial" w:cs="Arial"/>
          <w:b/>
          <w:bCs/>
          <w:color w:val="auto"/>
          <w:sz w:val="28"/>
          <w:szCs w:val="28"/>
          <w:u w:val="single"/>
        </w:rPr>
      </w:pPr>
      <w:r w:rsidRPr="00C53212">
        <w:rPr>
          <w:rFonts w:ascii="Arial" w:hAnsi="Arial" w:cs="Arial"/>
          <w:b/>
          <w:bCs/>
          <w:color w:val="auto"/>
          <w:sz w:val="28"/>
          <w:szCs w:val="28"/>
          <w:u w:val="single"/>
        </w:rPr>
        <w:t xml:space="preserve">Plan to </w:t>
      </w:r>
      <w:r w:rsidR="003E1A46" w:rsidRPr="00C53212">
        <w:rPr>
          <w:rFonts w:ascii="Arial" w:hAnsi="Arial" w:cs="Arial"/>
          <w:b/>
          <w:bCs/>
          <w:color w:val="auto"/>
          <w:sz w:val="28"/>
          <w:szCs w:val="28"/>
          <w:u w:val="single"/>
        </w:rPr>
        <w:t>Implement</w:t>
      </w:r>
      <w:r w:rsidRPr="00C53212">
        <w:rPr>
          <w:rFonts w:ascii="Arial" w:hAnsi="Arial" w:cs="Arial"/>
          <w:b/>
          <w:bCs/>
          <w:color w:val="auto"/>
          <w:sz w:val="28"/>
          <w:szCs w:val="28"/>
          <w:u w:val="single"/>
        </w:rPr>
        <w:t xml:space="preserve"> the</w:t>
      </w:r>
      <w:r w:rsidR="003E1A46" w:rsidRPr="00C53212">
        <w:rPr>
          <w:rFonts w:ascii="Arial" w:hAnsi="Arial" w:cs="Arial"/>
          <w:b/>
          <w:bCs/>
          <w:color w:val="auto"/>
          <w:sz w:val="28"/>
          <w:szCs w:val="28"/>
          <w:u w:val="single"/>
        </w:rPr>
        <w:t xml:space="preserve"> Selected Solution</w:t>
      </w:r>
    </w:p>
    <w:p w14:paraId="2C31CDB9" w14:textId="77777777" w:rsidR="00EB6997" w:rsidRPr="00EB6997" w:rsidRDefault="00EB6997" w:rsidP="00EB6997">
      <w:pPr>
        <w:spacing w:line="360" w:lineRule="auto"/>
        <w:jc w:val="both"/>
        <w:rPr>
          <w:rFonts w:ascii="Arial" w:hAnsi="Arial" w:cs="Arial"/>
          <w:i/>
          <w:iCs/>
        </w:rPr>
      </w:pPr>
      <w:r w:rsidRPr="00EB6997">
        <w:rPr>
          <w:rFonts w:ascii="Arial" w:hAnsi="Arial" w:cs="Arial"/>
          <w:i/>
          <w:iCs/>
        </w:rPr>
        <w:t xml:space="preserve">The implementation plan is structured to prioritise </w:t>
      </w:r>
      <w:r w:rsidRPr="00EB6997">
        <w:rPr>
          <w:rFonts w:ascii="Arial" w:hAnsi="Arial" w:cs="Arial"/>
          <w:b/>
          <w:bCs/>
          <w:i/>
          <w:iCs/>
        </w:rPr>
        <w:t>stabilisation</w:t>
      </w:r>
      <w:r w:rsidRPr="00EB6997">
        <w:rPr>
          <w:rFonts w:ascii="Arial" w:hAnsi="Arial" w:cs="Arial"/>
          <w:i/>
          <w:iCs/>
        </w:rPr>
        <w:t xml:space="preserve">, then </w:t>
      </w:r>
      <w:r w:rsidRPr="00EB6997">
        <w:rPr>
          <w:rFonts w:ascii="Arial" w:hAnsi="Arial" w:cs="Arial"/>
          <w:b/>
          <w:bCs/>
          <w:i/>
          <w:iCs/>
        </w:rPr>
        <w:t>modernisation</w:t>
      </w:r>
      <w:r w:rsidRPr="00EB6997">
        <w:rPr>
          <w:rFonts w:ascii="Arial" w:hAnsi="Arial" w:cs="Arial"/>
          <w:i/>
          <w:iCs/>
        </w:rPr>
        <w:t xml:space="preserve">, and finally </w:t>
      </w:r>
      <w:r w:rsidRPr="00EB6997">
        <w:rPr>
          <w:rFonts w:ascii="Arial" w:hAnsi="Arial" w:cs="Arial"/>
          <w:b/>
          <w:bCs/>
          <w:i/>
          <w:iCs/>
        </w:rPr>
        <w:t>growth</w:t>
      </w:r>
      <w:r w:rsidRPr="00EB6997">
        <w:rPr>
          <w:rFonts w:ascii="Arial" w:hAnsi="Arial" w:cs="Arial"/>
          <w:i/>
          <w:iCs/>
        </w:rPr>
        <w:t>, ensuring that Liam and Priya address the most urgent risks before investing in long</w:t>
      </w:r>
      <w:r w:rsidRPr="00EB6997">
        <w:rPr>
          <w:rFonts w:ascii="Arial" w:hAnsi="Arial" w:cs="Arial"/>
          <w:i/>
          <w:iCs/>
        </w:rPr>
        <w:noBreakHyphen/>
        <w:t>term improvements.</w:t>
      </w:r>
    </w:p>
    <w:p w14:paraId="0DADEEFA" w14:textId="77777777" w:rsidR="00EB6997" w:rsidRPr="00EB6997" w:rsidRDefault="00EB6997" w:rsidP="00EB6997">
      <w:pPr>
        <w:spacing w:line="360" w:lineRule="auto"/>
        <w:jc w:val="both"/>
        <w:rPr>
          <w:rFonts w:ascii="Arial" w:hAnsi="Arial" w:cs="Arial"/>
          <w:i/>
          <w:iCs/>
        </w:rPr>
      </w:pPr>
      <w:r w:rsidRPr="00EB6997">
        <w:rPr>
          <w:rFonts w:ascii="Arial" w:hAnsi="Arial" w:cs="Arial"/>
          <w:i/>
          <w:iCs/>
        </w:rPr>
        <w:t xml:space="preserve">The first phase focuses on </w:t>
      </w:r>
      <w:r w:rsidRPr="00EB6997">
        <w:rPr>
          <w:rFonts w:ascii="Arial" w:hAnsi="Arial" w:cs="Arial"/>
          <w:b/>
          <w:bCs/>
          <w:i/>
          <w:iCs/>
        </w:rPr>
        <w:t>diagnostics and digital foundations</w:t>
      </w:r>
      <w:r w:rsidRPr="00EB6997">
        <w:rPr>
          <w:rFonts w:ascii="Arial" w:hAnsi="Arial" w:cs="Arial"/>
          <w:i/>
          <w:iCs/>
        </w:rPr>
        <w:t>—updating the website, improving navigation, and enabling online ordering. These tasks are scheduled early because they directly address customer complaints and are essential for recovering lost sales. Assigning responsibility to a specialist web developer ensures technical accuracy, while Liam and Priya oversee content to maintain brand authenticity.</w:t>
      </w:r>
    </w:p>
    <w:p w14:paraId="64B5AC35" w14:textId="77777777" w:rsidR="00EB6997" w:rsidRPr="00EB6997" w:rsidRDefault="00EB6997" w:rsidP="00EB6997">
      <w:pPr>
        <w:spacing w:line="360" w:lineRule="auto"/>
        <w:jc w:val="both"/>
        <w:rPr>
          <w:rFonts w:ascii="Arial" w:hAnsi="Arial" w:cs="Arial"/>
          <w:i/>
          <w:iCs/>
        </w:rPr>
      </w:pPr>
      <w:r w:rsidRPr="00EB6997">
        <w:rPr>
          <w:rFonts w:ascii="Arial" w:hAnsi="Arial" w:cs="Arial"/>
          <w:i/>
          <w:iCs/>
        </w:rPr>
        <w:lastRenderedPageBreak/>
        <w:t xml:space="preserve">The second phase introduces </w:t>
      </w:r>
      <w:r w:rsidRPr="00EB6997">
        <w:rPr>
          <w:rFonts w:ascii="Arial" w:hAnsi="Arial" w:cs="Arial"/>
          <w:b/>
          <w:bCs/>
          <w:i/>
          <w:iCs/>
        </w:rPr>
        <w:t>delivery enhancements and subscription services</w:t>
      </w:r>
      <w:r w:rsidRPr="00EB6997">
        <w:rPr>
          <w:rFonts w:ascii="Arial" w:hAnsi="Arial" w:cs="Arial"/>
          <w:i/>
          <w:iCs/>
        </w:rPr>
        <w:t>. These are scheduled only after the digital platform is improved, as launching them prematurely would risk operational failures and poor customer experiences. Responsibility is shared: Liam manages supplier negotiations and logistics, while Priya leads customer</w:t>
      </w:r>
      <w:r w:rsidRPr="00EB6997">
        <w:rPr>
          <w:rFonts w:ascii="Arial" w:hAnsi="Arial" w:cs="Arial"/>
          <w:i/>
          <w:iCs/>
        </w:rPr>
        <w:noBreakHyphen/>
        <w:t>facing service design, reflecting their existing strengths.</w:t>
      </w:r>
    </w:p>
    <w:p w14:paraId="289C60B8" w14:textId="4A424418" w:rsidR="00EB6997" w:rsidRPr="00EB6997" w:rsidRDefault="00EB6997" w:rsidP="00EB6997">
      <w:pPr>
        <w:spacing w:line="360" w:lineRule="auto"/>
        <w:jc w:val="both"/>
        <w:rPr>
          <w:rFonts w:ascii="Arial" w:hAnsi="Arial" w:cs="Arial"/>
          <w:i/>
          <w:iCs/>
        </w:rPr>
      </w:pPr>
      <w:r w:rsidRPr="00EB6997">
        <w:rPr>
          <w:rFonts w:ascii="Arial" w:hAnsi="Arial" w:cs="Arial"/>
          <w:i/>
          <w:iCs/>
        </w:rPr>
        <w:t xml:space="preserve">The third phase focuses on </w:t>
      </w:r>
      <w:r w:rsidRPr="00EB6997">
        <w:rPr>
          <w:rFonts w:ascii="Arial" w:hAnsi="Arial" w:cs="Arial"/>
          <w:b/>
          <w:bCs/>
          <w:i/>
          <w:iCs/>
        </w:rPr>
        <w:t>marketing and brand visibility</w:t>
      </w:r>
      <w:r w:rsidRPr="00EB6997">
        <w:rPr>
          <w:rFonts w:ascii="Arial" w:hAnsi="Arial" w:cs="Arial"/>
          <w:i/>
          <w:iCs/>
        </w:rPr>
        <w:t xml:space="preserve">, including SEO, social media strategy, and partnerships. This sequencing is </w:t>
      </w:r>
      <w:r w:rsidR="00FC3E48" w:rsidRPr="00EB6997">
        <w:rPr>
          <w:rFonts w:ascii="Arial" w:hAnsi="Arial" w:cs="Arial"/>
          <w:i/>
          <w:iCs/>
        </w:rPr>
        <w:t>intentional marketing</w:t>
      </w:r>
      <w:r w:rsidRPr="00EB6997">
        <w:rPr>
          <w:rFonts w:ascii="Arial" w:hAnsi="Arial" w:cs="Arial"/>
          <w:i/>
          <w:iCs/>
        </w:rPr>
        <w:t xml:space="preserve"> spend is only effective once the customer journey is smooth and competitive. A digital marketing consultant is assigned ownership to ensure professional execution, while Priya provides creative direction to maintain the shop’s sustainable, bespoke identity.</w:t>
      </w:r>
    </w:p>
    <w:p w14:paraId="1237492A" w14:textId="77777777" w:rsidR="00EB6997" w:rsidRPr="00EB6997" w:rsidRDefault="00EB6997" w:rsidP="00EB6997">
      <w:pPr>
        <w:spacing w:line="360" w:lineRule="auto"/>
        <w:jc w:val="both"/>
        <w:rPr>
          <w:rFonts w:ascii="Arial" w:hAnsi="Arial" w:cs="Arial"/>
          <w:i/>
          <w:iCs/>
        </w:rPr>
      </w:pPr>
      <w:r w:rsidRPr="00EB6997">
        <w:rPr>
          <w:rFonts w:ascii="Arial" w:hAnsi="Arial" w:cs="Arial"/>
          <w:i/>
          <w:iCs/>
        </w:rPr>
        <w:t xml:space="preserve">Finally, </w:t>
      </w:r>
      <w:r w:rsidRPr="00EB6997">
        <w:rPr>
          <w:rFonts w:ascii="Arial" w:hAnsi="Arial" w:cs="Arial"/>
          <w:b/>
          <w:bCs/>
          <w:i/>
          <w:iCs/>
        </w:rPr>
        <w:t>cost</w:t>
      </w:r>
      <w:r w:rsidRPr="00EB6997">
        <w:rPr>
          <w:rFonts w:ascii="Arial" w:hAnsi="Arial" w:cs="Arial"/>
          <w:b/>
          <w:bCs/>
          <w:i/>
          <w:iCs/>
        </w:rPr>
        <w:noBreakHyphen/>
        <w:t>management and operational efficiency</w:t>
      </w:r>
      <w:r w:rsidRPr="00EB6997">
        <w:rPr>
          <w:rFonts w:ascii="Arial" w:hAnsi="Arial" w:cs="Arial"/>
          <w:i/>
          <w:iCs/>
        </w:rPr>
        <w:t xml:space="preserve"> tasks run in parallel throughout the plan, as rising costs are an ongoing threat. Liam leads this area due to his operational oversight.</w:t>
      </w:r>
    </w:p>
    <w:p w14:paraId="6DFE8D52" w14:textId="77777777" w:rsidR="00EB6997" w:rsidRPr="00EB6997" w:rsidRDefault="00EB6997" w:rsidP="00EB6997">
      <w:pPr>
        <w:spacing w:line="360" w:lineRule="auto"/>
        <w:jc w:val="both"/>
        <w:rPr>
          <w:rFonts w:ascii="Arial" w:hAnsi="Arial" w:cs="Arial"/>
          <w:i/>
          <w:iCs/>
        </w:rPr>
      </w:pPr>
      <w:r w:rsidRPr="00EB6997">
        <w:rPr>
          <w:rFonts w:ascii="Arial" w:hAnsi="Arial" w:cs="Arial"/>
          <w:i/>
          <w:iCs/>
        </w:rPr>
        <w:t>Overall, the sequencing ensures that Green Haven fixes critical weaknesses first, builds capacity second, and accelerates growth last—minimising risk while maximising return.</w:t>
      </w:r>
    </w:p>
    <w:p w14:paraId="45979FE7" w14:textId="62BD0FE1" w:rsidR="00B91658" w:rsidRPr="00AD535B" w:rsidRDefault="00B91658" w:rsidP="00AD535B">
      <w:pPr>
        <w:spacing w:line="360" w:lineRule="auto"/>
        <w:jc w:val="both"/>
        <w:rPr>
          <w:rFonts w:ascii="Arial" w:hAnsi="Arial" w:cs="Arial"/>
          <w:i/>
          <w:iCs/>
          <w:lang w:val="en-US"/>
        </w:rPr>
      </w:pPr>
    </w:p>
    <w:p w14:paraId="32DD35B4" w14:textId="4F8443A9" w:rsidR="00675990" w:rsidRDefault="00675990" w:rsidP="00DF77C0">
      <w:pPr>
        <w:pStyle w:val="Heading1"/>
        <w:rPr>
          <w:rFonts w:ascii="Arial" w:hAnsi="Arial" w:cs="Arial"/>
          <w:b/>
          <w:bCs/>
          <w:color w:val="auto"/>
          <w:sz w:val="28"/>
          <w:szCs w:val="28"/>
          <w:u w:val="single"/>
        </w:rPr>
      </w:pPr>
      <w:r w:rsidRPr="00675990">
        <w:rPr>
          <w:rFonts w:ascii="Arial" w:hAnsi="Arial" w:cs="Arial"/>
          <w:b/>
          <w:bCs/>
          <w:color w:val="auto"/>
          <w:sz w:val="28"/>
          <w:szCs w:val="28"/>
          <w:u w:val="single"/>
        </w:rPr>
        <w:t>Means of Measuring Effectiveness of Implementation of Selected Solution</w:t>
      </w:r>
    </w:p>
    <w:p w14:paraId="6EFED8D5" w14:textId="77777777" w:rsidR="001E7743" w:rsidRPr="001E7743" w:rsidRDefault="004E513A" w:rsidP="001E7743">
      <w:pPr>
        <w:spacing w:line="360" w:lineRule="auto"/>
        <w:jc w:val="both"/>
        <w:rPr>
          <w:rFonts w:ascii="Arial" w:hAnsi="Arial" w:cs="Arial"/>
        </w:rPr>
      </w:pPr>
      <w:r w:rsidRPr="00520454">
        <w:rPr>
          <w:rFonts w:ascii="Arial" w:hAnsi="Arial" w:cs="Arial"/>
          <w:lang w:val="en-US"/>
        </w:rPr>
        <w:t xml:space="preserve"> </w:t>
      </w:r>
      <w:r w:rsidR="001E7743" w:rsidRPr="001E7743">
        <w:rPr>
          <w:rFonts w:ascii="Arial" w:hAnsi="Arial" w:cs="Arial"/>
        </w:rPr>
        <w:t xml:space="preserve">The selected KPIs directly measure the </w:t>
      </w:r>
      <w:proofErr w:type="spellStart"/>
      <w:r w:rsidR="001E7743" w:rsidRPr="001E7743">
        <w:rPr>
          <w:rFonts w:ascii="Arial" w:hAnsi="Arial" w:cs="Arial"/>
        </w:rPr>
        <w:t>areas</w:t>
      </w:r>
      <w:proofErr w:type="spellEnd"/>
      <w:r w:rsidR="001E7743" w:rsidRPr="001E7743">
        <w:rPr>
          <w:rFonts w:ascii="Arial" w:hAnsi="Arial" w:cs="Arial"/>
        </w:rPr>
        <w:t xml:space="preserve"> most critical to Green Haven’s recovery: </w:t>
      </w:r>
      <w:r w:rsidR="001E7743" w:rsidRPr="001E7743">
        <w:rPr>
          <w:rFonts w:ascii="Arial" w:hAnsi="Arial" w:cs="Arial"/>
          <w:b/>
          <w:bCs/>
        </w:rPr>
        <w:t>sales performance</w:t>
      </w:r>
      <w:r w:rsidR="001E7743" w:rsidRPr="001E7743">
        <w:rPr>
          <w:rFonts w:ascii="Arial" w:hAnsi="Arial" w:cs="Arial"/>
        </w:rPr>
        <w:t xml:space="preserve">, </w:t>
      </w:r>
      <w:r w:rsidR="001E7743" w:rsidRPr="001E7743">
        <w:rPr>
          <w:rFonts w:ascii="Arial" w:hAnsi="Arial" w:cs="Arial"/>
          <w:b/>
          <w:bCs/>
        </w:rPr>
        <w:t>customer engagement</w:t>
      </w:r>
      <w:r w:rsidR="001E7743" w:rsidRPr="001E7743">
        <w:rPr>
          <w:rFonts w:ascii="Arial" w:hAnsi="Arial" w:cs="Arial"/>
        </w:rPr>
        <w:t xml:space="preserve">, </w:t>
      </w:r>
      <w:r w:rsidR="001E7743" w:rsidRPr="001E7743">
        <w:rPr>
          <w:rFonts w:ascii="Arial" w:hAnsi="Arial" w:cs="Arial"/>
          <w:b/>
          <w:bCs/>
        </w:rPr>
        <w:t>digital effectiveness</w:t>
      </w:r>
      <w:r w:rsidR="001E7743" w:rsidRPr="001E7743">
        <w:rPr>
          <w:rFonts w:ascii="Arial" w:hAnsi="Arial" w:cs="Arial"/>
        </w:rPr>
        <w:t xml:space="preserve">, and </w:t>
      </w:r>
      <w:r w:rsidR="001E7743" w:rsidRPr="001E7743">
        <w:rPr>
          <w:rFonts w:ascii="Arial" w:hAnsi="Arial" w:cs="Arial"/>
          <w:b/>
          <w:bCs/>
        </w:rPr>
        <w:t>operational efficiency</w:t>
      </w:r>
      <w:r w:rsidR="001E7743" w:rsidRPr="001E7743">
        <w:rPr>
          <w:rFonts w:ascii="Arial" w:hAnsi="Arial" w:cs="Arial"/>
        </w:rPr>
        <w:t xml:space="preserve">. Tracking </w:t>
      </w:r>
      <w:r w:rsidR="001E7743" w:rsidRPr="001E7743">
        <w:rPr>
          <w:rFonts w:ascii="Arial" w:hAnsi="Arial" w:cs="Arial"/>
          <w:i/>
          <w:iCs/>
        </w:rPr>
        <w:t>monthly in</w:t>
      </w:r>
      <w:r w:rsidR="001E7743" w:rsidRPr="001E7743">
        <w:rPr>
          <w:rFonts w:ascii="Arial" w:hAnsi="Arial" w:cs="Arial"/>
          <w:i/>
          <w:iCs/>
        </w:rPr>
        <w:noBreakHyphen/>
        <w:t>store sales</w:t>
      </w:r>
      <w:r w:rsidR="001E7743" w:rsidRPr="001E7743">
        <w:rPr>
          <w:rFonts w:ascii="Arial" w:hAnsi="Arial" w:cs="Arial"/>
        </w:rPr>
        <w:t xml:space="preserve"> and </w:t>
      </w:r>
      <w:r w:rsidR="001E7743" w:rsidRPr="001E7743">
        <w:rPr>
          <w:rFonts w:ascii="Arial" w:hAnsi="Arial" w:cs="Arial"/>
          <w:i/>
          <w:iCs/>
        </w:rPr>
        <w:t>online conversion rates</w:t>
      </w:r>
      <w:r w:rsidR="001E7743" w:rsidRPr="001E7743">
        <w:rPr>
          <w:rFonts w:ascii="Arial" w:hAnsi="Arial" w:cs="Arial"/>
        </w:rPr>
        <w:t xml:space="preserve"> provides clear visibility into whether the business is reversing its decline and whether digital improvements are working. </w:t>
      </w:r>
      <w:r w:rsidR="001E7743" w:rsidRPr="001E7743">
        <w:rPr>
          <w:rFonts w:ascii="Arial" w:hAnsi="Arial" w:cs="Arial"/>
          <w:i/>
          <w:iCs/>
        </w:rPr>
        <w:t>Customer satisfaction scores</w:t>
      </w:r>
      <w:r w:rsidR="001E7743" w:rsidRPr="001E7743">
        <w:rPr>
          <w:rFonts w:ascii="Arial" w:hAnsi="Arial" w:cs="Arial"/>
        </w:rPr>
        <w:t xml:space="preserve"> and </w:t>
      </w:r>
      <w:r w:rsidR="001E7743" w:rsidRPr="001E7743">
        <w:rPr>
          <w:rFonts w:ascii="Arial" w:hAnsi="Arial" w:cs="Arial"/>
          <w:i/>
          <w:iCs/>
        </w:rPr>
        <w:t>repeat</w:t>
      </w:r>
      <w:r w:rsidR="001E7743" w:rsidRPr="001E7743">
        <w:rPr>
          <w:rFonts w:ascii="Arial" w:hAnsi="Arial" w:cs="Arial"/>
          <w:i/>
          <w:iCs/>
        </w:rPr>
        <w:noBreakHyphen/>
        <w:t>purchase rates</w:t>
      </w:r>
      <w:r w:rsidR="001E7743" w:rsidRPr="001E7743">
        <w:rPr>
          <w:rFonts w:ascii="Arial" w:hAnsi="Arial" w:cs="Arial"/>
        </w:rPr>
        <w:t xml:space="preserve"> are essential because Green Haven’s competitive advantage lies in personalised service and loyalty—metrics that online competitors struggle to replicate. </w:t>
      </w:r>
      <w:r w:rsidR="001E7743" w:rsidRPr="001E7743">
        <w:rPr>
          <w:rFonts w:ascii="Arial" w:hAnsi="Arial" w:cs="Arial"/>
          <w:i/>
          <w:iCs/>
        </w:rPr>
        <w:t>Average order value</w:t>
      </w:r>
      <w:r w:rsidR="001E7743" w:rsidRPr="001E7743">
        <w:rPr>
          <w:rFonts w:ascii="Arial" w:hAnsi="Arial" w:cs="Arial"/>
        </w:rPr>
        <w:t xml:space="preserve"> and </w:t>
      </w:r>
      <w:r w:rsidR="001E7743" w:rsidRPr="001E7743">
        <w:rPr>
          <w:rFonts w:ascii="Arial" w:hAnsi="Arial" w:cs="Arial"/>
          <w:i/>
          <w:iCs/>
        </w:rPr>
        <w:t>cost</w:t>
      </w:r>
      <w:r w:rsidR="001E7743" w:rsidRPr="001E7743">
        <w:rPr>
          <w:rFonts w:ascii="Arial" w:hAnsi="Arial" w:cs="Arial"/>
          <w:i/>
          <w:iCs/>
        </w:rPr>
        <w:noBreakHyphen/>
        <w:t>of</w:t>
      </w:r>
      <w:r w:rsidR="001E7743" w:rsidRPr="001E7743">
        <w:rPr>
          <w:rFonts w:ascii="Arial" w:hAnsi="Arial" w:cs="Arial"/>
          <w:i/>
          <w:iCs/>
        </w:rPr>
        <w:noBreakHyphen/>
        <w:t>goods</w:t>
      </w:r>
      <w:r w:rsidR="001E7743" w:rsidRPr="001E7743">
        <w:rPr>
          <w:rFonts w:ascii="Arial" w:hAnsi="Arial" w:cs="Arial"/>
          <w:i/>
          <w:iCs/>
        </w:rPr>
        <w:noBreakHyphen/>
        <w:t>sold (COGS)</w:t>
      </w:r>
      <w:r w:rsidR="001E7743" w:rsidRPr="001E7743">
        <w:rPr>
          <w:rFonts w:ascii="Arial" w:hAnsi="Arial" w:cs="Arial"/>
        </w:rPr>
        <w:t xml:space="preserve"> help monitor profitability at a time when rising flower prices and sustainable materials are squeezing margins. Together, these KPIs give Liam and Priya a balanced view of financial health, customer behaviour, and operational performance.</w:t>
      </w:r>
    </w:p>
    <w:p w14:paraId="685EFF35" w14:textId="69E09721" w:rsidR="00EE37EC" w:rsidRPr="00C46AA2" w:rsidRDefault="001E7743" w:rsidP="001E7743">
      <w:pPr>
        <w:spacing w:line="360" w:lineRule="auto"/>
        <w:jc w:val="both"/>
        <w:rPr>
          <w:rFonts w:ascii="Arial" w:hAnsi="Arial" w:cs="Arial"/>
        </w:rPr>
      </w:pPr>
      <w:r w:rsidRPr="001E7743">
        <w:rPr>
          <w:rFonts w:ascii="Arial" w:hAnsi="Arial" w:cs="Arial"/>
        </w:rPr>
        <w:lastRenderedPageBreak/>
        <w:t xml:space="preserve">The SMART objectives are designed to be </w:t>
      </w:r>
      <w:r w:rsidRPr="001E7743">
        <w:rPr>
          <w:rFonts w:ascii="Arial" w:hAnsi="Arial" w:cs="Arial"/>
          <w:b/>
          <w:bCs/>
        </w:rPr>
        <w:t>specific, measurable, and time</w:t>
      </w:r>
      <w:r w:rsidRPr="001E7743">
        <w:rPr>
          <w:rFonts w:ascii="Arial" w:hAnsi="Arial" w:cs="Arial"/>
          <w:b/>
          <w:bCs/>
        </w:rPr>
        <w:noBreakHyphen/>
        <w:t>bound</w:t>
      </w:r>
      <w:r w:rsidRPr="001E7743">
        <w:rPr>
          <w:rFonts w:ascii="Arial" w:hAnsi="Arial" w:cs="Arial"/>
        </w:rPr>
        <w:t>, ensuring progress can be monitored objectively. For example, increasing online sales by a defined percentage within six months aligns with the digital transformation timeline and reflects achievable growth once the website is improved. Similarly, reducing COGS or improving customer satisfaction within a set period ensures accountability and focuses effort on the areas with the highest impact. Each objective is realistic given the shop’s size, yet ambitious enough to drive meaningful change.</w:t>
      </w:r>
    </w:p>
    <w:p w14:paraId="5E616FC5" w14:textId="77777777" w:rsidR="00520454" w:rsidRDefault="00520454" w:rsidP="005724CA">
      <w:pPr>
        <w:pStyle w:val="Heading1"/>
        <w:rPr>
          <w:rFonts w:ascii="Arial" w:hAnsi="Arial" w:cs="Arial"/>
          <w:b/>
          <w:bCs/>
          <w:color w:val="auto"/>
          <w:sz w:val="28"/>
          <w:szCs w:val="28"/>
          <w:u w:val="single"/>
        </w:rPr>
      </w:pPr>
      <w:r>
        <w:rPr>
          <w:rFonts w:ascii="Arial" w:hAnsi="Arial" w:cs="Arial"/>
          <w:b/>
          <w:bCs/>
          <w:color w:val="auto"/>
          <w:sz w:val="28"/>
          <w:szCs w:val="28"/>
          <w:u w:val="single"/>
        </w:rPr>
        <w:t>Conclusion:</w:t>
      </w:r>
    </w:p>
    <w:p w14:paraId="0EE95B16" w14:textId="77777777" w:rsidR="00CC3823" w:rsidRPr="00CC3823" w:rsidRDefault="00CC3823" w:rsidP="00CC3823">
      <w:r w:rsidRPr="00CC3823">
        <w:t>Green Haven Florists is facing a combination of external pressures and internal limitations that have directly contributed to declining in</w:t>
      </w:r>
      <w:r w:rsidRPr="00CC3823">
        <w:noBreakHyphen/>
        <w:t>store sales. The analysis shows that reduced high</w:t>
      </w:r>
      <w:r w:rsidRPr="00CC3823">
        <w:noBreakHyphen/>
        <w:t>street footfall, rising operational costs, and intensified competition have created a challenging trading environment. At the same time, gaps in digital capability, marketing visibility, and customer experience have limited the business’s ability to adapt.</w:t>
      </w:r>
    </w:p>
    <w:p w14:paraId="757C5E22" w14:textId="6195FD1D" w:rsidR="006E3789" w:rsidRPr="006E3789" w:rsidRDefault="00CC3823" w:rsidP="006E3789">
      <w:r w:rsidRPr="00CC3823">
        <w:t>The proposed KPIs and SMART objectives provide a clear, measurable framework for monitoring progress, while the implementation plan prioritises stabilising the business, modernising its digital presence, and building long</w:t>
      </w:r>
      <w:r w:rsidRPr="00CC3823">
        <w:noBreakHyphen/>
        <w:t>term competitiveness. By following this structured approach, Liam and Priya can reposition Green Haven to meet evolving customer expectations, strengthen profitability, and secure the shop’s future in a changing retail landscape.</w:t>
      </w:r>
    </w:p>
    <w:p w14:paraId="17F16A5E" w14:textId="59CE6765" w:rsidR="003B629C" w:rsidRPr="007F558A" w:rsidRDefault="007F558A" w:rsidP="005724CA">
      <w:pPr>
        <w:pStyle w:val="Heading1"/>
        <w:rPr>
          <w:rFonts w:ascii="Arial" w:hAnsi="Arial" w:cs="Arial"/>
          <w:b/>
          <w:bCs/>
          <w:color w:val="auto"/>
          <w:sz w:val="28"/>
          <w:szCs w:val="28"/>
          <w:u w:val="single"/>
        </w:rPr>
      </w:pPr>
      <w:r w:rsidRPr="007F558A">
        <w:rPr>
          <w:rFonts w:ascii="Arial" w:hAnsi="Arial" w:cs="Arial"/>
          <w:b/>
          <w:bCs/>
          <w:color w:val="auto"/>
          <w:sz w:val="28"/>
          <w:szCs w:val="28"/>
          <w:u w:val="single"/>
        </w:rPr>
        <w:t>Key Findings</w:t>
      </w:r>
    </w:p>
    <w:p w14:paraId="03BA2C61" w14:textId="77777777" w:rsidR="0088432A" w:rsidRPr="0088432A" w:rsidRDefault="0088432A" w:rsidP="0088432A">
      <w:pPr>
        <w:spacing w:line="360" w:lineRule="auto"/>
        <w:jc w:val="both"/>
        <w:rPr>
          <w:rFonts w:ascii="Arial" w:hAnsi="Arial" w:cs="Arial"/>
          <w:b/>
          <w:bCs/>
          <w:color w:val="000000" w:themeColor="text1"/>
        </w:rPr>
      </w:pPr>
      <w:bookmarkStart w:id="5" w:name="_Hlk208302504"/>
      <w:r w:rsidRPr="0088432A">
        <w:rPr>
          <w:rFonts w:ascii="Arial" w:hAnsi="Arial" w:cs="Arial"/>
          <w:b/>
          <w:bCs/>
          <w:color w:val="000000" w:themeColor="text1"/>
        </w:rPr>
        <w:t>A review of the report reveals four critical findings that explain the decline in Green Haven Florists’ in</w:t>
      </w:r>
      <w:r w:rsidRPr="0088432A">
        <w:rPr>
          <w:rFonts w:ascii="Arial" w:hAnsi="Arial" w:cs="Arial"/>
          <w:b/>
          <w:bCs/>
          <w:color w:val="000000" w:themeColor="text1"/>
        </w:rPr>
        <w:noBreakHyphen/>
        <w:t>store performance and overall business challenges.</w:t>
      </w:r>
    </w:p>
    <w:p w14:paraId="184537E4" w14:textId="22BD8904" w:rsidR="0088432A" w:rsidRPr="0088432A" w:rsidRDefault="0088432A" w:rsidP="0088432A">
      <w:pPr>
        <w:spacing w:line="360" w:lineRule="auto"/>
        <w:jc w:val="both"/>
        <w:rPr>
          <w:rFonts w:ascii="Arial" w:hAnsi="Arial" w:cs="Arial"/>
          <w:b/>
          <w:bCs/>
          <w:color w:val="000000" w:themeColor="text1"/>
        </w:rPr>
      </w:pPr>
      <w:r w:rsidRPr="0088432A">
        <w:rPr>
          <w:rFonts w:ascii="Arial" w:hAnsi="Arial" w:cs="Arial"/>
          <w:b/>
          <w:bCs/>
          <w:color w:val="000000" w:themeColor="text1"/>
        </w:rPr>
        <w:t xml:space="preserve">1. Significant drop in foot traffic </w:t>
      </w:r>
      <w:r w:rsidR="000433D4" w:rsidRPr="0088432A">
        <w:rPr>
          <w:rFonts w:ascii="Arial" w:hAnsi="Arial" w:cs="Arial"/>
          <w:b/>
          <w:bCs/>
          <w:color w:val="000000" w:themeColor="text1"/>
        </w:rPr>
        <w:t>the</w:t>
      </w:r>
      <w:r w:rsidRPr="0088432A">
        <w:rPr>
          <w:rFonts w:ascii="Arial" w:hAnsi="Arial" w:cs="Arial"/>
          <w:b/>
          <w:bCs/>
          <w:color w:val="000000" w:themeColor="text1"/>
        </w:rPr>
        <w:t xml:space="preserve"> 30% decline in in</w:t>
      </w:r>
      <w:r w:rsidRPr="0088432A">
        <w:rPr>
          <w:rFonts w:ascii="Arial" w:hAnsi="Arial" w:cs="Arial"/>
          <w:b/>
          <w:bCs/>
          <w:color w:val="000000" w:themeColor="text1"/>
        </w:rPr>
        <w:noBreakHyphen/>
        <w:t>store sales is strongly linked to reduced high</w:t>
      </w:r>
      <w:r w:rsidRPr="0088432A">
        <w:rPr>
          <w:rFonts w:ascii="Arial" w:hAnsi="Arial" w:cs="Arial"/>
          <w:b/>
          <w:bCs/>
          <w:color w:val="000000" w:themeColor="text1"/>
        </w:rPr>
        <w:noBreakHyphen/>
        <w:t>street activity. The closure of nearby businesses and a wider consumer shift toward online shopping have removed the spontaneous walk</w:t>
      </w:r>
      <w:r w:rsidRPr="0088432A">
        <w:rPr>
          <w:rFonts w:ascii="Arial" w:hAnsi="Arial" w:cs="Arial"/>
          <w:b/>
          <w:bCs/>
          <w:color w:val="000000" w:themeColor="text1"/>
        </w:rPr>
        <w:noBreakHyphen/>
        <w:t>in trade the shop once relied on.</w:t>
      </w:r>
    </w:p>
    <w:p w14:paraId="327DF793" w14:textId="77777777" w:rsidR="0088432A" w:rsidRPr="0088432A" w:rsidRDefault="0088432A" w:rsidP="0088432A">
      <w:pPr>
        <w:spacing w:line="360" w:lineRule="auto"/>
        <w:jc w:val="both"/>
        <w:rPr>
          <w:rFonts w:ascii="Arial" w:hAnsi="Arial" w:cs="Arial"/>
          <w:b/>
          <w:bCs/>
          <w:color w:val="000000" w:themeColor="text1"/>
        </w:rPr>
      </w:pPr>
      <w:r w:rsidRPr="0088432A">
        <w:rPr>
          <w:rFonts w:ascii="Arial" w:hAnsi="Arial" w:cs="Arial"/>
          <w:b/>
          <w:bCs/>
          <w:color w:val="000000" w:themeColor="text1"/>
        </w:rPr>
        <w:t>2. Intensifying competition Green Haven now faces pressure from both a trend</w:t>
      </w:r>
      <w:r w:rsidRPr="0088432A">
        <w:rPr>
          <w:rFonts w:ascii="Arial" w:hAnsi="Arial" w:cs="Arial"/>
          <w:b/>
          <w:bCs/>
          <w:color w:val="000000" w:themeColor="text1"/>
        </w:rPr>
        <w:noBreakHyphen/>
        <w:t>driven boutique florist with strong social media visibility and a national chain offering low prices and broad delivery coverage. This dual competition has eroded market share and customer loyalty.</w:t>
      </w:r>
    </w:p>
    <w:p w14:paraId="258FA2C3" w14:textId="77777777" w:rsidR="0088432A" w:rsidRPr="0088432A" w:rsidRDefault="0088432A" w:rsidP="0088432A">
      <w:pPr>
        <w:spacing w:line="360" w:lineRule="auto"/>
        <w:jc w:val="both"/>
        <w:rPr>
          <w:rFonts w:ascii="Arial" w:hAnsi="Arial" w:cs="Arial"/>
          <w:b/>
          <w:bCs/>
          <w:color w:val="000000" w:themeColor="text1"/>
        </w:rPr>
      </w:pPr>
      <w:r w:rsidRPr="0088432A">
        <w:rPr>
          <w:rFonts w:ascii="Arial" w:hAnsi="Arial" w:cs="Arial"/>
          <w:b/>
          <w:bCs/>
          <w:color w:val="000000" w:themeColor="text1"/>
        </w:rPr>
        <w:lastRenderedPageBreak/>
        <w:t>3. Rising operational costs Increased prices for imported flowers, inflation, and the higher cost of sustainable materials have squeezed margins. These financial pressures limit the shop’s ability to compete on price or invest in improvements.</w:t>
      </w:r>
    </w:p>
    <w:p w14:paraId="1263DCF2" w14:textId="6357E928" w:rsidR="0088432A" w:rsidRPr="0088432A" w:rsidRDefault="0088432A" w:rsidP="0088432A">
      <w:pPr>
        <w:spacing w:line="360" w:lineRule="auto"/>
        <w:jc w:val="both"/>
        <w:rPr>
          <w:rFonts w:ascii="Arial" w:hAnsi="Arial" w:cs="Arial"/>
          <w:b/>
          <w:bCs/>
          <w:color w:val="000000" w:themeColor="text1"/>
        </w:rPr>
      </w:pPr>
      <w:r w:rsidRPr="0088432A">
        <w:rPr>
          <w:rFonts w:ascii="Arial" w:hAnsi="Arial" w:cs="Arial"/>
          <w:b/>
          <w:bCs/>
          <w:color w:val="000000" w:themeColor="text1"/>
        </w:rPr>
        <w:t xml:space="preserve">4. Weak digital presence and outdated customer experience </w:t>
      </w:r>
      <w:r w:rsidR="0058743C" w:rsidRPr="0088432A">
        <w:rPr>
          <w:rFonts w:ascii="Arial" w:hAnsi="Arial" w:cs="Arial"/>
          <w:b/>
          <w:bCs/>
          <w:color w:val="000000" w:themeColor="text1"/>
        </w:rPr>
        <w:t>the</w:t>
      </w:r>
      <w:r w:rsidRPr="0088432A">
        <w:rPr>
          <w:rFonts w:ascii="Arial" w:hAnsi="Arial" w:cs="Arial"/>
          <w:b/>
          <w:bCs/>
          <w:color w:val="000000" w:themeColor="text1"/>
        </w:rPr>
        <w:t xml:space="preserve"> outdated website, limited delivery options, and minimal digital marketing have prevented the business from capturing online demand. Customer expectations have evolved, but Green Haven’s digital offering has not kept pace.</w:t>
      </w:r>
    </w:p>
    <w:p w14:paraId="1C1FFC0B" w14:textId="77777777" w:rsidR="0088432A" w:rsidRPr="0088432A" w:rsidRDefault="0088432A" w:rsidP="0088432A">
      <w:pPr>
        <w:spacing w:line="360" w:lineRule="auto"/>
        <w:jc w:val="both"/>
        <w:rPr>
          <w:rFonts w:ascii="Arial" w:hAnsi="Arial" w:cs="Arial"/>
          <w:b/>
          <w:bCs/>
          <w:color w:val="000000" w:themeColor="text1"/>
        </w:rPr>
      </w:pPr>
      <w:r w:rsidRPr="0088432A">
        <w:rPr>
          <w:rFonts w:ascii="Arial" w:hAnsi="Arial" w:cs="Arial"/>
          <w:b/>
          <w:bCs/>
          <w:color w:val="000000" w:themeColor="text1"/>
        </w:rPr>
        <w:t>These findings collectively highlight the need for modernisation, stronger digital capability, and strategic repositioning</w:t>
      </w:r>
    </w:p>
    <w:p w14:paraId="6A52FB89" w14:textId="19D52EFF" w:rsidR="00EE37EC" w:rsidRPr="0058743C" w:rsidRDefault="00EE37EC" w:rsidP="0088432A">
      <w:pPr>
        <w:spacing w:line="360" w:lineRule="auto"/>
        <w:jc w:val="both"/>
        <w:rPr>
          <w:rFonts w:ascii="Arial" w:hAnsi="Arial" w:cs="Arial"/>
          <w:b/>
          <w:bCs/>
          <w:color w:val="000000" w:themeColor="text1"/>
        </w:rPr>
      </w:pPr>
    </w:p>
    <w:p w14:paraId="2B716BBF" w14:textId="7B984AD9" w:rsidR="003B629C" w:rsidRPr="00EE37EC" w:rsidRDefault="00EE37EC" w:rsidP="00EE37EC">
      <w:pPr>
        <w:rPr>
          <w:rFonts w:ascii="Arial" w:hAnsi="Arial" w:cs="Arial"/>
          <w:b/>
          <w:bCs/>
          <w:color w:val="FF0000"/>
        </w:rPr>
      </w:pPr>
      <w:r>
        <w:rPr>
          <w:rFonts w:ascii="Arial" w:hAnsi="Arial" w:cs="Arial"/>
          <w:b/>
          <w:bCs/>
          <w:color w:val="FF0000"/>
        </w:rPr>
        <w:br w:type="page"/>
      </w:r>
      <w:bookmarkEnd w:id="5"/>
    </w:p>
    <w:p w14:paraId="4D8781FC" w14:textId="38893AE1" w:rsidR="003B629C" w:rsidRPr="007F558A" w:rsidRDefault="007F558A" w:rsidP="003B629C">
      <w:pPr>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3218F2DD" w14:textId="77777777" w:rsidR="0095537C" w:rsidRPr="0095537C" w:rsidRDefault="0095537C" w:rsidP="0095537C">
      <w:pPr>
        <w:spacing w:after="0" w:line="360" w:lineRule="auto"/>
        <w:rPr>
          <w:rFonts w:ascii="Arial" w:hAnsi="Arial" w:cs="Arial"/>
        </w:rPr>
      </w:pPr>
      <w:r w:rsidRPr="0095537C">
        <w:rPr>
          <w:rFonts w:ascii="Arial" w:hAnsi="Arial" w:cs="Arial"/>
        </w:rPr>
        <w:t xml:space="preserve">Berman, B. (2019) ‘Strategies to overcome the online–offline retail gap’, </w:t>
      </w:r>
      <w:r w:rsidRPr="0095537C">
        <w:rPr>
          <w:rFonts w:ascii="Arial" w:hAnsi="Arial" w:cs="Arial"/>
          <w:i/>
          <w:iCs/>
        </w:rPr>
        <w:t>Business Horizons</w:t>
      </w:r>
      <w:r w:rsidRPr="0095537C">
        <w:rPr>
          <w:rFonts w:ascii="Arial" w:hAnsi="Arial" w:cs="Arial"/>
        </w:rPr>
        <w:t>, 62(4), pp. 473–482.</w:t>
      </w:r>
    </w:p>
    <w:p w14:paraId="0229D46B" w14:textId="77777777" w:rsidR="0095537C" w:rsidRPr="0095537C" w:rsidRDefault="0095537C" w:rsidP="0095537C">
      <w:pPr>
        <w:spacing w:after="0" w:line="360" w:lineRule="auto"/>
        <w:rPr>
          <w:rFonts w:ascii="Arial" w:hAnsi="Arial" w:cs="Arial"/>
        </w:rPr>
      </w:pPr>
      <w:r w:rsidRPr="0095537C">
        <w:rPr>
          <w:rFonts w:ascii="Arial" w:hAnsi="Arial" w:cs="Arial"/>
        </w:rPr>
        <w:t xml:space="preserve">Brynjolfsson, E., Hu, Y. and Rahman, M. (2013) ‘Competing in the age of omnichannel retailing’, </w:t>
      </w:r>
      <w:r w:rsidRPr="0095537C">
        <w:rPr>
          <w:rFonts w:ascii="Arial" w:hAnsi="Arial" w:cs="Arial"/>
          <w:i/>
          <w:iCs/>
        </w:rPr>
        <w:t>MIT Sloan Management Review</w:t>
      </w:r>
      <w:r w:rsidRPr="0095537C">
        <w:rPr>
          <w:rFonts w:ascii="Arial" w:hAnsi="Arial" w:cs="Arial"/>
        </w:rPr>
        <w:t>, 54(4), pp. 23–29.</w:t>
      </w:r>
    </w:p>
    <w:p w14:paraId="19C6AEF7" w14:textId="77777777" w:rsidR="0095537C" w:rsidRPr="0095537C" w:rsidRDefault="0095537C" w:rsidP="0095537C">
      <w:pPr>
        <w:spacing w:after="0" w:line="360" w:lineRule="auto"/>
        <w:rPr>
          <w:rFonts w:ascii="Arial" w:hAnsi="Arial" w:cs="Arial"/>
        </w:rPr>
      </w:pPr>
      <w:r w:rsidRPr="0095537C">
        <w:rPr>
          <w:rFonts w:ascii="Arial" w:hAnsi="Arial" w:cs="Arial"/>
        </w:rPr>
        <w:t xml:space="preserve">Deloitte (2023) </w:t>
      </w:r>
      <w:r w:rsidRPr="0095537C">
        <w:rPr>
          <w:rFonts w:ascii="Arial" w:hAnsi="Arial" w:cs="Arial"/>
          <w:i/>
          <w:iCs/>
        </w:rPr>
        <w:t>UK Retail Trends Report</w:t>
      </w:r>
      <w:r w:rsidRPr="0095537C">
        <w:rPr>
          <w:rFonts w:ascii="Arial" w:hAnsi="Arial" w:cs="Arial"/>
        </w:rPr>
        <w:t xml:space="preserve">. Available at: </w:t>
      </w:r>
      <w:hyperlink r:id="rId11" w:tgtFrame="_blank" w:tooltip="www2.deloitte.com" w:history="1">
        <w:r w:rsidRPr="0095537C">
          <w:rPr>
            <w:rStyle w:val="Hyperlink"/>
            <w:rFonts w:ascii="Arial" w:hAnsi="Arial" w:cs="Arial"/>
          </w:rPr>
          <w:t>https://www2.deloitte.com</w:t>
        </w:r>
      </w:hyperlink>
      <w:r w:rsidRPr="0095537C">
        <w:rPr>
          <w:rFonts w:ascii="Arial" w:hAnsi="Arial" w:cs="Arial"/>
        </w:rPr>
        <w:t xml:space="preserve"> (Accessed: 10 April 2026).</w:t>
      </w:r>
    </w:p>
    <w:p w14:paraId="76330602" w14:textId="77777777" w:rsidR="0095537C" w:rsidRPr="0095537C" w:rsidRDefault="0095537C" w:rsidP="0095537C">
      <w:pPr>
        <w:spacing w:after="0" w:line="360" w:lineRule="auto"/>
        <w:rPr>
          <w:rFonts w:ascii="Arial" w:hAnsi="Arial" w:cs="Arial"/>
        </w:rPr>
      </w:pPr>
      <w:r w:rsidRPr="0095537C">
        <w:rPr>
          <w:rFonts w:ascii="Arial" w:hAnsi="Arial" w:cs="Arial"/>
        </w:rPr>
        <w:t xml:space="preserve">Grewal, D., Roggeveen, A. and </w:t>
      </w:r>
      <w:proofErr w:type="spellStart"/>
      <w:r w:rsidRPr="0095537C">
        <w:rPr>
          <w:rFonts w:ascii="Arial" w:hAnsi="Arial" w:cs="Arial"/>
        </w:rPr>
        <w:t>Nordfält</w:t>
      </w:r>
      <w:proofErr w:type="spellEnd"/>
      <w:r w:rsidRPr="0095537C">
        <w:rPr>
          <w:rFonts w:ascii="Arial" w:hAnsi="Arial" w:cs="Arial"/>
        </w:rPr>
        <w:t xml:space="preserve">, J. (2017) ‘The future of retailing’, </w:t>
      </w:r>
      <w:r w:rsidRPr="0095537C">
        <w:rPr>
          <w:rFonts w:ascii="Arial" w:hAnsi="Arial" w:cs="Arial"/>
          <w:i/>
          <w:iCs/>
        </w:rPr>
        <w:t>Journal of Retailing</w:t>
      </w:r>
      <w:r w:rsidRPr="0095537C">
        <w:rPr>
          <w:rFonts w:ascii="Arial" w:hAnsi="Arial" w:cs="Arial"/>
        </w:rPr>
        <w:t>, 93(2), pp. 95–98.</w:t>
      </w:r>
    </w:p>
    <w:p w14:paraId="1E7A6820" w14:textId="77777777" w:rsidR="0095537C" w:rsidRPr="0095537C" w:rsidRDefault="0095537C" w:rsidP="0095537C">
      <w:pPr>
        <w:spacing w:after="0" w:line="360" w:lineRule="auto"/>
        <w:rPr>
          <w:rFonts w:ascii="Arial" w:hAnsi="Arial" w:cs="Arial"/>
        </w:rPr>
      </w:pPr>
      <w:r w:rsidRPr="0095537C">
        <w:rPr>
          <w:rFonts w:ascii="Arial" w:hAnsi="Arial" w:cs="Arial"/>
        </w:rPr>
        <w:t xml:space="preserve">Kotler, P. and Keller, K. (2016) </w:t>
      </w:r>
      <w:r w:rsidRPr="0095537C">
        <w:rPr>
          <w:rFonts w:ascii="Arial" w:hAnsi="Arial" w:cs="Arial"/>
          <w:i/>
          <w:iCs/>
        </w:rPr>
        <w:t>Marketing Management</w:t>
      </w:r>
      <w:r w:rsidRPr="0095537C">
        <w:rPr>
          <w:rFonts w:ascii="Arial" w:hAnsi="Arial" w:cs="Arial"/>
        </w:rPr>
        <w:t xml:space="preserve">. 15th </w:t>
      </w:r>
      <w:proofErr w:type="spellStart"/>
      <w:r w:rsidRPr="0095537C">
        <w:rPr>
          <w:rFonts w:ascii="Arial" w:hAnsi="Arial" w:cs="Arial"/>
        </w:rPr>
        <w:t>edn</w:t>
      </w:r>
      <w:proofErr w:type="spellEnd"/>
      <w:r w:rsidRPr="0095537C">
        <w:rPr>
          <w:rFonts w:ascii="Arial" w:hAnsi="Arial" w:cs="Arial"/>
        </w:rPr>
        <w:t>. Harlow: Pearson.</w:t>
      </w:r>
    </w:p>
    <w:p w14:paraId="58F94E98" w14:textId="77777777" w:rsidR="0095537C" w:rsidRPr="0095537C" w:rsidRDefault="0095537C" w:rsidP="0095537C">
      <w:pPr>
        <w:spacing w:after="0" w:line="360" w:lineRule="auto"/>
        <w:rPr>
          <w:rFonts w:ascii="Arial" w:hAnsi="Arial" w:cs="Arial"/>
        </w:rPr>
      </w:pPr>
      <w:r w:rsidRPr="0095537C">
        <w:rPr>
          <w:rFonts w:ascii="Arial" w:hAnsi="Arial" w:cs="Arial"/>
        </w:rPr>
        <w:t xml:space="preserve">Mintel (2024) </w:t>
      </w:r>
      <w:r w:rsidRPr="0095537C">
        <w:rPr>
          <w:rFonts w:ascii="Arial" w:hAnsi="Arial" w:cs="Arial"/>
          <w:i/>
          <w:iCs/>
        </w:rPr>
        <w:t>UK Floristry and Plant Retailing Market Report</w:t>
      </w:r>
      <w:r w:rsidRPr="0095537C">
        <w:rPr>
          <w:rFonts w:ascii="Arial" w:hAnsi="Arial" w:cs="Arial"/>
        </w:rPr>
        <w:t xml:space="preserve">. Available at: </w:t>
      </w:r>
      <w:hyperlink r:id="rId12" w:tgtFrame="_blank" w:tooltip="www.mintel.com" w:history="1">
        <w:r w:rsidRPr="0095537C">
          <w:rPr>
            <w:rStyle w:val="Hyperlink"/>
            <w:rFonts w:ascii="Arial" w:hAnsi="Arial" w:cs="Arial"/>
          </w:rPr>
          <w:t>https://www.mintel.com</w:t>
        </w:r>
      </w:hyperlink>
      <w:r w:rsidRPr="0095537C">
        <w:rPr>
          <w:rFonts w:ascii="Arial" w:hAnsi="Arial" w:cs="Arial"/>
        </w:rPr>
        <w:t xml:space="preserve"> (Accessed: 12 April 2026).</w:t>
      </w:r>
    </w:p>
    <w:p w14:paraId="6F48F52F" w14:textId="77777777" w:rsidR="0095537C" w:rsidRPr="0095537C" w:rsidRDefault="0095537C" w:rsidP="0095537C">
      <w:pPr>
        <w:spacing w:after="0" w:line="360" w:lineRule="auto"/>
        <w:rPr>
          <w:rFonts w:ascii="Arial" w:hAnsi="Arial" w:cs="Arial"/>
        </w:rPr>
      </w:pPr>
      <w:r w:rsidRPr="0095537C">
        <w:rPr>
          <w:rFonts w:ascii="Arial" w:hAnsi="Arial" w:cs="Arial"/>
        </w:rPr>
        <w:t xml:space="preserve">Pantano, E. and Gandini, A. (2017) ‘Exploring the forms of sociality mediated by innovative technologies in retail settings’, </w:t>
      </w:r>
      <w:r w:rsidRPr="0095537C">
        <w:rPr>
          <w:rFonts w:ascii="Arial" w:hAnsi="Arial" w:cs="Arial"/>
          <w:i/>
          <w:iCs/>
        </w:rPr>
        <w:t xml:space="preserve">Computers in Human </w:t>
      </w:r>
      <w:proofErr w:type="spellStart"/>
      <w:r w:rsidRPr="0095537C">
        <w:rPr>
          <w:rFonts w:ascii="Arial" w:hAnsi="Arial" w:cs="Arial"/>
          <w:i/>
          <w:iCs/>
        </w:rPr>
        <w:t>Behavior</w:t>
      </w:r>
      <w:proofErr w:type="spellEnd"/>
      <w:r w:rsidRPr="0095537C">
        <w:rPr>
          <w:rFonts w:ascii="Arial" w:hAnsi="Arial" w:cs="Arial"/>
        </w:rPr>
        <w:t>, 77, pp. 367–373.</w:t>
      </w:r>
    </w:p>
    <w:p w14:paraId="5CF2EF5A" w14:textId="77777777" w:rsidR="0095537C" w:rsidRPr="0095537C" w:rsidRDefault="0095537C" w:rsidP="0095537C">
      <w:pPr>
        <w:spacing w:after="0" w:line="360" w:lineRule="auto"/>
        <w:rPr>
          <w:rFonts w:ascii="Arial" w:hAnsi="Arial" w:cs="Arial"/>
        </w:rPr>
      </w:pPr>
      <w:r w:rsidRPr="0095537C">
        <w:rPr>
          <w:rFonts w:ascii="Arial" w:hAnsi="Arial" w:cs="Arial"/>
        </w:rPr>
        <w:t xml:space="preserve">PwC (2023) </w:t>
      </w:r>
      <w:r w:rsidRPr="0095537C">
        <w:rPr>
          <w:rFonts w:ascii="Arial" w:hAnsi="Arial" w:cs="Arial"/>
          <w:i/>
          <w:iCs/>
        </w:rPr>
        <w:t>UK High Street Outlook</w:t>
      </w:r>
      <w:r w:rsidRPr="0095537C">
        <w:rPr>
          <w:rFonts w:ascii="Arial" w:hAnsi="Arial" w:cs="Arial"/>
        </w:rPr>
        <w:t xml:space="preserve">. Available at: </w:t>
      </w:r>
      <w:hyperlink r:id="rId13" w:tgtFrame="_blank" w:tooltip="www.pwc.co.uk" w:history="1">
        <w:r w:rsidRPr="0095537C">
          <w:rPr>
            <w:rStyle w:val="Hyperlink"/>
            <w:rFonts w:ascii="Arial" w:hAnsi="Arial" w:cs="Arial"/>
          </w:rPr>
          <w:t>https://www.pwc.co.uk</w:t>
        </w:r>
      </w:hyperlink>
      <w:r w:rsidRPr="0095537C">
        <w:rPr>
          <w:rFonts w:ascii="Arial" w:hAnsi="Arial" w:cs="Arial"/>
        </w:rPr>
        <w:t xml:space="preserve"> (Accessed: 11 April 2026).</w:t>
      </w:r>
    </w:p>
    <w:p w14:paraId="6ED54375" w14:textId="77777777" w:rsidR="0095537C" w:rsidRPr="0095537C" w:rsidRDefault="0095537C" w:rsidP="0095537C">
      <w:pPr>
        <w:spacing w:after="0" w:line="360" w:lineRule="auto"/>
        <w:rPr>
          <w:rFonts w:ascii="Arial" w:hAnsi="Arial" w:cs="Arial"/>
        </w:rPr>
      </w:pPr>
      <w:r w:rsidRPr="0095537C">
        <w:rPr>
          <w:rFonts w:ascii="Arial" w:hAnsi="Arial" w:cs="Arial"/>
        </w:rPr>
        <w:t xml:space="preserve">Roggeveen, A. and Sethuraman, R. (2020) ‘How the COVID-19 pandemic may change the world of retailing’, </w:t>
      </w:r>
      <w:r w:rsidRPr="0095537C">
        <w:rPr>
          <w:rFonts w:ascii="Arial" w:hAnsi="Arial" w:cs="Arial"/>
          <w:i/>
          <w:iCs/>
        </w:rPr>
        <w:t>Journal of Retailing</w:t>
      </w:r>
      <w:r w:rsidRPr="0095537C">
        <w:rPr>
          <w:rFonts w:ascii="Arial" w:hAnsi="Arial" w:cs="Arial"/>
        </w:rPr>
        <w:t>, 96(2), pp. 169–171.</w:t>
      </w:r>
    </w:p>
    <w:p w14:paraId="458E43AD" w14:textId="3AF2A4EE" w:rsidR="007F558A" w:rsidRPr="00CF672A" w:rsidRDefault="0095537C" w:rsidP="00CF672A">
      <w:pPr>
        <w:spacing w:after="0" w:line="360" w:lineRule="auto"/>
        <w:rPr>
          <w:rFonts w:ascii="Arial" w:hAnsi="Arial" w:cs="Arial"/>
        </w:rPr>
      </w:pPr>
      <w:r w:rsidRPr="0095537C">
        <w:rPr>
          <w:rFonts w:ascii="Arial" w:hAnsi="Arial" w:cs="Arial"/>
        </w:rPr>
        <w:t xml:space="preserve">Statista (2024) </w:t>
      </w:r>
      <w:r w:rsidRPr="0095537C">
        <w:rPr>
          <w:rFonts w:ascii="Arial" w:hAnsi="Arial" w:cs="Arial"/>
          <w:i/>
          <w:iCs/>
        </w:rPr>
        <w:t>E</w:t>
      </w:r>
      <w:r w:rsidRPr="0095537C">
        <w:rPr>
          <w:rFonts w:ascii="Arial" w:hAnsi="Arial" w:cs="Arial"/>
          <w:i/>
          <w:iCs/>
        </w:rPr>
        <w:noBreakHyphen/>
        <w:t>commerce penetration in the UK</w:t>
      </w:r>
      <w:r w:rsidRPr="0095537C">
        <w:rPr>
          <w:rFonts w:ascii="Arial" w:hAnsi="Arial" w:cs="Arial"/>
        </w:rPr>
        <w:t xml:space="preserve">. Available at: </w:t>
      </w:r>
      <w:hyperlink r:id="rId14" w:tgtFrame="_blank" w:tooltip="www.statista.com" w:history="1">
        <w:r w:rsidRPr="0095537C">
          <w:rPr>
            <w:rStyle w:val="Hyperlink"/>
            <w:rFonts w:ascii="Arial" w:hAnsi="Arial" w:cs="Arial"/>
          </w:rPr>
          <w:t>https://www.statista.com</w:t>
        </w:r>
      </w:hyperlink>
      <w:r w:rsidRPr="0095537C">
        <w:rPr>
          <w:rFonts w:ascii="Arial" w:hAnsi="Arial" w:cs="Arial"/>
        </w:rPr>
        <w:t xml:space="preserve"> (Accessed: 9 April 2026).</w:t>
      </w:r>
    </w:p>
    <w:p w14:paraId="3AB50AD7" w14:textId="77777777" w:rsidR="00B91658" w:rsidRDefault="00B91658" w:rsidP="00B91658">
      <w:pPr>
        <w:spacing w:after="0" w:line="360" w:lineRule="auto"/>
        <w:ind w:left="360"/>
        <w:rPr>
          <w:rFonts w:ascii="Arial" w:hAnsi="Arial" w:cs="Arial"/>
        </w:rPr>
      </w:pPr>
    </w:p>
    <w:p w14:paraId="472E19A6" w14:textId="77777777" w:rsidR="00B91658" w:rsidRDefault="00B91658" w:rsidP="00B91658">
      <w:pPr>
        <w:spacing w:after="0" w:line="360" w:lineRule="auto"/>
        <w:ind w:left="360"/>
        <w:rPr>
          <w:rFonts w:ascii="Arial" w:hAnsi="Arial" w:cs="Arial"/>
        </w:rPr>
      </w:pPr>
    </w:p>
    <w:p w14:paraId="36055DDE" w14:textId="77777777" w:rsidR="00B91658" w:rsidRDefault="00B91658" w:rsidP="00A97636">
      <w:pPr>
        <w:spacing w:after="0" w:line="360" w:lineRule="auto"/>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7CA72ACD" w14:textId="77777777" w:rsidR="004E7C6B" w:rsidRDefault="004E7C6B" w:rsidP="00B91658">
      <w:pPr>
        <w:spacing w:after="0" w:line="360" w:lineRule="auto"/>
        <w:ind w:left="360"/>
        <w:rPr>
          <w:rFonts w:ascii="Arial" w:hAnsi="Arial" w:cs="Arial"/>
        </w:rPr>
      </w:pPr>
    </w:p>
    <w:p w14:paraId="18AB78CD" w14:textId="77777777" w:rsidR="004E7C6B" w:rsidRDefault="004E7C6B" w:rsidP="00B91658">
      <w:pPr>
        <w:spacing w:after="0" w:line="360" w:lineRule="auto"/>
        <w:ind w:left="360"/>
        <w:rPr>
          <w:rFonts w:ascii="Arial" w:hAnsi="Arial" w:cs="Arial"/>
        </w:rPr>
      </w:pPr>
    </w:p>
    <w:p w14:paraId="6C65582D" w14:textId="77777777" w:rsidR="004E7C6B" w:rsidRDefault="004E7C6B" w:rsidP="00B91658">
      <w:pPr>
        <w:spacing w:after="0" w:line="360" w:lineRule="auto"/>
        <w:ind w:left="360"/>
        <w:rPr>
          <w:rFonts w:ascii="Arial" w:hAnsi="Arial" w:cs="Arial"/>
        </w:rPr>
      </w:pPr>
    </w:p>
    <w:p w14:paraId="76A0CD3B" w14:textId="0F6E7B5E" w:rsidR="00C95025" w:rsidRPr="0020453A" w:rsidRDefault="00A448A7" w:rsidP="0020453A">
      <w:pPr>
        <w:spacing w:line="360" w:lineRule="auto"/>
        <w:jc w:val="both"/>
        <w:rPr>
          <w:rFonts w:ascii="Arial" w:hAnsi="Arial" w:cs="Arial"/>
          <w:b/>
          <w:bCs/>
          <w:color w:val="FF0000"/>
        </w:rPr>
      </w:pPr>
      <w:r w:rsidRPr="00A230DB">
        <w:rPr>
          <w:rFonts w:ascii="Arial" w:hAnsi="Arial" w:cs="Arial"/>
          <w:b/>
          <w:bCs/>
          <w:sz w:val="32"/>
          <w:szCs w:val="32"/>
        </w:rPr>
        <w:t xml:space="preserve">The </w:t>
      </w:r>
      <w:r w:rsidR="00C95025" w:rsidRPr="00A230DB">
        <w:rPr>
          <w:rFonts w:ascii="Arial" w:hAnsi="Arial" w:cs="Arial"/>
          <w:b/>
          <w:bCs/>
          <w:sz w:val="32"/>
          <w:szCs w:val="32"/>
        </w:rPr>
        <w:t>Key Performance Indicator</w:t>
      </w:r>
      <w:r w:rsidR="00C95025" w:rsidRPr="0020453A">
        <w:rPr>
          <w:rFonts w:ascii="Arial" w:hAnsi="Arial" w:cs="Arial"/>
          <w:sz w:val="32"/>
          <w:szCs w:val="32"/>
        </w:rPr>
        <w:t xml:space="preserve"> is: </w:t>
      </w: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7DF153B4" w14:textId="77777777" w:rsidR="00C95025" w:rsidRPr="007D0502" w:rsidRDefault="00C95025" w:rsidP="00F34512">
            <w:pPr>
              <w:rPr>
                <w:rFonts w:ascii="Arial" w:hAnsi="Arial" w:cs="Arial"/>
              </w:rPr>
            </w:pPr>
          </w:p>
          <w:p w14:paraId="2E250A57" w14:textId="77777777" w:rsidR="00C95025" w:rsidRPr="007D0502" w:rsidRDefault="00C95025" w:rsidP="00F34512">
            <w:pPr>
              <w:rPr>
                <w:rFonts w:ascii="Arial" w:hAnsi="Arial" w:cs="Arial"/>
              </w:rPr>
            </w:pPr>
          </w:p>
          <w:p w14:paraId="5E0A7F73" w14:textId="5A5E4FCC" w:rsidR="00C95025" w:rsidRDefault="005D61C7" w:rsidP="00F34512">
            <w:pPr>
              <w:rPr>
                <w:rFonts w:ascii="Arial" w:hAnsi="Arial" w:cs="Arial"/>
              </w:rPr>
            </w:pPr>
            <w:r>
              <w:rPr>
                <w:rFonts w:ascii="Arial" w:hAnsi="Arial" w:cs="Arial"/>
              </w:rPr>
              <w:t>Questionnaire</w:t>
            </w:r>
          </w:p>
          <w:p w14:paraId="182BEC7F" w14:textId="77777777" w:rsidR="00114619" w:rsidRDefault="00114619" w:rsidP="00F34512">
            <w:pPr>
              <w:rPr>
                <w:rFonts w:ascii="Arial" w:hAnsi="Arial" w:cs="Arial"/>
              </w:rPr>
            </w:pPr>
          </w:p>
          <w:p w14:paraId="2FF1877D" w14:textId="36C56E8E" w:rsidR="005D61C7" w:rsidRPr="007D0502" w:rsidRDefault="006D424E" w:rsidP="00F34512">
            <w:pPr>
              <w:rPr>
                <w:rFonts w:ascii="Arial" w:hAnsi="Arial" w:cs="Arial"/>
              </w:rPr>
            </w:pPr>
            <w:r>
              <w:rPr>
                <w:rFonts w:ascii="Arial" w:hAnsi="Arial" w:cs="Arial"/>
              </w:rPr>
              <w:lastRenderedPageBreak/>
              <w:t>O</w:t>
            </w:r>
            <w:r w:rsidR="005D61C7">
              <w:rPr>
                <w:rFonts w:ascii="Arial" w:hAnsi="Arial" w:cs="Arial"/>
              </w:rPr>
              <w:t>bservation</w:t>
            </w:r>
          </w:p>
          <w:p w14:paraId="53C8426E" w14:textId="77777777" w:rsidR="00C95025" w:rsidRDefault="00C95025" w:rsidP="00F34512">
            <w:pPr>
              <w:rPr>
                <w:rFonts w:ascii="Arial" w:hAnsi="Arial" w:cs="Arial"/>
              </w:rPr>
            </w:pPr>
          </w:p>
          <w:p w14:paraId="19E4F6FB" w14:textId="241FDA16" w:rsidR="00A12635" w:rsidRPr="007D0502" w:rsidRDefault="00A12635" w:rsidP="00F34512">
            <w:pPr>
              <w:rPr>
                <w:rFonts w:ascii="Arial" w:hAnsi="Arial" w:cs="Arial"/>
              </w:rPr>
            </w:pPr>
            <w:r>
              <w:rPr>
                <w:rFonts w:ascii="Arial" w:hAnsi="Arial" w:cs="Arial"/>
              </w:rPr>
              <w:t>Reviews</w:t>
            </w:r>
          </w:p>
          <w:p w14:paraId="44A96621" w14:textId="77777777" w:rsidR="00C95025" w:rsidRPr="007D0502" w:rsidRDefault="00C95025" w:rsidP="00F34512">
            <w:pPr>
              <w:rPr>
                <w:rFonts w:ascii="Arial" w:hAnsi="Arial" w:cs="Arial"/>
              </w:rPr>
            </w:pPr>
          </w:p>
          <w:p w14:paraId="31BFD69B" w14:textId="77777777" w:rsidR="00C95025" w:rsidRPr="007D0502" w:rsidRDefault="00C95025" w:rsidP="00F34512">
            <w:pPr>
              <w:rPr>
                <w:rFonts w:ascii="Arial" w:hAnsi="Arial" w:cs="Arial"/>
              </w:rPr>
            </w:pPr>
          </w:p>
          <w:p w14:paraId="5733474E" w14:textId="77777777" w:rsidR="007D0502" w:rsidRPr="007D0502" w:rsidRDefault="007D0502" w:rsidP="00F34512">
            <w:pPr>
              <w:rPr>
                <w:rFonts w:ascii="Arial" w:hAnsi="Arial" w:cs="Arial"/>
              </w:rPr>
            </w:pPr>
          </w:p>
        </w:tc>
        <w:tc>
          <w:tcPr>
            <w:tcW w:w="1984" w:type="dxa"/>
          </w:tcPr>
          <w:p w14:paraId="65436C1A" w14:textId="77777777" w:rsidR="00C95025" w:rsidRPr="007D0502" w:rsidRDefault="00C95025" w:rsidP="00F34512">
            <w:pPr>
              <w:rPr>
                <w:rFonts w:ascii="Arial" w:hAnsi="Arial" w:cs="Arial"/>
              </w:rPr>
            </w:pPr>
          </w:p>
          <w:p w14:paraId="66970972" w14:textId="77777777" w:rsidR="00C95025" w:rsidRPr="007D0502" w:rsidRDefault="00C95025" w:rsidP="00F34512">
            <w:pPr>
              <w:rPr>
                <w:rFonts w:ascii="Arial" w:hAnsi="Arial" w:cs="Arial"/>
              </w:rPr>
            </w:pPr>
          </w:p>
          <w:p w14:paraId="43F36259" w14:textId="38FDC438" w:rsidR="00C95025" w:rsidRDefault="005D61C7" w:rsidP="00F34512">
            <w:pPr>
              <w:rPr>
                <w:rFonts w:ascii="Arial" w:hAnsi="Arial" w:cs="Arial"/>
              </w:rPr>
            </w:pPr>
            <w:r>
              <w:rPr>
                <w:rFonts w:ascii="Arial" w:hAnsi="Arial" w:cs="Arial"/>
              </w:rPr>
              <w:t xml:space="preserve">How many </w:t>
            </w:r>
            <w:r w:rsidR="006D424E">
              <w:rPr>
                <w:rFonts w:ascii="Arial" w:hAnsi="Arial" w:cs="Arial"/>
              </w:rPr>
              <w:t>Q</w:t>
            </w:r>
            <w:r>
              <w:rPr>
                <w:rFonts w:ascii="Arial" w:hAnsi="Arial" w:cs="Arial"/>
              </w:rPr>
              <w:t>s</w:t>
            </w:r>
            <w:r w:rsidR="006D424E">
              <w:rPr>
                <w:rFonts w:ascii="Arial" w:hAnsi="Arial" w:cs="Arial"/>
              </w:rPr>
              <w:t>?</w:t>
            </w:r>
          </w:p>
          <w:p w14:paraId="05A71088" w14:textId="77777777" w:rsidR="00114619" w:rsidRDefault="00114619" w:rsidP="00F34512">
            <w:pPr>
              <w:rPr>
                <w:rFonts w:ascii="Arial" w:hAnsi="Arial" w:cs="Arial"/>
              </w:rPr>
            </w:pPr>
          </w:p>
          <w:p w14:paraId="25C73DB4" w14:textId="7A5D607F" w:rsidR="005D61C7" w:rsidRDefault="005D61C7" w:rsidP="00F34512">
            <w:pPr>
              <w:rPr>
                <w:rFonts w:ascii="Arial" w:hAnsi="Arial" w:cs="Arial"/>
              </w:rPr>
            </w:pPr>
            <w:r>
              <w:rPr>
                <w:rFonts w:ascii="Arial" w:hAnsi="Arial" w:cs="Arial"/>
              </w:rPr>
              <w:lastRenderedPageBreak/>
              <w:t>Which days</w:t>
            </w:r>
            <w:r w:rsidR="006D424E">
              <w:rPr>
                <w:rFonts w:ascii="Arial" w:hAnsi="Arial" w:cs="Arial"/>
              </w:rPr>
              <w:t>?</w:t>
            </w:r>
          </w:p>
          <w:p w14:paraId="6067BD95" w14:textId="6B4BE544" w:rsidR="005D61C7" w:rsidRPr="007D0502" w:rsidRDefault="005D61C7" w:rsidP="00F34512">
            <w:pPr>
              <w:rPr>
                <w:rFonts w:ascii="Arial" w:hAnsi="Arial" w:cs="Arial"/>
              </w:rPr>
            </w:pPr>
            <w:r>
              <w:rPr>
                <w:rFonts w:ascii="Arial" w:hAnsi="Arial" w:cs="Arial"/>
              </w:rPr>
              <w:t>How long</w:t>
            </w:r>
            <w:r w:rsidR="006D424E">
              <w:rPr>
                <w:rFonts w:ascii="Arial" w:hAnsi="Arial" w:cs="Arial"/>
              </w:rPr>
              <w:t>?</w:t>
            </w:r>
            <w:r>
              <w:rPr>
                <w:rFonts w:ascii="Arial" w:hAnsi="Arial" w:cs="Arial"/>
              </w:rPr>
              <w:t xml:space="preserve"> </w:t>
            </w:r>
          </w:p>
          <w:p w14:paraId="0C8AEE8E" w14:textId="77777777" w:rsidR="00C95025" w:rsidRPr="007D0502" w:rsidRDefault="00C95025" w:rsidP="00F34512">
            <w:pPr>
              <w:rPr>
                <w:rFonts w:ascii="Arial" w:hAnsi="Arial" w:cs="Arial"/>
              </w:rPr>
            </w:pPr>
          </w:p>
        </w:tc>
        <w:tc>
          <w:tcPr>
            <w:tcW w:w="2127" w:type="dxa"/>
          </w:tcPr>
          <w:p w14:paraId="48EE7316" w14:textId="77777777" w:rsidR="00C95025" w:rsidRPr="007D0502" w:rsidRDefault="00C95025" w:rsidP="00F34512">
            <w:pPr>
              <w:rPr>
                <w:rFonts w:ascii="Arial" w:hAnsi="Arial" w:cs="Arial"/>
              </w:rPr>
            </w:pPr>
          </w:p>
          <w:p w14:paraId="7EC1E0FD" w14:textId="77777777" w:rsidR="00C95025" w:rsidRPr="007D0502" w:rsidRDefault="00C95025" w:rsidP="00F34512">
            <w:pPr>
              <w:rPr>
                <w:rFonts w:ascii="Arial" w:hAnsi="Arial" w:cs="Arial"/>
              </w:rPr>
            </w:pPr>
          </w:p>
          <w:p w14:paraId="08C0AB1A" w14:textId="77777777" w:rsidR="003D44BF" w:rsidRDefault="00A2632F" w:rsidP="00F34512">
            <w:pPr>
              <w:rPr>
                <w:rFonts w:ascii="Arial" w:hAnsi="Arial" w:cs="Arial"/>
              </w:rPr>
            </w:pPr>
            <w:r>
              <w:rPr>
                <w:rFonts w:ascii="Arial" w:hAnsi="Arial" w:cs="Arial"/>
              </w:rPr>
              <w:t>Who is going to do it</w:t>
            </w:r>
            <w:r w:rsidR="00776538">
              <w:rPr>
                <w:rFonts w:ascii="Arial" w:hAnsi="Arial" w:cs="Arial"/>
              </w:rPr>
              <w:t>?</w:t>
            </w:r>
          </w:p>
          <w:p w14:paraId="1A499F07" w14:textId="77777777" w:rsidR="003D44BF" w:rsidRDefault="003D44BF" w:rsidP="00F34512">
            <w:pPr>
              <w:rPr>
                <w:rFonts w:ascii="Arial" w:hAnsi="Arial" w:cs="Arial"/>
              </w:rPr>
            </w:pPr>
          </w:p>
          <w:p w14:paraId="6EE14D7B" w14:textId="6270BE83" w:rsidR="00C95025" w:rsidRDefault="00776538" w:rsidP="00F34512">
            <w:pPr>
              <w:rPr>
                <w:rFonts w:ascii="Arial" w:hAnsi="Arial" w:cs="Arial"/>
              </w:rPr>
            </w:pPr>
            <w:r>
              <w:rPr>
                <w:rFonts w:ascii="Arial" w:hAnsi="Arial" w:cs="Arial"/>
              </w:rPr>
              <w:t xml:space="preserve"> </w:t>
            </w:r>
            <w:r w:rsidR="00ED5336">
              <w:rPr>
                <w:rFonts w:ascii="Arial" w:hAnsi="Arial" w:cs="Arial"/>
              </w:rPr>
              <w:t>Is it attainable?</w:t>
            </w:r>
          </w:p>
          <w:p w14:paraId="6B300471" w14:textId="77777777" w:rsidR="00776538" w:rsidRDefault="00776538" w:rsidP="00F34512">
            <w:pPr>
              <w:rPr>
                <w:rFonts w:ascii="Arial" w:hAnsi="Arial" w:cs="Arial"/>
              </w:rPr>
            </w:pPr>
          </w:p>
          <w:p w14:paraId="7A26AAC1" w14:textId="77777777" w:rsidR="00776538" w:rsidRPr="007D0502" w:rsidRDefault="00776538" w:rsidP="00F34512">
            <w:pPr>
              <w:rPr>
                <w:rFonts w:ascii="Arial" w:hAnsi="Arial" w:cs="Arial"/>
              </w:rPr>
            </w:pPr>
          </w:p>
          <w:p w14:paraId="54666663" w14:textId="77777777" w:rsidR="00C95025" w:rsidRPr="007D0502" w:rsidRDefault="00C95025" w:rsidP="00F34512">
            <w:pPr>
              <w:rPr>
                <w:rFonts w:ascii="Arial" w:hAnsi="Arial" w:cs="Arial"/>
              </w:rPr>
            </w:pPr>
          </w:p>
          <w:p w14:paraId="7772C3CC" w14:textId="77777777" w:rsidR="00C95025" w:rsidRPr="007D0502" w:rsidRDefault="00C95025" w:rsidP="00F34512">
            <w:pPr>
              <w:rPr>
                <w:rFonts w:ascii="Arial" w:hAnsi="Arial" w:cs="Arial"/>
              </w:rPr>
            </w:pPr>
          </w:p>
          <w:p w14:paraId="6E7DEB42" w14:textId="77777777" w:rsidR="00C95025" w:rsidRPr="007D0502" w:rsidRDefault="00C95025" w:rsidP="00F34512">
            <w:pPr>
              <w:rPr>
                <w:rFonts w:ascii="Arial" w:hAnsi="Arial" w:cs="Arial"/>
              </w:rPr>
            </w:pPr>
          </w:p>
        </w:tc>
        <w:tc>
          <w:tcPr>
            <w:tcW w:w="1842" w:type="dxa"/>
          </w:tcPr>
          <w:p w14:paraId="6FB7420D" w14:textId="77777777" w:rsidR="00C95025" w:rsidRPr="007D0502" w:rsidRDefault="00C95025" w:rsidP="00F34512">
            <w:pPr>
              <w:rPr>
                <w:rFonts w:ascii="Arial" w:hAnsi="Arial" w:cs="Arial"/>
              </w:rPr>
            </w:pPr>
          </w:p>
          <w:p w14:paraId="646DEF52" w14:textId="77777777" w:rsidR="00C95025" w:rsidRPr="007D0502" w:rsidRDefault="00C95025" w:rsidP="00F34512">
            <w:pPr>
              <w:rPr>
                <w:rFonts w:ascii="Arial" w:hAnsi="Arial" w:cs="Arial"/>
              </w:rPr>
            </w:pPr>
          </w:p>
          <w:p w14:paraId="06B1A855" w14:textId="1B2C21D6" w:rsidR="00C95025" w:rsidRPr="007D0502" w:rsidRDefault="00776538" w:rsidP="00F34512">
            <w:pPr>
              <w:rPr>
                <w:rFonts w:ascii="Arial" w:hAnsi="Arial" w:cs="Arial"/>
              </w:rPr>
            </w:pPr>
            <w:r>
              <w:rPr>
                <w:rFonts w:ascii="Arial" w:hAnsi="Arial" w:cs="Arial"/>
              </w:rPr>
              <w:t xml:space="preserve">What type of data? On </w:t>
            </w:r>
            <w:r>
              <w:rPr>
                <w:rFonts w:ascii="Arial" w:hAnsi="Arial" w:cs="Arial"/>
              </w:rPr>
              <w:lastRenderedPageBreak/>
              <w:t>what? What’s the point?</w:t>
            </w:r>
          </w:p>
          <w:p w14:paraId="6893749B" w14:textId="77777777" w:rsidR="00C95025" w:rsidRPr="007D0502" w:rsidRDefault="00C95025" w:rsidP="00F34512">
            <w:pPr>
              <w:rPr>
                <w:rFonts w:ascii="Arial" w:hAnsi="Arial" w:cs="Arial"/>
              </w:rPr>
            </w:pPr>
          </w:p>
          <w:p w14:paraId="0E3E3316" w14:textId="77777777" w:rsidR="00C95025" w:rsidRPr="007D0502" w:rsidRDefault="00C95025" w:rsidP="00F34512">
            <w:pPr>
              <w:rPr>
                <w:rFonts w:ascii="Arial" w:hAnsi="Arial" w:cs="Arial"/>
              </w:rPr>
            </w:pPr>
          </w:p>
        </w:tc>
        <w:tc>
          <w:tcPr>
            <w:tcW w:w="1985" w:type="dxa"/>
          </w:tcPr>
          <w:p w14:paraId="033A9EAC" w14:textId="77777777" w:rsidR="00C95025" w:rsidRPr="007D0502" w:rsidRDefault="00C95025" w:rsidP="00F34512">
            <w:pPr>
              <w:rPr>
                <w:rFonts w:ascii="Arial" w:hAnsi="Arial" w:cs="Arial"/>
              </w:rPr>
            </w:pPr>
          </w:p>
          <w:p w14:paraId="7AE5F17D" w14:textId="77777777" w:rsidR="00C95025" w:rsidRPr="007D0502" w:rsidRDefault="00C95025" w:rsidP="00F34512">
            <w:pPr>
              <w:rPr>
                <w:rFonts w:ascii="Arial" w:hAnsi="Arial" w:cs="Arial"/>
              </w:rPr>
            </w:pPr>
          </w:p>
          <w:p w14:paraId="626E53C7" w14:textId="77777777" w:rsidR="00C95025" w:rsidRPr="007D0502" w:rsidRDefault="00C95025" w:rsidP="00F34512">
            <w:pPr>
              <w:rPr>
                <w:rFonts w:ascii="Arial" w:hAnsi="Arial" w:cs="Arial"/>
              </w:rPr>
            </w:pPr>
          </w:p>
          <w:p w14:paraId="7A9B7304" w14:textId="43F18F1B" w:rsidR="00C95025" w:rsidRPr="007D0502" w:rsidRDefault="00271968" w:rsidP="00F34512">
            <w:pPr>
              <w:rPr>
                <w:rFonts w:ascii="Arial" w:hAnsi="Arial" w:cs="Arial"/>
              </w:rPr>
            </w:pPr>
            <w:r>
              <w:rPr>
                <w:rFonts w:ascii="Arial" w:hAnsi="Arial" w:cs="Arial"/>
              </w:rPr>
              <w:lastRenderedPageBreak/>
              <w:t xml:space="preserve">How long </w:t>
            </w:r>
            <w:r w:rsidR="00A230DB">
              <w:rPr>
                <w:rFonts w:ascii="Arial" w:hAnsi="Arial" w:cs="Arial"/>
              </w:rPr>
              <w:t>will it take to collect the data?</w:t>
            </w:r>
          </w:p>
          <w:p w14:paraId="49229A61" w14:textId="77777777" w:rsidR="007D0502" w:rsidRPr="007D0502" w:rsidRDefault="007D0502" w:rsidP="00F34512">
            <w:pPr>
              <w:rPr>
                <w:rFonts w:ascii="Arial" w:hAnsi="Arial" w:cs="Arial"/>
              </w:rPr>
            </w:pPr>
          </w:p>
        </w:tc>
      </w:tr>
    </w:tbl>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786D23" w14:textId="77777777" w:rsidR="00AB1F30" w:rsidRDefault="00AB1F30" w:rsidP="00B244A8">
      <w:pPr>
        <w:spacing w:after="0" w:line="240" w:lineRule="auto"/>
      </w:pPr>
      <w:r>
        <w:separator/>
      </w:r>
    </w:p>
  </w:endnote>
  <w:endnote w:type="continuationSeparator" w:id="0">
    <w:p w14:paraId="780FB703" w14:textId="77777777" w:rsidR="00AB1F30" w:rsidRDefault="00AB1F30"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C4C92F" w14:textId="77777777" w:rsidR="00AB1F30" w:rsidRDefault="00AB1F30" w:rsidP="00B244A8">
      <w:pPr>
        <w:spacing w:after="0" w:line="240" w:lineRule="auto"/>
      </w:pPr>
      <w:r>
        <w:separator/>
      </w:r>
    </w:p>
  </w:footnote>
  <w:footnote w:type="continuationSeparator" w:id="0">
    <w:p w14:paraId="6E822633" w14:textId="77777777" w:rsidR="00AB1F30" w:rsidRDefault="00AB1F30"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7"/>
    <w:multiLevelType w:val="singleLevel"/>
    <w:tmpl w:val="00000007"/>
    <w:lvl w:ilvl="0">
      <w:start w:val="1"/>
      <w:numFmt w:val="bullet"/>
      <w:lvlText w:val=""/>
      <w:lvlJc w:val="left"/>
      <w:pPr>
        <w:tabs>
          <w:tab w:val="num" w:pos="420"/>
        </w:tabs>
        <w:ind w:left="420" w:hanging="420"/>
      </w:pPr>
      <w:rPr>
        <w:rFonts w:ascii="Wingdings" w:hAnsi="Wingdings" w:hint="default"/>
      </w:rPr>
    </w:lvl>
  </w:abstractNum>
  <w:abstractNum w:abstractNumId="1"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C23B96"/>
    <w:multiLevelType w:val="hybridMultilevel"/>
    <w:tmpl w:val="11983E02"/>
    <w:numStyleLink w:val="ImportedStyle2"/>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C34D5B"/>
    <w:multiLevelType w:val="multilevel"/>
    <w:tmpl w:val="DC100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63620C5"/>
    <w:multiLevelType w:val="hybridMultilevel"/>
    <w:tmpl w:val="DF5C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ADC47D6"/>
    <w:multiLevelType w:val="multilevel"/>
    <w:tmpl w:val="495A7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8047D14"/>
    <w:multiLevelType w:val="hybridMultilevel"/>
    <w:tmpl w:val="3F4EE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D32EED"/>
    <w:multiLevelType w:val="hybridMultilevel"/>
    <w:tmpl w:val="CA06C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7"/>
  </w:num>
  <w:num w:numId="2" w16cid:durableId="17053598">
    <w:abstractNumId w:val="2"/>
  </w:num>
  <w:num w:numId="3" w16cid:durableId="373162920">
    <w:abstractNumId w:val="10"/>
  </w:num>
  <w:num w:numId="4" w16cid:durableId="728724007">
    <w:abstractNumId w:val="1"/>
  </w:num>
  <w:num w:numId="5" w16cid:durableId="1776901974">
    <w:abstractNumId w:val="3"/>
  </w:num>
  <w:num w:numId="6" w16cid:durableId="1242056885">
    <w:abstractNumId w:val="11"/>
  </w:num>
  <w:num w:numId="7" w16cid:durableId="2003004377">
    <w:abstractNumId w:val="6"/>
  </w:num>
  <w:num w:numId="8" w16cid:durableId="1409185463">
    <w:abstractNumId w:val="5"/>
  </w:num>
  <w:num w:numId="9" w16cid:durableId="1503398830">
    <w:abstractNumId w:val="0"/>
  </w:num>
  <w:num w:numId="10" w16cid:durableId="1229028175">
    <w:abstractNumId w:val="8"/>
  </w:num>
  <w:num w:numId="11" w16cid:durableId="1264728517">
    <w:abstractNumId w:val="4"/>
  </w:num>
  <w:num w:numId="12" w16cid:durableId="10950531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433D4"/>
    <w:rsid w:val="0005771F"/>
    <w:rsid w:val="000B4057"/>
    <w:rsid w:val="000E7A4C"/>
    <w:rsid w:val="000F06D2"/>
    <w:rsid w:val="000F7D08"/>
    <w:rsid w:val="00106B58"/>
    <w:rsid w:val="00106E81"/>
    <w:rsid w:val="0011107E"/>
    <w:rsid w:val="00113F82"/>
    <w:rsid w:val="00114619"/>
    <w:rsid w:val="001207CC"/>
    <w:rsid w:val="0012599A"/>
    <w:rsid w:val="0013486A"/>
    <w:rsid w:val="00165E23"/>
    <w:rsid w:val="00171815"/>
    <w:rsid w:val="00175C4B"/>
    <w:rsid w:val="001A61CE"/>
    <w:rsid w:val="001B614B"/>
    <w:rsid w:val="001C628A"/>
    <w:rsid w:val="001D64D7"/>
    <w:rsid w:val="001E38DB"/>
    <w:rsid w:val="001E7743"/>
    <w:rsid w:val="001F73C4"/>
    <w:rsid w:val="0020453A"/>
    <w:rsid w:val="00225B06"/>
    <w:rsid w:val="00230935"/>
    <w:rsid w:val="00231C1C"/>
    <w:rsid w:val="002333BA"/>
    <w:rsid w:val="002352DE"/>
    <w:rsid w:val="00246175"/>
    <w:rsid w:val="002522C1"/>
    <w:rsid w:val="002547D3"/>
    <w:rsid w:val="00271968"/>
    <w:rsid w:val="0027531E"/>
    <w:rsid w:val="002832DB"/>
    <w:rsid w:val="002911E8"/>
    <w:rsid w:val="002931C6"/>
    <w:rsid w:val="002B5361"/>
    <w:rsid w:val="002D4D82"/>
    <w:rsid w:val="002D754D"/>
    <w:rsid w:val="002E2FF6"/>
    <w:rsid w:val="00312FA9"/>
    <w:rsid w:val="003430D0"/>
    <w:rsid w:val="0035328C"/>
    <w:rsid w:val="0036441F"/>
    <w:rsid w:val="00394A9D"/>
    <w:rsid w:val="003B166A"/>
    <w:rsid w:val="003B629C"/>
    <w:rsid w:val="003D44BF"/>
    <w:rsid w:val="003D4FD5"/>
    <w:rsid w:val="003E1A46"/>
    <w:rsid w:val="003F6295"/>
    <w:rsid w:val="004028FC"/>
    <w:rsid w:val="00410BE8"/>
    <w:rsid w:val="00416907"/>
    <w:rsid w:val="00420CE1"/>
    <w:rsid w:val="00424723"/>
    <w:rsid w:val="00425331"/>
    <w:rsid w:val="00434787"/>
    <w:rsid w:val="004356E6"/>
    <w:rsid w:val="00437111"/>
    <w:rsid w:val="00440FE0"/>
    <w:rsid w:val="00455AAA"/>
    <w:rsid w:val="00480CA6"/>
    <w:rsid w:val="0048337F"/>
    <w:rsid w:val="004A63C1"/>
    <w:rsid w:val="004C195B"/>
    <w:rsid w:val="004C698C"/>
    <w:rsid w:val="004D103B"/>
    <w:rsid w:val="004D1574"/>
    <w:rsid w:val="004D26A8"/>
    <w:rsid w:val="004E2BAE"/>
    <w:rsid w:val="004E513A"/>
    <w:rsid w:val="004E7C6B"/>
    <w:rsid w:val="00511720"/>
    <w:rsid w:val="00520454"/>
    <w:rsid w:val="00521C4E"/>
    <w:rsid w:val="00532B9D"/>
    <w:rsid w:val="00541B7D"/>
    <w:rsid w:val="00542A51"/>
    <w:rsid w:val="00545669"/>
    <w:rsid w:val="00545F35"/>
    <w:rsid w:val="00561A35"/>
    <w:rsid w:val="00562B81"/>
    <w:rsid w:val="005724CA"/>
    <w:rsid w:val="0058743C"/>
    <w:rsid w:val="005C17E1"/>
    <w:rsid w:val="005D11E9"/>
    <w:rsid w:val="005D61C7"/>
    <w:rsid w:val="005E6545"/>
    <w:rsid w:val="005F221E"/>
    <w:rsid w:val="006666E7"/>
    <w:rsid w:val="00675990"/>
    <w:rsid w:val="00685C57"/>
    <w:rsid w:val="0069332C"/>
    <w:rsid w:val="006D424E"/>
    <w:rsid w:val="006D5A12"/>
    <w:rsid w:val="006D6A13"/>
    <w:rsid w:val="006E3789"/>
    <w:rsid w:val="00702E6F"/>
    <w:rsid w:val="007030AD"/>
    <w:rsid w:val="00721441"/>
    <w:rsid w:val="00744469"/>
    <w:rsid w:val="007452D2"/>
    <w:rsid w:val="00765AA0"/>
    <w:rsid w:val="00774A59"/>
    <w:rsid w:val="0077525D"/>
    <w:rsid w:val="00776538"/>
    <w:rsid w:val="007768B0"/>
    <w:rsid w:val="007927FD"/>
    <w:rsid w:val="00792C0F"/>
    <w:rsid w:val="007953DB"/>
    <w:rsid w:val="007B200A"/>
    <w:rsid w:val="007D0502"/>
    <w:rsid w:val="007F558A"/>
    <w:rsid w:val="008102B6"/>
    <w:rsid w:val="00825B6C"/>
    <w:rsid w:val="00827C35"/>
    <w:rsid w:val="00830749"/>
    <w:rsid w:val="0085724A"/>
    <w:rsid w:val="00863398"/>
    <w:rsid w:val="00867565"/>
    <w:rsid w:val="008832DA"/>
    <w:rsid w:val="00883CAF"/>
    <w:rsid w:val="0088432A"/>
    <w:rsid w:val="0089170F"/>
    <w:rsid w:val="0089581E"/>
    <w:rsid w:val="008C6A87"/>
    <w:rsid w:val="008D149F"/>
    <w:rsid w:val="008D5CD9"/>
    <w:rsid w:val="008F5810"/>
    <w:rsid w:val="00900D92"/>
    <w:rsid w:val="009335F5"/>
    <w:rsid w:val="00933772"/>
    <w:rsid w:val="00946742"/>
    <w:rsid w:val="0095537C"/>
    <w:rsid w:val="009617B0"/>
    <w:rsid w:val="00962699"/>
    <w:rsid w:val="009778F0"/>
    <w:rsid w:val="0099110B"/>
    <w:rsid w:val="009A2A25"/>
    <w:rsid w:val="009B5AB4"/>
    <w:rsid w:val="009C3F78"/>
    <w:rsid w:val="009E1F0E"/>
    <w:rsid w:val="00A12635"/>
    <w:rsid w:val="00A14A03"/>
    <w:rsid w:val="00A22BB0"/>
    <w:rsid w:val="00A230DB"/>
    <w:rsid w:val="00A2632F"/>
    <w:rsid w:val="00A31345"/>
    <w:rsid w:val="00A32558"/>
    <w:rsid w:val="00A401AF"/>
    <w:rsid w:val="00A448A7"/>
    <w:rsid w:val="00A55775"/>
    <w:rsid w:val="00A55F84"/>
    <w:rsid w:val="00A76F96"/>
    <w:rsid w:val="00A97636"/>
    <w:rsid w:val="00AA23A4"/>
    <w:rsid w:val="00AB1F30"/>
    <w:rsid w:val="00AB7E77"/>
    <w:rsid w:val="00AC678A"/>
    <w:rsid w:val="00AC7EBC"/>
    <w:rsid w:val="00AD535B"/>
    <w:rsid w:val="00AD74AC"/>
    <w:rsid w:val="00AE4DEA"/>
    <w:rsid w:val="00AF1028"/>
    <w:rsid w:val="00AF2CE1"/>
    <w:rsid w:val="00B0308A"/>
    <w:rsid w:val="00B04B56"/>
    <w:rsid w:val="00B062D7"/>
    <w:rsid w:val="00B14506"/>
    <w:rsid w:val="00B152DF"/>
    <w:rsid w:val="00B244A8"/>
    <w:rsid w:val="00B44334"/>
    <w:rsid w:val="00B70C77"/>
    <w:rsid w:val="00B91658"/>
    <w:rsid w:val="00BC373A"/>
    <w:rsid w:val="00BD2C28"/>
    <w:rsid w:val="00BD339A"/>
    <w:rsid w:val="00C00F54"/>
    <w:rsid w:val="00C03A79"/>
    <w:rsid w:val="00C10F6A"/>
    <w:rsid w:val="00C15F83"/>
    <w:rsid w:val="00C27EC8"/>
    <w:rsid w:val="00C41F15"/>
    <w:rsid w:val="00C46AA2"/>
    <w:rsid w:val="00C53212"/>
    <w:rsid w:val="00C60DAC"/>
    <w:rsid w:val="00C759CC"/>
    <w:rsid w:val="00C75A70"/>
    <w:rsid w:val="00C90DE8"/>
    <w:rsid w:val="00C95025"/>
    <w:rsid w:val="00CC2080"/>
    <w:rsid w:val="00CC32EB"/>
    <w:rsid w:val="00CC3823"/>
    <w:rsid w:val="00CF672A"/>
    <w:rsid w:val="00CF7553"/>
    <w:rsid w:val="00D0208B"/>
    <w:rsid w:val="00D1320A"/>
    <w:rsid w:val="00D16077"/>
    <w:rsid w:val="00D31DE1"/>
    <w:rsid w:val="00D413BF"/>
    <w:rsid w:val="00D60EA3"/>
    <w:rsid w:val="00D81F46"/>
    <w:rsid w:val="00D846CE"/>
    <w:rsid w:val="00D85AB3"/>
    <w:rsid w:val="00D91D11"/>
    <w:rsid w:val="00DA02A3"/>
    <w:rsid w:val="00DA1B79"/>
    <w:rsid w:val="00DD0093"/>
    <w:rsid w:val="00DF303B"/>
    <w:rsid w:val="00DF77C0"/>
    <w:rsid w:val="00E02354"/>
    <w:rsid w:val="00E11948"/>
    <w:rsid w:val="00E129CC"/>
    <w:rsid w:val="00E34CFB"/>
    <w:rsid w:val="00E870FD"/>
    <w:rsid w:val="00EA36E8"/>
    <w:rsid w:val="00EA42A0"/>
    <w:rsid w:val="00EB6997"/>
    <w:rsid w:val="00EC62C6"/>
    <w:rsid w:val="00ED5336"/>
    <w:rsid w:val="00ED636D"/>
    <w:rsid w:val="00EE37EC"/>
    <w:rsid w:val="00F0190C"/>
    <w:rsid w:val="00F01BD7"/>
    <w:rsid w:val="00F050E4"/>
    <w:rsid w:val="00F20C39"/>
    <w:rsid w:val="00F31FCC"/>
    <w:rsid w:val="00F55C06"/>
    <w:rsid w:val="00F677CE"/>
    <w:rsid w:val="00F83743"/>
    <w:rsid w:val="00FA36EB"/>
    <w:rsid w:val="00FB1ABD"/>
    <w:rsid w:val="00FB1D62"/>
    <w:rsid w:val="00FC3E48"/>
    <w:rsid w:val="00FD47A2"/>
    <w:rsid w:val="00FE0ADA"/>
    <w:rsid w:val="00FE487E"/>
    <w:rsid w:val="00FE788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9553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pwc.co.uk/?utm_source=copilot.com"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mintel.com/?utm_source=copilot.com"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2.deloitte.com/?utm_source=copilot.com"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tatista.com/?utm_source=copilo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1f85845ca608910ad150ed995a2f82c4">
  <xsd:schema xmlns:xsd="http://www.w3.org/2001/XMLSchema" xmlns:xs="http://www.w3.org/2001/XMLSchema" xmlns:p="http://schemas.microsoft.com/office/2006/metadata/properties" xmlns:ns3="b4f9f7ee-5770-4a14-8925-17f3d16e50b7" targetNamespace="http://schemas.microsoft.com/office/2006/metadata/properties" ma:root="true" ma:fieldsID="d8ca6d4da8598b360c7843bff01dee5c" ns3:_="">
    <xsd:import namespace="b4f9f7ee-5770-4a14-8925-17f3d16e50b7"/>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customXml/itemProps2.xml><?xml version="1.0" encoding="utf-8"?>
<ds:datastoreItem xmlns:ds="http://schemas.openxmlformats.org/officeDocument/2006/customXml" ds:itemID="{F07D38F3-1D8E-4957-82E2-45B5EA2AA8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0B88D11-CDC5-497E-86F4-0E9BA7191A45}">
  <ds:schemaRefs>
    <ds:schemaRef ds:uri="http://schemas.microsoft.com/sharepoint/v3/contenttype/forms"/>
  </ds:schemaRefs>
</ds:datastoreItem>
</file>

<file path=customXml/itemProps4.xml><?xml version="1.0" encoding="utf-8"?>
<ds:datastoreItem xmlns:ds="http://schemas.openxmlformats.org/officeDocument/2006/customXml" ds:itemID="{E5B91050-11E8-417A-89A1-ED6DEC700B80}">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10</Pages>
  <Words>2051</Words>
  <Characters>11693</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Leon Richard Calvin Hughes (2507978)</cp:lastModifiedBy>
  <cp:revision>46</cp:revision>
  <cp:lastPrinted>2025-08-13T10:56:00Z</cp:lastPrinted>
  <dcterms:created xsi:type="dcterms:W3CDTF">2026-04-13T13:32:00Z</dcterms:created>
  <dcterms:modified xsi:type="dcterms:W3CDTF">2026-04-19T09:32:00Z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