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84CEA" w14:textId="6A4C6E17" w:rsidR="008F1B22" w:rsidRDefault="002242D4" w:rsidP="008F1B22">
      <w:pPr>
        <w:rPr>
          <w:b/>
          <w:bCs/>
        </w:rPr>
      </w:pPr>
      <w:r>
        <w:rPr>
          <w:b/>
          <w:bCs/>
        </w:rPr>
        <w:t>4</w:t>
      </w:r>
      <w:r w:rsidR="001959C3" w:rsidRPr="001959C3">
        <w:rPr>
          <w:b/>
          <w:bCs/>
        </w:rPr>
        <w:t>. Analysis of results</w:t>
      </w:r>
    </w:p>
    <w:p w14:paraId="5FFF7AC7" w14:textId="77777777" w:rsidR="008F1B22" w:rsidRPr="00543ABB" w:rsidRDefault="00000000" w:rsidP="008F1B22">
      <w:pPr>
        <w:pStyle w:val="TOC1"/>
        <w:tabs>
          <w:tab w:val="right" w:leader="dot" w:pos="9016"/>
        </w:tabs>
        <w:rPr>
          <w:noProof/>
          <w:lang w:eastAsia="en-GB"/>
        </w:rPr>
      </w:pPr>
      <w:hyperlink w:anchor="_Toc71302290" w:history="1">
        <w:r w:rsidR="008F1B22" w:rsidRPr="00543ABB">
          <w:rPr>
            <w:rStyle w:val="Hyperlink"/>
            <w:noProof/>
            <w:color w:val="auto"/>
          </w:rPr>
          <w:t xml:space="preserve">4. Chapter Four: </w:t>
        </w:r>
        <w:r w:rsidR="008F1B22">
          <w:rPr>
            <w:rStyle w:val="Hyperlink"/>
            <w:noProof/>
            <w:color w:val="auto"/>
          </w:rPr>
          <w:t>Anaylsis of Results</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_Toc71302290 \h </w:instrText>
        </w:r>
        <w:r w:rsidR="008F1B22" w:rsidRPr="00543ABB">
          <w:rPr>
            <w:noProof/>
            <w:webHidden/>
          </w:rPr>
        </w:r>
        <w:r w:rsidR="008F1B22" w:rsidRPr="00543ABB">
          <w:rPr>
            <w:noProof/>
            <w:webHidden/>
          </w:rPr>
          <w:fldChar w:fldCharType="separate"/>
        </w:r>
        <w:r w:rsidR="008F1B22" w:rsidRPr="00543ABB">
          <w:rPr>
            <w:noProof/>
            <w:webHidden/>
          </w:rPr>
          <w:t>32</w:t>
        </w:r>
        <w:r w:rsidR="008F1B22" w:rsidRPr="00543ABB">
          <w:rPr>
            <w:noProof/>
            <w:webHidden/>
          </w:rPr>
          <w:fldChar w:fldCharType="end"/>
        </w:r>
      </w:hyperlink>
    </w:p>
    <w:p w14:paraId="67161967" w14:textId="77777777" w:rsidR="008F1B22" w:rsidRPr="00543ABB" w:rsidRDefault="00000000" w:rsidP="008F1B22">
      <w:pPr>
        <w:pStyle w:val="TOC2"/>
        <w:tabs>
          <w:tab w:val="right" w:leader="dot" w:pos="9016"/>
        </w:tabs>
        <w:rPr>
          <w:noProof/>
          <w:lang w:eastAsia="en-GB"/>
        </w:rPr>
      </w:pPr>
      <w:hyperlink w:anchor="_Toc71302291" w:history="1">
        <w:r w:rsidR="008F1B22" w:rsidRPr="00543ABB">
          <w:rPr>
            <w:rStyle w:val="Hyperlink"/>
            <w:noProof/>
            <w:color w:val="auto"/>
          </w:rPr>
          <w:t>4.1 Introduction</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_Toc71302291 \h </w:instrText>
        </w:r>
        <w:r w:rsidR="008F1B22" w:rsidRPr="00543ABB">
          <w:rPr>
            <w:noProof/>
            <w:webHidden/>
          </w:rPr>
        </w:r>
        <w:r w:rsidR="008F1B22" w:rsidRPr="00543ABB">
          <w:rPr>
            <w:noProof/>
            <w:webHidden/>
          </w:rPr>
          <w:fldChar w:fldCharType="separate"/>
        </w:r>
        <w:r w:rsidR="008F1B22" w:rsidRPr="00543ABB">
          <w:rPr>
            <w:noProof/>
            <w:webHidden/>
          </w:rPr>
          <w:t>32</w:t>
        </w:r>
        <w:r w:rsidR="008F1B22" w:rsidRPr="00543ABB">
          <w:rPr>
            <w:noProof/>
            <w:webHidden/>
          </w:rPr>
          <w:fldChar w:fldCharType="end"/>
        </w:r>
      </w:hyperlink>
    </w:p>
    <w:p w14:paraId="1434BFC6" w14:textId="0EF05960" w:rsidR="008F1B22" w:rsidRPr="00543ABB" w:rsidRDefault="00000000" w:rsidP="002242D4">
      <w:pPr>
        <w:pStyle w:val="TOC2"/>
        <w:tabs>
          <w:tab w:val="right" w:leader="dot" w:pos="9016"/>
        </w:tabs>
        <w:rPr>
          <w:noProof/>
          <w:lang w:eastAsia="en-GB"/>
        </w:rPr>
      </w:pPr>
      <w:hyperlink w:anchor="_Toc71302292" w:history="1">
        <w:r w:rsidR="008F1B22" w:rsidRPr="00543ABB">
          <w:rPr>
            <w:rStyle w:val="Hyperlink"/>
            <w:noProof/>
            <w:color w:val="auto"/>
          </w:rPr>
          <w:t xml:space="preserve">4.2 </w:t>
        </w:r>
        <w:r w:rsidR="002242D4">
          <w:rPr>
            <w:rStyle w:val="Hyperlink"/>
            <w:noProof/>
            <w:color w:val="auto"/>
          </w:rPr>
          <w:t>What and who has this research involved?</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_Toc71302292 \h </w:instrText>
        </w:r>
        <w:r w:rsidR="008F1B22" w:rsidRPr="00543ABB">
          <w:rPr>
            <w:noProof/>
            <w:webHidden/>
          </w:rPr>
        </w:r>
        <w:r w:rsidR="008F1B22" w:rsidRPr="00543ABB">
          <w:rPr>
            <w:noProof/>
            <w:webHidden/>
          </w:rPr>
          <w:fldChar w:fldCharType="separate"/>
        </w:r>
        <w:r w:rsidR="008F1B22" w:rsidRPr="00543ABB">
          <w:rPr>
            <w:noProof/>
            <w:webHidden/>
          </w:rPr>
          <w:t>32</w:t>
        </w:r>
        <w:r w:rsidR="008F1B22" w:rsidRPr="00543ABB">
          <w:rPr>
            <w:noProof/>
            <w:webHidden/>
          </w:rPr>
          <w:fldChar w:fldCharType="end"/>
        </w:r>
      </w:hyperlink>
    </w:p>
    <w:p w14:paraId="46ADCC12" w14:textId="109CEC59" w:rsidR="008F1B22" w:rsidRPr="00543ABB" w:rsidRDefault="00000000" w:rsidP="008F1B22">
      <w:pPr>
        <w:pStyle w:val="TOC2"/>
        <w:tabs>
          <w:tab w:val="right" w:leader="dot" w:pos="9016"/>
        </w:tabs>
        <w:rPr>
          <w:noProof/>
          <w:lang w:eastAsia="en-GB"/>
        </w:rPr>
      </w:pPr>
      <w:hyperlink w:anchor="_Toc71302294" w:history="1">
        <w:r w:rsidR="008F1B22" w:rsidRPr="00543ABB">
          <w:rPr>
            <w:rStyle w:val="Hyperlink"/>
            <w:noProof/>
            <w:color w:val="auto"/>
          </w:rPr>
          <w:t>4.</w:t>
        </w:r>
        <w:r w:rsidR="002242D4">
          <w:rPr>
            <w:rStyle w:val="Hyperlink"/>
            <w:noProof/>
            <w:color w:val="auto"/>
          </w:rPr>
          <w:t>3</w:t>
        </w:r>
        <w:r w:rsidR="008F1B22" w:rsidRPr="00543ABB">
          <w:rPr>
            <w:rStyle w:val="Hyperlink"/>
            <w:noProof/>
            <w:color w:val="auto"/>
          </w:rPr>
          <w:t xml:space="preserve"> </w:t>
        </w:r>
        <w:r w:rsidR="002242D4">
          <w:rPr>
            <w:rStyle w:val="Hyperlink"/>
            <w:noProof/>
            <w:color w:val="auto"/>
          </w:rPr>
          <w:t>Focus Group</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_Toc71302294 \h </w:instrText>
        </w:r>
        <w:r w:rsidR="008F1B22" w:rsidRPr="00543ABB">
          <w:rPr>
            <w:noProof/>
            <w:webHidden/>
          </w:rPr>
        </w:r>
        <w:r w:rsidR="008F1B22" w:rsidRPr="00543ABB">
          <w:rPr>
            <w:noProof/>
            <w:webHidden/>
          </w:rPr>
          <w:fldChar w:fldCharType="separate"/>
        </w:r>
        <w:r w:rsidR="008F1B22" w:rsidRPr="00543ABB">
          <w:rPr>
            <w:noProof/>
            <w:webHidden/>
          </w:rPr>
          <w:t>33</w:t>
        </w:r>
        <w:r w:rsidR="008F1B22" w:rsidRPr="00543ABB">
          <w:rPr>
            <w:noProof/>
            <w:webHidden/>
          </w:rPr>
          <w:fldChar w:fldCharType="end"/>
        </w:r>
      </w:hyperlink>
    </w:p>
    <w:p w14:paraId="147AB0C6" w14:textId="041852D0" w:rsidR="008F1B22" w:rsidRPr="00543ABB" w:rsidRDefault="00000000" w:rsidP="008F1B22">
      <w:pPr>
        <w:pStyle w:val="TOC3"/>
        <w:tabs>
          <w:tab w:val="right" w:leader="dot" w:pos="9016"/>
        </w:tabs>
        <w:rPr>
          <w:noProof/>
          <w:lang w:eastAsia="en-GB"/>
        </w:rPr>
      </w:pPr>
      <w:hyperlink w:anchor="_Toc71302295" w:history="1">
        <w:r w:rsidR="008F1B22" w:rsidRPr="00543ABB">
          <w:rPr>
            <w:rStyle w:val="Hyperlink"/>
            <w:noProof/>
            <w:color w:val="auto"/>
          </w:rPr>
          <w:t>4.</w:t>
        </w:r>
        <w:r w:rsidR="002242D4">
          <w:rPr>
            <w:rStyle w:val="Hyperlink"/>
            <w:noProof/>
            <w:color w:val="auto"/>
          </w:rPr>
          <w:t>3</w:t>
        </w:r>
        <w:r w:rsidR="008F1B22" w:rsidRPr="00543ABB">
          <w:rPr>
            <w:rStyle w:val="Hyperlink"/>
            <w:noProof/>
            <w:color w:val="auto"/>
          </w:rPr>
          <w:t xml:space="preserve">.1 </w:t>
        </w:r>
        <w:r w:rsidR="002F31BA">
          <w:rPr>
            <w:rStyle w:val="Hyperlink"/>
            <w:noProof/>
            <w:color w:val="auto"/>
          </w:rPr>
          <w:t>What is Positive Action?</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_Toc71302295 \h </w:instrText>
        </w:r>
        <w:r w:rsidR="008F1B22" w:rsidRPr="00543ABB">
          <w:rPr>
            <w:noProof/>
            <w:webHidden/>
          </w:rPr>
        </w:r>
        <w:r w:rsidR="008F1B22" w:rsidRPr="00543ABB">
          <w:rPr>
            <w:noProof/>
            <w:webHidden/>
          </w:rPr>
          <w:fldChar w:fldCharType="separate"/>
        </w:r>
        <w:r w:rsidR="008F1B22" w:rsidRPr="00543ABB">
          <w:rPr>
            <w:noProof/>
            <w:webHidden/>
          </w:rPr>
          <w:t>33</w:t>
        </w:r>
        <w:r w:rsidR="008F1B22" w:rsidRPr="00543ABB">
          <w:rPr>
            <w:noProof/>
            <w:webHidden/>
          </w:rPr>
          <w:fldChar w:fldCharType="end"/>
        </w:r>
      </w:hyperlink>
    </w:p>
    <w:p w14:paraId="41DC546D" w14:textId="7139783A" w:rsidR="008F1B22" w:rsidRPr="00543ABB" w:rsidRDefault="00000000" w:rsidP="008F1B22">
      <w:pPr>
        <w:pStyle w:val="TOC3"/>
        <w:tabs>
          <w:tab w:val="right" w:leader="dot" w:pos="9016"/>
        </w:tabs>
        <w:rPr>
          <w:noProof/>
          <w:lang w:eastAsia="en-GB"/>
        </w:rPr>
      </w:pPr>
      <w:hyperlink w:anchor="_Toc71302296" w:history="1">
        <w:r w:rsidR="008F1B22" w:rsidRPr="00543ABB">
          <w:rPr>
            <w:rStyle w:val="Hyperlink"/>
            <w:noProof/>
            <w:color w:val="auto"/>
          </w:rPr>
          <w:t>4.</w:t>
        </w:r>
        <w:r w:rsidR="002242D4">
          <w:rPr>
            <w:rStyle w:val="Hyperlink"/>
            <w:noProof/>
            <w:color w:val="auto"/>
          </w:rPr>
          <w:t>3</w:t>
        </w:r>
        <w:r w:rsidR="008F1B22" w:rsidRPr="00543ABB">
          <w:rPr>
            <w:rStyle w:val="Hyperlink"/>
            <w:noProof/>
            <w:color w:val="auto"/>
          </w:rPr>
          <w:t xml:space="preserve">.2 </w:t>
        </w:r>
        <w:r w:rsidR="002F31BA">
          <w:rPr>
            <w:rStyle w:val="Hyperlink"/>
            <w:noProof/>
            <w:color w:val="auto"/>
          </w:rPr>
          <w:t>Why does Positive Action exsist?</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_Toc71302296 \h </w:instrText>
        </w:r>
        <w:r w:rsidR="008F1B22" w:rsidRPr="00543ABB">
          <w:rPr>
            <w:noProof/>
            <w:webHidden/>
          </w:rPr>
        </w:r>
        <w:r w:rsidR="008F1B22" w:rsidRPr="00543ABB">
          <w:rPr>
            <w:noProof/>
            <w:webHidden/>
          </w:rPr>
          <w:fldChar w:fldCharType="separate"/>
        </w:r>
        <w:r w:rsidR="008F1B22" w:rsidRPr="00543ABB">
          <w:rPr>
            <w:noProof/>
            <w:webHidden/>
          </w:rPr>
          <w:t>34</w:t>
        </w:r>
        <w:r w:rsidR="008F1B22" w:rsidRPr="00543ABB">
          <w:rPr>
            <w:noProof/>
            <w:webHidden/>
          </w:rPr>
          <w:fldChar w:fldCharType="end"/>
        </w:r>
      </w:hyperlink>
    </w:p>
    <w:p w14:paraId="55746434" w14:textId="233A0671" w:rsidR="008F1B22" w:rsidRPr="00543ABB" w:rsidRDefault="00000000" w:rsidP="008F1B22">
      <w:pPr>
        <w:pStyle w:val="TOC3"/>
        <w:tabs>
          <w:tab w:val="right" w:leader="dot" w:pos="9016"/>
        </w:tabs>
        <w:rPr>
          <w:noProof/>
          <w:lang w:eastAsia="en-GB"/>
        </w:rPr>
      </w:pPr>
      <w:hyperlink w:anchor="_Toc71302298" w:history="1">
        <w:r w:rsidR="008F1B22" w:rsidRPr="00543ABB">
          <w:rPr>
            <w:rStyle w:val="Hyperlink"/>
            <w:noProof/>
            <w:color w:val="auto"/>
          </w:rPr>
          <w:t>4.</w:t>
        </w:r>
        <w:r w:rsidR="002242D4">
          <w:rPr>
            <w:rStyle w:val="Hyperlink"/>
            <w:noProof/>
            <w:color w:val="auto"/>
          </w:rPr>
          <w:t>3</w:t>
        </w:r>
        <w:r w:rsidR="008F1B22" w:rsidRPr="00543ABB">
          <w:rPr>
            <w:rStyle w:val="Hyperlink"/>
            <w:noProof/>
            <w:color w:val="auto"/>
          </w:rPr>
          <w:t>.</w:t>
        </w:r>
        <w:r w:rsidR="00C305E3">
          <w:rPr>
            <w:rStyle w:val="Hyperlink"/>
            <w:noProof/>
            <w:color w:val="auto"/>
          </w:rPr>
          <w:t>3</w:t>
        </w:r>
        <w:r w:rsidR="008F1B22" w:rsidRPr="00543ABB">
          <w:rPr>
            <w:rStyle w:val="Hyperlink"/>
            <w:noProof/>
            <w:color w:val="auto"/>
          </w:rPr>
          <w:t xml:space="preserve"> </w:t>
        </w:r>
        <w:r w:rsidR="002F31BA">
          <w:rPr>
            <w:rStyle w:val="Hyperlink"/>
            <w:noProof/>
            <w:color w:val="auto"/>
          </w:rPr>
          <w:t>Who does Positive Action target?</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_Toc71302298 \h </w:instrText>
        </w:r>
        <w:r w:rsidR="008F1B22" w:rsidRPr="00543ABB">
          <w:rPr>
            <w:noProof/>
            <w:webHidden/>
          </w:rPr>
        </w:r>
        <w:r w:rsidR="008F1B22" w:rsidRPr="00543ABB">
          <w:rPr>
            <w:noProof/>
            <w:webHidden/>
          </w:rPr>
          <w:fldChar w:fldCharType="separate"/>
        </w:r>
        <w:r w:rsidR="008F1B22" w:rsidRPr="00543ABB">
          <w:rPr>
            <w:noProof/>
            <w:webHidden/>
          </w:rPr>
          <w:t>35</w:t>
        </w:r>
        <w:r w:rsidR="008F1B22" w:rsidRPr="00543ABB">
          <w:rPr>
            <w:noProof/>
            <w:webHidden/>
          </w:rPr>
          <w:fldChar w:fldCharType="end"/>
        </w:r>
      </w:hyperlink>
    </w:p>
    <w:p w14:paraId="6D350637" w14:textId="56660043" w:rsidR="008F1B22" w:rsidRPr="00543ABB" w:rsidRDefault="00000000" w:rsidP="008F1B22">
      <w:pPr>
        <w:pStyle w:val="TOC3"/>
        <w:tabs>
          <w:tab w:val="right" w:leader="dot" w:pos="9016"/>
        </w:tabs>
        <w:rPr>
          <w:noProof/>
          <w:lang w:eastAsia="en-GB"/>
        </w:rPr>
      </w:pPr>
      <w:hyperlink w:anchor="_Toc71302299" w:history="1">
        <w:r w:rsidR="008F1B22" w:rsidRPr="00543ABB">
          <w:rPr>
            <w:rStyle w:val="Hyperlink"/>
            <w:noProof/>
            <w:color w:val="auto"/>
          </w:rPr>
          <w:t>4.</w:t>
        </w:r>
        <w:r w:rsidR="002242D4">
          <w:rPr>
            <w:rStyle w:val="Hyperlink"/>
            <w:noProof/>
            <w:color w:val="auto"/>
          </w:rPr>
          <w:t>3</w:t>
        </w:r>
        <w:r w:rsidR="008F1B22" w:rsidRPr="00543ABB">
          <w:rPr>
            <w:rStyle w:val="Hyperlink"/>
            <w:noProof/>
            <w:color w:val="auto"/>
          </w:rPr>
          <w:t>.</w:t>
        </w:r>
        <w:r w:rsidR="00C305E3">
          <w:rPr>
            <w:rStyle w:val="Hyperlink"/>
            <w:noProof/>
            <w:color w:val="auto"/>
          </w:rPr>
          <w:t>4</w:t>
        </w:r>
        <w:r w:rsidR="008F1B22" w:rsidRPr="00543ABB">
          <w:rPr>
            <w:rStyle w:val="Hyperlink"/>
            <w:noProof/>
            <w:color w:val="auto"/>
          </w:rPr>
          <w:t xml:space="preserve"> </w:t>
        </w:r>
        <w:r w:rsidR="002F31BA">
          <w:rPr>
            <w:rStyle w:val="Hyperlink"/>
            <w:noProof/>
            <w:color w:val="auto"/>
          </w:rPr>
          <w:t>How does Positive Action target these individuals?</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_Toc71302299 \h </w:instrText>
        </w:r>
        <w:r w:rsidR="008F1B22" w:rsidRPr="00543ABB">
          <w:rPr>
            <w:noProof/>
            <w:webHidden/>
          </w:rPr>
        </w:r>
        <w:r w:rsidR="008F1B22" w:rsidRPr="00543ABB">
          <w:rPr>
            <w:noProof/>
            <w:webHidden/>
          </w:rPr>
          <w:fldChar w:fldCharType="separate"/>
        </w:r>
        <w:r w:rsidR="008F1B22" w:rsidRPr="00543ABB">
          <w:rPr>
            <w:noProof/>
            <w:webHidden/>
          </w:rPr>
          <w:t>35</w:t>
        </w:r>
        <w:r w:rsidR="008F1B22" w:rsidRPr="00543ABB">
          <w:rPr>
            <w:noProof/>
            <w:webHidden/>
          </w:rPr>
          <w:fldChar w:fldCharType="end"/>
        </w:r>
      </w:hyperlink>
    </w:p>
    <w:p w14:paraId="56AEF981" w14:textId="7E5DB2D8" w:rsidR="008F1B22" w:rsidRPr="002F31BA" w:rsidRDefault="00000000" w:rsidP="002242D4">
      <w:pPr>
        <w:pStyle w:val="TOC3"/>
        <w:tabs>
          <w:tab w:val="right" w:leader="dot" w:pos="9016"/>
        </w:tabs>
        <w:rPr>
          <w:noProof/>
          <w:lang w:eastAsia="en-GB"/>
        </w:rPr>
      </w:pPr>
      <w:hyperlink w:anchor="_Toc71302300" w:history="1">
        <w:r w:rsidR="008F1B22" w:rsidRPr="002F31BA">
          <w:rPr>
            <w:rStyle w:val="Hyperlink"/>
            <w:noProof/>
            <w:color w:val="auto"/>
          </w:rPr>
          <w:t>4.</w:t>
        </w:r>
        <w:r w:rsidR="002242D4" w:rsidRPr="002F31BA">
          <w:rPr>
            <w:rStyle w:val="Hyperlink"/>
            <w:noProof/>
            <w:color w:val="auto"/>
          </w:rPr>
          <w:t>3</w:t>
        </w:r>
        <w:r w:rsidR="008F1B22" w:rsidRPr="002F31BA">
          <w:rPr>
            <w:rStyle w:val="Hyperlink"/>
            <w:noProof/>
            <w:color w:val="auto"/>
          </w:rPr>
          <w:t>.</w:t>
        </w:r>
        <w:r w:rsidR="00C305E3">
          <w:rPr>
            <w:rStyle w:val="Hyperlink"/>
            <w:noProof/>
            <w:color w:val="auto"/>
          </w:rPr>
          <w:t>5</w:t>
        </w:r>
        <w:r w:rsidR="008F1B22" w:rsidRPr="002F31BA">
          <w:rPr>
            <w:rStyle w:val="Hyperlink"/>
            <w:noProof/>
            <w:color w:val="auto"/>
          </w:rPr>
          <w:t xml:space="preserve"> </w:t>
        </w:r>
        <w:r w:rsidR="002F31BA" w:rsidRPr="002F31BA">
          <w:rPr>
            <w:rStyle w:val="Hyperlink"/>
            <w:noProof/>
            <w:color w:val="auto"/>
          </w:rPr>
          <w:t>How does this impact services?</w:t>
        </w:r>
        <w:r w:rsidR="008F1B22" w:rsidRPr="002F31BA">
          <w:rPr>
            <w:noProof/>
            <w:webHidden/>
          </w:rPr>
          <w:tab/>
        </w:r>
        <w:r w:rsidR="008F1B22" w:rsidRPr="002F31BA">
          <w:rPr>
            <w:noProof/>
            <w:webHidden/>
          </w:rPr>
          <w:fldChar w:fldCharType="begin"/>
        </w:r>
        <w:r w:rsidR="008F1B22" w:rsidRPr="002F31BA">
          <w:rPr>
            <w:noProof/>
            <w:webHidden/>
          </w:rPr>
          <w:instrText xml:space="preserve"> PAGEREF _Toc71302300 \h </w:instrText>
        </w:r>
        <w:r w:rsidR="008F1B22" w:rsidRPr="002F31BA">
          <w:rPr>
            <w:noProof/>
            <w:webHidden/>
          </w:rPr>
        </w:r>
        <w:r w:rsidR="008F1B22" w:rsidRPr="002F31BA">
          <w:rPr>
            <w:noProof/>
            <w:webHidden/>
          </w:rPr>
          <w:fldChar w:fldCharType="separate"/>
        </w:r>
        <w:r w:rsidR="008F1B22" w:rsidRPr="002F31BA">
          <w:rPr>
            <w:noProof/>
            <w:webHidden/>
          </w:rPr>
          <w:t>36</w:t>
        </w:r>
        <w:r w:rsidR="008F1B22" w:rsidRPr="002F31BA">
          <w:rPr>
            <w:noProof/>
            <w:webHidden/>
          </w:rPr>
          <w:fldChar w:fldCharType="end"/>
        </w:r>
      </w:hyperlink>
    </w:p>
    <w:p w14:paraId="11A6C0B4" w14:textId="4F1284C0" w:rsidR="008F1B22" w:rsidRPr="002F31BA" w:rsidRDefault="00000000" w:rsidP="008F1B22">
      <w:pPr>
        <w:pStyle w:val="TOC2"/>
        <w:tabs>
          <w:tab w:val="right" w:leader="dot" w:pos="9016"/>
        </w:tabs>
        <w:rPr>
          <w:noProof/>
        </w:rPr>
      </w:pPr>
      <w:hyperlink w:anchor="_Toc71302305" w:history="1">
        <w:r w:rsidR="008F1B22" w:rsidRPr="002F31BA">
          <w:rPr>
            <w:rStyle w:val="Hyperlink"/>
            <w:noProof/>
            <w:color w:val="auto"/>
          </w:rPr>
          <w:t>4.</w:t>
        </w:r>
        <w:r w:rsidR="002F31BA">
          <w:rPr>
            <w:rStyle w:val="Hyperlink"/>
            <w:noProof/>
            <w:color w:val="auto"/>
          </w:rPr>
          <w:t>4</w:t>
        </w:r>
        <w:r w:rsidR="008F1B22" w:rsidRPr="002F31BA">
          <w:rPr>
            <w:rStyle w:val="Hyperlink"/>
            <w:noProof/>
            <w:color w:val="auto"/>
          </w:rPr>
          <w:t xml:space="preserve"> </w:t>
        </w:r>
        <w:r w:rsidR="002F31BA" w:rsidRPr="002F31BA">
          <w:rPr>
            <w:rStyle w:val="Hyperlink"/>
            <w:noProof/>
            <w:color w:val="auto"/>
          </w:rPr>
          <w:t>Women in Policing Event</w:t>
        </w:r>
        <w:r w:rsidR="008F1B22" w:rsidRPr="002F31BA">
          <w:rPr>
            <w:noProof/>
            <w:webHidden/>
          </w:rPr>
          <w:tab/>
        </w:r>
        <w:r w:rsidR="008F1B22" w:rsidRPr="002F31BA">
          <w:rPr>
            <w:noProof/>
            <w:webHidden/>
          </w:rPr>
          <w:fldChar w:fldCharType="begin"/>
        </w:r>
        <w:r w:rsidR="008F1B22" w:rsidRPr="002F31BA">
          <w:rPr>
            <w:noProof/>
            <w:webHidden/>
          </w:rPr>
          <w:instrText xml:space="preserve"> PAGEREF _Toc71302305 \h </w:instrText>
        </w:r>
        <w:r w:rsidR="008F1B22" w:rsidRPr="002F31BA">
          <w:rPr>
            <w:noProof/>
            <w:webHidden/>
          </w:rPr>
        </w:r>
        <w:r w:rsidR="008F1B22" w:rsidRPr="002F31BA">
          <w:rPr>
            <w:noProof/>
            <w:webHidden/>
          </w:rPr>
          <w:fldChar w:fldCharType="separate"/>
        </w:r>
        <w:r w:rsidR="008F1B22" w:rsidRPr="002F31BA">
          <w:rPr>
            <w:noProof/>
            <w:webHidden/>
          </w:rPr>
          <w:t>38</w:t>
        </w:r>
        <w:r w:rsidR="008F1B22" w:rsidRPr="002F31BA">
          <w:rPr>
            <w:noProof/>
            <w:webHidden/>
          </w:rPr>
          <w:fldChar w:fldCharType="end"/>
        </w:r>
      </w:hyperlink>
    </w:p>
    <w:p w14:paraId="6CAD191C" w14:textId="64C2AF0D" w:rsidR="002F31BA" w:rsidRPr="00543ABB" w:rsidRDefault="002F31BA" w:rsidP="002F31BA">
      <w:pPr>
        <w:pStyle w:val="TOC3"/>
        <w:tabs>
          <w:tab w:val="right" w:leader="dot" w:pos="9016"/>
        </w:tabs>
        <w:rPr>
          <w:noProof/>
          <w:lang w:eastAsia="en-GB"/>
        </w:rPr>
      </w:pPr>
      <w:hyperlink w:anchor="_Toc71302295" w:history="1">
        <w:r w:rsidRPr="00543ABB">
          <w:rPr>
            <w:rStyle w:val="Hyperlink"/>
            <w:noProof/>
            <w:color w:val="auto"/>
          </w:rPr>
          <w:t>4.</w:t>
        </w:r>
        <w:r>
          <w:rPr>
            <w:rStyle w:val="Hyperlink"/>
            <w:noProof/>
            <w:color w:val="auto"/>
          </w:rPr>
          <w:t>4</w:t>
        </w:r>
        <w:r w:rsidRPr="00543ABB">
          <w:rPr>
            <w:rStyle w:val="Hyperlink"/>
            <w:noProof/>
            <w:color w:val="auto"/>
          </w:rPr>
          <w:t xml:space="preserve">.1 </w:t>
        </w:r>
        <w:r>
          <w:rPr>
            <w:rStyle w:val="Hyperlink"/>
            <w:noProof/>
            <w:color w:val="auto"/>
          </w:rPr>
          <w:t xml:space="preserve">What is </w:t>
        </w:r>
        <w:r>
          <w:rPr>
            <w:rStyle w:val="Hyperlink"/>
            <w:noProof/>
            <w:color w:val="auto"/>
          </w:rPr>
          <w:t>Women in Policing?</w:t>
        </w:r>
        <w:r w:rsidRPr="00543ABB">
          <w:rPr>
            <w:noProof/>
            <w:webHidden/>
          </w:rPr>
          <w:tab/>
        </w:r>
        <w:r w:rsidRPr="00543ABB">
          <w:rPr>
            <w:noProof/>
            <w:webHidden/>
          </w:rPr>
          <w:fldChar w:fldCharType="begin"/>
        </w:r>
        <w:r w:rsidRPr="00543ABB">
          <w:rPr>
            <w:noProof/>
            <w:webHidden/>
          </w:rPr>
          <w:instrText xml:space="preserve"> PAGEREF _Toc71302295 \h </w:instrText>
        </w:r>
        <w:r w:rsidRPr="00543ABB">
          <w:rPr>
            <w:noProof/>
            <w:webHidden/>
          </w:rPr>
        </w:r>
        <w:r w:rsidRPr="00543ABB">
          <w:rPr>
            <w:noProof/>
            <w:webHidden/>
          </w:rPr>
          <w:fldChar w:fldCharType="separate"/>
        </w:r>
        <w:r w:rsidRPr="00543ABB">
          <w:rPr>
            <w:noProof/>
            <w:webHidden/>
          </w:rPr>
          <w:t>33</w:t>
        </w:r>
        <w:r w:rsidRPr="00543ABB">
          <w:rPr>
            <w:noProof/>
            <w:webHidden/>
          </w:rPr>
          <w:fldChar w:fldCharType="end"/>
        </w:r>
      </w:hyperlink>
    </w:p>
    <w:p w14:paraId="47A938B0" w14:textId="0C7F75FA" w:rsidR="002F31BA" w:rsidRPr="00543ABB" w:rsidRDefault="002F31BA" w:rsidP="002F31BA">
      <w:pPr>
        <w:pStyle w:val="TOC3"/>
        <w:tabs>
          <w:tab w:val="right" w:leader="dot" w:pos="9016"/>
        </w:tabs>
        <w:rPr>
          <w:noProof/>
          <w:lang w:eastAsia="en-GB"/>
        </w:rPr>
      </w:pPr>
      <w:hyperlink w:anchor="_Toc71302296" w:history="1">
        <w:r w:rsidRPr="00543ABB">
          <w:rPr>
            <w:rStyle w:val="Hyperlink"/>
            <w:noProof/>
            <w:color w:val="auto"/>
          </w:rPr>
          <w:t>4.</w:t>
        </w:r>
        <w:r>
          <w:rPr>
            <w:rStyle w:val="Hyperlink"/>
            <w:noProof/>
            <w:color w:val="auto"/>
          </w:rPr>
          <w:t>4</w:t>
        </w:r>
        <w:r w:rsidRPr="00543ABB">
          <w:rPr>
            <w:rStyle w:val="Hyperlink"/>
            <w:noProof/>
            <w:color w:val="auto"/>
          </w:rPr>
          <w:t xml:space="preserve">.2 </w:t>
        </w:r>
        <w:r>
          <w:rPr>
            <w:rStyle w:val="Hyperlink"/>
            <w:noProof/>
            <w:color w:val="auto"/>
          </w:rPr>
          <w:t>Wh</w:t>
        </w:r>
        <w:r>
          <w:rPr>
            <w:rStyle w:val="Hyperlink"/>
            <w:noProof/>
            <w:color w:val="auto"/>
          </w:rPr>
          <w:t>at did this involve?</w:t>
        </w:r>
        <w:r w:rsidRPr="00543ABB">
          <w:rPr>
            <w:noProof/>
            <w:webHidden/>
          </w:rPr>
          <w:tab/>
        </w:r>
        <w:r w:rsidRPr="00543ABB">
          <w:rPr>
            <w:noProof/>
            <w:webHidden/>
          </w:rPr>
          <w:fldChar w:fldCharType="begin"/>
        </w:r>
        <w:r w:rsidRPr="00543ABB">
          <w:rPr>
            <w:noProof/>
            <w:webHidden/>
          </w:rPr>
          <w:instrText xml:space="preserve"> PAGEREF _Toc71302296 \h </w:instrText>
        </w:r>
        <w:r w:rsidRPr="00543ABB">
          <w:rPr>
            <w:noProof/>
            <w:webHidden/>
          </w:rPr>
        </w:r>
        <w:r w:rsidRPr="00543ABB">
          <w:rPr>
            <w:noProof/>
            <w:webHidden/>
          </w:rPr>
          <w:fldChar w:fldCharType="separate"/>
        </w:r>
        <w:r w:rsidRPr="00543ABB">
          <w:rPr>
            <w:noProof/>
            <w:webHidden/>
          </w:rPr>
          <w:t>34</w:t>
        </w:r>
        <w:r w:rsidRPr="00543ABB">
          <w:rPr>
            <w:noProof/>
            <w:webHidden/>
          </w:rPr>
          <w:fldChar w:fldCharType="end"/>
        </w:r>
      </w:hyperlink>
    </w:p>
    <w:p w14:paraId="50411AC7" w14:textId="2423A739" w:rsidR="002F31BA" w:rsidRPr="002F31BA" w:rsidRDefault="002F31BA" w:rsidP="002F31BA">
      <w:pPr>
        <w:pStyle w:val="TOC3"/>
        <w:tabs>
          <w:tab w:val="right" w:leader="dot" w:pos="9016"/>
        </w:tabs>
        <w:rPr>
          <w:noProof/>
          <w:lang w:eastAsia="en-GB"/>
        </w:rPr>
      </w:pPr>
      <w:hyperlink w:anchor="_Toc71302297" w:history="1">
        <w:r w:rsidRPr="00543ABB">
          <w:rPr>
            <w:rStyle w:val="Hyperlink"/>
            <w:noProof/>
            <w:color w:val="auto"/>
          </w:rPr>
          <w:t>4.</w:t>
        </w:r>
        <w:r>
          <w:rPr>
            <w:rStyle w:val="Hyperlink"/>
            <w:noProof/>
            <w:color w:val="auto"/>
          </w:rPr>
          <w:t>4</w:t>
        </w:r>
        <w:r w:rsidRPr="00543ABB">
          <w:rPr>
            <w:rStyle w:val="Hyperlink"/>
            <w:noProof/>
            <w:color w:val="auto"/>
          </w:rPr>
          <w:t xml:space="preserve">.3 </w:t>
        </w:r>
        <w:r>
          <w:rPr>
            <w:rStyle w:val="Hyperlink"/>
            <w:noProof/>
            <w:color w:val="auto"/>
          </w:rPr>
          <w:t>How did the event go?</w:t>
        </w:r>
        <w:r w:rsidRPr="00543ABB">
          <w:rPr>
            <w:noProof/>
            <w:webHidden/>
          </w:rPr>
          <w:tab/>
        </w:r>
        <w:r w:rsidRPr="00543ABB">
          <w:rPr>
            <w:noProof/>
            <w:webHidden/>
          </w:rPr>
          <w:fldChar w:fldCharType="begin"/>
        </w:r>
        <w:r w:rsidRPr="00543ABB">
          <w:rPr>
            <w:noProof/>
            <w:webHidden/>
          </w:rPr>
          <w:instrText xml:space="preserve"> PAGEREF _Toc71302297 \h </w:instrText>
        </w:r>
        <w:r w:rsidRPr="00543ABB">
          <w:rPr>
            <w:noProof/>
            <w:webHidden/>
          </w:rPr>
        </w:r>
        <w:r w:rsidRPr="00543ABB">
          <w:rPr>
            <w:noProof/>
            <w:webHidden/>
          </w:rPr>
          <w:fldChar w:fldCharType="separate"/>
        </w:r>
        <w:r w:rsidRPr="00543ABB">
          <w:rPr>
            <w:noProof/>
            <w:webHidden/>
          </w:rPr>
          <w:t>34</w:t>
        </w:r>
        <w:r w:rsidRPr="00543ABB">
          <w:rPr>
            <w:noProof/>
            <w:webHidden/>
          </w:rPr>
          <w:fldChar w:fldCharType="end"/>
        </w:r>
      </w:hyperlink>
    </w:p>
    <w:p w14:paraId="453B7003" w14:textId="65149890" w:rsidR="008F1B22" w:rsidRDefault="00000000" w:rsidP="008F1B22">
      <w:pPr>
        <w:pStyle w:val="TOC2"/>
        <w:tabs>
          <w:tab w:val="right" w:leader="dot" w:pos="9016"/>
        </w:tabs>
        <w:rPr>
          <w:noProof/>
        </w:rPr>
      </w:pPr>
      <w:hyperlink w:anchor="_Toc71302306" w:history="1">
        <w:r w:rsidR="008F1B22" w:rsidRPr="00543ABB">
          <w:rPr>
            <w:rStyle w:val="Hyperlink"/>
            <w:noProof/>
            <w:color w:val="auto"/>
          </w:rPr>
          <w:t>4.</w:t>
        </w:r>
        <w:r w:rsidR="002F31BA">
          <w:rPr>
            <w:rStyle w:val="Hyperlink"/>
            <w:noProof/>
            <w:color w:val="auto"/>
          </w:rPr>
          <w:t>5</w:t>
        </w:r>
        <w:r w:rsidR="008F1B22" w:rsidRPr="00543ABB">
          <w:rPr>
            <w:rStyle w:val="Hyperlink"/>
            <w:noProof/>
            <w:color w:val="auto"/>
          </w:rPr>
          <w:t xml:space="preserve"> Conclusion</w:t>
        </w:r>
        <w:r w:rsidR="008F1B22" w:rsidRPr="00543ABB">
          <w:rPr>
            <w:noProof/>
            <w:webHidden/>
          </w:rPr>
          <w:tab/>
        </w:r>
        <w:r w:rsidR="008F1B22" w:rsidRPr="00543ABB">
          <w:rPr>
            <w:noProof/>
            <w:webHidden/>
          </w:rPr>
          <w:fldChar w:fldCharType="begin"/>
        </w:r>
        <w:r w:rsidR="008F1B22" w:rsidRPr="00543ABB">
          <w:rPr>
            <w:noProof/>
            <w:webHidden/>
          </w:rPr>
          <w:instrText xml:space="preserve"> PAGEREF _Toc71302306 \h </w:instrText>
        </w:r>
        <w:r w:rsidR="008F1B22" w:rsidRPr="00543ABB">
          <w:rPr>
            <w:noProof/>
            <w:webHidden/>
          </w:rPr>
        </w:r>
        <w:r w:rsidR="008F1B22" w:rsidRPr="00543ABB">
          <w:rPr>
            <w:noProof/>
            <w:webHidden/>
          </w:rPr>
          <w:fldChar w:fldCharType="separate"/>
        </w:r>
        <w:r w:rsidR="008F1B22" w:rsidRPr="00543ABB">
          <w:rPr>
            <w:noProof/>
            <w:webHidden/>
          </w:rPr>
          <w:t>39</w:t>
        </w:r>
        <w:r w:rsidR="008F1B22" w:rsidRPr="00543ABB">
          <w:rPr>
            <w:noProof/>
            <w:webHidden/>
          </w:rPr>
          <w:fldChar w:fldCharType="end"/>
        </w:r>
      </w:hyperlink>
    </w:p>
    <w:p w14:paraId="2C915F3D" w14:textId="77777777" w:rsidR="008F1B22" w:rsidRDefault="008F1B22" w:rsidP="008F1B22">
      <w:pPr>
        <w:rPr>
          <w:b/>
          <w:bCs/>
        </w:rPr>
      </w:pPr>
    </w:p>
    <w:p w14:paraId="44599ADE" w14:textId="6FF72F8B" w:rsidR="008F1B22" w:rsidRDefault="008F1B22" w:rsidP="008F1B22">
      <w:pPr>
        <w:rPr>
          <w:b/>
          <w:bCs/>
        </w:rPr>
      </w:pPr>
      <w:r>
        <w:rPr>
          <w:b/>
          <w:bCs/>
        </w:rPr>
        <w:t>4.1 Introduction</w:t>
      </w:r>
    </w:p>
    <w:p w14:paraId="5EA66575" w14:textId="518F5E5B" w:rsidR="002430B2" w:rsidRDefault="008F1B22" w:rsidP="002430B2">
      <w:pPr>
        <w:rPr>
          <w:rFonts w:cs="Arial"/>
        </w:rPr>
      </w:pPr>
      <w:r>
        <w:t xml:space="preserve">Within this chapter I will discuss the results that have been obtained through my primary research technique of this project, a focus group of individuals who work within </w:t>
      </w:r>
      <w:r w:rsidR="00AC0D5B">
        <w:t>Equality, diversity and inclusion for Gwent Police</w:t>
      </w:r>
      <w:r>
        <w:t xml:space="preserve"> as well as other investigative channels such as online research</w:t>
      </w:r>
      <w:r w:rsidR="002430B2">
        <w:t xml:space="preserve">, internal policy research </w:t>
      </w:r>
      <w:r>
        <w:t xml:space="preserve">and attending and speaking at a diversity event. This research has allowed me to gather </w:t>
      </w:r>
      <w:r w:rsidR="002430B2">
        <w:t xml:space="preserve">information surrounding this dissertation question, </w:t>
      </w:r>
      <w:r w:rsidR="002430B2" w:rsidRPr="002430B2">
        <w:rPr>
          <w:rFonts w:cs="Arial"/>
        </w:rPr>
        <w:t>How does Police forces promotion of equality, diversity and inclusion within its workforce affect the service they provide to the public?</w:t>
      </w:r>
      <w:r w:rsidR="002430B2">
        <w:rPr>
          <w:rFonts w:cs="Arial"/>
        </w:rPr>
        <w:t xml:space="preserve"> </w:t>
      </w:r>
      <w:r w:rsidR="00AC0D5B">
        <w:rPr>
          <w:rFonts w:cs="Arial"/>
        </w:rPr>
        <w:t>The aim of this Chapter is to gather information to answer this question.</w:t>
      </w:r>
    </w:p>
    <w:p w14:paraId="19D33BBE" w14:textId="77777777" w:rsidR="00AC0D5B" w:rsidRPr="00AC0D5B" w:rsidRDefault="00AC0D5B" w:rsidP="002430B2">
      <w:pPr>
        <w:rPr>
          <w:rFonts w:cs="Arial"/>
          <w:b/>
          <w:bCs/>
        </w:rPr>
      </w:pPr>
    </w:p>
    <w:p w14:paraId="50ACFB73" w14:textId="10A18F3A" w:rsidR="00AC0D5B" w:rsidRPr="00AC0D5B" w:rsidRDefault="00AC0D5B" w:rsidP="002430B2">
      <w:pPr>
        <w:rPr>
          <w:rFonts w:cs="Arial"/>
          <w:b/>
          <w:bCs/>
        </w:rPr>
      </w:pPr>
      <w:r w:rsidRPr="00AC0D5B">
        <w:rPr>
          <w:rFonts w:cs="Arial"/>
          <w:b/>
          <w:bCs/>
        </w:rPr>
        <w:t>4.2 What and who has this research involved?</w:t>
      </w:r>
    </w:p>
    <w:p w14:paraId="544D2BF0" w14:textId="2AFE28BD" w:rsidR="00AC0D5B" w:rsidRDefault="00AC0D5B" w:rsidP="002430B2">
      <w:pPr>
        <w:rPr>
          <w:rFonts w:cs="Arial"/>
        </w:rPr>
      </w:pPr>
      <w:r>
        <w:rPr>
          <w:rFonts w:cs="Arial"/>
        </w:rPr>
        <w:t xml:space="preserve">Involved within this focus group has been Clare Gibson, Brian Amos and Katarzyna </w:t>
      </w:r>
      <w:proofErr w:type="spellStart"/>
      <w:r>
        <w:rPr>
          <w:rFonts w:cs="Arial"/>
        </w:rPr>
        <w:t>Kolowrocka</w:t>
      </w:r>
      <w:proofErr w:type="spellEnd"/>
      <w:r>
        <w:rPr>
          <w:rFonts w:cs="Arial"/>
        </w:rPr>
        <w:t xml:space="preserve"> who head the positive action team in Gwent police. Their role heavily focusses on the promotion of equality, diversity and inclusion within Gwent Police and how this affects the workforce. In addition to this through this research I was invited to speak at an event that is focused on women in policing whereby there was over 50 individuals who have attended to learn more about the organisation and have an opportunity to ask questions and learn more about policing with a view to them joining in the future.</w:t>
      </w:r>
    </w:p>
    <w:p w14:paraId="3CCD363F" w14:textId="2CE18988" w:rsidR="00804FFB" w:rsidRPr="0018215E" w:rsidRDefault="00C66BB1" w:rsidP="002430B2">
      <w:pPr>
        <w:rPr>
          <w:rFonts w:cs="Arial"/>
          <w:b/>
          <w:bCs/>
        </w:rPr>
      </w:pPr>
      <w:r w:rsidRPr="0018215E">
        <w:rPr>
          <w:rFonts w:cs="Arial"/>
          <w:b/>
          <w:bCs/>
        </w:rPr>
        <w:t>4.3 Focus group</w:t>
      </w:r>
    </w:p>
    <w:p w14:paraId="0C8EC180" w14:textId="6DF15580" w:rsidR="00C66BB1" w:rsidRDefault="00C66BB1" w:rsidP="002430B2">
      <w:pPr>
        <w:rPr>
          <w:rFonts w:cs="Arial"/>
          <w:b/>
          <w:bCs/>
        </w:rPr>
      </w:pPr>
      <w:r w:rsidRPr="0018215E">
        <w:rPr>
          <w:rFonts w:cs="Arial"/>
          <w:b/>
          <w:bCs/>
        </w:rPr>
        <w:t xml:space="preserve">4.3.1 What is </w:t>
      </w:r>
      <w:r w:rsidR="0018215E">
        <w:rPr>
          <w:rFonts w:cs="Arial"/>
          <w:b/>
          <w:bCs/>
        </w:rPr>
        <w:t>P</w:t>
      </w:r>
      <w:r w:rsidRPr="0018215E">
        <w:rPr>
          <w:rFonts w:cs="Arial"/>
          <w:b/>
          <w:bCs/>
        </w:rPr>
        <w:t xml:space="preserve">ositive </w:t>
      </w:r>
      <w:r w:rsidR="0018215E">
        <w:rPr>
          <w:rFonts w:cs="Arial"/>
          <w:b/>
          <w:bCs/>
        </w:rPr>
        <w:t>A</w:t>
      </w:r>
      <w:r w:rsidRPr="0018215E">
        <w:rPr>
          <w:rFonts w:cs="Arial"/>
          <w:b/>
          <w:bCs/>
        </w:rPr>
        <w:t>ction?</w:t>
      </w:r>
    </w:p>
    <w:p w14:paraId="79E9E260" w14:textId="358BA21B" w:rsidR="0018215E" w:rsidRDefault="0018215E" w:rsidP="002430B2">
      <w:pPr>
        <w:rPr>
          <w:rFonts w:cs="Arial"/>
        </w:rPr>
      </w:pPr>
      <w:r>
        <w:rPr>
          <w:rFonts w:cs="Arial"/>
        </w:rPr>
        <w:t xml:space="preserve">Positive action is </w:t>
      </w:r>
      <w:r w:rsidR="00804FFB">
        <w:rPr>
          <w:rFonts w:cs="Arial"/>
        </w:rPr>
        <w:t xml:space="preserve">a team that has been established within Gwent Police to level the playing field when it comes to recruitment and promotion. Positive Action aims to increase the recruitment and promotion of individuals who come from different back grounds so that the work force of </w:t>
      </w:r>
      <w:r w:rsidR="00804FFB">
        <w:rPr>
          <w:rFonts w:cs="Arial"/>
        </w:rPr>
        <w:lastRenderedPageBreak/>
        <w:t xml:space="preserve">the police is as diverse as the area which is being policed. Positive Action promotes equal opportunities </w:t>
      </w:r>
      <w:r w:rsidR="00A0240F">
        <w:rPr>
          <w:rFonts w:cs="Arial"/>
        </w:rPr>
        <w:t>for everyone to join and within roles in policing. The actions undertaken by Positive action are lawfully taken to assist underrepresented groups overcome disadvantaged to compete with other applicants.</w:t>
      </w:r>
      <w:r w:rsidR="00B0483E">
        <w:rPr>
          <w:rFonts w:cs="Arial"/>
        </w:rPr>
        <w:t xml:space="preserve"> Employers are allowed to utilise this under section 159 of the equality act 2010 (Legislatio</w:t>
      </w:r>
      <w:r w:rsidR="00C06C45">
        <w:rPr>
          <w:rFonts w:cs="Arial"/>
        </w:rPr>
        <w:t>n</w:t>
      </w:r>
      <w:r w:rsidR="00B0483E">
        <w:rPr>
          <w:rFonts w:cs="Arial"/>
        </w:rPr>
        <w:t>.gov.uk, 2010).</w:t>
      </w:r>
    </w:p>
    <w:p w14:paraId="6EFA02E9" w14:textId="77777777" w:rsidR="00B0483E" w:rsidRPr="0018215E" w:rsidRDefault="00B0483E" w:rsidP="002430B2">
      <w:pPr>
        <w:rPr>
          <w:rFonts w:cs="Arial"/>
        </w:rPr>
      </w:pPr>
    </w:p>
    <w:p w14:paraId="34E64BC0" w14:textId="2B488F12" w:rsidR="00C66BB1" w:rsidRDefault="00C66BB1" w:rsidP="002430B2">
      <w:pPr>
        <w:rPr>
          <w:rFonts w:cs="Arial"/>
          <w:b/>
          <w:bCs/>
        </w:rPr>
      </w:pPr>
      <w:r w:rsidRPr="0018215E">
        <w:rPr>
          <w:rFonts w:cs="Arial"/>
          <w:b/>
          <w:bCs/>
        </w:rPr>
        <w:t xml:space="preserve">4.3.2 Why does </w:t>
      </w:r>
      <w:r w:rsidR="0018215E">
        <w:rPr>
          <w:rFonts w:cs="Arial"/>
          <w:b/>
          <w:bCs/>
        </w:rPr>
        <w:t>P</w:t>
      </w:r>
      <w:r w:rsidRPr="0018215E">
        <w:rPr>
          <w:rFonts w:cs="Arial"/>
          <w:b/>
          <w:bCs/>
        </w:rPr>
        <w:t xml:space="preserve">ositive </w:t>
      </w:r>
      <w:r w:rsidR="0018215E">
        <w:rPr>
          <w:rFonts w:cs="Arial"/>
          <w:b/>
          <w:bCs/>
        </w:rPr>
        <w:t>A</w:t>
      </w:r>
      <w:r w:rsidRPr="0018215E">
        <w:rPr>
          <w:rFonts w:cs="Arial"/>
          <w:b/>
          <w:bCs/>
        </w:rPr>
        <w:t>ction exist?</w:t>
      </w:r>
    </w:p>
    <w:p w14:paraId="7AA1748C" w14:textId="037C8068" w:rsidR="00D60D28" w:rsidRPr="00C305E3" w:rsidRDefault="00846C89" w:rsidP="002430B2">
      <w:pPr>
        <w:rPr>
          <w:rFonts w:cs="Arial"/>
        </w:rPr>
      </w:pPr>
      <w:r w:rsidRPr="00846C89">
        <w:rPr>
          <w:rFonts w:cs="Arial"/>
        </w:rPr>
        <w:t xml:space="preserve">Positive actions exists </w:t>
      </w:r>
      <w:r>
        <w:rPr>
          <w:rFonts w:cs="Arial"/>
        </w:rPr>
        <w:t xml:space="preserve">because Gwent police workforce is not as diverse as the communities of </w:t>
      </w:r>
      <w:r w:rsidRPr="00846C89">
        <w:rPr>
          <w:rFonts w:cs="Arial"/>
        </w:rPr>
        <w:t>Gwent</w:t>
      </w:r>
      <w:r>
        <w:rPr>
          <w:rFonts w:cs="Arial"/>
        </w:rPr>
        <w:t>. The plan of positive action was put in place in 2018 to address this imbalance. This imbalance in diverse communities within policing has come about due to systemic failings and historical views towards protected characteristics. People with these protected characteristics are what helps to build a diverse workforce.</w:t>
      </w:r>
    </w:p>
    <w:p w14:paraId="4555D590" w14:textId="77777777" w:rsidR="00846C89" w:rsidRDefault="00846C89" w:rsidP="002430B2">
      <w:pPr>
        <w:rPr>
          <w:rFonts w:cs="Arial"/>
          <w:b/>
          <w:bCs/>
        </w:rPr>
      </w:pPr>
    </w:p>
    <w:p w14:paraId="7FC65F43" w14:textId="501D2782" w:rsidR="0018215E" w:rsidRDefault="0018215E" w:rsidP="002430B2">
      <w:pPr>
        <w:rPr>
          <w:rFonts w:cs="Arial"/>
          <w:b/>
          <w:bCs/>
        </w:rPr>
      </w:pPr>
      <w:r>
        <w:rPr>
          <w:rFonts w:cs="Arial"/>
          <w:b/>
          <w:bCs/>
        </w:rPr>
        <w:t>4.3.</w:t>
      </w:r>
      <w:r w:rsidR="00C305E3">
        <w:rPr>
          <w:rFonts w:cs="Arial"/>
          <w:b/>
          <w:bCs/>
        </w:rPr>
        <w:t>3</w:t>
      </w:r>
      <w:r>
        <w:rPr>
          <w:rFonts w:cs="Arial"/>
          <w:b/>
          <w:bCs/>
        </w:rPr>
        <w:t xml:space="preserve"> Who does Positive Action target?</w:t>
      </w:r>
    </w:p>
    <w:p w14:paraId="727FB1CE" w14:textId="23001A11" w:rsidR="00846C89" w:rsidRPr="00846C89" w:rsidRDefault="00846C89" w:rsidP="002430B2">
      <w:pPr>
        <w:rPr>
          <w:rFonts w:cs="Arial"/>
          <w:b/>
          <w:bCs/>
        </w:rPr>
      </w:pPr>
      <w:r w:rsidRPr="00846C89">
        <w:rPr>
          <w:rFonts w:cs="Arial"/>
        </w:rPr>
        <w:t>Positive action identifies who to target by looking</w:t>
      </w:r>
      <w:r w:rsidRPr="00846C89">
        <w:rPr>
          <w:rFonts w:cs="Arial"/>
          <w:b/>
          <w:bCs/>
        </w:rPr>
        <w:t xml:space="preserve"> </w:t>
      </w:r>
      <w:r w:rsidRPr="00846C89">
        <w:rPr>
          <w:rFonts w:cs="Arial"/>
        </w:rPr>
        <w:t>at local and national data quantifying diversity to see how this compares with the data of Gwent police employees.</w:t>
      </w:r>
      <w:r>
        <w:rPr>
          <w:rFonts w:cs="Arial"/>
        </w:rPr>
        <w:t xml:space="preserve"> This will highlight groups of people who are underrepresented within Gwent police and who these measures need to be targeted to with the aim of evening the imbalance</w:t>
      </w:r>
      <w:r w:rsidR="00C06C45">
        <w:rPr>
          <w:rFonts w:cs="Arial"/>
        </w:rPr>
        <w:t>. Examples of this are there is an under representation of female police officers in recruitment and within rank which has been identified through this as such fining ways to encourage and support women to overcome the challenges in place to allow them to compete for these roles alongside their counterparts are being targeted to aim to reduce this underrepresentation.</w:t>
      </w:r>
    </w:p>
    <w:p w14:paraId="1E44016E" w14:textId="77777777" w:rsidR="00846C89" w:rsidRDefault="00846C89" w:rsidP="002430B2">
      <w:pPr>
        <w:rPr>
          <w:rFonts w:cs="Arial"/>
          <w:b/>
          <w:bCs/>
        </w:rPr>
      </w:pPr>
    </w:p>
    <w:p w14:paraId="2B2A0E60" w14:textId="489F17E6" w:rsidR="00804FFB" w:rsidRDefault="00804FFB" w:rsidP="002430B2">
      <w:pPr>
        <w:rPr>
          <w:rFonts w:cs="Arial"/>
          <w:b/>
          <w:bCs/>
        </w:rPr>
      </w:pPr>
      <w:r>
        <w:rPr>
          <w:rFonts w:cs="Arial"/>
          <w:b/>
          <w:bCs/>
        </w:rPr>
        <w:t>4.3.</w:t>
      </w:r>
      <w:r w:rsidR="00C305E3">
        <w:rPr>
          <w:rFonts w:cs="Arial"/>
          <w:b/>
          <w:bCs/>
        </w:rPr>
        <w:t>4</w:t>
      </w:r>
      <w:r>
        <w:rPr>
          <w:rFonts w:cs="Arial"/>
          <w:b/>
          <w:bCs/>
        </w:rPr>
        <w:t xml:space="preserve"> How does Positive Action target </w:t>
      </w:r>
      <w:r w:rsidR="00A0240F">
        <w:rPr>
          <w:rFonts w:cs="Arial"/>
          <w:b/>
          <w:bCs/>
        </w:rPr>
        <w:t>individuals</w:t>
      </w:r>
      <w:r>
        <w:rPr>
          <w:rFonts w:cs="Arial"/>
          <w:b/>
          <w:bCs/>
        </w:rPr>
        <w:t>?</w:t>
      </w:r>
    </w:p>
    <w:p w14:paraId="571E60C3" w14:textId="2EF8C6ED" w:rsidR="0005151C" w:rsidRPr="0005151C" w:rsidRDefault="0005151C" w:rsidP="002430B2">
      <w:pPr>
        <w:rPr>
          <w:rFonts w:cs="Arial"/>
        </w:rPr>
      </w:pPr>
      <w:r w:rsidRPr="0005151C">
        <w:rPr>
          <w:rFonts w:cs="Arial"/>
        </w:rPr>
        <w:t>Positive Action</w:t>
      </w:r>
      <w:r>
        <w:rPr>
          <w:rFonts w:cs="Arial"/>
        </w:rPr>
        <w:t xml:space="preserve"> targets individuals in a multitude of ways. They engage with partner agencies to </w:t>
      </w:r>
      <w:r w:rsidR="001704B8">
        <w:rPr>
          <w:rFonts w:cs="Arial"/>
        </w:rPr>
        <w:t>spread information about joining the police with people within other industries. They also hold events within communities however have learn that they get better responses and footfall when they engage within community events which are already ongoing. This also included getting involved with different events such as black history month or wind rush to engage with communities however ensuring that this engagement continues throughout the year as to avoid it appearing a token gesture to the communities. This engagement is conducted through advertisement on line, word of mouth as well as through community events.</w:t>
      </w:r>
    </w:p>
    <w:p w14:paraId="275BA4D3" w14:textId="77777777" w:rsidR="00C06C45" w:rsidRDefault="00C06C45" w:rsidP="002430B2">
      <w:pPr>
        <w:rPr>
          <w:rFonts w:cs="Arial"/>
          <w:b/>
          <w:bCs/>
        </w:rPr>
      </w:pPr>
    </w:p>
    <w:p w14:paraId="7C956CAB" w14:textId="237B6D43" w:rsidR="00C06C45" w:rsidRDefault="00C06C45" w:rsidP="002430B2">
      <w:pPr>
        <w:rPr>
          <w:rFonts w:cs="Arial"/>
          <w:b/>
          <w:bCs/>
        </w:rPr>
      </w:pPr>
      <w:r>
        <w:rPr>
          <w:rFonts w:cs="Arial"/>
          <w:b/>
          <w:bCs/>
        </w:rPr>
        <w:t>4.3.</w:t>
      </w:r>
      <w:r w:rsidR="00C305E3">
        <w:rPr>
          <w:rFonts w:cs="Arial"/>
          <w:b/>
          <w:bCs/>
        </w:rPr>
        <w:t>5</w:t>
      </w:r>
      <w:r>
        <w:rPr>
          <w:rFonts w:cs="Arial"/>
          <w:b/>
          <w:bCs/>
        </w:rPr>
        <w:t xml:space="preserve"> How does this impact services?</w:t>
      </w:r>
    </w:p>
    <w:p w14:paraId="0820BFE4" w14:textId="022310F4" w:rsidR="0018215E" w:rsidRDefault="00786B61" w:rsidP="002430B2">
      <w:pPr>
        <w:rPr>
          <w:rFonts w:cs="Arial"/>
        </w:rPr>
      </w:pPr>
      <w:r w:rsidRPr="00786B61">
        <w:rPr>
          <w:rFonts w:cs="Arial"/>
        </w:rPr>
        <w:t>When considering ho</w:t>
      </w:r>
      <w:r>
        <w:rPr>
          <w:rFonts w:cs="Arial"/>
        </w:rPr>
        <w:t xml:space="preserve">w this diversity effects the services which are provided to the public it is important that the encouragement of Equality, diversity and inclusion within a workforce is pivotal. Without a roust plan to improve equality diversity and inclusion the public trust and confidence in the police will decline. This must be seen as an integral part of recruitment and promotion not a ‘bolt on’ as this is a key part to building the </w:t>
      </w:r>
      <w:proofErr w:type="spellStart"/>
      <w:r>
        <w:rPr>
          <w:rFonts w:cs="Arial"/>
        </w:rPr>
        <w:t>publics</w:t>
      </w:r>
      <w:proofErr w:type="spellEnd"/>
      <w:r>
        <w:rPr>
          <w:rFonts w:cs="Arial"/>
        </w:rPr>
        <w:t xml:space="preserve"> trust and confidence in the police and continuing to police by consent within the UK.</w:t>
      </w:r>
    </w:p>
    <w:p w14:paraId="4D49AA5B" w14:textId="77777777" w:rsidR="00786B61" w:rsidRPr="00786B61" w:rsidRDefault="00786B61" w:rsidP="002430B2">
      <w:pPr>
        <w:rPr>
          <w:rFonts w:cs="Arial"/>
        </w:rPr>
      </w:pPr>
    </w:p>
    <w:p w14:paraId="3983620B" w14:textId="78A6E427" w:rsidR="00C66BB1" w:rsidRDefault="00C66BB1" w:rsidP="002430B2">
      <w:pPr>
        <w:rPr>
          <w:rFonts w:cs="Arial"/>
          <w:b/>
          <w:bCs/>
        </w:rPr>
      </w:pPr>
      <w:r w:rsidRPr="0018215E">
        <w:rPr>
          <w:rFonts w:cs="Arial"/>
          <w:b/>
          <w:bCs/>
        </w:rPr>
        <w:t>4.4 Women in Policing</w:t>
      </w:r>
      <w:r w:rsidR="00C06C45">
        <w:rPr>
          <w:rFonts w:cs="Arial"/>
          <w:b/>
          <w:bCs/>
        </w:rPr>
        <w:t xml:space="preserve"> event</w:t>
      </w:r>
    </w:p>
    <w:p w14:paraId="01CDC982" w14:textId="66DD4A41" w:rsidR="006615F1" w:rsidRDefault="006615F1" w:rsidP="002430B2">
      <w:pPr>
        <w:rPr>
          <w:rFonts w:cs="Arial"/>
          <w:b/>
          <w:bCs/>
        </w:rPr>
      </w:pPr>
      <w:r>
        <w:rPr>
          <w:rFonts w:cs="Arial"/>
          <w:b/>
          <w:bCs/>
        </w:rPr>
        <w:t>4.4.1 What is Women in Policing?</w:t>
      </w:r>
    </w:p>
    <w:p w14:paraId="3E40C52D" w14:textId="6236EB5C" w:rsidR="006615F1" w:rsidRPr="0018355D" w:rsidRDefault="000A3189" w:rsidP="002430B2">
      <w:pPr>
        <w:rPr>
          <w:rFonts w:cs="Arial"/>
        </w:rPr>
      </w:pPr>
      <w:r w:rsidRPr="000A3189">
        <w:rPr>
          <w:rFonts w:cs="Arial"/>
        </w:rPr>
        <w:t xml:space="preserve">Women in policing is </w:t>
      </w:r>
      <w:r>
        <w:rPr>
          <w:rFonts w:cs="Arial"/>
        </w:rPr>
        <w:t>an event which is organised by the positive action team. It targets women form all different back grounds to help inspire them to join a role within policing and help answer any questions and concerns they have in relation to becoming a police officer or join</w:t>
      </w:r>
      <w:r w:rsidR="0018355D">
        <w:rPr>
          <w:rFonts w:cs="Arial"/>
        </w:rPr>
        <w:t>in</w:t>
      </w:r>
      <w:r>
        <w:rPr>
          <w:rFonts w:cs="Arial"/>
        </w:rPr>
        <w:t>g a police staff role.</w:t>
      </w:r>
      <w:r w:rsidR="0018355D">
        <w:rPr>
          <w:rFonts w:cs="Arial"/>
        </w:rPr>
        <w:t xml:space="preserve"> This event had taken place at Police HQ and </w:t>
      </w:r>
      <w:r>
        <w:rPr>
          <w:rFonts w:cs="Arial"/>
        </w:rPr>
        <w:t xml:space="preserve"> </w:t>
      </w:r>
      <w:r w:rsidR="0018355D">
        <w:rPr>
          <w:rFonts w:cs="Arial"/>
        </w:rPr>
        <w:t>had around 70 women attend along side 7 guest speakers including myself.</w:t>
      </w:r>
    </w:p>
    <w:p w14:paraId="0A96296C" w14:textId="18070B37" w:rsidR="006615F1" w:rsidRDefault="006615F1" w:rsidP="002430B2">
      <w:pPr>
        <w:rPr>
          <w:rFonts w:cs="Arial"/>
          <w:b/>
          <w:bCs/>
        </w:rPr>
      </w:pPr>
      <w:r>
        <w:rPr>
          <w:rFonts w:cs="Arial"/>
          <w:b/>
          <w:bCs/>
        </w:rPr>
        <w:t>4.4.2 What did this involve?</w:t>
      </w:r>
    </w:p>
    <w:p w14:paraId="0592792F" w14:textId="72F8EC92" w:rsidR="006615F1" w:rsidRPr="006615F1" w:rsidRDefault="006615F1" w:rsidP="002430B2">
      <w:pPr>
        <w:rPr>
          <w:rFonts w:cs="Arial"/>
        </w:rPr>
      </w:pPr>
      <w:r w:rsidRPr="006615F1">
        <w:rPr>
          <w:rFonts w:cs="Arial"/>
        </w:rPr>
        <w:t xml:space="preserve">Throughout my research for this </w:t>
      </w:r>
      <w:r>
        <w:rPr>
          <w:rFonts w:cs="Arial"/>
        </w:rPr>
        <w:t>project I have become involved with the individuals who run positive action events and through this I have been asked to speak at this event alongside other women in different roles of policing. The event has started with some presentations from positive action staff in relation to why the event existed, what the event would entail and the recruitment process. Following this myself and the other women who worked in all different roles and ranks of the police service spoke about our individual experiences in policing before an informal question and answer session with those who had attended</w:t>
      </w:r>
      <w:r w:rsidR="002242D4">
        <w:rPr>
          <w:rFonts w:cs="Arial"/>
        </w:rPr>
        <w:t xml:space="preserve">. </w:t>
      </w:r>
    </w:p>
    <w:p w14:paraId="2ACF2EC6" w14:textId="77777777" w:rsidR="006615F1" w:rsidRDefault="006615F1" w:rsidP="002430B2">
      <w:pPr>
        <w:rPr>
          <w:rFonts w:cs="Arial"/>
          <w:b/>
          <w:bCs/>
        </w:rPr>
      </w:pPr>
    </w:p>
    <w:p w14:paraId="2D021672" w14:textId="62D14E04" w:rsidR="006615F1" w:rsidRDefault="006615F1" w:rsidP="002430B2">
      <w:pPr>
        <w:rPr>
          <w:rFonts w:cs="Arial"/>
          <w:b/>
          <w:bCs/>
        </w:rPr>
      </w:pPr>
      <w:r>
        <w:rPr>
          <w:rFonts w:cs="Arial"/>
          <w:b/>
          <w:bCs/>
        </w:rPr>
        <w:t>4.4.3 How did the event go?</w:t>
      </w:r>
    </w:p>
    <w:p w14:paraId="1ED0F41E" w14:textId="10798171" w:rsidR="008F1B22" w:rsidRDefault="0018355D" w:rsidP="008F1B22">
      <w:r w:rsidRPr="0018355D">
        <w:rPr>
          <w:rFonts w:cs="Arial"/>
        </w:rPr>
        <w:t>This event has been</w:t>
      </w:r>
      <w:r>
        <w:rPr>
          <w:rFonts w:cs="Arial"/>
        </w:rPr>
        <w:t xml:space="preserve"> very successful, with more people attending than were scheduled to. The individuals who has attended engaged really well and asked many questions and learnt a lot and left feeling inspired and keen to join policing. On speaking with the Positive Action team they have stated that they have received really good feedback from those in attendance and how they felt it had gone.</w:t>
      </w:r>
    </w:p>
    <w:p w14:paraId="3D7D30C0" w14:textId="77777777" w:rsidR="0018355D" w:rsidRDefault="0018355D" w:rsidP="008F1B22"/>
    <w:p w14:paraId="412BE3FF" w14:textId="59493E01" w:rsidR="002242D4" w:rsidRPr="002242D4" w:rsidRDefault="002242D4" w:rsidP="008F1B22">
      <w:pPr>
        <w:rPr>
          <w:b/>
          <w:bCs/>
        </w:rPr>
      </w:pPr>
      <w:r w:rsidRPr="002242D4">
        <w:rPr>
          <w:b/>
          <w:bCs/>
        </w:rPr>
        <w:t>4.5 Conclusion</w:t>
      </w:r>
    </w:p>
    <w:p w14:paraId="25E5E233" w14:textId="22773117" w:rsidR="001959C3" w:rsidRPr="0018355D" w:rsidRDefault="0018355D">
      <w:r w:rsidRPr="0018355D">
        <w:t>In conclusion</w:t>
      </w:r>
      <w:r>
        <w:t>, these research has been very interesting and I feel as though I had learnt a lot and have developed a very keen passion for this part of Gwent Police and have built a repour with the staff who work for Positive Action and am planning to continue to work with them on future project.</w:t>
      </w:r>
    </w:p>
    <w:p w14:paraId="13376438" w14:textId="77777777" w:rsidR="001959C3" w:rsidRDefault="001959C3">
      <w:pPr>
        <w:rPr>
          <w:b/>
          <w:bCs/>
        </w:rPr>
      </w:pPr>
    </w:p>
    <w:p w14:paraId="3742D630" w14:textId="77777777" w:rsidR="001959C3" w:rsidRDefault="001959C3">
      <w:pPr>
        <w:rPr>
          <w:b/>
          <w:bCs/>
        </w:rPr>
      </w:pPr>
    </w:p>
    <w:p w14:paraId="50F7F4C6" w14:textId="77777777" w:rsidR="001959C3" w:rsidRDefault="001959C3">
      <w:pPr>
        <w:rPr>
          <w:b/>
          <w:bCs/>
        </w:rPr>
      </w:pPr>
    </w:p>
    <w:p w14:paraId="78AE6AE8" w14:textId="6AAFFAFB" w:rsidR="001959C3" w:rsidRDefault="001959C3">
      <w:pPr>
        <w:rPr>
          <w:b/>
          <w:bCs/>
        </w:rPr>
      </w:pPr>
      <w:r>
        <w:rPr>
          <w:b/>
          <w:bCs/>
        </w:rPr>
        <w:t>Bib</w:t>
      </w:r>
      <w:r w:rsidR="005D4EBE">
        <w:rPr>
          <w:b/>
          <w:bCs/>
        </w:rPr>
        <w:t>liography</w:t>
      </w:r>
    </w:p>
    <w:p w14:paraId="7A2F89EC" w14:textId="16FBAE0A" w:rsidR="00B0483E" w:rsidRPr="005D4EBE" w:rsidRDefault="00B0483E" w:rsidP="00B0483E">
      <w:r w:rsidRPr="005D4EBE">
        <w:t>Legislation.gov.uk (2010) </w:t>
      </w:r>
      <w:r w:rsidRPr="005D4EBE">
        <w:rPr>
          <w:i/>
          <w:iCs/>
        </w:rPr>
        <w:t>Equality Act 2010</w:t>
      </w:r>
      <w:r w:rsidR="005D4EBE" w:rsidRPr="005D4EBE">
        <w:t xml:space="preserve">. </w:t>
      </w:r>
      <w:r w:rsidRPr="005D4EBE">
        <w:t xml:space="preserve"> Available at: </w:t>
      </w:r>
      <w:hyperlink r:id="rId5" w:history="1">
        <w:r w:rsidR="005D4EBE" w:rsidRPr="005D4EBE">
          <w:rPr>
            <w:rStyle w:val="Hyperlink"/>
          </w:rPr>
          <w:t>https://www.legislation.gov.uk/ukpga/2010/15/section/159</w:t>
        </w:r>
      </w:hyperlink>
      <w:r w:rsidR="005D4EBE" w:rsidRPr="005D4EBE">
        <w:t xml:space="preserve"> (Accessed:20th January 2025)</w:t>
      </w:r>
      <w:r w:rsidR="005D4EBE">
        <w:t>.</w:t>
      </w:r>
    </w:p>
    <w:p w14:paraId="0CCB2244" w14:textId="77777777" w:rsidR="00B0483E" w:rsidRPr="00B0483E" w:rsidRDefault="00B0483E" w:rsidP="00B0483E">
      <w:pPr>
        <w:rPr>
          <w:b/>
          <w:bCs/>
        </w:rPr>
      </w:pPr>
      <w:r w:rsidRPr="00B0483E">
        <w:rPr>
          <w:b/>
          <w:bCs/>
        </w:rPr>
        <w:t>‌</w:t>
      </w:r>
    </w:p>
    <w:p w14:paraId="0EEEC6B4" w14:textId="77777777" w:rsidR="00B0483E" w:rsidRPr="001959C3" w:rsidRDefault="00B0483E">
      <w:pPr>
        <w:rPr>
          <w:b/>
          <w:bCs/>
        </w:rPr>
      </w:pPr>
    </w:p>
    <w:sectPr w:rsidR="00B0483E" w:rsidRPr="00195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F2A8A"/>
    <w:multiLevelType w:val="hybridMultilevel"/>
    <w:tmpl w:val="3802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9038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E0A"/>
    <w:rsid w:val="0005151C"/>
    <w:rsid w:val="000A3189"/>
    <w:rsid w:val="001704B8"/>
    <w:rsid w:val="0018215E"/>
    <w:rsid w:val="0018355D"/>
    <w:rsid w:val="001959C3"/>
    <w:rsid w:val="002242D4"/>
    <w:rsid w:val="002430B2"/>
    <w:rsid w:val="002F31BA"/>
    <w:rsid w:val="005D4EBE"/>
    <w:rsid w:val="006615F1"/>
    <w:rsid w:val="00786B61"/>
    <w:rsid w:val="00804FFB"/>
    <w:rsid w:val="00846C89"/>
    <w:rsid w:val="008819A4"/>
    <w:rsid w:val="008F1B22"/>
    <w:rsid w:val="00A0240F"/>
    <w:rsid w:val="00AC0D5B"/>
    <w:rsid w:val="00B0483E"/>
    <w:rsid w:val="00B63084"/>
    <w:rsid w:val="00C06C45"/>
    <w:rsid w:val="00C305E3"/>
    <w:rsid w:val="00C66BB1"/>
    <w:rsid w:val="00C72957"/>
    <w:rsid w:val="00D30E0A"/>
    <w:rsid w:val="00D60D28"/>
    <w:rsid w:val="00DC10D8"/>
    <w:rsid w:val="00ED0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BF30F"/>
  <w15:chartTrackingRefBased/>
  <w15:docId w15:val="{DE2A5CE2-A61C-41A6-BFD0-AAB21E75D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E0A"/>
    <w:rPr>
      <w:rFonts w:eastAsiaTheme="majorEastAsia" w:cstheme="majorBidi"/>
      <w:color w:val="272727" w:themeColor="text1" w:themeTint="D8"/>
    </w:rPr>
  </w:style>
  <w:style w:type="paragraph" w:styleId="Title">
    <w:name w:val="Title"/>
    <w:basedOn w:val="Normal"/>
    <w:next w:val="Normal"/>
    <w:link w:val="TitleChar"/>
    <w:uiPriority w:val="10"/>
    <w:qFormat/>
    <w:rsid w:val="00D30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E0A"/>
    <w:pPr>
      <w:spacing w:before="160"/>
      <w:jc w:val="center"/>
    </w:pPr>
    <w:rPr>
      <w:i/>
      <w:iCs/>
      <w:color w:val="404040" w:themeColor="text1" w:themeTint="BF"/>
    </w:rPr>
  </w:style>
  <w:style w:type="character" w:customStyle="1" w:styleId="QuoteChar">
    <w:name w:val="Quote Char"/>
    <w:basedOn w:val="DefaultParagraphFont"/>
    <w:link w:val="Quote"/>
    <w:uiPriority w:val="29"/>
    <w:rsid w:val="00D30E0A"/>
    <w:rPr>
      <w:i/>
      <w:iCs/>
      <w:color w:val="404040" w:themeColor="text1" w:themeTint="BF"/>
    </w:rPr>
  </w:style>
  <w:style w:type="paragraph" w:styleId="ListParagraph">
    <w:name w:val="List Paragraph"/>
    <w:basedOn w:val="Normal"/>
    <w:uiPriority w:val="34"/>
    <w:qFormat/>
    <w:rsid w:val="00D30E0A"/>
    <w:pPr>
      <w:ind w:left="720"/>
      <w:contextualSpacing/>
    </w:pPr>
  </w:style>
  <w:style w:type="character" w:styleId="IntenseEmphasis">
    <w:name w:val="Intense Emphasis"/>
    <w:basedOn w:val="DefaultParagraphFont"/>
    <w:uiPriority w:val="21"/>
    <w:qFormat/>
    <w:rsid w:val="00D30E0A"/>
    <w:rPr>
      <w:i/>
      <w:iCs/>
      <w:color w:val="0F4761" w:themeColor="accent1" w:themeShade="BF"/>
    </w:rPr>
  </w:style>
  <w:style w:type="paragraph" w:styleId="IntenseQuote">
    <w:name w:val="Intense Quote"/>
    <w:basedOn w:val="Normal"/>
    <w:next w:val="Normal"/>
    <w:link w:val="IntenseQuoteChar"/>
    <w:uiPriority w:val="30"/>
    <w:qFormat/>
    <w:rsid w:val="00D30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E0A"/>
    <w:rPr>
      <w:i/>
      <w:iCs/>
      <w:color w:val="0F4761" w:themeColor="accent1" w:themeShade="BF"/>
    </w:rPr>
  </w:style>
  <w:style w:type="character" w:styleId="IntenseReference">
    <w:name w:val="Intense Reference"/>
    <w:basedOn w:val="DefaultParagraphFont"/>
    <w:uiPriority w:val="32"/>
    <w:qFormat/>
    <w:rsid w:val="00D30E0A"/>
    <w:rPr>
      <w:b/>
      <w:bCs/>
      <w:smallCaps/>
      <w:color w:val="0F4761" w:themeColor="accent1" w:themeShade="BF"/>
      <w:spacing w:val="5"/>
    </w:rPr>
  </w:style>
  <w:style w:type="character" w:styleId="Hyperlink">
    <w:name w:val="Hyperlink"/>
    <w:basedOn w:val="DefaultParagraphFont"/>
    <w:uiPriority w:val="99"/>
    <w:unhideWhenUsed/>
    <w:rsid w:val="008F1B22"/>
    <w:rPr>
      <w:color w:val="467886" w:themeColor="hyperlink"/>
      <w:u w:val="single"/>
    </w:rPr>
  </w:style>
  <w:style w:type="paragraph" w:styleId="TOC1">
    <w:name w:val="toc 1"/>
    <w:basedOn w:val="Normal"/>
    <w:next w:val="Normal"/>
    <w:autoRedefine/>
    <w:uiPriority w:val="39"/>
    <w:unhideWhenUsed/>
    <w:rsid w:val="008F1B22"/>
    <w:pPr>
      <w:spacing w:after="100"/>
    </w:pPr>
    <w:rPr>
      <w:rFonts w:eastAsiaTheme="minorEastAsia"/>
      <w:kern w:val="0"/>
      <w14:ligatures w14:val="none"/>
    </w:rPr>
  </w:style>
  <w:style w:type="paragraph" w:styleId="TOC2">
    <w:name w:val="toc 2"/>
    <w:basedOn w:val="Normal"/>
    <w:next w:val="Normal"/>
    <w:autoRedefine/>
    <w:uiPriority w:val="39"/>
    <w:unhideWhenUsed/>
    <w:rsid w:val="008F1B22"/>
    <w:pPr>
      <w:spacing w:after="100"/>
      <w:ind w:left="220"/>
    </w:pPr>
    <w:rPr>
      <w:rFonts w:eastAsiaTheme="minorEastAsia"/>
      <w:kern w:val="0"/>
      <w14:ligatures w14:val="none"/>
    </w:rPr>
  </w:style>
  <w:style w:type="paragraph" w:styleId="TOC3">
    <w:name w:val="toc 3"/>
    <w:basedOn w:val="Normal"/>
    <w:next w:val="Normal"/>
    <w:autoRedefine/>
    <w:uiPriority w:val="39"/>
    <w:unhideWhenUsed/>
    <w:rsid w:val="008F1B22"/>
    <w:pPr>
      <w:spacing w:after="100"/>
      <w:ind w:left="440"/>
    </w:pPr>
    <w:rPr>
      <w:rFonts w:eastAsiaTheme="minorEastAsia"/>
      <w:kern w:val="0"/>
      <w14:ligatures w14:val="none"/>
    </w:rPr>
  </w:style>
  <w:style w:type="character" w:styleId="FollowedHyperlink">
    <w:name w:val="FollowedHyperlink"/>
    <w:basedOn w:val="DefaultParagraphFont"/>
    <w:uiPriority w:val="99"/>
    <w:semiHidden/>
    <w:unhideWhenUsed/>
    <w:rsid w:val="002F31BA"/>
    <w:rPr>
      <w:color w:val="96607D" w:themeColor="followedHyperlink"/>
      <w:u w:val="single"/>
    </w:rPr>
  </w:style>
  <w:style w:type="character" w:styleId="UnresolvedMention">
    <w:name w:val="Unresolved Mention"/>
    <w:basedOn w:val="DefaultParagraphFont"/>
    <w:uiPriority w:val="99"/>
    <w:semiHidden/>
    <w:unhideWhenUsed/>
    <w:rsid w:val="005D4E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758180">
      <w:bodyDiv w:val="1"/>
      <w:marLeft w:val="0"/>
      <w:marRight w:val="0"/>
      <w:marTop w:val="0"/>
      <w:marBottom w:val="0"/>
      <w:divBdr>
        <w:top w:val="none" w:sz="0" w:space="0" w:color="auto"/>
        <w:left w:val="none" w:sz="0" w:space="0" w:color="auto"/>
        <w:bottom w:val="none" w:sz="0" w:space="0" w:color="auto"/>
        <w:right w:val="none" w:sz="0" w:space="0" w:color="auto"/>
      </w:divBdr>
    </w:div>
    <w:div w:id="44434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gislation.gov.uk/ukpga/2010/15/section/15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TotalTime>
  <Pages>3</Pages>
  <Words>1209</Words>
  <Characters>6893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Burnett, Kirsty</dc:creator>
  <cp:keywords/>
  <dc:description/>
  <cp:lastModifiedBy>Burnett, Kirsty</cp:lastModifiedBy>
  <cp:revision>10</cp:revision>
  <dcterms:created xsi:type="dcterms:W3CDTF">2025-01-22T11:28:00Z</dcterms:created>
  <dcterms:modified xsi:type="dcterms:W3CDTF">2025-02-02T17:13:00Z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2025-01-22T11:28:49Z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05b9fdd2-f013-4a71-8b40-1a638e6c3296</vt:lpwstr>
  </property>
  <property fmtid="{D5CDD505-2E9C-101B-9397-08002B2CF9AE}" pid="8" name="MSIP_Label_f2acd28b-79a3-4a0f-b0ff-4b75658b1549_ContentBits">
    <vt:lpwstr>0</vt:lpwstr>
  </property>
</Properties>
</file>