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13A7E0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03263">
              <w:rPr>
                <w:rFonts w:ascii="Times New Roman" w:hAnsi="Times New Roman" w:cs="Times New Roman"/>
                <w:b/>
                <w:color w:val="auto"/>
                <w:sz w:val="48"/>
              </w:rPr>
              <w:t>Darren Croft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96A9E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03263">
              <w:rPr>
                <w:rFonts w:ascii="Times New Roman" w:hAnsi="Times New Roman" w:cs="Times New Roman"/>
                <w:b/>
                <w:color w:val="auto"/>
                <w:sz w:val="48"/>
              </w:rPr>
              <w:t xml:space="preserve"> dcroft14@gmail.com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E29132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University Registration</w:t>
            </w:r>
            <w:r w:rsidR="00F927A1" w:rsidRPr="005D3F07">
              <w:rPr>
                <w:rFonts w:ascii="Times New Roman" w:hAnsi="Times New Roman" w:cs="Times New Roman"/>
                <w:b/>
                <w:color w:val="auto"/>
                <w:sz w:val="48"/>
              </w:rPr>
              <w:t xml:space="preserve"> Number:</w:t>
            </w:r>
            <w:r w:rsidR="00603263">
              <w:rPr>
                <w:rFonts w:ascii="Times New Roman" w:hAnsi="Times New Roman" w:cs="Times New Roman"/>
                <w:b/>
                <w:color w:val="auto"/>
                <w:sz w:val="48"/>
              </w:rPr>
              <w:t xml:space="preserve"> 1604512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1A88D8F"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03263">
        <w:rPr>
          <w:sz w:val="24"/>
          <w:szCs w:val="24"/>
        </w:rPr>
        <w:t>26/09/23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0AB4919C" w14:textId="77777777" w:rsidR="00603263" w:rsidRPr="00C94926" w:rsidRDefault="00603263" w:rsidP="00603263">
            <w:pPr>
              <w:spacing w:line="360" w:lineRule="auto"/>
              <w:jc w:val="both"/>
              <w:rPr>
                <w:rFonts w:asciiTheme="minorHAnsi" w:hAnsiTheme="minorHAnsi" w:cstheme="minorHAnsi"/>
                <w:iCs/>
                <w:sz w:val="22"/>
                <w:szCs w:val="22"/>
              </w:rPr>
            </w:pPr>
            <w:r w:rsidRPr="00C94926">
              <w:rPr>
                <w:rFonts w:asciiTheme="minorHAnsi" w:hAnsiTheme="minorHAnsi" w:cstheme="minorHAnsi"/>
                <w:iCs/>
                <w:sz w:val="22"/>
                <w:szCs w:val="22"/>
              </w:rPr>
              <w:t xml:space="preserve">The situation observed is a review with an older lady (1) </w:t>
            </w:r>
            <w:r>
              <w:rPr>
                <w:rFonts w:asciiTheme="minorHAnsi" w:hAnsiTheme="minorHAnsi" w:cstheme="minorHAnsi"/>
                <w:iCs/>
                <w:sz w:val="22"/>
                <w:szCs w:val="22"/>
              </w:rPr>
              <w:t>to consider the provision of further support. 1</w:t>
            </w:r>
            <w:r w:rsidRPr="00C94926">
              <w:rPr>
                <w:rFonts w:asciiTheme="minorHAnsi" w:hAnsiTheme="minorHAnsi" w:cstheme="minorHAnsi"/>
                <w:iCs/>
                <w:sz w:val="22"/>
                <w:szCs w:val="22"/>
              </w:rPr>
              <w:t xml:space="preserve"> </w:t>
            </w:r>
            <w:proofErr w:type="gramStart"/>
            <w:r w:rsidRPr="00C94926">
              <w:rPr>
                <w:rFonts w:asciiTheme="minorHAnsi" w:hAnsiTheme="minorHAnsi" w:cstheme="minorHAnsi"/>
                <w:iCs/>
                <w:sz w:val="22"/>
                <w:szCs w:val="22"/>
              </w:rPr>
              <w:t>lives</w:t>
            </w:r>
            <w:proofErr w:type="gramEnd"/>
            <w:r w:rsidRPr="00C94926">
              <w:rPr>
                <w:rFonts w:asciiTheme="minorHAnsi" w:hAnsiTheme="minorHAnsi" w:cstheme="minorHAnsi"/>
                <w:iCs/>
                <w:sz w:val="22"/>
                <w:szCs w:val="22"/>
              </w:rPr>
              <w:t xml:space="preserve"> alone in a central town location.</w:t>
            </w:r>
            <w:r>
              <w:rPr>
                <w:rFonts w:asciiTheme="minorHAnsi" w:hAnsiTheme="minorHAnsi" w:cstheme="minorHAnsi"/>
                <w:iCs/>
                <w:sz w:val="22"/>
                <w:szCs w:val="22"/>
              </w:rPr>
              <w:t xml:space="preserve"> The area has a population of 11,000 with 33% being over 65 years of age (City Population, 2021).</w:t>
            </w:r>
            <w:r w:rsidRPr="00C94926">
              <w:rPr>
                <w:rFonts w:asciiTheme="minorHAnsi" w:hAnsiTheme="minorHAnsi" w:cstheme="minorHAnsi"/>
                <w:iCs/>
                <w:sz w:val="22"/>
                <w:szCs w:val="22"/>
              </w:rPr>
              <w:t xml:space="preserve"> She has been widowed for 20 years and moved to Wales from England soon after losing her husband. Her circle of friends and neighbours has broken down in recent months due to them experiencing ill health, moving into care or passing away. Her son (2) and daughter-in-law (3) have become increasingly concerned as she finds herself socially isolated while </w:t>
            </w:r>
            <w:r>
              <w:rPr>
                <w:rFonts w:asciiTheme="minorHAnsi" w:hAnsiTheme="minorHAnsi" w:cstheme="minorHAnsi"/>
                <w:iCs/>
                <w:sz w:val="22"/>
                <w:szCs w:val="22"/>
              </w:rPr>
              <w:t>susceptible to</w:t>
            </w:r>
            <w:r w:rsidRPr="00C94926">
              <w:rPr>
                <w:rFonts w:asciiTheme="minorHAnsi" w:hAnsiTheme="minorHAnsi" w:cstheme="minorHAnsi"/>
                <w:iCs/>
                <w:sz w:val="22"/>
                <w:szCs w:val="22"/>
              </w:rPr>
              <w:t xml:space="preserve"> confusion</w:t>
            </w:r>
            <w:r>
              <w:rPr>
                <w:rFonts w:asciiTheme="minorHAnsi" w:hAnsiTheme="minorHAnsi" w:cstheme="minorHAnsi"/>
                <w:iCs/>
                <w:sz w:val="22"/>
                <w:szCs w:val="22"/>
              </w:rPr>
              <w:t>,</w:t>
            </w:r>
            <w:r w:rsidRPr="00C94926">
              <w:rPr>
                <w:rFonts w:asciiTheme="minorHAnsi" w:hAnsiTheme="minorHAnsi" w:cstheme="minorHAnsi"/>
                <w:iCs/>
                <w:sz w:val="22"/>
                <w:szCs w:val="22"/>
              </w:rPr>
              <w:t xml:space="preserve"> cognitive impairment</w:t>
            </w:r>
            <w:r>
              <w:rPr>
                <w:rFonts w:asciiTheme="minorHAnsi" w:hAnsiTheme="minorHAnsi" w:cstheme="minorHAnsi"/>
                <w:iCs/>
                <w:sz w:val="22"/>
                <w:szCs w:val="22"/>
              </w:rPr>
              <w:t xml:space="preserve"> and compromised vision</w:t>
            </w:r>
            <w:r w:rsidRPr="00C94926">
              <w:rPr>
                <w:rFonts w:asciiTheme="minorHAnsi" w:hAnsiTheme="minorHAnsi" w:cstheme="minorHAnsi"/>
                <w:iCs/>
                <w:sz w:val="22"/>
                <w:szCs w:val="22"/>
              </w:rPr>
              <w:t xml:space="preserve">. 1 </w:t>
            </w:r>
            <w:r>
              <w:rPr>
                <w:rFonts w:asciiTheme="minorHAnsi" w:hAnsiTheme="minorHAnsi" w:cstheme="minorHAnsi"/>
                <w:iCs/>
                <w:sz w:val="22"/>
                <w:szCs w:val="22"/>
              </w:rPr>
              <w:t>was</w:t>
            </w:r>
            <w:r w:rsidRPr="00C94926">
              <w:rPr>
                <w:rFonts w:asciiTheme="minorHAnsi" w:hAnsiTheme="minorHAnsi" w:cstheme="minorHAnsi"/>
                <w:iCs/>
                <w:sz w:val="22"/>
                <w:szCs w:val="22"/>
              </w:rPr>
              <w:t xml:space="preserve"> first assessed (in accordance with the S</w:t>
            </w:r>
            <w:r>
              <w:rPr>
                <w:rFonts w:asciiTheme="minorHAnsi" w:hAnsiTheme="minorHAnsi" w:cstheme="minorHAnsi"/>
                <w:iCs/>
                <w:sz w:val="22"/>
                <w:szCs w:val="22"/>
              </w:rPr>
              <w:t>ocial Services and Wellbeing (Wales) Act 2014 (</w:t>
            </w:r>
            <w:r w:rsidRPr="00C94926">
              <w:rPr>
                <w:rFonts w:asciiTheme="minorHAnsi" w:hAnsiTheme="minorHAnsi" w:cstheme="minorHAnsi"/>
                <w:iCs/>
                <w:sz w:val="22"/>
                <w:szCs w:val="22"/>
              </w:rPr>
              <w:t>S</w:t>
            </w:r>
            <w:r>
              <w:rPr>
                <w:rFonts w:asciiTheme="minorHAnsi" w:hAnsiTheme="minorHAnsi" w:cstheme="minorHAnsi"/>
                <w:iCs/>
                <w:sz w:val="22"/>
                <w:szCs w:val="22"/>
              </w:rPr>
              <w:t>S</w:t>
            </w:r>
            <w:r w:rsidRPr="00C94926">
              <w:rPr>
                <w:rFonts w:asciiTheme="minorHAnsi" w:hAnsiTheme="minorHAnsi" w:cstheme="minorHAnsi"/>
                <w:iCs/>
                <w:sz w:val="22"/>
                <w:szCs w:val="22"/>
              </w:rPr>
              <w:t xml:space="preserve">WBA 2014) </w:t>
            </w:r>
            <w:r>
              <w:rPr>
                <w:rFonts w:asciiTheme="minorHAnsi" w:hAnsiTheme="minorHAnsi" w:cstheme="minorHAnsi"/>
                <w:iCs/>
                <w:sz w:val="22"/>
                <w:szCs w:val="22"/>
              </w:rPr>
              <w:t>several months ago</w:t>
            </w:r>
            <w:r w:rsidRPr="00C94926">
              <w:rPr>
                <w:rFonts w:asciiTheme="minorHAnsi" w:hAnsiTheme="minorHAnsi" w:cstheme="minorHAnsi"/>
                <w:iCs/>
                <w:sz w:val="22"/>
                <w:szCs w:val="22"/>
              </w:rPr>
              <w:t>. Currently</w:t>
            </w:r>
            <w:r>
              <w:rPr>
                <w:rFonts w:asciiTheme="minorHAnsi" w:hAnsiTheme="minorHAnsi" w:cstheme="minorHAnsi"/>
                <w:iCs/>
                <w:sz w:val="22"/>
                <w:szCs w:val="22"/>
              </w:rPr>
              <w:t>,</w:t>
            </w:r>
            <w:r w:rsidRPr="00C94926">
              <w:rPr>
                <w:rFonts w:asciiTheme="minorHAnsi" w:hAnsiTheme="minorHAnsi" w:cstheme="minorHAnsi"/>
                <w:iCs/>
                <w:sz w:val="22"/>
                <w:szCs w:val="22"/>
              </w:rPr>
              <w:t xml:space="preserve"> </w:t>
            </w:r>
            <w:r>
              <w:rPr>
                <w:rFonts w:asciiTheme="minorHAnsi" w:hAnsiTheme="minorHAnsi" w:cstheme="minorHAnsi"/>
                <w:iCs/>
                <w:sz w:val="22"/>
                <w:szCs w:val="22"/>
              </w:rPr>
              <w:t xml:space="preserve">she </w:t>
            </w:r>
            <w:r w:rsidRPr="00C94926">
              <w:rPr>
                <w:rFonts w:asciiTheme="minorHAnsi" w:hAnsiTheme="minorHAnsi" w:cstheme="minorHAnsi"/>
                <w:iCs/>
                <w:sz w:val="22"/>
                <w:szCs w:val="22"/>
              </w:rPr>
              <w:t>receives two daily care calls</w:t>
            </w:r>
            <w:r>
              <w:rPr>
                <w:rFonts w:asciiTheme="minorHAnsi" w:hAnsiTheme="minorHAnsi" w:cstheme="minorHAnsi"/>
                <w:iCs/>
                <w:sz w:val="22"/>
                <w:szCs w:val="22"/>
              </w:rPr>
              <w:t xml:space="preserve"> (for meals and medication)</w:t>
            </w:r>
            <w:r w:rsidRPr="00C94926">
              <w:rPr>
                <w:rFonts w:asciiTheme="minorHAnsi" w:hAnsiTheme="minorHAnsi" w:cstheme="minorHAnsi"/>
                <w:iCs/>
                <w:sz w:val="22"/>
                <w:szCs w:val="22"/>
              </w:rPr>
              <w:t xml:space="preserve"> and is also visited by district nurses twice daily </w:t>
            </w:r>
            <w:r>
              <w:rPr>
                <w:rFonts w:asciiTheme="minorHAnsi" w:hAnsiTheme="minorHAnsi" w:cstheme="minorHAnsi"/>
                <w:iCs/>
                <w:sz w:val="22"/>
                <w:szCs w:val="22"/>
              </w:rPr>
              <w:t>to administer</w:t>
            </w:r>
            <w:r w:rsidRPr="00C94926">
              <w:rPr>
                <w:rFonts w:asciiTheme="minorHAnsi" w:hAnsiTheme="minorHAnsi" w:cstheme="minorHAnsi"/>
                <w:iCs/>
                <w:sz w:val="22"/>
                <w:szCs w:val="22"/>
              </w:rPr>
              <w:t xml:space="preserve"> insulin injections. 2 and 3 live in England and are the only family members </w:t>
            </w:r>
            <w:r>
              <w:rPr>
                <w:rFonts w:asciiTheme="minorHAnsi" w:hAnsiTheme="minorHAnsi" w:cstheme="minorHAnsi"/>
                <w:iCs/>
                <w:sz w:val="22"/>
                <w:szCs w:val="22"/>
              </w:rPr>
              <w:t>able to</w:t>
            </w:r>
            <w:r w:rsidRPr="00C94926">
              <w:rPr>
                <w:rFonts w:asciiTheme="minorHAnsi" w:hAnsiTheme="minorHAnsi" w:cstheme="minorHAnsi"/>
                <w:iCs/>
                <w:sz w:val="22"/>
                <w:szCs w:val="22"/>
              </w:rPr>
              <w:t xml:space="preserve"> offer 1 support. They receive frequent phone calls from 1 asking for assistance and find it difficult to ascertain </w:t>
            </w:r>
            <w:r>
              <w:rPr>
                <w:rFonts w:asciiTheme="minorHAnsi" w:hAnsiTheme="minorHAnsi" w:cstheme="minorHAnsi"/>
                <w:iCs/>
                <w:sz w:val="22"/>
                <w:szCs w:val="22"/>
              </w:rPr>
              <w:t xml:space="preserve">the gravity of the </w:t>
            </w:r>
            <w:r w:rsidRPr="00C94926">
              <w:rPr>
                <w:rFonts w:asciiTheme="minorHAnsi" w:hAnsiTheme="minorHAnsi" w:cstheme="minorHAnsi"/>
                <w:iCs/>
                <w:sz w:val="22"/>
                <w:szCs w:val="22"/>
              </w:rPr>
              <w:t>issues</w:t>
            </w:r>
            <w:r>
              <w:rPr>
                <w:rFonts w:asciiTheme="minorHAnsi" w:hAnsiTheme="minorHAnsi" w:cstheme="minorHAnsi"/>
                <w:iCs/>
                <w:sz w:val="22"/>
                <w:szCs w:val="22"/>
              </w:rPr>
              <w:t xml:space="preserve"> raised.</w:t>
            </w:r>
            <w:r w:rsidRPr="00C94926">
              <w:rPr>
                <w:rFonts w:asciiTheme="minorHAnsi" w:hAnsiTheme="minorHAnsi" w:cstheme="minorHAnsi"/>
                <w:iCs/>
                <w:sz w:val="22"/>
                <w:szCs w:val="22"/>
              </w:rPr>
              <w:t xml:space="preserve"> </w:t>
            </w:r>
          </w:p>
          <w:p w14:paraId="4C42BE73" w14:textId="77777777" w:rsidR="00603263" w:rsidRPr="00C94926" w:rsidRDefault="00603263" w:rsidP="00603263">
            <w:pPr>
              <w:spacing w:line="360" w:lineRule="auto"/>
              <w:jc w:val="both"/>
              <w:rPr>
                <w:rFonts w:asciiTheme="minorHAnsi" w:hAnsiTheme="minorHAnsi" w:cstheme="minorHAnsi"/>
                <w:iCs/>
                <w:sz w:val="22"/>
                <w:szCs w:val="22"/>
              </w:rPr>
            </w:pPr>
          </w:p>
          <w:p w14:paraId="37912522" w14:textId="77777777" w:rsidR="00603263" w:rsidRDefault="00603263" w:rsidP="00603263">
            <w:pPr>
              <w:spacing w:line="360" w:lineRule="auto"/>
              <w:jc w:val="both"/>
              <w:rPr>
                <w:rFonts w:asciiTheme="minorHAnsi" w:hAnsiTheme="minorHAnsi" w:cstheme="minorHAnsi"/>
                <w:i/>
                <w:sz w:val="22"/>
                <w:szCs w:val="22"/>
              </w:rPr>
            </w:pPr>
            <w:r w:rsidRPr="007B10A3">
              <w:rPr>
                <w:rFonts w:asciiTheme="minorHAnsi" w:hAnsiTheme="minorHAnsi" w:cstheme="minorHAnsi"/>
                <w:iCs/>
                <w:sz w:val="22"/>
                <w:szCs w:val="22"/>
              </w:rPr>
              <w:t>As requested on the referral, I contacted 3 to arrange the review. During this telephone conversation, I asked whether 1 was a Welsh speaker and if she had any communication difficulties (Welsh Government, 2015). 3 informed me that 1 only speaks English and advised me to sit close to her during the visit because of hearing and sight loss. 3 noted that 1 would consent to the observer attending as she was very sociable. 3 confirmed that there were no issues of culture or religion that needed to be considered</w:t>
            </w:r>
            <w:r>
              <w:rPr>
                <w:rFonts w:asciiTheme="minorHAnsi" w:hAnsiTheme="minorHAnsi" w:cstheme="minorHAnsi"/>
                <w:iCs/>
                <w:sz w:val="22"/>
                <w:szCs w:val="22"/>
              </w:rPr>
              <w:t>.</w:t>
            </w:r>
            <w:r w:rsidRPr="007B10A3">
              <w:rPr>
                <w:rFonts w:asciiTheme="minorHAnsi" w:hAnsiTheme="minorHAnsi" w:cstheme="minorHAnsi"/>
                <w:iCs/>
                <w:sz w:val="22"/>
                <w:szCs w:val="22"/>
              </w:rPr>
              <w:t xml:space="preserve"> I was informed that both 2 and 3 have Legal Power of Attorney status for 1 for </w:t>
            </w:r>
            <w:r>
              <w:rPr>
                <w:rFonts w:asciiTheme="minorHAnsi" w:hAnsiTheme="minorHAnsi" w:cstheme="minorHAnsi"/>
                <w:iCs/>
                <w:sz w:val="22"/>
                <w:szCs w:val="22"/>
              </w:rPr>
              <w:t>finance and health and that, following an appointment with the memory clinic, 1 is considered not to lack mental capacity at this time (Mental Capacity Act, 2005).</w:t>
            </w:r>
            <w:r w:rsidRPr="007B10A3">
              <w:rPr>
                <w:rFonts w:asciiTheme="minorHAnsi" w:hAnsiTheme="minorHAnsi" w:cstheme="minorHAnsi"/>
                <w:i/>
                <w:sz w:val="22"/>
                <w:szCs w:val="22"/>
              </w:rPr>
              <w:t xml:space="preserve"> </w:t>
            </w:r>
          </w:p>
          <w:p w14:paraId="564A5DA5" w14:textId="77777777" w:rsidR="00603263" w:rsidRDefault="00603263" w:rsidP="00603263">
            <w:pPr>
              <w:spacing w:line="360" w:lineRule="auto"/>
              <w:jc w:val="both"/>
              <w:rPr>
                <w:rFonts w:asciiTheme="minorHAnsi" w:hAnsiTheme="minorHAnsi" w:cstheme="minorHAnsi"/>
                <w:i/>
                <w:sz w:val="22"/>
                <w:szCs w:val="22"/>
              </w:rPr>
            </w:pPr>
          </w:p>
          <w:p w14:paraId="7DF76A0A" w14:textId="77777777" w:rsidR="00603263" w:rsidRDefault="00603263" w:rsidP="00603263">
            <w:pPr>
              <w:ind w:left="7200" w:firstLine="720"/>
              <w:jc w:val="both"/>
              <w:rPr>
                <w:rFonts w:asciiTheme="minorHAnsi" w:hAnsiTheme="minorHAnsi" w:cstheme="minorHAnsi"/>
                <w:i/>
                <w:sz w:val="22"/>
                <w:szCs w:val="22"/>
              </w:rPr>
            </w:pPr>
            <w:r w:rsidRPr="007B10A3">
              <w:rPr>
                <w:rFonts w:asciiTheme="minorHAnsi" w:hAnsiTheme="minorHAnsi" w:cstheme="minorHAnsi"/>
                <w:i/>
                <w:sz w:val="22"/>
                <w:szCs w:val="22"/>
              </w:rPr>
              <w:t>(3</w:t>
            </w:r>
            <w:r>
              <w:rPr>
                <w:rFonts w:asciiTheme="minorHAnsi" w:hAnsiTheme="minorHAnsi" w:cstheme="minorHAnsi"/>
                <w:i/>
                <w:sz w:val="22"/>
                <w:szCs w:val="22"/>
              </w:rPr>
              <w:t>28</w:t>
            </w:r>
            <w:r w:rsidRPr="007B10A3">
              <w:rPr>
                <w:rFonts w:asciiTheme="minorHAnsi" w:hAnsiTheme="minorHAnsi" w:cstheme="minorHAnsi"/>
                <w:i/>
                <w:sz w:val="22"/>
                <w:szCs w:val="22"/>
              </w:rPr>
              <w:t>)</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C43048C" w14:textId="77777777" w:rsidR="00561BEE" w:rsidRDefault="00561BEE" w:rsidP="00243DB0">
            <w:pPr>
              <w:jc w:val="both"/>
              <w:rPr>
                <w:i/>
                <w:sz w:val="24"/>
                <w:szCs w:val="24"/>
              </w:rPr>
            </w:pPr>
          </w:p>
          <w:p w14:paraId="0B36DD94" w14:textId="77777777" w:rsidR="00561BEE" w:rsidRDefault="00561BEE" w:rsidP="00243DB0">
            <w:pPr>
              <w:jc w:val="both"/>
              <w:rPr>
                <w:i/>
                <w:sz w:val="24"/>
                <w:szCs w:val="24"/>
              </w:rPr>
            </w:pPr>
          </w:p>
          <w:p w14:paraId="6430B90A" w14:textId="77777777" w:rsidR="00561BEE" w:rsidRDefault="00561BEE" w:rsidP="00243DB0">
            <w:pPr>
              <w:jc w:val="both"/>
              <w:rPr>
                <w:i/>
                <w:sz w:val="24"/>
                <w:szCs w:val="24"/>
              </w:rPr>
            </w:pPr>
          </w:p>
          <w:p w14:paraId="1081A978"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Given that 1 has a cognitive impairment, I checked whether her daughter in law (3) would be supporting her during the process to ascertain whether an independent advocate would be required (SSWBA, 2014: s145). 3 confirmed that she would be attending the review with her husband (2) to support 1 with articulating her current situation as well as to counter any distress or confusion she may experience. This information proved useful as I wanted to ensure that the observer attending did not create an imbalance and that 1 felt comfortable and supported.</w:t>
            </w:r>
          </w:p>
          <w:p w14:paraId="594F1DF5" w14:textId="77777777" w:rsidR="00561BEE" w:rsidRDefault="00561BEE" w:rsidP="00561BEE">
            <w:pPr>
              <w:spacing w:line="360" w:lineRule="auto"/>
              <w:rPr>
                <w:rFonts w:asciiTheme="minorHAnsi" w:hAnsiTheme="minorHAnsi" w:cstheme="minorHAnsi"/>
                <w:sz w:val="22"/>
                <w:szCs w:val="22"/>
              </w:rPr>
            </w:pPr>
          </w:p>
          <w:p w14:paraId="4B3D3724"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Before meeting 1, I explored previous assessments/documents and confirmed that 1 was eligible for support due to cognitive and physical disabilities and the impact they had on her wellbeing and her ability to realise activities of daily living (SSWBA, 2014). My preparation also involved speaking to the care agency, district nurses and family which provided me with more detail related to previous and present concerns. I utilised this information throughout the review to provide 1 with cues or triggers to enable her to recall her experiences, events and key issues (Hardy, 2018).</w:t>
            </w:r>
          </w:p>
          <w:p w14:paraId="06793294" w14:textId="77777777" w:rsidR="00561BEE" w:rsidRDefault="00561BEE" w:rsidP="00561BEE">
            <w:pPr>
              <w:spacing w:line="360" w:lineRule="auto"/>
              <w:rPr>
                <w:rFonts w:asciiTheme="minorHAnsi" w:hAnsiTheme="minorHAnsi" w:cstheme="minorHAnsi"/>
                <w:sz w:val="22"/>
                <w:szCs w:val="22"/>
              </w:rPr>
            </w:pPr>
          </w:p>
          <w:p w14:paraId="72960AB7" w14:textId="77777777" w:rsidR="00561BEE" w:rsidRPr="002A0093"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I had two prior telephone conversations with 3 in which I offered some attentive listening/emotional support and provided details of a day centre as a potential solution for 1’s social isolation. These preliminary activities helped me to begin to build trust and initiated my person-centred approach (Social Care Wales, 2017).</w:t>
            </w:r>
          </w:p>
          <w:p w14:paraId="0125FC1B" w14:textId="77777777" w:rsidR="00561BEE" w:rsidRDefault="00561BEE" w:rsidP="00561BEE">
            <w:pPr>
              <w:spacing w:line="360" w:lineRule="auto"/>
              <w:rPr>
                <w:rFonts w:asciiTheme="minorHAnsi" w:hAnsiTheme="minorHAnsi" w:cstheme="minorHAnsi"/>
                <w:sz w:val="22"/>
                <w:szCs w:val="22"/>
              </w:rPr>
            </w:pPr>
          </w:p>
          <w:p w14:paraId="29454165" w14:textId="77777777" w:rsidR="00561BEE" w:rsidRDefault="00561BEE" w:rsidP="00561BEE">
            <w:pPr>
              <w:spacing w:line="360" w:lineRule="auto"/>
              <w:rPr>
                <w:rFonts w:asciiTheme="minorHAnsi" w:hAnsiTheme="minorHAnsi" w:cstheme="minorHAnsi"/>
                <w:sz w:val="22"/>
                <w:szCs w:val="22"/>
              </w:rPr>
            </w:pPr>
            <w:r w:rsidRPr="002A0093">
              <w:rPr>
                <w:rFonts w:asciiTheme="minorHAnsi" w:hAnsiTheme="minorHAnsi" w:cstheme="minorHAnsi"/>
                <w:sz w:val="22"/>
                <w:szCs w:val="22"/>
              </w:rPr>
              <w:t xml:space="preserve">During the last 22 months, I have worked with many service users with </w:t>
            </w:r>
            <w:r>
              <w:rPr>
                <w:rFonts w:asciiTheme="minorHAnsi" w:hAnsiTheme="minorHAnsi" w:cstheme="minorHAnsi"/>
                <w:sz w:val="22"/>
                <w:szCs w:val="22"/>
              </w:rPr>
              <w:t xml:space="preserve">a </w:t>
            </w:r>
            <w:r w:rsidRPr="002A0093">
              <w:rPr>
                <w:rFonts w:asciiTheme="minorHAnsi" w:hAnsiTheme="minorHAnsi" w:cstheme="minorHAnsi"/>
                <w:sz w:val="22"/>
                <w:szCs w:val="22"/>
              </w:rPr>
              <w:t>cognitive impairment and their families. Applying s19 of the SSWBA</w:t>
            </w:r>
            <w:r>
              <w:rPr>
                <w:rFonts w:asciiTheme="minorHAnsi" w:hAnsiTheme="minorHAnsi" w:cstheme="minorHAnsi"/>
                <w:sz w:val="22"/>
                <w:szCs w:val="22"/>
              </w:rPr>
              <w:t xml:space="preserve"> 2014</w:t>
            </w:r>
            <w:r w:rsidRPr="002A0093">
              <w:rPr>
                <w:rFonts w:asciiTheme="minorHAnsi" w:hAnsiTheme="minorHAnsi" w:cstheme="minorHAnsi"/>
                <w:sz w:val="22"/>
                <w:szCs w:val="22"/>
              </w:rPr>
              <w:t>, I have endeavoured to engage</w:t>
            </w:r>
            <w:r>
              <w:rPr>
                <w:rFonts w:asciiTheme="minorHAnsi" w:hAnsiTheme="minorHAnsi" w:cstheme="minorHAnsi"/>
                <w:sz w:val="22"/>
                <w:szCs w:val="22"/>
              </w:rPr>
              <w:t xml:space="preserve"> and connect</w:t>
            </w:r>
            <w:r w:rsidRPr="002A0093">
              <w:rPr>
                <w:rFonts w:asciiTheme="minorHAnsi" w:hAnsiTheme="minorHAnsi" w:cstheme="minorHAnsi"/>
                <w:sz w:val="22"/>
                <w:szCs w:val="22"/>
              </w:rPr>
              <w:t xml:space="preserve"> with the individual and carer/family when establishing the outcomes to be achieved</w:t>
            </w:r>
            <w:r>
              <w:rPr>
                <w:rFonts w:asciiTheme="minorHAnsi" w:hAnsiTheme="minorHAnsi" w:cstheme="minorHAnsi"/>
                <w:sz w:val="22"/>
                <w:szCs w:val="22"/>
              </w:rPr>
              <w:t xml:space="preserve"> (Hardy, 2018)</w:t>
            </w:r>
            <w:r w:rsidRPr="002A0093">
              <w:rPr>
                <w:rFonts w:asciiTheme="minorHAnsi" w:hAnsiTheme="minorHAnsi" w:cstheme="minorHAnsi"/>
                <w:sz w:val="22"/>
                <w:szCs w:val="22"/>
              </w:rPr>
              <w:t xml:space="preserve">. </w:t>
            </w:r>
            <w:r>
              <w:rPr>
                <w:rFonts w:asciiTheme="minorHAnsi" w:hAnsiTheme="minorHAnsi" w:cstheme="minorHAnsi"/>
                <w:sz w:val="22"/>
                <w:szCs w:val="22"/>
              </w:rPr>
              <w:t xml:space="preserve">I have found that establishing a </w:t>
            </w:r>
            <w:r>
              <w:rPr>
                <w:rFonts w:asciiTheme="minorHAnsi" w:hAnsiTheme="minorHAnsi" w:cstheme="minorHAnsi"/>
                <w:sz w:val="22"/>
                <w:szCs w:val="22"/>
              </w:rPr>
              <w:lastRenderedPageBreak/>
              <w:t>rapport with a service user with a cognitive impairment is assisted by using their preferred name (usually their first name) to create a familiarity and a relaxed setting. This reflects the ‘best friend’s approach’ advocated by Bell (2018) and helps the service user to feel more comfortable and reassured. This is the method I used when I met 1 and her family. It helped as an ice-breaker to establish collaboration (working with 1) and effectively removed the initial feeling of them and us (Beresford, 2012). I used a calm and consistent tone of voice with 1 maintaining eye contact when necessary, smiling consistently while keeping good posture – to demonstrate I was attentively listening and interested in what she had to say (Isaac, 2022). I have found that the best approach (for me) when assessing service users is to balance being relaxed with being attentive and focused on the individual. Active listening to show someone you care about them cannot be overestimated. As well as allowing the social worker to empathise, it can provide a sense of belonging to those who may be socially vulnerable or disadvantaged (Social Work Haven, 2022).</w:t>
            </w:r>
          </w:p>
          <w:p w14:paraId="60EA9243" w14:textId="77777777" w:rsidR="00561BEE" w:rsidRDefault="00561BEE" w:rsidP="00561BEE">
            <w:pPr>
              <w:spacing w:line="360" w:lineRule="auto"/>
              <w:rPr>
                <w:rFonts w:asciiTheme="minorHAnsi" w:hAnsiTheme="minorHAnsi" w:cstheme="minorHAnsi"/>
                <w:sz w:val="22"/>
                <w:szCs w:val="22"/>
              </w:rPr>
            </w:pPr>
          </w:p>
          <w:p w14:paraId="21FA0020" w14:textId="77777777" w:rsidR="00561BEE" w:rsidRDefault="00561BEE" w:rsidP="00561BEE">
            <w:pPr>
              <w:pStyle w:val="NormalWeb"/>
              <w:shd w:val="clear" w:color="auto" w:fill="FFFFFF"/>
              <w:spacing w:before="0" w:beforeAutospacing="0" w:after="300" w:afterAutospacing="0" w:line="360" w:lineRule="auto"/>
              <w:rPr>
                <w:rFonts w:asciiTheme="minorHAnsi" w:hAnsiTheme="minorHAnsi" w:cstheme="minorHAnsi"/>
                <w:sz w:val="22"/>
                <w:szCs w:val="22"/>
              </w:rPr>
            </w:pPr>
            <w:r>
              <w:rPr>
                <w:rFonts w:asciiTheme="minorHAnsi" w:hAnsiTheme="minorHAnsi" w:cstheme="minorHAnsi"/>
                <w:sz w:val="22"/>
                <w:szCs w:val="22"/>
              </w:rPr>
              <w:t>As agreed prior to the visit, I sat close to 1 to ensure she could see and hear me. Before proceeding and in accordance with More than Just Words and the ‘Active Offer’ (Welsh Government, 2015), I confirmed with 1 that she was not a Welsh speaker and her language of choice was English. Through experience and research, I have learned that people with a cognitive impairment can revert back to their first language – a Welsh speaking social worker could have been provided if 1’s first language was Welsh (Wheeler, 2019). I also asked 1 if she followed a particular religion (none stated) and if she could confirm she was happy for 3 to continue to be the main point of contact.</w:t>
            </w:r>
          </w:p>
          <w:p w14:paraId="0EE39D73"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I started the review by asking 1 about her social history. This was deliberate in order to understand the whole person, encourage ‘active participation’ (Social Care Wales, 2017) and for her to feel more comfortable with the questions that followed. I asked 1 about where she grew up, the different places she had lived, her family and the various jobs she had undertaken. I was able to add further context to 1’s previous assessment and understand the choices she made. This initial discussion assisted me to gauge the tempo of the conversation, the eye contact I needed with 1 and when it was necessary to repeat or rephrase the question.</w:t>
            </w:r>
          </w:p>
          <w:p w14:paraId="4D1C05BD" w14:textId="77777777" w:rsidR="00561BEE" w:rsidRDefault="00561BEE" w:rsidP="00561BEE">
            <w:pPr>
              <w:spacing w:line="360" w:lineRule="auto"/>
              <w:rPr>
                <w:rFonts w:asciiTheme="minorHAnsi" w:hAnsiTheme="minorHAnsi" w:cstheme="minorHAnsi"/>
                <w:sz w:val="22"/>
                <w:szCs w:val="22"/>
              </w:rPr>
            </w:pPr>
          </w:p>
          <w:p w14:paraId="47151002"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 xml:space="preserve">I was able to use 1’s account of her life as a marker against other areas such as physical and mental health and consider the impact they had on her independence and her desired outcomes (Social Care Wales, 2022). Although I had sections and questions to prompt me during my conversation with 1, I allowed her to digress at times to enable the interaction to feel more natural. In these situations, open questions can be useful to ensure the person with a cognitive impairment is not overwhelmed by too many questions. However, I have </w:t>
            </w:r>
            <w:r>
              <w:rPr>
                <w:rFonts w:asciiTheme="minorHAnsi" w:hAnsiTheme="minorHAnsi" w:cstheme="minorHAnsi"/>
                <w:sz w:val="22"/>
                <w:szCs w:val="22"/>
              </w:rPr>
              <w:lastRenderedPageBreak/>
              <w:t xml:space="preserve">learned that these questions should be focused on the present rather than the past – it can become stressful for the individual if they cannot recall the answers (Alzheimer’s Society, 2023). This approach enabled me to continue building a relationship with 1 and her family and to establish their position as decision-makers (Romeo, 2017). </w:t>
            </w:r>
          </w:p>
          <w:p w14:paraId="0E13E93B" w14:textId="77777777" w:rsidR="00561BEE" w:rsidRDefault="00561BEE" w:rsidP="00561BEE">
            <w:pPr>
              <w:spacing w:line="360" w:lineRule="auto"/>
              <w:rPr>
                <w:rFonts w:asciiTheme="minorHAnsi" w:hAnsiTheme="minorHAnsi" w:cstheme="minorHAnsi"/>
                <w:sz w:val="22"/>
                <w:szCs w:val="22"/>
              </w:rPr>
            </w:pPr>
          </w:p>
          <w:p w14:paraId="2CE7415E"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 xml:space="preserve">Through talking to 1 and her family, it became clear that she was at the early stages of cognitive impairment. However, she was also dealing with compromised vision and associated hallucinations. Despite these challenges, 1 still maintained a good level of mobility and independence. Given that 1 still wished to remain living in her own home, solutions were discussed in line with this outcome while considering the risks to herself and others (Social Care Wales, 2017).  </w:t>
            </w:r>
          </w:p>
          <w:p w14:paraId="3EC3912F" w14:textId="77777777" w:rsidR="00561BEE" w:rsidRDefault="00561BEE" w:rsidP="00561BEE">
            <w:pPr>
              <w:spacing w:line="360" w:lineRule="auto"/>
              <w:rPr>
                <w:rFonts w:asciiTheme="minorHAnsi" w:hAnsiTheme="minorHAnsi" w:cstheme="minorHAnsi"/>
                <w:sz w:val="22"/>
                <w:szCs w:val="22"/>
              </w:rPr>
            </w:pPr>
          </w:p>
          <w:p w14:paraId="6FA59056"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 xml:space="preserve">It is worth noting that before the meeting, 2 and 3 perceived 1’s cognitive impairment to be further progressed and had spoken to 1 about possible residential solutions nearer to where they lived. This served as a useful reminder to remain neutral, respect service user rights and to promote their voice in decisions that affect their lives (Social Care Wales, 2017). During the review, I found it useful to steer the conversation into co-productive strengths-based discussions to eliminate preconceived ideas and pre-existing power dynamics (SCIE, 2022; Tew, 2006). </w:t>
            </w:r>
          </w:p>
          <w:p w14:paraId="3D9F3265" w14:textId="77777777" w:rsidR="00561BEE" w:rsidRDefault="00561BEE" w:rsidP="00561BEE">
            <w:pPr>
              <w:spacing w:line="360" w:lineRule="auto"/>
              <w:rPr>
                <w:rFonts w:asciiTheme="minorHAnsi" w:hAnsiTheme="minorHAnsi" w:cstheme="minorHAnsi"/>
                <w:sz w:val="22"/>
                <w:szCs w:val="22"/>
              </w:rPr>
            </w:pPr>
          </w:p>
          <w:p w14:paraId="1F5D2FF9"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At the end of the discussion, I reflected back on what was agreed and paraphrased a summary for 1 and her family – to demonstrate my understanding of what was needed and that I had listened carefully to the concerns raised (Social Work Haven, 2022). I think this technique also assisted me with relationship building and helped 1 and her family to gain confidence in the social work intervention.</w:t>
            </w:r>
          </w:p>
          <w:p w14:paraId="550630C8" w14:textId="77777777" w:rsidR="00561BEE" w:rsidRDefault="00561BEE" w:rsidP="00561BEE">
            <w:pPr>
              <w:spacing w:line="360" w:lineRule="auto"/>
              <w:rPr>
                <w:rFonts w:asciiTheme="minorHAnsi" w:hAnsiTheme="minorHAnsi" w:cstheme="minorHAnsi"/>
                <w:sz w:val="22"/>
                <w:szCs w:val="22"/>
              </w:rPr>
            </w:pPr>
          </w:p>
          <w:p w14:paraId="698A53E0"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t xml:space="preserve">1 was seen as capable of remaining living independently but could benefit from further support. Her vision loss and inability to view things like food labels and obstacles/untidiness led to me amending the care plan with the care agency. I also referred 1 to the vision loss team for further support. Her presenting symptoms appeared to reflect a condition for which advice and assistance could prove beneficial. In terms of social isolation, 1 agreed to consider two options. Firstly, weekly attendance at a day centre and secondly, a scheme called Trio where she could be partnered with a service user with similar interests and be taken to activities with a supervising carer. </w:t>
            </w:r>
          </w:p>
          <w:p w14:paraId="7AC0B5CD" w14:textId="77777777" w:rsidR="00561BEE" w:rsidRDefault="00561BEE" w:rsidP="00561BEE">
            <w:pPr>
              <w:spacing w:line="360" w:lineRule="auto"/>
              <w:rPr>
                <w:rFonts w:asciiTheme="minorHAnsi" w:hAnsiTheme="minorHAnsi" w:cstheme="minorHAnsi"/>
                <w:sz w:val="22"/>
                <w:szCs w:val="22"/>
              </w:rPr>
            </w:pPr>
          </w:p>
          <w:p w14:paraId="4E0B7C39" w14:textId="77777777" w:rsidR="00561BEE" w:rsidRDefault="00561BEE" w:rsidP="00561BEE">
            <w:pPr>
              <w:spacing w:line="360" w:lineRule="auto"/>
              <w:rPr>
                <w:rFonts w:asciiTheme="minorHAnsi" w:hAnsiTheme="minorHAnsi" w:cstheme="minorHAnsi"/>
                <w:sz w:val="22"/>
                <w:szCs w:val="22"/>
              </w:rPr>
            </w:pPr>
            <w:r>
              <w:rPr>
                <w:rFonts w:asciiTheme="minorHAnsi" w:hAnsiTheme="minorHAnsi" w:cstheme="minorHAnsi"/>
                <w:sz w:val="22"/>
                <w:szCs w:val="22"/>
              </w:rPr>
              <w:lastRenderedPageBreak/>
              <w:t>I left the property to allow the observer to ask for feedback from the review. This was discussed with me later that day. I was pleased to learn that 1 had found the experience positive. She knew why the observer attended and the purpose of the visit. 1 was complimentary about my preparation (and how I wanted to fill the gaps in her previous assessment), how I listened to her (and repeated when necessary), how I checked her language/culture and how I involved her family. 1 welcomed the opportunity to discuss her current situation as well as the information I provided relating to other services. While I still have much to learn, this feedback enables me to feel confident in the way I initiate relationships with service users and their families. During my limited experience as a social worker, I have become mindful of creating a good first impression in order to build a relationship of trust and collaboration from the outset.</w:t>
            </w:r>
          </w:p>
          <w:p w14:paraId="641BBEDB" w14:textId="77777777" w:rsidR="00561BEE" w:rsidRDefault="00561BEE" w:rsidP="00561BEE">
            <w:pPr>
              <w:spacing w:line="360" w:lineRule="auto"/>
              <w:rPr>
                <w:rFonts w:asciiTheme="minorHAnsi" w:hAnsiTheme="minorHAnsi" w:cstheme="minorHAnsi"/>
                <w:sz w:val="22"/>
                <w:szCs w:val="22"/>
              </w:rPr>
            </w:pPr>
          </w:p>
          <w:p w14:paraId="1775D4C4" w14:textId="77777777" w:rsidR="00561BEE" w:rsidRDefault="00561BEE" w:rsidP="00561BEE">
            <w:pPr>
              <w:ind w:left="7200" w:firstLine="720"/>
              <w:rPr>
                <w:rFonts w:asciiTheme="minorHAnsi" w:hAnsiTheme="minorHAnsi" w:cstheme="minorHAnsi"/>
                <w:sz w:val="22"/>
                <w:szCs w:val="22"/>
              </w:rPr>
            </w:pPr>
            <w:r>
              <w:rPr>
                <w:rFonts w:asciiTheme="minorHAnsi" w:hAnsiTheme="minorHAnsi" w:cstheme="minorHAnsi"/>
                <w:sz w:val="22"/>
                <w:szCs w:val="22"/>
              </w:rPr>
              <w:t>(1361)</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0FF54199" w14:textId="123F4449" w:rsidR="006A0294" w:rsidRDefault="006A0294" w:rsidP="00FF7EBB">
      <w:pPr>
        <w:jc w:val="both"/>
        <w:rPr>
          <w:b/>
          <w:sz w:val="24"/>
          <w:szCs w:val="24"/>
        </w:rPr>
      </w:pPr>
    </w:p>
    <w:p w14:paraId="64C60EF8" w14:textId="202B65EF" w:rsidR="00696A88" w:rsidRPr="00D0503D" w:rsidRDefault="00AF4EC8" w:rsidP="00FF7EBB">
      <w:pPr>
        <w:jc w:val="both"/>
        <w:rPr>
          <w:b/>
          <w:sz w:val="24"/>
          <w:szCs w:val="24"/>
        </w:rPr>
      </w:pPr>
      <w:r>
        <w:rPr>
          <w:b/>
          <w:sz w:val="24"/>
          <w:szCs w:val="24"/>
        </w:rPr>
        <w:t>I</w:t>
      </w:r>
      <w:r w:rsidR="00337FEF" w:rsidRPr="00D0503D">
        <w:rPr>
          <w:b/>
          <w:sz w:val="24"/>
          <w:szCs w:val="24"/>
        </w:rPr>
        <w:t>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5"/>
        <w:gridCol w:w="7375"/>
      </w:tblGrid>
      <w:tr w:rsidR="00CA3593" w:rsidRPr="00561BEE" w14:paraId="711D7535" w14:textId="77777777" w:rsidTr="3EE31E8D">
        <w:tc>
          <w:tcPr>
            <w:tcW w:w="2718" w:type="dxa"/>
            <w:shd w:val="clear" w:color="auto" w:fill="auto"/>
          </w:tcPr>
          <w:p w14:paraId="6CE56E48" w14:textId="1057A19C" w:rsidR="00CA3593" w:rsidRPr="00561BEE" w:rsidRDefault="00CA3593" w:rsidP="006108C9">
            <w:pPr>
              <w:rPr>
                <w:sz w:val="22"/>
                <w:szCs w:val="22"/>
              </w:rPr>
            </w:pPr>
            <w:r w:rsidRPr="00561BEE">
              <w:rPr>
                <w:sz w:val="22"/>
                <w:szCs w:val="22"/>
              </w:rPr>
              <w:lastRenderedPageBreak/>
              <w:t>Was the social worker on time?  Or</w:t>
            </w:r>
            <w:r w:rsidR="007A628F" w:rsidRPr="00561BEE">
              <w:rPr>
                <w:sz w:val="22"/>
                <w:szCs w:val="22"/>
              </w:rPr>
              <w:t>,</w:t>
            </w:r>
            <w:r w:rsidRPr="00561BEE">
              <w:rPr>
                <w:sz w:val="22"/>
                <w:szCs w:val="22"/>
              </w:rPr>
              <w:t xml:space="preserve"> if de</w:t>
            </w:r>
            <w:r w:rsidR="00A12F22" w:rsidRPr="00561BEE">
              <w:rPr>
                <w:sz w:val="22"/>
                <w:szCs w:val="22"/>
              </w:rPr>
              <w:t>layed</w:t>
            </w:r>
            <w:r w:rsidR="007A628F" w:rsidRPr="00561BEE">
              <w:rPr>
                <w:sz w:val="22"/>
                <w:szCs w:val="22"/>
              </w:rPr>
              <w:t>,</w:t>
            </w:r>
            <w:r w:rsidR="00A12F22" w:rsidRPr="00561BEE">
              <w:rPr>
                <w:sz w:val="22"/>
                <w:szCs w:val="22"/>
              </w:rPr>
              <w:t xml:space="preserve"> did he or she contact you?</w:t>
            </w:r>
          </w:p>
          <w:p w14:paraId="38C4C17C" w14:textId="77777777" w:rsidR="006108C9" w:rsidRPr="00561BEE" w:rsidRDefault="006108C9" w:rsidP="006108C9">
            <w:pPr>
              <w:rPr>
                <w:sz w:val="22"/>
                <w:szCs w:val="22"/>
              </w:rPr>
            </w:pPr>
          </w:p>
        </w:tc>
        <w:tc>
          <w:tcPr>
            <w:tcW w:w="7470" w:type="dxa"/>
            <w:shd w:val="clear" w:color="auto" w:fill="auto"/>
          </w:tcPr>
          <w:p w14:paraId="6F3F794D" w14:textId="2659F13E" w:rsidR="00CA3593" w:rsidRPr="00561BEE" w:rsidRDefault="00561BEE" w:rsidP="00FF7EBB">
            <w:pPr>
              <w:jc w:val="both"/>
              <w:rPr>
                <w:sz w:val="22"/>
                <w:szCs w:val="22"/>
              </w:rPr>
            </w:pPr>
            <w:r w:rsidRPr="00561BEE">
              <w:rPr>
                <w:sz w:val="22"/>
                <w:szCs w:val="22"/>
              </w:rPr>
              <w:t>Yes</w:t>
            </w:r>
            <w:r w:rsidR="00517170">
              <w:rPr>
                <w:sz w:val="22"/>
                <w:szCs w:val="22"/>
              </w:rPr>
              <w:t>.</w:t>
            </w:r>
            <w:r w:rsidRPr="00561BEE">
              <w:rPr>
                <w:sz w:val="22"/>
                <w:szCs w:val="22"/>
              </w:rPr>
              <w:t xml:space="preserve"> </w:t>
            </w:r>
            <w:r w:rsidR="00C01E84">
              <w:rPr>
                <w:sz w:val="22"/>
                <w:szCs w:val="22"/>
              </w:rPr>
              <w:t>He was</w:t>
            </w:r>
            <w:r w:rsidRPr="00561BEE">
              <w:rPr>
                <w:sz w:val="22"/>
                <w:szCs w:val="22"/>
              </w:rPr>
              <w:t xml:space="preserve"> right on</w:t>
            </w:r>
            <w:r w:rsidR="00C01E84">
              <w:rPr>
                <w:sz w:val="22"/>
                <w:szCs w:val="22"/>
              </w:rPr>
              <w:t xml:space="preserve"> the</w:t>
            </w:r>
            <w:r w:rsidRPr="00561BEE">
              <w:rPr>
                <w:sz w:val="22"/>
                <w:szCs w:val="22"/>
              </w:rPr>
              <w:t xml:space="preserve"> time that had been arranged.</w:t>
            </w:r>
          </w:p>
        </w:tc>
      </w:tr>
      <w:tr w:rsidR="00CA3593" w:rsidRPr="00561BEE" w14:paraId="1012FA0D" w14:textId="77777777" w:rsidTr="3EE31E8D">
        <w:tc>
          <w:tcPr>
            <w:tcW w:w="2718" w:type="dxa"/>
            <w:shd w:val="clear" w:color="auto" w:fill="auto"/>
          </w:tcPr>
          <w:p w14:paraId="1226645F" w14:textId="77777777" w:rsidR="00CA3593" w:rsidRPr="00561BEE" w:rsidRDefault="00CA3593" w:rsidP="006108C9">
            <w:pPr>
              <w:rPr>
                <w:sz w:val="22"/>
                <w:szCs w:val="22"/>
              </w:rPr>
            </w:pPr>
            <w:r w:rsidRPr="00561BEE">
              <w:rPr>
                <w:sz w:val="22"/>
                <w:szCs w:val="22"/>
              </w:rPr>
              <w:t>Did the social worker get your permission in advance</w:t>
            </w:r>
            <w:r w:rsidR="00A12F22" w:rsidRPr="00561BEE">
              <w:rPr>
                <w:sz w:val="22"/>
                <w:szCs w:val="22"/>
              </w:rPr>
              <w:t xml:space="preserve"> for the observer to be present</w:t>
            </w:r>
            <w:r w:rsidR="004911B4" w:rsidRPr="00561BEE">
              <w:rPr>
                <w:sz w:val="22"/>
                <w:szCs w:val="22"/>
              </w:rPr>
              <w:t>?</w:t>
            </w:r>
            <w:r w:rsidR="00002C7A" w:rsidRPr="00561BEE">
              <w:rPr>
                <w:sz w:val="22"/>
                <w:szCs w:val="22"/>
              </w:rPr>
              <w:t xml:space="preserve"> </w:t>
            </w:r>
          </w:p>
          <w:p w14:paraId="65E55C90" w14:textId="77777777" w:rsidR="00002C7A" w:rsidRPr="00561BEE" w:rsidRDefault="00002C7A" w:rsidP="006108C9">
            <w:pPr>
              <w:rPr>
                <w:sz w:val="22"/>
                <w:szCs w:val="22"/>
              </w:rPr>
            </w:pPr>
            <w:r w:rsidRPr="00561BEE">
              <w:rPr>
                <w:sz w:val="22"/>
                <w:szCs w:val="22"/>
              </w:rPr>
              <w:t>Did they explain why they were being observed?</w:t>
            </w:r>
          </w:p>
          <w:p w14:paraId="2B1CE82A" w14:textId="77777777" w:rsidR="00C7108B" w:rsidRPr="00561BEE" w:rsidRDefault="00C7108B" w:rsidP="006108C9">
            <w:pPr>
              <w:rPr>
                <w:sz w:val="22"/>
                <w:szCs w:val="22"/>
              </w:rPr>
            </w:pPr>
          </w:p>
        </w:tc>
        <w:tc>
          <w:tcPr>
            <w:tcW w:w="7470" w:type="dxa"/>
            <w:shd w:val="clear" w:color="auto" w:fill="auto"/>
          </w:tcPr>
          <w:p w14:paraId="0F0363A9" w14:textId="652D9237" w:rsidR="00CA3593" w:rsidRPr="00561BEE" w:rsidRDefault="00561BEE" w:rsidP="00FF7EBB">
            <w:pPr>
              <w:jc w:val="both"/>
              <w:rPr>
                <w:sz w:val="22"/>
                <w:szCs w:val="22"/>
              </w:rPr>
            </w:pPr>
            <w:r w:rsidRPr="00561BEE">
              <w:rPr>
                <w:sz w:val="22"/>
                <w:szCs w:val="22"/>
              </w:rPr>
              <w:t>Yes</w:t>
            </w:r>
            <w:r w:rsidR="00517170">
              <w:rPr>
                <w:sz w:val="22"/>
                <w:szCs w:val="22"/>
              </w:rPr>
              <w:t xml:space="preserve">. </w:t>
            </w:r>
            <w:r w:rsidR="00C01E84">
              <w:rPr>
                <w:sz w:val="22"/>
                <w:szCs w:val="22"/>
              </w:rPr>
              <w:t>He</w:t>
            </w:r>
            <w:r w:rsidRPr="00561BEE">
              <w:rPr>
                <w:sz w:val="22"/>
                <w:szCs w:val="22"/>
              </w:rPr>
              <w:t xml:space="preserve"> sought permission and gave the explanation/reasons why etc. to all parties involved today.</w:t>
            </w:r>
          </w:p>
        </w:tc>
      </w:tr>
      <w:tr w:rsidR="00CA3593" w:rsidRPr="00561BEE" w14:paraId="254F62F1" w14:textId="77777777" w:rsidTr="3EE31E8D">
        <w:tc>
          <w:tcPr>
            <w:tcW w:w="2718" w:type="dxa"/>
            <w:shd w:val="clear" w:color="auto" w:fill="auto"/>
          </w:tcPr>
          <w:p w14:paraId="430F8C48" w14:textId="77777777" w:rsidR="00C7108B" w:rsidRPr="00561BEE" w:rsidRDefault="00CA3593" w:rsidP="006108C9">
            <w:pPr>
              <w:rPr>
                <w:sz w:val="22"/>
                <w:szCs w:val="22"/>
              </w:rPr>
            </w:pPr>
            <w:r w:rsidRPr="00561BEE">
              <w:rPr>
                <w:sz w:val="22"/>
                <w:szCs w:val="22"/>
              </w:rPr>
              <w:t>Were you clear why the social worker met with you today?</w:t>
            </w:r>
          </w:p>
          <w:p w14:paraId="46856B8A" w14:textId="77777777" w:rsidR="006108C9" w:rsidRPr="00561BEE" w:rsidRDefault="006108C9" w:rsidP="006108C9">
            <w:pPr>
              <w:rPr>
                <w:sz w:val="22"/>
                <w:szCs w:val="22"/>
              </w:rPr>
            </w:pPr>
          </w:p>
        </w:tc>
        <w:tc>
          <w:tcPr>
            <w:tcW w:w="7470" w:type="dxa"/>
            <w:shd w:val="clear" w:color="auto" w:fill="auto"/>
          </w:tcPr>
          <w:p w14:paraId="077B6E9E" w14:textId="3B1CBD72" w:rsidR="00CA3593" w:rsidRPr="00561BEE" w:rsidRDefault="00561BEE" w:rsidP="00FF7EBB">
            <w:pPr>
              <w:jc w:val="both"/>
              <w:rPr>
                <w:sz w:val="22"/>
                <w:szCs w:val="22"/>
              </w:rPr>
            </w:pPr>
            <w:r w:rsidRPr="00561BEE">
              <w:rPr>
                <w:sz w:val="22"/>
                <w:szCs w:val="22"/>
              </w:rPr>
              <w:t>Yes</w:t>
            </w:r>
            <w:r w:rsidR="00517170">
              <w:rPr>
                <w:sz w:val="22"/>
                <w:szCs w:val="22"/>
              </w:rPr>
              <w:t xml:space="preserve">. </w:t>
            </w:r>
            <w:r w:rsidR="00C01E84">
              <w:rPr>
                <w:sz w:val="22"/>
                <w:szCs w:val="22"/>
              </w:rPr>
              <w:t>He</w:t>
            </w:r>
            <w:r w:rsidRPr="00561BEE">
              <w:rPr>
                <w:sz w:val="22"/>
                <w:szCs w:val="22"/>
              </w:rPr>
              <w:t xml:space="preserve"> came to review my care needs and make some changes.</w:t>
            </w:r>
          </w:p>
        </w:tc>
      </w:tr>
      <w:tr w:rsidR="00CA3593" w:rsidRPr="00561BEE" w14:paraId="793B8DB8" w14:textId="77777777" w:rsidTr="3EE31E8D">
        <w:tc>
          <w:tcPr>
            <w:tcW w:w="2718" w:type="dxa"/>
            <w:shd w:val="clear" w:color="auto" w:fill="auto"/>
          </w:tcPr>
          <w:p w14:paraId="71936C39" w14:textId="77777777" w:rsidR="00CA3593" w:rsidRPr="00561BEE" w:rsidRDefault="00CA3593" w:rsidP="006108C9">
            <w:pPr>
              <w:rPr>
                <w:sz w:val="22"/>
                <w:szCs w:val="22"/>
              </w:rPr>
            </w:pPr>
            <w:r w:rsidRPr="00561BEE">
              <w:rPr>
                <w:sz w:val="22"/>
                <w:szCs w:val="22"/>
              </w:rPr>
              <w:t>How well prepared</w:t>
            </w:r>
            <w:r w:rsidR="00002C7A" w:rsidRPr="00561BEE">
              <w:rPr>
                <w:sz w:val="22"/>
                <w:szCs w:val="22"/>
              </w:rPr>
              <w:t xml:space="preserve"> do you </w:t>
            </w:r>
            <w:r w:rsidR="00B15998" w:rsidRPr="00561BEE">
              <w:rPr>
                <w:sz w:val="22"/>
                <w:szCs w:val="22"/>
              </w:rPr>
              <w:t>think</w:t>
            </w:r>
            <w:r w:rsidR="00002C7A" w:rsidRPr="00561BEE">
              <w:rPr>
                <w:sz w:val="22"/>
                <w:szCs w:val="22"/>
              </w:rPr>
              <w:t xml:space="preserve"> </w:t>
            </w:r>
            <w:r w:rsidRPr="00561BEE">
              <w:rPr>
                <w:sz w:val="22"/>
                <w:szCs w:val="22"/>
              </w:rPr>
              <w:t xml:space="preserve">the social worker </w:t>
            </w:r>
            <w:r w:rsidR="00002C7A" w:rsidRPr="00561BEE">
              <w:rPr>
                <w:sz w:val="22"/>
                <w:szCs w:val="22"/>
              </w:rPr>
              <w:t xml:space="preserve">was </w:t>
            </w:r>
            <w:r w:rsidRPr="00561BEE">
              <w:rPr>
                <w:sz w:val="22"/>
                <w:szCs w:val="22"/>
              </w:rPr>
              <w:t>for his or her meeting with you?</w:t>
            </w:r>
          </w:p>
          <w:p w14:paraId="3FABBB25" w14:textId="77777777" w:rsidR="006108C9" w:rsidRPr="00561BEE" w:rsidRDefault="006108C9" w:rsidP="006108C9">
            <w:pPr>
              <w:rPr>
                <w:sz w:val="22"/>
                <w:szCs w:val="22"/>
              </w:rPr>
            </w:pPr>
          </w:p>
        </w:tc>
        <w:tc>
          <w:tcPr>
            <w:tcW w:w="7470" w:type="dxa"/>
            <w:shd w:val="clear" w:color="auto" w:fill="auto"/>
          </w:tcPr>
          <w:p w14:paraId="3A375EC5" w14:textId="3184EB2E" w:rsidR="00CA3593" w:rsidRPr="00561BEE" w:rsidRDefault="00C01E84" w:rsidP="00FF7EBB">
            <w:pPr>
              <w:jc w:val="both"/>
              <w:rPr>
                <w:sz w:val="22"/>
                <w:szCs w:val="22"/>
              </w:rPr>
            </w:pPr>
            <w:r>
              <w:rPr>
                <w:sz w:val="22"/>
                <w:szCs w:val="22"/>
              </w:rPr>
              <w:t>He</w:t>
            </w:r>
            <w:r w:rsidR="00561BEE" w:rsidRPr="00561BEE">
              <w:rPr>
                <w:sz w:val="22"/>
                <w:szCs w:val="22"/>
              </w:rPr>
              <w:t xml:space="preserve"> had my old records and filled in the gaps. Family added, “It was obvious </w:t>
            </w:r>
            <w:r>
              <w:rPr>
                <w:sz w:val="22"/>
                <w:szCs w:val="22"/>
              </w:rPr>
              <w:t xml:space="preserve">he </w:t>
            </w:r>
            <w:r w:rsidR="00561BEE" w:rsidRPr="00561BEE">
              <w:rPr>
                <w:sz w:val="22"/>
                <w:szCs w:val="22"/>
              </w:rPr>
              <w:t>had prepared.”</w:t>
            </w:r>
          </w:p>
        </w:tc>
      </w:tr>
      <w:tr w:rsidR="00CA3593" w:rsidRPr="00561BEE" w14:paraId="7B9FBC52" w14:textId="77777777" w:rsidTr="3EE31E8D">
        <w:tc>
          <w:tcPr>
            <w:tcW w:w="2718" w:type="dxa"/>
            <w:shd w:val="clear" w:color="auto" w:fill="auto"/>
          </w:tcPr>
          <w:p w14:paraId="7CB8CA18" w14:textId="77777777" w:rsidR="00C7108B" w:rsidRPr="00561BEE" w:rsidRDefault="00A12F22" w:rsidP="006108C9">
            <w:pPr>
              <w:tabs>
                <w:tab w:val="left" w:pos="851"/>
              </w:tabs>
              <w:overflowPunct/>
              <w:autoSpaceDE/>
              <w:autoSpaceDN/>
              <w:adjustRightInd/>
              <w:ind w:hanging="142"/>
              <w:textAlignment w:val="auto"/>
              <w:rPr>
                <w:sz w:val="22"/>
                <w:szCs w:val="22"/>
              </w:rPr>
            </w:pPr>
            <w:r w:rsidRPr="00561BEE">
              <w:rPr>
                <w:sz w:val="22"/>
                <w:szCs w:val="22"/>
              </w:rPr>
              <w:t xml:space="preserve">  How has</w:t>
            </w:r>
            <w:r w:rsidR="00CA3593" w:rsidRPr="00561BEE">
              <w:rPr>
                <w:sz w:val="22"/>
                <w:szCs w:val="22"/>
              </w:rPr>
              <w:t xml:space="preserve"> the social worker listened t</w:t>
            </w:r>
            <w:r w:rsidR="00C7108B" w:rsidRPr="00561BEE">
              <w:rPr>
                <w:sz w:val="22"/>
                <w:szCs w:val="22"/>
              </w:rPr>
              <w:t>o you and respected your views</w:t>
            </w:r>
            <w:r w:rsidRPr="00561BEE">
              <w:rPr>
                <w:sz w:val="22"/>
                <w:szCs w:val="22"/>
              </w:rPr>
              <w:t xml:space="preserve"> and wishes</w:t>
            </w:r>
            <w:r w:rsidR="00C7108B" w:rsidRPr="00561BEE">
              <w:rPr>
                <w:sz w:val="22"/>
                <w:szCs w:val="22"/>
              </w:rPr>
              <w:t>?</w:t>
            </w:r>
          </w:p>
          <w:p w14:paraId="582DFD78" w14:textId="77777777" w:rsidR="006108C9" w:rsidRPr="00561BEE"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8EC305F" w:rsidR="00CA3593" w:rsidRPr="00561BEE" w:rsidRDefault="00561BEE" w:rsidP="00FF7EBB">
            <w:pPr>
              <w:jc w:val="both"/>
              <w:rPr>
                <w:sz w:val="22"/>
                <w:szCs w:val="22"/>
              </w:rPr>
            </w:pPr>
            <w:r w:rsidRPr="00561BEE">
              <w:rPr>
                <w:sz w:val="22"/>
                <w:szCs w:val="22"/>
              </w:rPr>
              <w:t>Yes</w:t>
            </w:r>
            <w:r w:rsidR="00517170">
              <w:rPr>
                <w:sz w:val="22"/>
                <w:szCs w:val="22"/>
              </w:rPr>
              <w:t xml:space="preserve">, </w:t>
            </w:r>
            <w:r w:rsidR="00C01E84">
              <w:rPr>
                <w:sz w:val="22"/>
                <w:szCs w:val="22"/>
              </w:rPr>
              <w:t>He</w:t>
            </w:r>
            <w:r w:rsidRPr="00561BEE">
              <w:rPr>
                <w:sz w:val="22"/>
                <w:szCs w:val="22"/>
              </w:rPr>
              <w:t xml:space="preserve"> did and </w:t>
            </w:r>
            <w:r w:rsidR="00C01E84">
              <w:rPr>
                <w:sz w:val="22"/>
                <w:szCs w:val="22"/>
              </w:rPr>
              <w:t>he</w:t>
            </w:r>
            <w:r w:rsidRPr="00561BEE">
              <w:rPr>
                <w:sz w:val="22"/>
                <w:szCs w:val="22"/>
              </w:rPr>
              <w:t xml:space="preserve"> wrote things down.</w:t>
            </w:r>
          </w:p>
        </w:tc>
      </w:tr>
      <w:tr w:rsidR="00A12F22" w:rsidRPr="00561BEE" w14:paraId="7EA05E3F" w14:textId="77777777" w:rsidTr="3EE31E8D">
        <w:tc>
          <w:tcPr>
            <w:tcW w:w="2718" w:type="dxa"/>
            <w:shd w:val="clear" w:color="auto" w:fill="auto"/>
          </w:tcPr>
          <w:p w14:paraId="3A0892FF" w14:textId="77777777" w:rsidR="00A12F22" w:rsidRPr="00561BEE" w:rsidRDefault="00A12F22" w:rsidP="006108C9">
            <w:pPr>
              <w:tabs>
                <w:tab w:val="left" w:pos="-142"/>
                <w:tab w:val="left" w:pos="851"/>
              </w:tabs>
              <w:overflowPunct/>
              <w:autoSpaceDE/>
              <w:autoSpaceDN/>
              <w:adjustRightInd/>
              <w:textAlignment w:val="auto"/>
              <w:rPr>
                <w:sz w:val="22"/>
                <w:szCs w:val="22"/>
              </w:rPr>
            </w:pPr>
            <w:r w:rsidRPr="00561BEE">
              <w:rPr>
                <w:sz w:val="22"/>
                <w:szCs w:val="22"/>
              </w:rPr>
              <w:t>Did the social worker talk to you in a way that you understood?</w:t>
            </w:r>
          </w:p>
          <w:p w14:paraId="75FC0831" w14:textId="6F3D02A9" w:rsidR="00002C7A" w:rsidRPr="00561BEE" w:rsidRDefault="00002C7A">
            <w:pPr>
              <w:tabs>
                <w:tab w:val="left" w:pos="-142"/>
                <w:tab w:val="left" w:pos="851"/>
              </w:tabs>
              <w:overflowPunct/>
              <w:autoSpaceDE/>
              <w:autoSpaceDN/>
              <w:adjustRightInd/>
              <w:textAlignment w:val="auto"/>
              <w:rPr>
                <w:sz w:val="22"/>
                <w:szCs w:val="22"/>
              </w:rPr>
            </w:pPr>
            <w:r w:rsidRPr="00561BEE">
              <w:rPr>
                <w:sz w:val="22"/>
                <w:szCs w:val="22"/>
              </w:rPr>
              <w:t xml:space="preserve">Did </w:t>
            </w:r>
            <w:r w:rsidR="7E95C208" w:rsidRPr="00561BEE">
              <w:rPr>
                <w:sz w:val="22"/>
                <w:szCs w:val="22"/>
              </w:rPr>
              <w:t>the social worker consider your language needs</w:t>
            </w:r>
            <w:r w:rsidRPr="00561BEE">
              <w:rPr>
                <w:sz w:val="22"/>
                <w:szCs w:val="22"/>
              </w:rPr>
              <w:t>?</w:t>
            </w:r>
          </w:p>
          <w:p w14:paraId="60D32B8C" w14:textId="77777777" w:rsidR="00A12F22" w:rsidRPr="00561BEE"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11C9632F" w14:textId="56E57053" w:rsidR="00517170" w:rsidRDefault="00561BEE" w:rsidP="00FF7EBB">
            <w:pPr>
              <w:jc w:val="both"/>
              <w:rPr>
                <w:sz w:val="22"/>
                <w:szCs w:val="22"/>
              </w:rPr>
            </w:pPr>
            <w:r w:rsidRPr="00561BEE">
              <w:rPr>
                <w:sz w:val="22"/>
                <w:szCs w:val="22"/>
              </w:rPr>
              <w:t>Yes</w:t>
            </w:r>
            <w:r w:rsidR="00517170">
              <w:rPr>
                <w:sz w:val="22"/>
                <w:szCs w:val="22"/>
              </w:rPr>
              <w:t>,</w:t>
            </w:r>
            <w:r w:rsidRPr="00561BEE">
              <w:rPr>
                <w:sz w:val="22"/>
                <w:szCs w:val="22"/>
              </w:rPr>
              <w:t xml:space="preserve"> </w:t>
            </w:r>
            <w:r w:rsidR="00C01E84">
              <w:rPr>
                <w:sz w:val="22"/>
                <w:szCs w:val="22"/>
              </w:rPr>
              <w:t>he</w:t>
            </w:r>
            <w:r w:rsidRPr="00561BEE">
              <w:rPr>
                <w:sz w:val="22"/>
                <w:szCs w:val="22"/>
              </w:rPr>
              <w:t xml:space="preserve"> did</w:t>
            </w:r>
            <w:r w:rsidR="00517170">
              <w:rPr>
                <w:sz w:val="22"/>
                <w:szCs w:val="22"/>
              </w:rPr>
              <w:t xml:space="preserve">. </w:t>
            </w:r>
            <w:r w:rsidRPr="00561BEE">
              <w:rPr>
                <w:sz w:val="22"/>
                <w:szCs w:val="22"/>
              </w:rPr>
              <w:t xml:space="preserve">I could not hear everything so </w:t>
            </w:r>
            <w:r w:rsidR="00C01E84">
              <w:rPr>
                <w:sz w:val="22"/>
                <w:szCs w:val="22"/>
              </w:rPr>
              <w:t>he</w:t>
            </w:r>
            <w:r w:rsidRPr="00561BEE">
              <w:rPr>
                <w:sz w:val="22"/>
                <w:szCs w:val="22"/>
              </w:rPr>
              <w:t xml:space="preserve"> repeated it</w:t>
            </w:r>
            <w:r w:rsidR="00517170">
              <w:rPr>
                <w:sz w:val="22"/>
                <w:szCs w:val="22"/>
              </w:rPr>
              <w:t>.</w:t>
            </w:r>
          </w:p>
          <w:p w14:paraId="617FA66A" w14:textId="77777777" w:rsidR="00517170" w:rsidRDefault="00517170" w:rsidP="00FF7EBB">
            <w:pPr>
              <w:jc w:val="both"/>
              <w:rPr>
                <w:sz w:val="22"/>
                <w:szCs w:val="22"/>
              </w:rPr>
            </w:pPr>
          </w:p>
          <w:p w14:paraId="203A7B7E" w14:textId="5BE79780" w:rsidR="00A12F22" w:rsidRPr="00561BEE" w:rsidRDefault="00517170" w:rsidP="00FF7EBB">
            <w:pPr>
              <w:jc w:val="both"/>
              <w:rPr>
                <w:sz w:val="22"/>
                <w:szCs w:val="22"/>
              </w:rPr>
            </w:pPr>
            <w:r>
              <w:rPr>
                <w:sz w:val="22"/>
                <w:szCs w:val="22"/>
              </w:rPr>
              <w:t>Y</w:t>
            </w:r>
            <w:r w:rsidR="00561BEE" w:rsidRPr="00561BEE">
              <w:rPr>
                <w:sz w:val="22"/>
                <w:szCs w:val="22"/>
              </w:rPr>
              <w:t>es</w:t>
            </w:r>
            <w:r w:rsidR="00C01E84">
              <w:rPr>
                <w:sz w:val="22"/>
                <w:szCs w:val="22"/>
              </w:rPr>
              <w:t>. He</w:t>
            </w:r>
            <w:r w:rsidR="00561BEE" w:rsidRPr="00561BEE">
              <w:rPr>
                <w:sz w:val="22"/>
                <w:szCs w:val="22"/>
              </w:rPr>
              <w:t xml:space="preserve"> knew I was an English speaker and check</w:t>
            </w:r>
            <w:r w:rsidR="00C01E84">
              <w:rPr>
                <w:sz w:val="22"/>
                <w:szCs w:val="22"/>
              </w:rPr>
              <w:t>ed</w:t>
            </w:r>
            <w:r w:rsidR="00561BEE" w:rsidRPr="00561BEE">
              <w:rPr>
                <w:sz w:val="22"/>
                <w:szCs w:val="22"/>
              </w:rPr>
              <w:t xml:space="preserve"> if I could speak Welsh</w:t>
            </w:r>
            <w:r>
              <w:rPr>
                <w:sz w:val="22"/>
                <w:szCs w:val="22"/>
              </w:rPr>
              <w:t xml:space="preserve"> </w:t>
            </w:r>
            <w:r w:rsidR="00561BEE" w:rsidRPr="00561BEE">
              <w:rPr>
                <w:sz w:val="22"/>
                <w:szCs w:val="22"/>
              </w:rPr>
              <w:t xml:space="preserve">because I had lived in Wales for so long. </w:t>
            </w:r>
            <w:r w:rsidR="00C01E84">
              <w:rPr>
                <w:sz w:val="22"/>
                <w:szCs w:val="22"/>
              </w:rPr>
              <w:t>He</w:t>
            </w:r>
            <w:r w:rsidR="00561BEE" w:rsidRPr="00561BEE">
              <w:rPr>
                <w:sz w:val="22"/>
                <w:szCs w:val="22"/>
              </w:rPr>
              <w:t xml:space="preserve"> also involved my family who were present as my advocates.</w:t>
            </w:r>
          </w:p>
        </w:tc>
      </w:tr>
    </w:tbl>
    <w:p w14:paraId="694C900B" w14:textId="77777777" w:rsidR="00676E35" w:rsidRPr="00561BEE" w:rsidRDefault="00676E35" w:rsidP="00676E35">
      <w:pPr>
        <w:rPr>
          <w:vanish/>
          <w:sz w:val="22"/>
          <w:szCs w:val="22"/>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561BEE" w14:paraId="134324FF" w14:textId="77777777" w:rsidTr="00D0503D">
        <w:tc>
          <w:tcPr>
            <w:tcW w:w="2718" w:type="dxa"/>
            <w:shd w:val="clear" w:color="auto" w:fill="auto"/>
          </w:tcPr>
          <w:p w14:paraId="393EEB42" w14:textId="77777777" w:rsidR="00D0503D" w:rsidRPr="00561BEE" w:rsidRDefault="00D0503D" w:rsidP="00D0503D">
            <w:pPr>
              <w:tabs>
                <w:tab w:val="left" w:pos="-142"/>
                <w:tab w:val="left" w:pos="851"/>
              </w:tabs>
              <w:overflowPunct/>
              <w:autoSpaceDE/>
              <w:autoSpaceDN/>
              <w:adjustRightInd/>
              <w:textAlignment w:val="auto"/>
              <w:rPr>
                <w:sz w:val="22"/>
                <w:szCs w:val="22"/>
              </w:rPr>
            </w:pPr>
            <w:r w:rsidRPr="00561BEE">
              <w:rPr>
                <w:sz w:val="22"/>
                <w:szCs w:val="22"/>
              </w:rPr>
              <w:t>How has the social worker’s involvement met your expectations for this visit?</w:t>
            </w:r>
          </w:p>
          <w:p w14:paraId="3DD42715" w14:textId="77777777" w:rsidR="00D0503D" w:rsidRPr="00561BEE"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67BCE95" w:rsidR="00D0503D" w:rsidRPr="00561BEE" w:rsidRDefault="00561BEE" w:rsidP="00D0503D">
            <w:pPr>
              <w:jc w:val="both"/>
              <w:rPr>
                <w:sz w:val="22"/>
                <w:szCs w:val="22"/>
              </w:rPr>
            </w:pPr>
            <w:r w:rsidRPr="00561BEE">
              <w:rPr>
                <w:sz w:val="22"/>
                <w:szCs w:val="22"/>
              </w:rPr>
              <w:t>Yes</w:t>
            </w:r>
            <w:r w:rsidR="00517170">
              <w:rPr>
                <w:sz w:val="22"/>
                <w:szCs w:val="22"/>
              </w:rPr>
              <w:t>. He</w:t>
            </w:r>
            <w:r w:rsidRPr="00561BEE">
              <w:rPr>
                <w:sz w:val="22"/>
                <w:szCs w:val="22"/>
              </w:rPr>
              <w:t xml:space="preserve"> listened, took notes and gave me and my family </w:t>
            </w:r>
            <w:r w:rsidR="00517170">
              <w:rPr>
                <w:sz w:val="22"/>
                <w:szCs w:val="22"/>
              </w:rPr>
              <w:t>i</w:t>
            </w:r>
            <w:r w:rsidRPr="00561BEE">
              <w:rPr>
                <w:sz w:val="22"/>
                <w:szCs w:val="22"/>
              </w:rPr>
              <w:t>nformation on what else was available to me.</w:t>
            </w:r>
          </w:p>
        </w:tc>
      </w:tr>
      <w:tr w:rsidR="00D0503D" w:rsidRPr="00561BEE" w14:paraId="45ABECAD" w14:textId="77777777" w:rsidTr="00D0503D">
        <w:tc>
          <w:tcPr>
            <w:tcW w:w="2718" w:type="dxa"/>
            <w:shd w:val="clear" w:color="auto" w:fill="auto"/>
          </w:tcPr>
          <w:p w14:paraId="11EEFF77" w14:textId="77777777" w:rsidR="00D0503D" w:rsidRPr="00561BEE" w:rsidRDefault="00D0503D" w:rsidP="00D0503D">
            <w:pPr>
              <w:tabs>
                <w:tab w:val="left" w:pos="0"/>
                <w:tab w:val="left" w:pos="851"/>
              </w:tabs>
              <w:overflowPunct/>
              <w:autoSpaceDE/>
              <w:autoSpaceDN/>
              <w:adjustRightInd/>
              <w:textAlignment w:val="auto"/>
              <w:rPr>
                <w:sz w:val="22"/>
                <w:szCs w:val="22"/>
              </w:rPr>
            </w:pPr>
            <w:r w:rsidRPr="00561BEE">
              <w:rPr>
                <w:sz w:val="22"/>
                <w:szCs w:val="22"/>
              </w:rPr>
              <w:t>Are there any other comments or suggestions that you would like to make?</w:t>
            </w:r>
          </w:p>
        </w:tc>
        <w:tc>
          <w:tcPr>
            <w:tcW w:w="7470" w:type="dxa"/>
            <w:shd w:val="clear" w:color="auto" w:fill="auto"/>
          </w:tcPr>
          <w:p w14:paraId="18CB2DE2" w14:textId="6946B803" w:rsidR="00D0503D" w:rsidRPr="00561BEE" w:rsidRDefault="00561BEE" w:rsidP="00D0503D">
            <w:pPr>
              <w:jc w:val="both"/>
              <w:rPr>
                <w:sz w:val="22"/>
                <w:szCs w:val="22"/>
              </w:rPr>
            </w:pPr>
            <w:r w:rsidRPr="00561BEE">
              <w:rPr>
                <w:sz w:val="22"/>
                <w:szCs w:val="22"/>
              </w:rPr>
              <w:t>“</w:t>
            </w:r>
            <w:r w:rsidR="00C01E84">
              <w:rPr>
                <w:sz w:val="22"/>
                <w:szCs w:val="22"/>
              </w:rPr>
              <w:t>He is</w:t>
            </w:r>
            <w:r w:rsidRPr="00561BEE">
              <w:rPr>
                <w:sz w:val="22"/>
                <w:szCs w:val="22"/>
              </w:rPr>
              <w:t xml:space="preserve"> welcome here anytime</w:t>
            </w:r>
            <w:r w:rsidR="00517170">
              <w:rPr>
                <w:sz w:val="22"/>
                <w:szCs w:val="22"/>
              </w:rPr>
              <w:t>.</w:t>
            </w:r>
            <w:r w:rsidRPr="00561BEE">
              <w:rPr>
                <w:sz w:val="22"/>
                <w:szCs w:val="22"/>
              </w:rPr>
              <w: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17B9B" w14:textId="77777777" w:rsidR="00ED0CA6" w:rsidRDefault="00ED0CA6">
      <w:r>
        <w:separator/>
      </w:r>
    </w:p>
  </w:endnote>
  <w:endnote w:type="continuationSeparator" w:id="0">
    <w:p w14:paraId="20630242" w14:textId="77777777" w:rsidR="00ED0CA6" w:rsidRDefault="00ED0C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3B8DD" w14:textId="77777777" w:rsidR="00ED0CA6" w:rsidRDefault="00ED0CA6">
      <w:r>
        <w:separator/>
      </w:r>
    </w:p>
  </w:footnote>
  <w:footnote w:type="continuationSeparator" w:id="0">
    <w:p w14:paraId="0A4231A5" w14:textId="77777777" w:rsidR="00ED0CA6" w:rsidRDefault="00ED0C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129F0111" w:rsidR="00A5656A" w:rsidRDefault="00603263">
    <w:pPr>
      <w:pStyle w:val="Header"/>
    </w:pPr>
    <w:r>
      <w:tab/>
    </w:r>
    <w:r>
      <w:tab/>
      <w:t>Darren Croft 1604512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90"/>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7170"/>
    <w:rsid w:val="00521123"/>
    <w:rsid w:val="00521221"/>
    <w:rsid w:val="0052250B"/>
    <w:rsid w:val="005305C6"/>
    <w:rsid w:val="00540EEC"/>
    <w:rsid w:val="005414F4"/>
    <w:rsid w:val="00546187"/>
    <w:rsid w:val="00547B11"/>
    <w:rsid w:val="00557D77"/>
    <w:rsid w:val="00561BEE"/>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3263"/>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294"/>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4EC8"/>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1E84"/>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0CA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561BE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Croft</cp:lastModifiedBy>
  <cp:revision>7</cp:revision>
  <cp:lastPrinted>2020-02-11T19:20:00Z</cp:lastPrinted>
  <dcterms:created xsi:type="dcterms:W3CDTF">2023-10-14T09:16:00Z</dcterms:created>
  <dcterms:modified xsi:type="dcterms:W3CDTF">2023-10-14T10:21:00Z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