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A0E52B" w14:textId="77777777" w:rsidR="000A3BF9" w:rsidRPr="00AC34BE" w:rsidRDefault="000A3BF9" w:rsidP="000A3BF9">
      <w:pPr>
        <w:rPr>
          <w:rFonts w:ascii="Times New Roman" w:hAnsi="Times New Roman" w:cs="Times New Roman"/>
          <w:sz w:val="24"/>
          <w:szCs w:val="24"/>
        </w:rPr>
      </w:pPr>
      <w:bookmarkStart w:id="0" w:name="_GoBack"/>
      <w:bookmarkEnd w:id="0"/>
      <w:r w:rsidRPr="00AC34BE">
        <w:rPr>
          <w:rFonts w:ascii="Times New Roman" w:hAnsi="Times New Roman" w:cs="Times New Roman"/>
          <w:sz w:val="24"/>
          <w:szCs w:val="24"/>
        </w:rPr>
        <w:t>An investigation into the underlying cause of patient neglect in a hospital setting and an exploration of methods to rectify the issues.</w:t>
      </w:r>
    </w:p>
    <w:p w14:paraId="47847258" w14:textId="77777777" w:rsidR="000A3BF9" w:rsidRPr="00AC34BE" w:rsidRDefault="000A3BF9" w:rsidP="000A3BF9">
      <w:pPr>
        <w:rPr>
          <w:rFonts w:ascii="Times New Roman" w:hAnsi="Times New Roman" w:cs="Times New Roman"/>
          <w:sz w:val="24"/>
          <w:szCs w:val="24"/>
        </w:rPr>
      </w:pPr>
      <w:r w:rsidRPr="00AC34BE">
        <w:rPr>
          <w:rFonts w:ascii="Times New Roman" w:hAnsi="Times New Roman" w:cs="Times New Roman"/>
          <w:sz w:val="24"/>
          <w:szCs w:val="24"/>
        </w:rPr>
        <w:t>Student: Felicity Gough</w:t>
      </w:r>
    </w:p>
    <w:p w14:paraId="3F237E00" w14:textId="77777777" w:rsidR="000A3BF9" w:rsidRPr="00AC34BE" w:rsidRDefault="000A3BF9" w:rsidP="000A3BF9">
      <w:pPr>
        <w:rPr>
          <w:rFonts w:ascii="Times New Roman" w:hAnsi="Times New Roman" w:cs="Times New Roman"/>
          <w:sz w:val="24"/>
          <w:szCs w:val="24"/>
        </w:rPr>
      </w:pPr>
      <w:r w:rsidRPr="00AC34BE">
        <w:rPr>
          <w:rFonts w:ascii="Times New Roman" w:hAnsi="Times New Roman" w:cs="Times New Roman"/>
          <w:sz w:val="24"/>
          <w:szCs w:val="24"/>
        </w:rPr>
        <w:t>Student number: 2100235</w:t>
      </w:r>
    </w:p>
    <w:p w14:paraId="4FA58C48" w14:textId="77777777" w:rsidR="000A3BF9" w:rsidRPr="00AC34BE" w:rsidRDefault="000A3BF9" w:rsidP="000A3BF9">
      <w:pPr>
        <w:rPr>
          <w:rFonts w:ascii="Times New Roman" w:hAnsi="Times New Roman" w:cs="Times New Roman"/>
          <w:sz w:val="24"/>
          <w:szCs w:val="24"/>
        </w:rPr>
      </w:pPr>
      <w:r w:rsidRPr="00AC34BE">
        <w:rPr>
          <w:rFonts w:ascii="Times New Roman" w:hAnsi="Times New Roman" w:cs="Times New Roman"/>
          <w:sz w:val="24"/>
          <w:szCs w:val="24"/>
        </w:rPr>
        <w:t xml:space="preserve">Lecturer: Ben </w:t>
      </w:r>
      <w:r>
        <w:rPr>
          <w:rFonts w:ascii="Times New Roman" w:hAnsi="Times New Roman" w:cs="Times New Roman"/>
          <w:sz w:val="24"/>
          <w:szCs w:val="24"/>
        </w:rPr>
        <w:t>D</w:t>
      </w:r>
      <w:r w:rsidRPr="00AC34BE">
        <w:rPr>
          <w:rFonts w:ascii="Times New Roman" w:hAnsi="Times New Roman" w:cs="Times New Roman"/>
          <w:sz w:val="24"/>
          <w:szCs w:val="24"/>
        </w:rPr>
        <w:t>uxbury</w:t>
      </w:r>
    </w:p>
    <w:p w14:paraId="0E7B6197" w14:textId="1D038E89" w:rsidR="000A3BF9" w:rsidRDefault="000A3BF9" w:rsidP="002A35F1">
      <w:pPr>
        <w:rPr>
          <w:rFonts w:ascii="Times New Roman" w:hAnsi="Times New Roman" w:cs="Times New Roman"/>
          <w:sz w:val="24"/>
          <w:szCs w:val="24"/>
        </w:rPr>
      </w:pPr>
    </w:p>
    <w:p w14:paraId="2C7FD239" w14:textId="77777777" w:rsidR="000A3BF9" w:rsidRDefault="000A3BF9" w:rsidP="002A35F1">
      <w:pPr>
        <w:rPr>
          <w:rFonts w:ascii="Times New Roman" w:hAnsi="Times New Roman" w:cs="Times New Roman"/>
          <w:sz w:val="24"/>
          <w:szCs w:val="24"/>
        </w:rPr>
      </w:pPr>
    </w:p>
    <w:p w14:paraId="0CBA7AD6" w14:textId="77777777" w:rsidR="000A3BF9" w:rsidRDefault="000A3BF9" w:rsidP="002A35F1">
      <w:pPr>
        <w:rPr>
          <w:rFonts w:ascii="Times New Roman" w:hAnsi="Times New Roman" w:cs="Times New Roman"/>
          <w:sz w:val="24"/>
          <w:szCs w:val="24"/>
        </w:rPr>
      </w:pPr>
    </w:p>
    <w:p w14:paraId="4EFBBD8F" w14:textId="77777777" w:rsidR="000A3BF9" w:rsidRDefault="000A3BF9" w:rsidP="002A35F1">
      <w:pPr>
        <w:rPr>
          <w:rFonts w:ascii="Times New Roman" w:hAnsi="Times New Roman" w:cs="Times New Roman"/>
          <w:sz w:val="24"/>
          <w:szCs w:val="24"/>
        </w:rPr>
      </w:pPr>
    </w:p>
    <w:p w14:paraId="70B20C06" w14:textId="77777777" w:rsidR="000A3BF9" w:rsidRDefault="000A3BF9" w:rsidP="002A35F1">
      <w:pPr>
        <w:rPr>
          <w:rFonts w:ascii="Times New Roman" w:hAnsi="Times New Roman" w:cs="Times New Roman"/>
          <w:sz w:val="24"/>
          <w:szCs w:val="24"/>
        </w:rPr>
      </w:pPr>
    </w:p>
    <w:p w14:paraId="5F4A3A12" w14:textId="77777777" w:rsidR="000A3BF9" w:rsidRDefault="000A3BF9" w:rsidP="002A35F1">
      <w:pPr>
        <w:rPr>
          <w:rFonts w:ascii="Times New Roman" w:hAnsi="Times New Roman" w:cs="Times New Roman"/>
          <w:sz w:val="24"/>
          <w:szCs w:val="24"/>
        </w:rPr>
      </w:pPr>
    </w:p>
    <w:p w14:paraId="274E8B1D" w14:textId="77777777" w:rsidR="000A3BF9" w:rsidRDefault="000A3BF9" w:rsidP="002A35F1">
      <w:pPr>
        <w:rPr>
          <w:rFonts w:ascii="Times New Roman" w:hAnsi="Times New Roman" w:cs="Times New Roman"/>
          <w:sz w:val="24"/>
          <w:szCs w:val="24"/>
        </w:rPr>
      </w:pPr>
    </w:p>
    <w:p w14:paraId="080B6FD9" w14:textId="77777777" w:rsidR="000A3BF9" w:rsidRDefault="000A3BF9" w:rsidP="002A35F1">
      <w:pPr>
        <w:rPr>
          <w:rFonts w:ascii="Times New Roman" w:hAnsi="Times New Roman" w:cs="Times New Roman"/>
          <w:sz w:val="24"/>
          <w:szCs w:val="24"/>
        </w:rPr>
      </w:pPr>
    </w:p>
    <w:p w14:paraId="465289E2" w14:textId="77777777" w:rsidR="000A3BF9" w:rsidRDefault="000A3BF9" w:rsidP="002A35F1">
      <w:pPr>
        <w:rPr>
          <w:rFonts w:ascii="Times New Roman" w:hAnsi="Times New Roman" w:cs="Times New Roman"/>
          <w:sz w:val="24"/>
          <w:szCs w:val="24"/>
        </w:rPr>
      </w:pPr>
    </w:p>
    <w:p w14:paraId="4A201A60" w14:textId="77777777" w:rsidR="000A3BF9" w:rsidRDefault="000A3BF9" w:rsidP="002A35F1">
      <w:pPr>
        <w:rPr>
          <w:rFonts w:ascii="Times New Roman" w:hAnsi="Times New Roman" w:cs="Times New Roman"/>
          <w:sz w:val="24"/>
          <w:szCs w:val="24"/>
        </w:rPr>
      </w:pPr>
    </w:p>
    <w:p w14:paraId="49A687CF" w14:textId="77777777" w:rsidR="000A3BF9" w:rsidRDefault="000A3BF9" w:rsidP="002A35F1">
      <w:pPr>
        <w:rPr>
          <w:rFonts w:ascii="Times New Roman" w:hAnsi="Times New Roman" w:cs="Times New Roman"/>
          <w:sz w:val="24"/>
          <w:szCs w:val="24"/>
        </w:rPr>
      </w:pPr>
    </w:p>
    <w:p w14:paraId="7D54FE5A" w14:textId="77777777" w:rsidR="000A3BF9" w:rsidRDefault="000A3BF9" w:rsidP="002A35F1">
      <w:pPr>
        <w:rPr>
          <w:rFonts w:ascii="Times New Roman" w:hAnsi="Times New Roman" w:cs="Times New Roman"/>
          <w:sz w:val="24"/>
          <w:szCs w:val="24"/>
        </w:rPr>
      </w:pPr>
    </w:p>
    <w:p w14:paraId="09165EB9" w14:textId="77777777" w:rsidR="000A3BF9" w:rsidRDefault="000A3BF9" w:rsidP="002A35F1">
      <w:pPr>
        <w:rPr>
          <w:rFonts w:ascii="Times New Roman" w:hAnsi="Times New Roman" w:cs="Times New Roman"/>
          <w:sz w:val="24"/>
          <w:szCs w:val="24"/>
        </w:rPr>
      </w:pPr>
    </w:p>
    <w:p w14:paraId="4080B8FF" w14:textId="77777777" w:rsidR="000A3BF9" w:rsidRDefault="000A3BF9" w:rsidP="002A35F1">
      <w:pPr>
        <w:rPr>
          <w:rFonts w:ascii="Times New Roman" w:hAnsi="Times New Roman" w:cs="Times New Roman"/>
          <w:sz w:val="24"/>
          <w:szCs w:val="24"/>
        </w:rPr>
      </w:pPr>
    </w:p>
    <w:p w14:paraId="068CBB24" w14:textId="77777777" w:rsidR="000A3BF9" w:rsidRDefault="000A3BF9" w:rsidP="002A35F1">
      <w:pPr>
        <w:rPr>
          <w:rFonts w:ascii="Times New Roman" w:hAnsi="Times New Roman" w:cs="Times New Roman"/>
          <w:sz w:val="24"/>
          <w:szCs w:val="24"/>
        </w:rPr>
      </w:pPr>
    </w:p>
    <w:p w14:paraId="3184B0BB" w14:textId="77777777" w:rsidR="000A3BF9" w:rsidRDefault="000A3BF9" w:rsidP="002A35F1">
      <w:pPr>
        <w:rPr>
          <w:rFonts w:ascii="Times New Roman" w:hAnsi="Times New Roman" w:cs="Times New Roman"/>
          <w:sz w:val="24"/>
          <w:szCs w:val="24"/>
        </w:rPr>
      </w:pPr>
    </w:p>
    <w:p w14:paraId="2FE59FFE" w14:textId="77777777" w:rsidR="000A3BF9" w:rsidRDefault="000A3BF9" w:rsidP="002A35F1">
      <w:pPr>
        <w:rPr>
          <w:rFonts w:ascii="Times New Roman" w:hAnsi="Times New Roman" w:cs="Times New Roman"/>
          <w:sz w:val="24"/>
          <w:szCs w:val="24"/>
        </w:rPr>
      </w:pPr>
    </w:p>
    <w:p w14:paraId="4CA8B256" w14:textId="77777777" w:rsidR="000A3BF9" w:rsidRDefault="000A3BF9" w:rsidP="002A35F1">
      <w:pPr>
        <w:rPr>
          <w:rFonts w:ascii="Times New Roman" w:hAnsi="Times New Roman" w:cs="Times New Roman"/>
          <w:sz w:val="24"/>
          <w:szCs w:val="24"/>
        </w:rPr>
      </w:pPr>
    </w:p>
    <w:p w14:paraId="52889D71" w14:textId="77777777" w:rsidR="000A3BF9" w:rsidRDefault="000A3BF9" w:rsidP="002A35F1">
      <w:pPr>
        <w:rPr>
          <w:rFonts w:ascii="Times New Roman" w:hAnsi="Times New Roman" w:cs="Times New Roman"/>
          <w:sz w:val="24"/>
          <w:szCs w:val="24"/>
        </w:rPr>
      </w:pPr>
    </w:p>
    <w:p w14:paraId="2F04D0AC" w14:textId="77777777" w:rsidR="000A3BF9" w:rsidRDefault="000A3BF9" w:rsidP="002A35F1">
      <w:pPr>
        <w:rPr>
          <w:rFonts w:ascii="Times New Roman" w:hAnsi="Times New Roman" w:cs="Times New Roman"/>
          <w:sz w:val="24"/>
          <w:szCs w:val="24"/>
        </w:rPr>
      </w:pPr>
    </w:p>
    <w:p w14:paraId="588F9BFC" w14:textId="77777777" w:rsidR="000A3BF9" w:rsidRDefault="000A3BF9" w:rsidP="002A35F1">
      <w:pPr>
        <w:rPr>
          <w:rFonts w:ascii="Times New Roman" w:hAnsi="Times New Roman" w:cs="Times New Roman"/>
          <w:sz w:val="24"/>
          <w:szCs w:val="24"/>
        </w:rPr>
      </w:pPr>
    </w:p>
    <w:p w14:paraId="3307E31F" w14:textId="77777777" w:rsidR="000A3BF9" w:rsidRDefault="000A3BF9" w:rsidP="002A35F1">
      <w:pPr>
        <w:rPr>
          <w:rFonts w:ascii="Times New Roman" w:hAnsi="Times New Roman" w:cs="Times New Roman"/>
          <w:sz w:val="24"/>
          <w:szCs w:val="24"/>
        </w:rPr>
      </w:pPr>
    </w:p>
    <w:p w14:paraId="11F41C63" w14:textId="185FECB0" w:rsidR="002A35F1" w:rsidRPr="00354554" w:rsidRDefault="002A35F1" w:rsidP="002A35F1">
      <w:pPr>
        <w:rPr>
          <w:rFonts w:ascii="Times New Roman" w:hAnsi="Times New Roman" w:cs="Times New Roman"/>
          <w:sz w:val="24"/>
          <w:szCs w:val="24"/>
        </w:rPr>
      </w:pPr>
      <w:r w:rsidRPr="00354554">
        <w:rPr>
          <w:rFonts w:ascii="Times New Roman" w:hAnsi="Times New Roman" w:cs="Times New Roman"/>
          <w:sz w:val="24"/>
          <w:szCs w:val="24"/>
        </w:rPr>
        <w:lastRenderedPageBreak/>
        <w:t>Contents</w:t>
      </w:r>
    </w:p>
    <w:p w14:paraId="5CF1B357" w14:textId="77777777" w:rsidR="002A35F1" w:rsidRPr="00354554" w:rsidRDefault="002A35F1" w:rsidP="002A35F1">
      <w:pPr>
        <w:rPr>
          <w:rFonts w:ascii="Times New Roman" w:hAnsi="Times New Roman" w:cs="Times New Roman"/>
          <w:sz w:val="24"/>
          <w:szCs w:val="24"/>
        </w:rPr>
      </w:pPr>
    </w:p>
    <w:p w14:paraId="3F7A0558" w14:textId="54001247" w:rsidR="002A35F1" w:rsidRPr="00354554" w:rsidRDefault="002A35F1" w:rsidP="002A35F1">
      <w:pPr>
        <w:rPr>
          <w:rFonts w:ascii="Times New Roman" w:hAnsi="Times New Roman" w:cs="Times New Roman"/>
          <w:sz w:val="24"/>
          <w:szCs w:val="24"/>
        </w:rPr>
      </w:pPr>
      <w:r w:rsidRPr="00354554">
        <w:rPr>
          <w:rFonts w:ascii="Times New Roman" w:hAnsi="Times New Roman" w:cs="Times New Roman"/>
          <w:sz w:val="24"/>
          <w:szCs w:val="24"/>
        </w:rPr>
        <w:t>Title</w:t>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t xml:space="preserve"> </w:t>
      </w:r>
    </w:p>
    <w:p w14:paraId="472BDAA8" w14:textId="21CA09BB" w:rsidR="002A35F1" w:rsidRPr="00354554" w:rsidRDefault="002A35F1" w:rsidP="002A35F1">
      <w:pPr>
        <w:rPr>
          <w:rFonts w:ascii="Times New Roman" w:hAnsi="Times New Roman" w:cs="Times New Roman"/>
          <w:sz w:val="24"/>
          <w:szCs w:val="24"/>
        </w:rPr>
      </w:pPr>
      <w:r w:rsidRPr="00354554">
        <w:rPr>
          <w:rFonts w:ascii="Times New Roman" w:hAnsi="Times New Roman" w:cs="Times New Roman"/>
          <w:sz w:val="24"/>
          <w:szCs w:val="24"/>
        </w:rPr>
        <w:t>Contents</w:t>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p>
    <w:p w14:paraId="78704920" w14:textId="5EE41FE7" w:rsidR="002A35F1" w:rsidRPr="00354554" w:rsidRDefault="002A35F1" w:rsidP="002A35F1">
      <w:pPr>
        <w:rPr>
          <w:rFonts w:ascii="Times New Roman" w:hAnsi="Times New Roman" w:cs="Times New Roman"/>
          <w:sz w:val="24"/>
          <w:szCs w:val="24"/>
        </w:rPr>
      </w:pPr>
      <w:r w:rsidRPr="00354554">
        <w:rPr>
          <w:rFonts w:ascii="Times New Roman" w:hAnsi="Times New Roman" w:cs="Times New Roman"/>
          <w:sz w:val="24"/>
          <w:szCs w:val="24"/>
        </w:rPr>
        <w:t>Introduction</w:t>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p>
    <w:p w14:paraId="06B258A0" w14:textId="70A8BA01" w:rsidR="002A35F1" w:rsidRPr="00354554" w:rsidRDefault="002A35F1" w:rsidP="002A35F1">
      <w:pPr>
        <w:rPr>
          <w:rFonts w:ascii="Times New Roman" w:hAnsi="Times New Roman" w:cs="Times New Roman"/>
          <w:sz w:val="24"/>
          <w:szCs w:val="24"/>
        </w:rPr>
      </w:pPr>
      <w:r w:rsidRPr="00354554">
        <w:rPr>
          <w:rFonts w:ascii="Times New Roman" w:hAnsi="Times New Roman" w:cs="Times New Roman"/>
          <w:sz w:val="24"/>
          <w:szCs w:val="24"/>
        </w:rPr>
        <w:t>Transparency, Integrity and candour</w:t>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p>
    <w:p w14:paraId="02FE9951" w14:textId="13F4B772" w:rsidR="002A35F1" w:rsidRPr="00354554" w:rsidRDefault="002A35F1" w:rsidP="002A35F1">
      <w:pPr>
        <w:rPr>
          <w:rFonts w:ascii="Times New Roman" w:hAnsi="Times New Roman" w:cs="Times New Roman"/>
          <w:sz w:val="24"/>
          <w:szCs w:val="24"/>
        </w:rPr>
      </w:pPr>
      <w:r w:rsidRPr="00354554">
        <w:rPr>
          <w:rFonts w:ascii="Times New Roman" w:hAnsi="Times New Roman" w:cs="Times New Roman"/>
          <w:sz w:val="24"/>
          <w:szCs w:val="24"/>
        </w:rPr>
        <w:t>Training and leadership</w:t>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p>
    <w:p w14:paraId="7C4C6BD3" w14:textId="2E2E464A" w:rsidR="002A35F1" w:rsidRPr="00354554" w:rsidRDefault="002A35F1" w:rsidP="002A35F1">
      <w:pPr>
        <w:rPr>
          <w:rFonts w:ascii="Times New Roman" w:hAnsi="Times New Roman" w:cs="Times New Roman"/>
          <w:sz w:val="24"/>
          <w:szCs w:val="24"/>
        </w:rPr>
      </w:pPr>
      <w:r w:rsidRPr="00354554">
        <w:rPr>
          <w:rFonts w:ascii="Times New Roman" w:hAnsi="Times New Roman" w:cs="Times New Roman"/>
          <w:sz w:val="24"/>
          <w:szCs w:val="24"/>
        </w:rPr>
        <w:t>Care and compassion</w:t>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p>
    <w:p w14:paraId="1AD16EB9" w14:textId="404B4F5D" w:rsidR="002A35F1" w:rsidRPr="00354554" w:rsidRDefault="002A35F1" w:rsidP="002A35F1">
      <w:pPr>
        <w:rPr>
          <w:rFonts w:ascii="Times New Roman" w:hAnsi="Times New Roman" w:cs="Times New Roman"/>
          <w:sz w:val="24"/>
          <w:szCs w:val="24"/>
        </w:rPr>
      </w:pPr>
      <w:r w:rsidRPr="00354554">
        <w:rPr>
          <w:rFonts w:ascii="Times New Roman" w:hAnsi="Times New Roman" w:cs="Times New Roman"/>
          <w:sz w:val="24"/>
          <w:szCs w:val="24"/>
        </w:rPr>
        <w:t>Conclusions and recommendations</w:t>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p>
    <w:p w14:paraId="7094B58A" w14:textId="328CB84B" w:rsidR="009812E3" w:rsidRDefault="009812E3" w:rsidP="002A35F1">
      <w:pPr>
        <w:rPr>
          <w:rFonts w:ascii="Times New Roman" w:hAnsi="Times New Roman" w:cs="Times New Roman"/>
          <w:sz w:val="24"/>
          <w:szCs w:val="24"/>
        </w:rPr>
      </w:pPr>
      <w:r>
        <w:rPr>
          <w:rFonts w:ascii="Times New Roman" w:hAnsi="Times New Roman" w:cs="Times New Roman"/>
          <w:sz w:val="24"/>
          <w:szCs w:val="24"/>
        </w:rPr>
        <w:t>Bibliography</w:t>
      </w:r>
    </w:p>
    <w:p w14:paraId="6F917D5B" w14:textId="24306B65" w:rsidR="002A35F1" w:rsidRDefault="002A35F1" w:rsidP="002A35F1">
      <w:r w:rsidRPr="00354554">
        <w:rPr>
          <w:rFonts w:ascii="Times New Roman" w:hAnsi="Times New Roman" w:cs="Times New Roman"/>
          <w:sz w:val="24"/>
          <w:szCs w:val="24"/>
        </w:rPr>
        <w:t>References</w:t>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rsidRPr="00354554">
        <w:rPr>
          <w:rFonts w:ascii="Times New Roman" w:hAnsi="Times New Roman" w:cs="Times New Roman"/>
          <w:sz w:val="24"/>
          <w:szCs w:val="24"/>
        </w:rPr>
        <w:tab/>
      </w:r>
      <w:r>
        <w:tab/>
      </w:r>
      <w:r>
        <w:tab/>
      </w:r>
      <w:r>
        <w:tab/>
      </w:r>
    </w:p>
    <w:p w14:paraId="68EDCE0D" w14:textId="3B82F735" w:rsidR="002A35F1" w:rsidRDefault="002A35F1" w:rsidP="002A35F1">
      <w:pPr>
        <w:rPr>
          <w:rFonts w:ascii="Times New Roman" w:hAnsi="Times New Roman" w:cs="Times New Roman"/>
          <w:sz w:val="24"/>
          <w:szCs w:val="24"/>
        </w:rPr>
      </w:pPr>
    </w:p>
    <w:p w14:paraId="2A527C81" w14:textId="397F28F2" w:rsidR="002A35F1" w:rsidRDefault="002A35F1" w:rsidP="002A35F1">
      <w:pPr>
        <w:rPr>
          <w:rFonts w:ascii="Times New Roman" w:hAnsi="Times New Roman" w:cs="Times New Roman"/>
          <w:sz w:val="24"/>
          <w:szCs w:val="24"/>
        </w:rPr>
      </w:pPr>
    </w:p>
    <w:p w14:paraId="5E529BB6" w14:textId="222C801E" w:rsidR="002A35F1" w:rsidRDefault="002A35F1" w:rsidP="002A35F1">
      <w:pPr>
        <w:rPr>
          <w:rFonts w:ascii="Times New Roman" w:hAnsi="Times New Roman" w:cs="Times New Roman"/>
          <w:sz w:val="24"/>
          <w:szCs w:val="24"/>
        </w:rPr>
      </w:pPr>
    </w:p>
    <w:p w14:paraId="203BC110" w14:textId="2F6A4533" w:rsidR="002A35F1" w:rsidRDefault="002A35F1" w:rsidP="002A35F1">
      <w:pPr>
        <w:rPr>
          <w:rFonts w:ascii="Times New Roman" w:hAnsi="Times New Roman" w:cs="Times New Roman"/>
          <w:sz w:val="24"/>
          <w:szCs w:val="24"/>
        </w:rPr>
      </w:pPr>
    </w:p>
    <w:p w14:paraId="1AED8CD2" w14:textId="26401F38" w:rsidR="002A35F1" w:rsidRDefault="002A35F1" w:rsidP="002A35F1">
      <w:pPr>
        <w:rPr>
          <w:rFonts w:ascii="Times New Roman" w:hAnsi="Times New Roman" w:cs="Times New Roman"/>
          <w:sz w:val="24"/>
          <w:szCs w:val="24"/>
        </w:rPr>
      </w:pPr>
    </w:p>
    <w:p w14:paraId="04FA7366" w14:textId="1729D18B" w:rsidR="002A35F1" w:rsidRDefault="002A35F1" w:rsidP="002A35F1">
      <w:pPr>
        <w:rPr>
          <w:rFonts w:ascii="Times New Roman" w:hAnsi="Times New Roman" w:cs="Times New Roman"/>
          <w:sz w:val="24"/>
          <w:szCs w:val="24"/>
        </w:rPr>
      </w:pPr>
    </w:p>
    <w:p w14:paraId="3A5891E5" w14:textId="72E1D435" w:rsidR="002A35F1" w:rsidRDefault="002A35F1" w:rsidP="002A35F1">
      <w:pPr>
        <w:rPr>
          <w:rFonts w:ascii="Times New Roman" w:hAnsi="Times New Roman" w:cs="Times New Roman"/>
          <w:sz w:val="24"/>
          <w:szCs w:val="24"/>
        </w:rPr>
      </w:pPr>
    </w:p>
    <w:p w14:paraId="5C96E32C" w14:textId="2395FACF" w:rsidR="002A35F1" w:rsidRDefault="002A35F1" w:rsidP="002A35F1">
      <w:pPr>
        <w:rPr>
          <w:rFonts w:ascii="Times New Roman" w:hAnsi="Times New Roman" w:cs="Times New Roman"/>
          <w:sz w:val="24"/>
          <w:szCs w:val="24"/>
        </w:rPr>
      </w:pPr>
    </w:p>
    <w:p w14:paraId="4BC39949" w14:textId="29DC674D" w:rsidR="002A35F1" w:rsidRDefault="002A35F1" w:rsidP="002A35F1">
      <w:pPr>
        <w:rPr>
          <w:rFonts w:ascii="Times New Roman" w:hAnsi="Times New Roman" w:cs="Times New Roman"/>
          <w:sz w:val="24"/>
          <w:szCs w:val="24"/>
        </w:rPr>
      </w:pPr>
    </w:p>
    <w:p w14:paraId="0773D064" w14:textId="010E3086" w:rsidR="002A35F1" w:rsidRDefault="002A35F1" w:rsidP="002A35F1">
      <w:pPr>
        <w:rPr>
          <w:rFonts w:ascii="Times New Roman" w:hAnsi="Times New Roman" w:cs="Times New Roman"/>
          <w:sz w:val="24"/>
          <w:szCs w:val="24"/>
        </w:rPr>
      </w:pPr>
    </w:p>
    <w:p w14:paraId="18682DE5" w14:textId="6FB559EB" w:rsidR="002A35F1" w:rsidRDefault="002A35F1" w:rsidP="002A35F1">
      <w:pPr>
        <w:rPr>
          <w:rFonts w:ascii="Times New Roman" w:hAnsi="Times New Roman" w:cs="Times New Roman"/>
          <w:sz w:val="24"/>
          <w:szCs w:val="24"/>
        </w:rPr>
      </w:pPr>
    </w:p>
    <w:p w14:paraId="1B478CC3" w14:textId="22EFE4CA" w:rsidR="002A35F1" w:rsidRDefault="002A35F1" w:rsidP="002A35F1">
      <w:pPr>
        <w:rPr>
          <w:rFonts w:ascii="Times New Roman" w:hAnsi="Times New Roman" w:cs="Times New Roman"/>
          <w:sz w:val="24"/>
          <w:szCs w:val="24"/>
        </w:rPr>
      </w:pPr>
    </w:p>
    <w:p w14:paraId="6828EBF4" w14:textId="04F0CFED" w:rsidR="002A35F1" w:rsidRDefault="002A35F1" w:rsidP="002A35F1">
      <w:pPr>
        <w:rPr>
          <w:rFonts w:ascii="Times New Roman" w:hAnsi="Times New Roman" w:cs="Times New Roman"/>
          <w:sz w:val="24"/>
          <w:szCs w:val="24"/>
        </w:rPr>
      </w:pPr>
    </w:p>
    <w:p w14:paraId="25657A3C" w14:textId="410F200C" w:rsidR="002A35F1" w:rsidRDefault="002A35F1" w:rsidP="002A35F1">
      <w:pPr>
        <w:rPr>
          <w:rFonts w:ascii="Times New Roman" w:hAnsi="Times New Roman" w:cs="Times New Roman"/>
          <w:sz w:val="24"/>
          <w:szCs w:val="24"/>
        </w:rPr>
      </w:pPr>
    </w:p>
    <w:p w14:paraId="7C4D3470" w14:textId="38E1A2DA" w:rsidR="002A35F1" w:rsidRDefault="002A35F1" w:rsidP="002A35F1">
      <w:pPr>
        <w:rPr>
          <w:rFonts w:ascii="Times New Roman" w:hAnsi="Times New Roman" w:cs="Times New Roman"/>
          <w:sz w:val="24"/>
          <w:szCs w:val="24"/>
        </w:rPr>
      </w:pPr>
    </w:p>
    <w:p w14:paraId="433149E8" w14:textId="77777777" w:rsidR="002A35F1" w:rsidRDefault="002A35F1" w:rsidP="002A35F1">
      <w:pPr>
        <w:rPr>
          <w:rFonts w:ascii="Times New Roman" w:hAnsi="Times New Roman" w:cs="Times New Roman"/>
          <w:sz w:val="24"/>
          <w:szCs w:val="24"/>
        </w:rPr>
      </w:pPr>
    </w:p>
    <w:p w14:paraId="25E82AC6" w14:textId="77777777" w:rsidR="002A35F1" w:rsidRDefault="002A35F1" w:rsidP="002A35F1">
      <w:pPr>
        <w:rPr>
          <w:rFonts w:ascii="Times New Roman" w:hAnsi="Times New Roman" w:cs="Times New Roman"/>
          <w:sz w:val="24"/>
          <w:szCs w:val="24"/>
        </w:rPr>
      </w:pPr>
    </w:p>
    <w:p w14:paraId="24FC5F30" w14:textId="54ED1269" w:rsidR="002A35F1" w:rsidRPr="00E071F1" w:rsidRDefault="002A35F1" w:rsidP="002A35F1">
      <w:pPr>
        <w:rPr>
          <w:rFonts w:ascii="Times New Roman" w:hAnsi="Times New Roman" w:cs="Times New Roman"/>
          <w:b/>
          <w:bCs/>
          <w:sz w:val="24"/>
          <w:szCs w:val="24"/>
        </w:rPr>
      </w:pPr>
      <w:r w:rsidRPr="00E071F1">
        <w:rPr>
          <w:rFonts w:ascii="Times New Roman" w:hAnsi="Times New Roman" w:cs="Times New Roman"/>
          <w:b/>
          <w:bCs/>
          <w:sz w:val="24"/>
          <w:szCs w:val="24"/>
        </w:rPr>
        <w:t>Introduction</w:t>
      </w:r>
    </w:p>
    <w:p w14:paraId="00DC8284" w14:textId="77777777" w:rsidR="002A35F1"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Hippocrates said “</w:t>
      </w:r>
      <w:r w:rsidRPr="00E071F1">
        <w:rPr>
          <w:rFonts w:ascii="Times New Roman" w:hAnsi="Times New Roman" w:cs="Times New Roman"/>
          <w:color w:val="000000"/>
          <w:sz w:val="24"/>
          <w:szCs w:val="24"/>
          <w:shd w:val="clear" w:color="auto" w:fill="FFFFFF"/>
        </w:rPr>
        <w:t>Make a habit of two things: to help; or at least to do no harm” This assignment will investigate how, why and when this sentiment is not achieved. It</w:t>
      </w:r>
      <w:r w:rsidRPr="00E071F1">
        <w:rPr>
          <w:rFonts w:ascii="Times New Roman" w:hAnsi="Times New Roman" w:cs="Times New Roman"/>
          <w:sz w:val="24"/>
          <w:szCs w:val="24"/>
        </w:rPr>
        <w:t xml:space="preserve"> will explore some key factors that can contribute to the delivery of substandard care or neglect in a hospital setting and will use the Report of the Mid Staffordshire NHS Foundation Trust Public Inquiry (2013) as a basis to identify three areas of concern. The concerns identified are the level of transparency within an organisation and of individuals; training and leadership issues and a lack of care and compassion demonstrated by an organisation and individuals. </w:t>
      </w:r>
    </w:p>
    <w:p w14:paraId="2687BFC5" w14:textId="77777777" w:rsidR="002A35F1"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The assignment will discuss the reasons why these problems are present, the repercussions that they can have on the service user, the healthcare worker as well as the organisation, followed by ways in which to resolve those problems in the form of recommendations. It will use the Future nurse: Standards of proficiency for registered nurses (2018) of being accountable, Leading and managing and improving safety and quality of care, along with The Code (Nursing and Midwifery Council (NMC) 2018) to establish whether standards are being met.</w:t>
      </w:r>
    </w:p>
    <w:p w14:paraId="40D4BCCA" w14:textId="77777777" w:rsidR="002A35F1" w:rsidRPr="00E071F1" w:rsidRDefault="002A35F1" w:rsidP="002A35F1">
      <w:pPr>
        <w:pStyle w:val="Heading1"/>
        <w:shd w:val="clear" w:color="auto" w:fill="FFFFFF"/>
        <w:spacing w:before="0" w:beforeAutospacing="0" w:after="240" w:afterAutospacing="0"/>
        <w:rPr>
          <w:b w:val="0"/>
          <w:bCs w:val="0"/>
          <w:color w:val="333333"/>
          <w:sz w:val="24"/>
          <w:szCs w:val="24"/>
          <w:shd w:val="clear" w:color="auto" w:fill="FFFFFF"/>
        </w:rPr>
      </w:pPr>
      <w:r w:rsidRPr="00E071F1">
        <w:rPr>
          <w:b w:val="0"/>
          <w:bCs w:val="0"/>
          <w:color w:val="333333"/>
          <w:sz w:val="24"/>
          <w:szCs w:val="24"/>
          <w:shd w:val="clear" w:color="auto" w:fill="FFFFFF"/>
        </w:rPr>
        <w:t>It will start by exploring the importance of transparency within the organisation and between healthcare professionals and service users and their families. According to the Health and Social Care Board (2016):</w:t>
      </w:r>
    </w:p>
    <w:p w14:paraId="3C5B56A8" w14:textId="77777777" w:rsidR="002A35F1" w:rsidRPr="00E071F1" w:rsidRDefault="002A35F1" w:rsidP="002A35F1">
      <w:pPr>
        <w:pStyle w:val="Heading1"/>
        <w:shd w:val="clear" w:color="auto" w:fill="FFFFFF"/>
        <w:spacing w:before="0" w:beforeAutospacing="0" w:after="240" w:afterAutospacing="0"/>
        <w:rPr>
          <w:b w:val="0"/>
          <w:bCs w:val="0"/>
          <w:sz w:val="24"/>
          <w:szCs w:val="24"/>
        </w:rPr>
      </w:pPr>
      <w:r w:rsidRPr="00E071F1">
        <w:rPr>
          <w:b w:val="0"/>
          <w:bCs w:val="0"/>
          <w:sz w:val="24"/>
          <w:szCs w:val="24"/>
        </w:rPr>
        <w:t>“When things do go wrong in health and social care it is important that we identify this, explain what has happened to those affected and learn lessons to ensure the same thing does not happen again.”</w:t>
      </w:r>
    </w:p>
    <w:p w14:paraId="17182EEB" w14:textId="77777777" w:rsidR="002A35F1" w:rsidRPr="00E071F1" w:rsidRDefault="002A35F1" w:rsidP="002A35F1">
      <w:pPr>
        <w:pStyle w:val="Heading1"/>
        <w:shd w:val="clear" w:color="auto" w:fill="FFFFFF"/>
        <w:spacing w:before="0" w:beforeAutospacing="0" w:after="240" w:afterAutospacing="0"/>
        <w:rPr>
          <w:b w:val="0"/>
          <w:bCs w:val="0"/>
          <w:sz w:val="24"/>
          <w:szCs w:val="24"/>
        </w:rPr>
      </w:pPr>
      <w:r w:rsidRPr="00E071F1">
        <w:rPr>
          <w:b w:val="0"/>
          <w:bCs w:val="0"/>
          <w:sz w:val="24"/>
          <w:szCs w:val="24"/>
        </w:rPr>
        <w:t>The assignment will then go on to discuss training and leadership within an organisation, why and how it is not always adequate and the need for ongoing, high-quality training. The Kings Fund (2013) suggests that training for leadership roles should move towards tailer-made programmes that clearly meet the objectives of the organisation and the National Quality Board (2013) indicate that performances should be measured against benchmarks set by high achieving organisations.</w:t>
      </w:r>
    </w:p>
    <w:p w14:paraId="54C703AD" w14:textId="3647D14D" w:rsidR="005B3603"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The final theme that the assignment will cover is that of care and compassion which is widely identified as a necessary core character trait of a healthcare provider (Blomberg et al 2018) but that it requires effort (Jeffrey 2016) and how and when it can be eroded by internal and external factors (Peters 2018).</w:t>
      </w:r>
    </w:p>
    <w:p w14:paraId="250DE5DD" w14:textId="77777777" w:rsidR="002A35F1" w:rsidRPr="00E071F1" w:rsidRDefault="002A35F1" w:rsidP="002A35F1">
      <w:pPr>
        <w:rPr>
          <w:rFonts w:ascii="Times New Roman" w:hAnsi="Times New Roman" w:cs="Times New Roman"/>
          <w:b/>
          <w:bCs/>
          <w:sz w:val="24"/>
          <w:szCs w:val="24"/>
        </w:rPr>
      </w:pPr>
      <w:r w:rsidRPr="00E071F1">
        <w:rPr>
          <w:rFonts w:ascii="Times New Roman" w:hAnsi="Times New Roman" w:cs="Times New Roman"/>
          <w:b/>
          <w:bCs/>
          <w:sz w:val="24"/>
          <w:szCs w:val="24"/>
        </w:rPr>
        <w:t>Transparency, Integrity and candour</w:t>
      </w:r>
    </w:p>
    <w:p w14:paraId="01CB0B18" w14:textId="77777777" w:rsidR="002A35F1" w:rsidRPr="00E071F1" w:rsidRDefault="002A35F1" w:rsidP="002A35F1">
      <w:pPr>
        <w:rPr>
          <w:rFonts w:ascii="Times New Roman" w:hAnsi="Times New Roman" w:cs="Times New Roman"/>
          <w:sz w:val="24"/>
          <w:szCs w:val="24"/>
        </w:rPr>
      </w:pPr>
      <w:bookmarkStart w:id="1" w:name="_Hlk65925442"/>
      <w:r w:rsidRPr="00E071F1">
        <w:rPr>
          <w:rFonts w:ascii="Times New Roman" w:hAnsi="Times New Roman" w:cs="Times New Roman"/>
          <w:sz w:val="24"/>
          <w:szCs w:val="24"/>
        </w:rPr>
        <w:t xml:space="preserve">Aase, </w:t>
      </w:r>
      <w:proofErr w:type="spellStart"/>
      <w:r w:rsidRPr="00E071F1">
        <w:rPr>
          <w:rFonts w:ascii="Times New Roman" w:hAnsi="Times New Roman" w:cs="Times New Roman"/>
          <w:sz w:val="24"/>
          <w:szCs w:val="24"/>
        </w:rPr>
        <w:t>Bourrier</w:t>
      </w:r>
      <w:proofErr w:type="spellEnd"/>
      <w:r w:rsidRPr="00E071F1">
        <w:rPr>
          <w:rFonts w:ascii="Times New Roman" w:hAnsi="Times New Roman" w:cs="Times New Roman"/>
          <w:sz w:val="24"/>
          <w:szCs w:val="24"/>
        </w:rPr>
        <w:t xml:space="preserve"> and </w:t>
      </w:r>
      <w:proofErr w:type="spellStart"/>
      <w:r w:rsidRPr="00E071F1">
        <w:rPr>
          <w:rFonts w:ascii="Times New Roman" w:hAnsi="Times New Roman" w:cs="Times New Roman"/>
          <w:sz w:val="24"/>
          <w:szCs w:val="24"/>
        </w:rPr>
        <w:t>Roise</w:t>
      </w:r>
      <w:proofErr w:type="spellEnd"/>
      <w:r w:rsidRPr="00E071F1">
        <w:rPr>
          <w:rFonts w:ascii="Times New Roman" w:hAnsi="Times New Roman" w:cs="Times New Roman"/>
          <w:sz w:val="24"/>
          <w:szCs w:val="24"/>
        </w:rPr>
        <w:t xml:space="preserve"> (2018) </w:t>
      </w:r>
      <w:bookmarkEnd w:id="1"/>
      <w:r w:rsidRPr="00E071F1">
        <w:rPr>
          <w:rFonts w:ascii="Times New Roman" w:hAnsi="Times New Roman" w:cs="Times New Roman"/>
          <w:sz w:val="24"/>
          <w:szCs w:val="24"/>
        </w:rPr>
        <w:t>says that “</w:t>
      </w:r>
      <w:r w:rsidRPr="00E071F1">
        <w:rPr>
          <w:rFonts w:ascii="Times New Roman" w:hAnsi="Times New Roman" w:cs="Times New Roman"/>
          <w:color w:val="333333"/>
          <w:spacing w:val="2"/>
          <w:sz w:val="24"/>
          <w:szCs w:val="24"/>
          <w:shd w:val="clear" w:color="auto" w:fill="FCFCFC"/>
        </w:rPr>
        <w:t>Transparency can be interpreted as conducting affairs in the open, being subject to public scrutiny, or admitting to problems when they arise”, whilst adhering to a framework of standards and principles (Ridge 2015).</w:t>
      </w:r>
      <w:r w:rsidRPr="00E071F1">
        <w:rPr>
          <w:rFonts w:ascii="Times New Roman" w:hAnsi="Times New Roman" w:cs="Times New Roman"/>
          <w:sz w:val="24"/>
          <w:szCs w:val="24"/>
        </w:rPr>
        <w:t xml:space="preserve"> Further to this, The National Institute for Health and Care Excellence (NICE) (2012) direct that healthcare providers should actively seek out both negative and positive feedback from all levels of employees within the organisation as well as that of stakeholders, service users and </w:t>
      </w:r>
      <w:r w:rsidRPr="00E071F1">
        <w:rPr>
          <w:rFonts w:ascii="Times New Roman" w:hAnsi="Times New Roman" w:cs="Times New Roman"/>
          <w:sz w:val="24"/>
          <w:szCs w:val="24"/>
        </w:rPr>
        <w:lastRenderedPageBreak/>
        <w:t xml:space="preserve">family members and that staff should feel comfortable in raising concerns with regard to patient care. </w:t>
      </w:r>
    </w:p>
    <w:p w14:paraId="6575566F" w14:textId="77777777" w:rsidR="002A35F1"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When the duty of candour regulation was enforced in 2014, the duties and expectations mentioned above then became a legal obligation which should foster a “culture in which mistakes are acknowledged and learned from” (Department of Health 2015), unfortunately, evidence suggests that the fear of an individual having legal action taken against them, is a major factor in an individual not disclosing an error (Wijesuriya and Walker 2017). Furthermore, it is suggested by the General Medical Council (GMC) (2014) that being bullied or feeling undermined fosters a reluctance to “speak out”.</w:t>
      </w:r>
    </w:p>
    <w:p w14:paraId="6181BB70" w14:textId="77777777" w:rsidR="002A35F1"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The Implications of this lack of candour is of danger to patient safety (GMC 2014) as crucial information could be missed or omitted which could prevent harm. The Department of Health (2015) stated that “on average each week there is one avoidable death for every hospital in England” which is clearly unacceptable and in direct conflict with the NMC’s Code (NMC 2015).</w:t>
      </w:r>
    </w:p>
    <w:p w14:paraId="4900A3BC" w14:textId="77777777" w:rsidR="002A35F1"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This poses the question - how can these barriers to transparency be resolved? The answer according to West et al (2015) lies in leadership. This they say, is key in cultivating culture change within an organisation. This is supported by the Department of Health (2015) which indicates that training programmes to “support speaking up”, “how to respond to concerns” and “how to support staff to raise concerns” are beneficial to improving the culture of openness. The following section will further discuss this area.</w:t>
      </w:r>
    </w:p>
    <w:p w14:paraId="2D434919" w14:textId="77777777" w:rsidR="002A35F1" w:rsidRPr="00E071F1" w:rsidRDefault="002A35F1" w:rsidP="002A35F1">
      <w:pPr>
        <w:rPr>
          <w:rFonts w:ascii="Times New Roman" w:hAnsi="Times New Roman" w:cs="Times New Roman"/>
          <w:b/>
          <w:bCs/>
          <w:sz w:val="24"/>
          <w:szCs w:val="24"/>
        </w:rPr>
      </w:pPr>
      <w:r w:rsidRPr="00E071F1">
        <w:rPr>
          <w:rFonts w:ascii="Times New Roman" w:hAnsi="Times New Roman" w:cs="Times New Roman"/>
          <w:b/>
          <w:bCs/>
          <w:sz w:val="24"/>
          <w:szCs w:val="24"/>
        </w:rPr>
        <w:t>Training and Leadership</w:t>
      </w:r>
    </w:p>
    <w:p w14:paraId="10256A97" w14:textId="77777777" w:rsidR="002A35F1"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There are more than 350 different roles within the National Health Service (NHS) (NHS 2021), each within a department, each with multi-level management structures, each with different pay-grades, skill-sets and responsibilities (</w:t>
      </w:r>
      <w:proofErr w:type="spellStart"/>
      <w:r w:rsidRPr="00E071F1">
        <w:rPr>
          <w:rFonts w:ascii="Times New Roman" w:hAnsi="Times New Roman" w:cs="Times New Roman"/>
          <w:sz w:val="24"/>
          <w:szCs w:val="24"/>
        </w:rPr>
        <w:t>Provan</w:t>
      </w:r>
      <w:proofErr w:type="spellEnd"/>
      <w:r w:rsidRPr="00E071F1">
        <w:rPr>
          <w:rFonts w:ascii="Times New Roman" w:hAnsi="Times New Roman" w:cs="Times New Roman"/>
          <w:sz w:val="24"/>
          <w:szCs w:val="24"/>
        </w:rPr>
        <w:t xml:space="preserve"> and </w:t>
      </w:r>
      <w:proofErr w:type="spellStart"/>
      <w:r w:rsidRPr="00E071F1">
        <w:rPr>
          <w:rFonts w:ascii="Times New Roman" w:hAnsi="Times New Roman" w:cs="Times New Roman"/>
          <w:sz w:val="24"/>
          <w:szCs w:val="24"/>
        </w:rPr>
        <w:t>Kenis</w:t>
      </w:r>
      <w:proofErr w:type="spellEnd"/>
      <w:r w:rsidRPr="00E071F1">
        <w:rPr>
          <w:rFonts w:ascii="Times New Roman" w:hAnsi="Times New Roman" w:cs="Times New Roman"/>
          <w:sz w:val="24"/>
          <w:szCs w:val="24"/>
        </w:rPr>
        <w:t xml:space="preserve"> 2008), therefore it is reasonable to suggest that those roles need to be clearly defined with a “well-structured team environment” (The Kings Fund 2012). Regrettably, evidence suggests that there is not clarity of management structure within the organisation particularly within “hybrid roles” like nurses and doctors who have managerial responsibilities but do not consider themselves to be managers ( </w:t>
      </w:r>
      <w:proofErr w:type="spellStart"/>
      <w:r w:rsidRPr="00E071F1">
        <w:rPr>
          <w:rFonts w:ascii="Times New Roman" w:hAnsi="Times New Roman" w:cs="Times New Roman"/>
          <w:sz w:val="24"/>
          <w:szCs w:val="24"/>
        </w:rPr>
        <w:t>Buchanon</w:t>
      </w:r>
      <w:proofErr w:type="spellEnd"/>
      <w:r w:rsidRPr="00E071F1">
        <w:rPr>
          <w:rFonts w:ascii="Times New Roman" w:hAnsi="Times New Roman" w:cs="Times New Roman"/>
          <w:sz w:val="24"/>
          <w:szCs w:val="24"/>
        </w:rPr>
        <w:t xml:space="preserve"> 2010) and have been offered very little management specific training (The Kings Fund 2013).</w:t>
      </w:r>
    </w:p>
    <w:p w14:paraId="0676C999" w14:textId="77777777" w:rsidR="002A35F1"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Understandably, with a confusion or lack of clarity regarding management structure, the result is that of an unsupportive, unhealthy environment (Pearson et al 2007) for both staff and service users alike; (West and Dawson 2011) with service users perception of the care that they receive being lowered due to a “lack of confidence in either doctors or nurses” (Aiken et al 2018) and ultimately, is in complete dereliction of the duties outlined within the framework for quality assurance as set out by the NMC (2019).</w:t>
      </w:r>
    </w:p>
    <w:p w14:paraId="1620A28A" w14:textId="77777777" w:rsidR="002A35F1" w:rsidRPr="00E071F1" w:rsidRDefault="002A35F1" w:rsidP="002A35F1">
      <w:pPr>
        <w:rPr>
          <w:rFonts w:ascii="Times New Roman" w:hAnsi="Times New Roman" w:cs="Times New Roman"/>
          <w:sz w:val="24"/>
          <w:szCs w:val="24"/>
          <w:shd w:val="clear" w:color="auto" w:fill="FFFFFF"/>
        </w:rPr>
      </w:pPr>
      <w:r w:rsidRPr="00E071F1">
        <w:rPr>
          <w:rFonts w:ascii="Times New Roman" w:hAnsi="Times New Roman" w:cs="Times New Roman"/>
          <w:sz w:val="24"/>
          <w:szCs w:val="24"/>
        </w:rPr>
        <w:t xml:space="preserve">Further research by </w:t>
      </w:r>
      <w:proofErr w:type="spellStart"/>
      <w:r w:rsidRPr="00E071F1">
        <w:rPr>
          <w:rFonts w:ascii="Times New Roman" w:hAnsi="Times New Roman" w:cs="Times New Roman"/>
          <w:sz w:val="24"/>
          <w:szCs w:val="24"/>
        </w:rPr>
        <w:t>Buchanon</w:t>
      </w:r>
      <w:proofErr w:type="spellEnd"/>
      <w:r w:rsidRPr="00E071F1">
        <w:rPr>
          <w:rFonts w:ascii="Times New Roman" w:hAnsi="Times New Roman" w:cs="Times New Roman"/>
          <w:sz w:val="24"/>
          <w:szCs w:val="24"/>
        </w:rPr>
        <w:t xml:space="preserve"> (2010) suggests that individuals within middle management roles – roles that “</w:t>
      </w:r>
      <w:r w:rsidRPr="00E071F1">
        <w:rPr>
          <w:rFonts w:ascii="Times New Roman" w:hAnsi="Times New Roman" w:cs="Times New Roman"/>
          <w:sz w:val="24"/>
          <w:szCs w:val="24"/>
          <w:shd w:val="clear" w:color="auto" w:fill="FFFFFF"/>
        </w:rPr>
        <w:t>translate the vision and strategy” from higher management “into action” (</w:t>
      </w:r>
      <w:proofErr w:type="spellStart"/>
      <w:r w:rsidRPr="00E071F1">
        <w:rPr>
          <w:rFonts w:ascii="Times New Roman" w:hAnsi="Times New Roman" w:cs="Times New Roman"/>
          <w:sz w:val="24"/>
          <w:szCs w:val="24"/>
          <w:shd w:val="clear" w:color="auto" w:fill="FFFFFF"/>
        </w:rPr>
        <w:t>Gutberg</w:t>
      </w:r>
      <w:proofErr w:type="spellEnd"/>
      <w:r w:rsidRPr="00E071F1">
        <w:rPr>
          <w:rFonts w:ascii="Times New Roman" w:hAnsi="Times New Roman" w:cs="Times New Roman"/>
          <w:sz w:val="24"/>
          <w:szCs w:val="24"/>
          <w:shd w:val="clear" w:color="auto" w:fill="FFFFFF"/>
        </w:rPr>
        <w:t xml:space="preserve"> and Berta 2017); have an increasingly difficult task with the expansion of their roles </w:t>
      </w:r>
      <w:r w:rsidRPr="00E071F1">
        <w:rPr>
          <w:rFonts w:ascii="Times New Roman" w:hAnsi="Times New Roman" w:cs="Times New Roman"/>
          <w:sz w:val="24"/>
          <w:szCs w:val="24"/>
          <w:shd w:val="clear" w:color="auto" w:fill="FFFFFF"/>
        </w:rPr>
        <w:lastRenderedPageBreak/>
        <w:t>and responsibilities and the continuing expectation to achieve desirable quality and safety levels at the same time as dealing with under-funding and that these “extreme jobs” can often result in “fatigue, burnout and mistakes”</w:t>
      </w:r>
    </w:p>
    <w:p w14:paraId="7D084532" w14:textId="77777777" w:rsidR="002A35F1" w:rsidRPr="00E071F1" w:rsidRDefault="002A35F1" w:rsidP="002A35F1">
      <w:pPr>
        <w:rPr>
          <w:rFonts w:ascii="Times New Roman" w:hAnsi="Times New Roman" w:cs="Times New Roman"/>
          <w:sz w:val="24"/>
          <w:szCs w:val="24"/>
        </w:rPr>
      </w:pPr>
      <w:proofErr w:type="spellStart"/>
      <w:r w:rsidRPr="00E071F1">
        <w:rPr>
          <w:rFonts w:ascii="Times New Roman" w:hAnsi="Times New Roman" w:cs="Times New Roman"/>
          <w:sz w:val="24"/>
          <w:szCs w:val="24"/>
        </w:rPr>
        <w:t>Ruotsalainen</w:t>
      </w:r>
      <w:proofErr w:type="spellEnd"/>
      <w:r w:rsidRPr="00E071F1">
        <w:rPr>
          <w:rFonts w:ascii="Times New Roman" w:hAnsi="Times New Roman" w:cs="Times New Roman"/>
          <w:sz w:val="24"/>
          <w:szCs w:val="24"/>
        </w:rPr>
        <w:t xml:space="preserve"> et al (2015)’s research into preventing stress within the health sector consider a blended approach to resolving these issues or in the least, minimising the effect that this stress has on an individual. The methods suggested are: cognitive-</w:t>
      </w:r>
      <w:proofErr w:type="spellStart"/>
      <w:r w:rsidRPr="00E071F1">
        <w:rPr>
          <w:rFonts w:ascii="Times New Roman" w:hAnsi="Times New Roman" w:cs="Times New Roman"/>
          <w:sz w:val="24"/>
          <w:szCs w:val="24"/>
        </w:rPr>
        <w:t>behavioral</w:t>
      </w:r>
      <w:proofErr w:type="spellEnd"/>
      <w:r w:rsidRPr="00E071F1">
        <w:rPr>
          <w:rFonts w:ascii="Times New Roman" w:hAnsi="Times New Roman" w:cs="Times New Roman"/>
          <w:sz w:val="24"/>
          <w:szCs w:val="24"/>
        </w:rPr>
        <w:t xml:space="preserve"> training; mental relaxation; physical relaxation, or a combination there of, along with interventions from the organisation such as the altering of shift patterns. This will be looked at in greater depth in the subsequent section.</w:t>
      </w:r>
    </w:p>
    <w:p w14:paraId="4A768245" w14:textId="77777777" w:rsidR="002A35F1" w:rsidRPr="00E071F1" w:rsidRDefault="002A35F1" w:rsidP="002A35F1">
      <w:pPr>
        <w:rPr>
          <w:rFonts w:ascii="Times New Roman" w:hAnsi="Times New Roman" w:cs="Times New Roman"/>
          <w:b/>
          <w:bCs/>
          <w:sz w:val="24"/>
          <w:szCs w:val="24"/>
        </w:rPr>
      </w:pPr>
      <w:r w:rsidRPr="00E071F1">
        <w:rPr>
          <w:rFonts w:ascii="Times New Roman" w:hAnsi="Times New Roman" w:cs="Times New Roman"/>
          <w:b/>
          <w:bCs/>
          <w:sz w:val="24"/>
          <w:szCs w:val="24"/>
        </w:rPr>
        <w:t>Care and compassion</w:t>
      </w:r>
    </w:p>
    <w:p w14:paraId="5751D17C" w14:textId="77777777" w:rsidR="002A35F1" w:rsidRPr="00E071F1" w:rsidRDefault="002A35F1" w:rsidP="002A35F1">
      <w:pPr>
        <w:rPr>
          <w:rFonts w:ascii="Times New Roman" w:hAnsi="Times New Roman" w:cs="Times New Roman"/>
          <w:color w:val="2A2A2A"/>
          <w:sz w:val="24"/>
          <w:szCs w:val="24"/>
          <w:shd w:val="clear" w:color="auto" w:fill="FFFFFF"/>
        </w:rPr>
      </w:pPr>
      <w:r w:rsidRPr="00E071F1">
        <w:rPr>
          <w:rFonts w:ascii="Times New Roman" w:hAnsi="Times New Roman" w:cs="Times New Roman"/>
          <w:sz w:val="24"/>
          <w:szCs w:val="24"/>
        </w:rPr>
        <w:t>The Oxford Dictionary of English (2003) describes care as “</w:t>
      </w:r>
      <w:r w:rsidRPr="00E071F1">
        <w:rPr>
          <w:rFonts w:ascii="Times New Roman" w:hAnsi="Times New Roman" w:cs="Times New Roman"/>
          <w:color w:val="111111"/>
          <w:sz w:val="24"/>
          <w:szCs w:val="24"/>
          <w:shd w:val="clear" w:color="auto" w:fill="FFFFFF"/>
        </w:rPr>
        <w:t>the provision of what is necessary for the health, welfare, maintenance, and protection of someone or something” and compassion as “</w:t>
      </w:r>
      <w:r w:rsidRPr="00E071F1">
        <w:rPr>
          <w:rFonts w:ascii="Times New Roman" w:hAnsi="Times New Roman" w:cs="Times New Roman"/>
          <w:color w:val="2A2A2A"/>
          <w:sz w:val="24"/>
          <w:szCs w:val="24"/>
          <w:shd w:val="clear" w:color="auto" w:fill="FFFFFF"/>
        </w:rPr>
        <w:t>Sympathetic pity and concern for the sufferings or misfortunes of others”</w:t>
      </w:r>
    </w:p>
    <w:p w14:paraId="78DE738F" w14:textId="77777777" w:rsidR="002A35F1"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They are key attributes which are looked for in an individual at recruitment level (Sumner 2013; Henderson 2017) however compassion in practice is more than just relying on a healthcare worker to demonstrate kindness (Curtis 2014) but requires organisational support and cooperation within teams to support holistic care (</w:t>
      </w:r>
      <w:proofErr w:type="spellStart"/>
      <w:r w:rsidRPr="00E071F1">
        <w:rPr>
          <w:rFonts w:ascii="Times New Roman" w:hAnsi="Times New Roman" w:cs="Times New Roman"/>
          <w:sz w:val="24"/>
          <w:szCs w:val="24"/>
        </w:rPr>
        <w:t>Babaei</w:t>
      </w:r>
      <w:proofErr w:type="spellEnd"/>
      <w:r w:rsidRPr="00E071F1">
        <w:rPr>
          <w:rFonts w:ascii="Times New Roman" w:hAnsi="Times New Roman" w:cs="Times New Roman"/>
          <w:sz w:val="24"/>
          <w:szCs w:val="24"/>
        </w:rPr>
        <w:t xml:space="preserve"> and </w:t>
      </w:r>
      <w:proofErr w:type="spellStart"/>
      <w:r w:rsidRPr="00E071F1">
        <w:rPr>
          <w:rFonts w:ascii="Times New Roman" w:hAnsi="Times New Roman" w:cs="Times New Roman"/>
          <w:sz w:val="24"/>
          <w:szCs w:val="24"/>
        </w:rPr>
        <w:t>Taleghani</w:t>
      </w:r>
      <w:proofErr w:type="spellEnd"/>
      <w:r w:rsidRPr="00E071F1">
        <w:rPr>
          <w:rFonts w:ascii="Times New Roman" w:hAnsi="Times New Roman" w:cs="Times New Roman"/>
          <w:sz w:val="24"/>
          <w:szCs w:val="24"/>
        </w:rPr>
        <w:t xml:space="preserve"> 2019).</w:t>
      </w:r>
    </w:p>
    <w:p w14:paraId="09043C46" w14:textId="77777777" w:rsidR="002A35F1"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 xml:space="preserve">Compassion is often linked to a benchmark of the perceived level of care or neglect that a service user experiences (Sinclair et al 2016), with uncaring behaviours such as healthcare workers being rude, ignoring service users in general or not attending to their needs (Reader, Gillespie and </w:t>
      </w:r>
      <w:proofErr w:type="spellStart"/>
      <w:r w:rsidRPr="00E071F1">
        <w:rPr>
          <w:rFonts w:ascii="Times New Roman" w:hAnsi="Times New Roman" w:cs="Times New Roman"/>
          <w:sz w:val="24"/>
          <w:szCs w:val="24"/>
        </w:rPr>
        <w:t>Mannell</w:t>
      </w:r>
      <w:proofErr w:type="spellEnd"/>
      <w:r w:rsidRPr="00E071F1">
        <w:rPr>
          <w:rFonts w:ascii="Times New Roman" w:hAnsi="Times New Roman" w:cs="Times New Roman"/>
          <w:sz w:val="24"/>
          <w:szCs w:val="24"/>
        </w:rPr>
        <w:t xml:space="preserve"> 2013) being a key indicator of neglect and the reason for which many complaints are raised with service users experiences being in stark contrast to the goals, values and standards set out in the NHS constitution (Parliamentary and Health Service Ombudsman 2016).</w:t>
      </w:r>
    </w:p>
    <w:p w14:paraId="0288FEB5" w14:textId="77777777" w:rsidR="002A35F1"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The following is a table of data from NHS Digital (2014-2020) showing the number of official, written complaints regarding the NHS from service users and family members on behalf of service users:</w:t>
      </w:r>
    </w:p>
    <w:p w14:paraId="5CA01ED9" w14:textId="77777777" w:rsidR="002A35F1" w:rsidRPr="00E071F1" w:rsidRDefault="002A35F1" w:rsidP="002A35F1">
      <w:pPr>
        <w:rPr>
          <w:rFonts w:ascii="Times New Roman" w:hAnsi="Times New Roman" w:cs="Times New Roman"/>
          <w:sz w:val="24"/>
          <w:szCs w:val="24"/>
        </w:rPr>
      </w:pPr>
    </w:p>
    <w:p w14:paraId="05CC546A" w14:textId="66CA0DFF" w:rsidR="002A35F1" w:rsidRPr="00E071F1" w:rsidRDefault="002A35F1" w:rsidP="002A35F1">
      <w:pPr>
        <w:rPr>
          <w:rFonts w:ascii="Times New Roman" w:hAnsi="Times New Roman" w:cs="Times New Roman"/>
          <w:i/>
          <w:iCs/>
          <w:sz w:val="24"/>
          <w:szCs w:val="24"/>
        </w:rPr>
      </w:pPr>
      <w:r w:rsidRPr="00E071F1">
        <w:rPr>
          <w:rFonts w:ascii="Times New Roman" w:hAnsi="Times New Roman" w:cs="Times New Roman"/>
          <w:sz w:val="24"/>
          <w:szCs w:val="24"/>
        </w:rPr>
        <w:t xml:space="preserve">                         </w:t>
      </w:r>
      <w:r w:rsidRPr="00E071F1">
        <w:rPr>
          <w:rFonts w:ascii="Times New Roman" w:hAnsi="Times New Roman" w:cs="Times New Roman"/>
          <w:i/>
          <w:iCs/>
          <w:sz w:val="24"/>
          <w:szCs w:val="24"/>
        </w:rPr>
        <w:t>TABLE OF DATA</w:t>
      </w:r>
    </w:p>
    <w:p w14:paraId="0ACF0801" w14:textId="77777777" w:rsidR="002A35F1" w:rsidRPr="00E071F1" w:rsidRDefault="002A35F1" w:rsidP="002A35F1">
      <w:pPr>
        <w:rPr>
          <w:rFonts w:ascii="Times New Roman" w:hAnsi="Times New Roman" w:cs="Times New Roman"/>
          <w:sz w:val="24"/>
          <w:szCs w:val="24"/>
        </w:rPr>
      </w:pPr>
    </w:p>
    <w:p w14:paraId="4372C942" w14:textId="77777777" w:rsidR="002A35F1"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Although this data does not indicate the number of complaints that are directly related to neglect of care or lack of compassion; as patient satisfaction is intrinsically linked with the perception of the service user receiving that level of care (</w:t>
      </w:r>
      <w:proofErr w:type="spellStart"/>
      <w:r w:rsidRPr="00E071F1">
        <w:rPr>
          <w:rFonts w:ascii="Times New Roman" w:hAnsi="Times New Roman" w:cs="Times New Roman"/>
          <w:sz w:val="24"/>
          <w:szCs w:val="24"/>
        </w:rPr>
        <w:t>Lieshout</w:t>
      </w:r>
      <w:proofErr w:type="spellEnd"/>
      <w:r w:rsidRPr="00E071F1">
        <w:rPr>
          <w:rFonts w:ascii="Times New Roman" w:hAnsi="Times New Roman" w:cs="Times New Roman"/>
          <w:sz w:val="24"/>
          <w:szCs w:val="24"/>
        </w:rPr>
        <w:t xml:space="preserve">, </w:t>
      </w:r>
      <w:proofErr w:type="spellStart"/>
      <w:r w:rsidRPr="00E071F1">
        <w:rPr>
          <w:rFonts w:ascii="Times New Roman" w:hAnsi="Times New Roman" w:cs="Times New Roman"/>
          <w:sz w:val="24"/>
          <w:szCs w:val="24"/>
        </w:rPr>
        <w:t>Titchen</w:t>
      </w:r>
      <w:proofErr w:type="spellEnd"/>
      <w:r w:rsidRPr="00E071F1">
        <w:rPr>
          <w:rFonts w:ascii="Times New Roman" w:hAnsi="Times New Roman" w:cs="Times New Roman"/>
          <w:sz w:val="24"/>
          <w:szCs w:val="24"/>
        </w:rPr>
        <w:t xml:space="preserve"> and McCormack et al 2015), it is reasonable to deduce that a high level of those complaints would be related to that theme.</w:t>
      </w:r>
    </w:p>
    <w:p w14:paraId="259FB9FA" w14:textId="77777777" w:rsidR="002A35F1"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As measuring compassionate care is difficult (</w:t>
      </w:r>
      <w:proofErr w:type="spellStart"/>
      <w:r w:rsidRPr="00E071F1">
        <w:rPr>
          <w:rFonts w:ascii="Times New Roman" w:hAnsi="Times New Roman" w:cs="Times New Roman"/>
          <w:sz w:val="24"/>
          <w:szCs w:val="24"/>
        </w:rPr>
        <w:t>Bradshow</w:t>
      </w:r>
      <w:proofErr w:type="spellEnd"/>
      <w:r w:rsidRPr="00E071F1">
        <w:rPr>
          <w:rFonts w:ascii="Times New Roman" w:hAnsi="Times New Roman" w:cs="Times New Roman"/>
          <w:sz w:val="24"/>
          <w:szCs w:val="24"/>
        </w:rPr>
        <w:t xml:space="preserve"> 2009) and “no critical overview” (Blomberg et al 2018) currently exists, it is suggested that focusing on a model of empathy </w:t>
      </w:r>
      <w:r w:rsidRPr="00E071F1">
        <w:rPr>
          <w:rFonts w:ascii="Times New Roman" w:hAnsi="Times New Roman" w:cs="Times New Roman"/>
          <w:sz w:val="24"/>
          <w:szCs w:val="24"/>
        </w:rPr>
        <w:lastRenderedPageBreak/>
        <w:t>that encourages the development of “skills, attitudes and moral” (Jeffrey 2016) is fundamental to fostering an environment that displays engagement, trust and cooperation between healthcare worker and service user.</w:t>
      </w:r>
    </w:p>
    <w:p w14:paraId="7BAE6CDB" w14:textId="77777777" w:rsidR="002A35F1"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If compassion is sought after at the outset of an individual’s career and it is assumed that the individual is initially compassionate and displays this in caring behaviours; the question arises – why or how is that compassion lost or eroded? Peters (2018) suggests that healthcare workers are susceptible to “compassion fatigue”. Low staffing levels (Bridges et al 2019), a lack of support from the organisation (</w:t>
      </w:r>
      <w:proofErr w:type="spellStart"/>
      <w:r w:rsidRPr="00E071F1">
        <w:rPr>
          <w:rFonts w:ascii="Times New Roman" w:hAnsi="Times New Roman" w:cs="Times New Roman"/>
          <w:sz w:val="24"/>
          <w:szCs w:val="24"/>
        </w:rPr>
        <w:t>Babaei</w:t>
      </w:r>
      <w:proofErr w:type="spellEnd"/>
      <w:r w:rsidRPr="00E071F1">
        <w:rPr>
          <w:rFonts w:ascii="Times New Roman" w:hAnsi="Times New Roman" w:cs="Times New Roman"/>
          <w:sz w:val="24"/>
          <w:szCs w:val="24"/>
        </w:rPr>
        <w:t xml:space="preserve"> and </w:t>
      </w:r>
      <w:proofErr w:type="spellStart"/>
      <w:r w:rsidRPr="00E071F1">
        <w:rPr>
          <w:rFonts w:ascii="Times New Roman" w:hAnsi="Times New Roman" w:cs="Times New Roman"/>
          <w:sz w:val="24"/>
          <w:szCs w:val="24"/>
        </w:rPr>
        <w:t>Taleghani</w:t>
      </w:r>
      <w:proofErr w:type="spellEnd"/>
      <w:r w:rsidRPr="00E071F1">
        <w:rPr>
          <w:rFonts w:ascii="Times New Roman" w:hAnsi="Times New Roman" w:cs="Times New Roman"/>
          <w:sz w:val="24"/>
          <w:szCs w:val="24"/>
        </w:rPr>
        <w:t xml:space="preserve"> 2019) and attending to sick or dying patients (Valentine 2018) and workload are contributing factors to this loss of compassion. This has a direct impact on the wellbeing of the service users (The Kings Fund 2020).</w:t>
      </w:r>
    </w:p>
    <w:p w14:paraId="6D9300DF" w14:textId="77777777" w:rsidR="002A35F1"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Interestingly, research suggests that the more supported, involved and engaged a healthcare worker feels can directly predict the service users experience and that this connection can have a snowball effect or a “spiral of positivity” within high performing trusts (West and Dawson 2011). This indicates that action should be taken within lower-functioning trusts by comparing data and compiling improvement plans (National Quality Board 2013) based on the differences between them. -</w:t>
      </w:r>
    </w:p>
    <w:p w14:paraId="3B9559D5" w14:textId="77777777" w:rsidR="002A35F1"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“high-performing organisations had a number of characteristics in common, including having quality as a core goal, using information to guide improvement, developing organisational skills to support performance improvement,” (The Kings Fund 2012).</w:t>
      </w:r>
    </w:p>
    <w:p w14:paraId="6BA40CBA" w14:textId="77777777" w:rsidR="002A35F1" w:rsidRPr="00E071F1" w:rsidRDefault="002A35F1" w:rsidP="002A35F1">
      <w:pPr>
        <w:rPr>
          <w:rFonts w:ascii="Times New Roman" w:hAnsi="Times New Roman" w:cs="Times New Roman"/>
          <w:sz w:val="24"/>
          <w:szCs w:val="24"/>
        </w:rPr>
      </w:pPr>
      <w:r w:rsidRPr="00E071F1">
        <w:rPr>
          <w:rFonts w:ascii="Times New Roman" w:hAnsi="Times New Roman" w:cs="Times New Roman"/>
          <w:sz w:val="24"/>
          <w:szCs w:val="24"/>
        </w:rPr>
        <w:t xml:space="preserve">As mentioned in the previous section, a combination of methods </w:t>
      </w:r>
      <w:proofErr w:type="gramStart"/>
      <w:r w:rsidRPr="00E071F1">
        <w:rPr>
          <w:rFonts w:ascii="Times New Roman" w:hAnsi="Times New Roman" w:cs="Times New Roman"/>
          <w:sz w:val="24"/>
          <w:szCs w:val="24"/>
        </w:rPr>
        <w:t>are</w:t>
      </w:r>
      <w:proofErr w:type="gramEnd"/>
      <w:r w:rsidRPr="00E071F1">
        <w:rPr>
          <w:rFonts w:ascii="Times New Roman" w:hAnsi="Times New Roman" w:cs="Times New Roman"/>
          <w:sz w:val="24"/>
          <w:szCs w:val="24"/>
        </w:rPr>
        <w:t xml:space="preserve"> found to be beneficial to combat the stress of healthcare workers in the form of organisational support, various relaxation techniques and behavioural therapies (</w:t>
      </w:r>
      <w:proofErr w:type="spellStart"/>
      <w:r w:rsidRPr="00E071F1">
        <w:rPr>
          <w:rFonts w:ascii="Times New Roman" w:hAnsi="Times New Roman" w:cs="Times New Roman"/>
          <w:sz w:val="24"/>
          <w:szCs w:val="24"/>
        </w:rPr>
        <w:t>Ruotsalainen</w:t>
      </w:r>
      <w:proofErr w:type="spellEnd"/>
      <w:r w:rsidRPr="00E071F1">
        <w:rPr>
          <w:rFonts w:ascii="Times New Roman" w:hAnsi="Times New Roman" w:cs="Times New Roman"/>
          <w:sz w:val="24"/>
          <w:szCs w:val="24"/>
        </w:rPr>
        <w:t xml:space="preserve"> et al 2015).</w:t>
      </w:r>
    </w:p>
    <w:p w14:paraId="0F893F4C" w14:textId="73993F96" w:rsidR="002A35F1" w:rsidRPr="00E071F1" w:rsidRDefault="002A35F1" w:rsidP="002A35F1">
      <w:pPr>
        <w:rPr>
          <w:rFonts w:ascii="Times New Roman" w:hAnsi="Times New Roman" w:cs="Times New Roman"/>
          <w:b/>
          <w:bCs/>
          <w:sz w:val="24"/>
          <w:szCs w:val="24"/>
        </w:rPr>
      </w:pPr>
      <w:r w:rsidRPr="00E071F1">
        <w:rPr>
          <w:rFonts w:ascii="Times New Roman" w:hAnsi="Times New Roman" w:cs="Times New Roman"/>
          <w:b/>
          <w:bCs/>
          <w:sz w:val="24"/>
          <w:szCs w:val="24"/>
        </w:rPr>
        <w:t>Conclusion and recommendations</w:t>
      </w:r>
    </w:p>
    <w:p w14:paraId="1F619C64" w14:textId="77777777" w:rsidR="002A35F1" w:rsidRPr="00E071F1" w:rsidRDefault="002A35F1" w:rsidP="002A35F1">
      <w:pPr>
        <w:rPr>
          <w:rFonts w:ascii="Times New Roman" w:hAnsi="Times New Roman" w:cs="Times New Roman"/>
          <w:sz w:val="24"/>
          <w:szCs w:val="24"/>
        </w:rPr>
      </w:pPr>
    </w:p>
    <w:p w14:paraId="2A904227" w14:textId="77777777" w:rsidR="002A35F1" w:rsidRDefault="002A35F1" w:rsidP="002A35F1">
      <w:pPr>
        <w:rPr>
          <w:rFonts w:ascii="Times New Roman" w:hAnsi="Times New Roman" w:cs="Times New Roman"/>
          <w:sz w:val="24"/>
          <w:szCs w:val="24"/>
        </w:rPr>
      </w:pPr>
    </w:p>
    <w:p w14:paraId="5EFCF485" w14:textId="77777777" w:rsidR="002A35F1" w:rsidRDefault="002A35F1" w:rsidP="002A35F1">
      <w:pPr>
        <w:rPr>
          <w:rFonts w:ascii="Times New Roman" w:hAnsi="Times New Roman" w:cs="Times New Roman"/>
          <w:sz w:val="24"/>
          <w:szCs w:val="24"/>
        </w:rPr>
      </w:pPr>
    </w:p>
    <w:p w14:paraId="385EDEAE" w14:textId="77777777" w:rsidR="002A35F1" w:rsidRDefault="002A35F1" w:rsidP="002A35F1">
      <w:pPr>
        <w:rPr>
          <w:rFonts w:ascii="Times New Roman" w:hAnsi="Times New Roman" w:cs="Times New Roman"/>
          <w:sz w:val="24"/>
          <w:szCs w:val="24"/>
        </w:rPr>
      </w:pPr>
    </w:p>
    <w:p w14:paraId="2EC5DFC2" w14:textId="525E561D" w:rsidR="002A35F1" w:rsidRDefault="000A3BF9" w:rsidP="002A35F1">
      <w:pPr>
        <w:rPr>
          <w:rFonts w:ascii="Times New Roman" w:hAnsi="Times New Roman" w:cs="Times New Roman"/>
          <w:sz w:val="24"/>
          <w:szCs w:val="24"/>
        </w:rPr>
      </w:pPr>
      <w:r>
        <w:rPr>
          <w:rFonts w:ascii="Times New Roman" w:hAnsi="Times New Roman" w:cs="Times New Roman"/>
          <w:sz w:val="24"/>
          <w:szCs w:val="24"/>
        </w:rPr>
        <w:t>HELP!</w:t>
      </w:r>
    </w:p>
    <w:p w14:paraId="5E72751A" w14:textId="77777777" w:rsidR="002A35F1" w:rsidRDefault="002A35F1" w:rsidP="002A35F1">
      <w:pPr>
        <w:rPr>
          <w:rFonts w:ascii="Times New Roman" w:hAnsi="Times New Roman" w:cs="Times New Roman"/>
          <w:sz w:val="24"/>
          <w:szCs w:val="24"/>
        </w:rPr>
      </w:pPr>
    </w:p>
    <w:p w14:paraId="61EDE95C" w14:textId="77777777" w:rsidR="002A35F1" w:rsidRDefault="002A35F1" w:rsidP="002A35F1">
      <w:pPr>
        <w:rPr>
          <w:rFonts w:ascii="Times New Roman" w:hAnsi="Times New Roman" w:cs="Times New Roman"/>
          <w:sz w:val="24"/>
          <w:szCs w:val="24"/>
        </w:rPr>
      </w:pPr>
    </w:p>
    <w:p w14:paraId="49DDABF5" w14:textId="77777777" w:rsidR="002A35F1" w:rsidRDefault="002A35F1" w:rsidP="002A35F1">
      <w:pPr>
        <w:rPr>
          <w:rFonts w:ascii="Times New Roman" w:hAnsi="Times New Roman" w:cs="Times New Roman"/>
          <w:sz w:val="24"/>
          <w:szCs w:val="24"/>
        </w:rPr>
      </w:pPr>
    </w:p>
    <w:p w14:paraId="12E442A0" w14:textId="77777777" w:rsidR="002A35F1" w:rsidRDefault="002A35F1" w:rsidP="002A35F1">
      <w:pPr>
        <w:rPr>
          <w:rFonts w:ascii="Times New Roman" w:hAnsi="Times New Roman" w:cs="Times New Roman"/>
          <w:sz w:val="24"/>
          <w:szCs w:val="24"/>
        </w:rPr>
      </w:pPr>
    </w:p>
    <w:p w14:paraId="044CABA2" w14:textId="77777777" w:rsidR="002A35F1" w:rsidRDefault="002A35F1" w:rsidP="002A35F1">
      <w:pPr>
        <w:rPr>
          <w:rFonts w:ascii="Times New Roman" w:hAnsi="Times New Roman" w:cs="Times New Roman"/>
          <w:sz w:val="24"/>
          <w:szCs w:val="24"/>
        </w:rPr>
      </w:pPr>
    </w:p>
    <w:p w14:paraId="059C6B9A" w14:textId="77777777" w:rsidR="002A35F1" w:rsidRDefault="002A35F1" w:rsidP="002A35F1">
      <w:pPr>
        <w:rPr>
          <w:rFonts w:ascii="Times New Roman" w:hAnsi="Times New Roman" w:cs="Times New Roman"/>
          <w:sz w:val="24"/>
          <w:szCs w:val="24"/>
        </w:rPr>
      </w:pPr>
    </w:p>
    <w:p w14:paraId="1EA01546" w14:textId="77777777" w:rsidR="002A35F1" w:rsidRDefault="002A35F1" w:rsidP="002A35F1">
      <w:pPr>
        <w:rPr>
          <w:rFonts w:ascii="Times New Roman" w:hAnsi="Times New Roman" w:cs="Times New Roman"/>
          <w:sz w:val="24"/>
          <w:szCs w:val="24"/>
        </w:rPr>
      </w:pPr>
    </w:p>
    <w:p w14:paraId="063EEF7D" w14:textId="4CCAE42B" w:rsidR="002A35F1" w:rsidRPr="002A35F1" w:rsidRDefault="002A35F1" w:rsidP="002A35F1">
      <w:pPr>
        <w:rPr>
          <w:rFonts w:ascii="Times New Roman" w:hAnsi="Times New Roman" w:cs="Times New Roman"/>
          <w:b/>
          <w:bCs/>
          <w:sz w:val="24"/>
          <w:szCs w:val="24"/>
        </w:rPr>
      </w:pPr>
      <w:r w:rsidRPr="002A35F1">
        <w:rPr>
          <w:rFonts w:ascii="Times New Roman" w:hAnsi="Times New Roman" w:cs="Times New Roman"/>
          <w:b/>
          <w:bCs/>
          <w:sz w:val="24"/>
          <w:szCs w:val="24"/>
        </w:rPr>
        <w:t>Bibliography</w:t>
      </w:r>
    </w:p>
    <w:p w14:paraId="735A2D1C" w14:textId="77777777" w:rsidR="002A35F1" w:rsidRDefault="002A35F1" w:rsidP="002A35F1">
      <w:pPr>
        <w:rPr>
          <w:rFonts w:ascii="Times New Roman" w:hAnsi="Times New Roman" w:cs="Times New Roman"/>
          <w:sz w:val="24"/>
          <w:szCs w:val="24"/>
        </w:rPr>
      </w:pPr>
      <w:r w:rsidRPr="00B87488">
        <w:rPr>
          <w:rFonts w:ascii="Times New Roman" w:hAnsi="Times New Roman" w:cs="Times New Roman"/>
          <w:sz w:val="24"/>
          <w:szCs w:val="24"/>
        </w:rPr>
        <w:t xml:space="preserve">Department of Health (2013) Hard truths: the journey to putting patients first. Volume One of the Government Response to the Mid Staffordshire NHS Foundation Trust Public Inquiry. London: HMSO. </w:t>
      </w:r>
    </w:p>
    <w:p w14:paraId="658187ED" w14:textId="77777777" w:rsidR="002A35F1" w:rsidRDefault="002A35F1" w:rsidP="002A35F1">
      <w:pPr>
        <w:rPr>
          <w:rFonts w:ascii="Times New Roman" w:hAnsi="Times New Roman" w:cs="Times New Roman"/>
          <w:sz w:val="24"/>
          <w:szCs w:val="24"/>
        </w:rPr>
      </w:pPr>
      <w:r w:rsidRPr="00B87488">
        <w:rPr>
          <w:rFonts w:ascii="Times New Roman" w:hAnsi="Times New Roman" w:cs="Times New Roman"/>
          <w:sz w:val="24"/>
          <w:szCs w:val="24"/>
        </w:rPr>
        <w:t xml:space="preserve">General Medical Council Raising and acting on concerns about patient safety: decision making tool available at: www.gmc-uk.org/guidance/ </w:t>
      </w:r>
      <w:proofErr w:type="spellStart"/>
      <w:r w:rsidRPr="00B87488">
        <w:rPr>
          <w:rFonts w:ascii="Times New Roman" w:hAnsi="Times New Roman" w:cs="Times New Roman"/>
          <w:sz w:val="24"/>
          <w:szCs w:val="24"/>
        </w:rPr>
        <w:t>ethical_guidance</w:t>
      </w:r>
      <w:proofErr w:type="spellEnd"/>
      <w:r w:rsidRPr="00B87488">
        <w:rPr>
          <w:rFonts w:ascii="Times New Roman" w:hAnsi="Times New Roman" w:cs="Times New Roman"/>
          <w:sz w:val="24"/>
          <w:szCs w:val="24"/>
        </w:rPr>
        <w:t xml:space="preserve">/decision_ tool.asp (accessed 04.03.2021) </w:t>
      </w:r>
    </w:p>
    <w:p w14:paraId="35487992" w14:textId="77777777" w:rsidR="002A35F1" w:rsidRPr="00B87488" w:rsidRDefault="002A35F1" w:rsidP="002A35F1">
      <w:pPr>
        <w:rPr>
          <w:rFonts w:ascii="Times New Roman" w:hAnsi="Times New Roman" w:cs="Times New Roman"/>
          <w:sz w:val="24"/>
          <w:szCs w:val="24"/>
        </w:rPr>
      </w:pPr>
      <w:r w:rsidRPr="00B87488">
        <w:rPr>
          <w:rFonts w:ascii="Times New Roman" w:hAnsi="Times New Roman" w:cs="Times New Roman"/>
          <w:sz w:val="24"/>
          <w:szCs w:val="24"/>
        </w:rPr>
        <w:t xml:space="preserve">Nursing and Midwifery Council (2017) Remediation and insight available at: https://www.nmc.org.uk/ftp-library/understanding-fitn </w:t>
      </w:r>
      <w:proofErr w:type="spellStart"/>
      <w:r w:rsidRPr="00B87488">
        <w:rPr>
          <w:rFonts w:ascii="Times New Roman" w:hAnsi="Times New Roman" w:cs="Times New Roman"/>
          <w:sz w:val="24"/>
          <w:szCs w:val="24"/>
        </w:rPr>
        <w:t>ess</w:t>
      </w:r>
      <w:proofErr w:type="spellEnd"/>
      <w:r w:rsidRPr="00B87488">
        <w:rPr>
          <w:rFonts w:ascii="Times New Roman" w:hAnsi="Times New Roman" w:cs="Times New Roman"/>
          <w:sz w:val="24"/>
          <w:szCs w:val="24"/>
        </w:rPr>
        <w:t xml:space="preserve">-to-practise/remediation-and-insight/ (accessed 04.03.2021) National Health Service Report a patient safety incident available at: https://www.england.nhs.uk/patient-safety (accessed 04.03.2021) </w:t>
      </w:r>
    </w:p>
    <w:p w14:paraId="386CB426" w14:textId="77777777" w:rsidR="002A35F1" w:rsidRDefault="002A35F1" w:rsidP="002A35F1">
      <w:pPr>
        <w:shd w:val="clear" w:color="auto" w:fill="FFFFFF"/>
        <w:spacing w:after="300" w:line="240" w:lineRule="auto"/>
        <w:outlineLvl w:val="0"/>
        <w:rPr>
          <w:rFonts w:ascii="Times New Roman" w:hAnsi="Times New Roman" w:cs="Times New Roman"/>
          <w:sz w:val="24"/>
          <w:szCs w:val="24"/>
        </w:rPr>
      </w:pPr>
      <w:r w:rsidRPr="00B87488">
        <w:rPr>
          <w:rFonts w:ascii="Times New Roman" w:hAnsi="Times New Roman" w:cs="Times New Roman"/>
          <w:sz w:val="24"/>
          <w:szCs w:val="24"/>
        </w:rPr>
        <w:t xml:space="preserve">Welsh Government (2020). </w:t>
      </w:r>
      <w:r w:rsidRPr="00B87488">
        <w:rPr>
          <w:rFonts w:ascii="Times New Roman" w:eastAsia="Times New Roman" w:hAnsi="Times New Roman" w:cs="Times New Roman"/>
          <w:kern w:val="36"/>
          <w:sz w:val="24"/>
          <w:szCs w:val="24"/>
          <w:lang w:eastAsia="en-GB"/>
        </w:rPr>
        <w:t xml:space="preserve">NHS Wales complaints and concerns: Putting Things Right. </w:t>
      </w:r>
      <w:r w:rsidRPr="00B87488">
        <w:rPr>
          <w:rFonts w:ascii="Times New Roman" w:hAnsi="Times New Roman" w:cs="Times New Roman"/>
          <w:sz w:val="24"/>
          <w:szCs w:val="24"/>
        </w:rPr>
        <w:t xml:space="preserve">available at: https://gov.wales/nhs-wales-complaints-and-concerns-putting-things-right (Accessed on 04.03.2020) </w:t>
      </w:r>
    </w:p>
    <w:p w14:paraId="3D47F50A" w14:textId="6A059852" w:rsidR="002A35F1" w:rsidRPr="002A35F1" w:rsidRDefault="002A35F1" w:rsidP="002A35F1">
      <w:pPr>
        <w:rPr>
          <w:rFonts w:ascii="Times New Roman" w:hAnsi="Times New Roman" w:cs="Times New Roman"/>
          <w:b/>
          <w:bCs/>
          <w:sz w:val="24"/>
          <w:szCs w:val="24"/>
        </w:rPr>
      </w:pPr>
      <w:r w:rsidRPr="002A35F1">
        <w:rPr>
          <w:rFonts w:ascii="Times New Roman" w:hAnsi="Times New Roman" w:cs="Times New Roman"/>
          <w:b/>
          <w:bCs/>
          <w:sz w:val="24"/>
          <w:szCs w:val="24"/>
        </w:rPr>
        <w:t>References</w:t>
      </w:r>
    </w:p>
    <w:p w14:paraId="5EFD99E2" w14:textId="77777777" w:rsidR="002A35F1" w:rsidRPr="00677493" w:rsidRDefault="002A35F1" w:rsidP="002A35F1">
      <w:pPr>
        <w:rPr>
          <w:rFonts w:ascii="Times New Roman" w:hAnsi="Times New Roman" w:cs="Times New Roman"/>
          <w:sz w:val="24"/>
          <w:szCs w:val="24"/>
        </w:rPr>
      </w:pPr>
      <w:r w:rsidRPr="00677493">
        <w:rPr>
          <w:rStyle w:val="name"/>
          <w:rFonts w:ascii="Times New Roman" w:eastAsiaTheme="majorEastAsia" w:hAnsi="Times New Roman" w:cs="Times New Roman"/>
          <w:sz w:val="24"/>
          <w:szCs w:val="24"/>
        </w:rPr>
        <w:t>Aiken, L. H., Sloane, D. M., Ball, J., Bruyneel, L., Rafferty, A. M. and Griffiths, P. (2018) ‘</w:t>
      </w:r>
      <w:r w:rsidRPr="00677493">
        <w:rPr>
          <w:rFonts w:ascii="Times New Roman" w:hAnsi="Times New Roman" w:cs="Times New Roman"/>
          <w:sz w:val="24"/>
          <w:szCs w:val="24"/>
        </w:rPr>
        <w:t xml:space="preserve">Patient satisfaction with hospital care and nurses in England: an observational study’, </w:t>
      </w:r>
      <w:r w:rsidRPr="00677493">
        <w:rPr>
          <w:rFonts w:ascii="Times New Roman" w:hAnsi="Times New Roman" w:cs="Times New Roman"/>
          <w:i/>
          <w:iCs/>
          <w:sz w:val="24"/>
          <w:szCs w:val="24"/>
        </w:rPr>
        <w:t>National Library of Medicine.</w:t>
      </w:r>
    </w:p>
    <w:p w14:paraId="4205594E" w14:textId="77777777" w:rsidR="002A35F1" w:rsidRDefault="002A35F1" w:rsidP="002A35F1">
      <w:pPr>
        <w:rPr>
          <w:rFonts w:ascii="Times New Roman" w:eastAsia="Times New Roman" w:hAnsi="Times New Roman" w:cs="Times New Roman"/>
          <w:sz w:val="24"/>
          <w:szCs w:val="24"/>
          <w:lang w:eastAsia="en-GB"/>
        </w:rPr>
      </w:pPr>
      <w:proofErr w:type="spellStart"/>
      <w:r w:rsidRPr="00677493">
        <w:rPr>
          <w:rFonts w:ascii="Times New Roman" w:eastAsia="Times New Roman" w:hAnsi="Times New Roman" w:cs="Times New Roman"/>
          <w:kern w:val="36"/>
          <w:sz w:val="24"/>
          <w:szCs w:val="24"/>
          <w:lang w:eastAsia="en-GB"/>
        </w:rPr>
        <w:t>Babaei</w:t>
      </w:r>
      <w:proofErr w:type="spellEnd"/>
      <w:r w:rsidRPr="00677493">
        <w:rPr>
          <w:rFonts w:ascii="Times New Roman" w:eastAsia="Times New Roman" w:hAnsi="Times New Roman" w:cs="Times New Roman"/>
          <w:kern w:val="36"/>
          <w:sz w:val="24"/>
          <w:szCs w:val="24"/>
          <w:lang w:eastAsia="en-GB"/>
        </w:rPr>
        <w:t xml:space="preserve">, S. and </w:t>
      </w:r>
      <w:proofErr w:type="spellStart"/>
      <w:r w:rsidRPr="00677493">
        <w:rPr>
          <w:rFonts w:ascii="Times New Roman" w:eastAsia="Times New Roman" w:hAnsi="Times New Roman" w:cs="Times New Roman"/>
          <w:kern w:val="36"/>
          <w:sz w:val="24"/>
          <w:szCs w:val="24"/>
          <w:lang w:eastAsia="en-GB"/>
        </w:rPr>
        <w:t>Taleghani</w:t>
      </w:r>
      <w:proofErr w:type="spellEnd"/>
      <w:r w:rsidRPr="00677493">
        <w:rPr>
          <w:rFonts w:ascii="Times New Roman" w:eastAsia="Times New Roman" w:hAnsi="Times New Roman" w:cs="Times New Roman"/>
          <w:kern w:val="36"/>
          <w:sz w:val="24"/>
          <w:szCs w:val="24"/>
          <w:lang w:eastAsia="en-GB"/>
        </w:rPr>
        <w:t xml:space="preserve">, F. (2019), ‘Compassionate Care Challenges and Barriers in Clinical Nurses: A Qualitative Study’, </w:t>
      </w:r>
      <w:hyperlink r:id="rId4" w:history="1">
        <w:r w:rsidRPr="00677493">
          <w:rPr>
            <w:rFonts w:ascii="Times New Roman" w:eastAsia="Times New Roman" w:hAnsi="Times New Roman" w:cs="Times New Roman"/>
            <w:i/>
            <w:iCs/>
            <w:sz w:val="24"/>
            <w:szCs w:val="24"/>
            <w:bdr w:val="none" w:sz="0" w:space="0" w:color="auto" w:frame="1"/>
            <w:lang w:eastAsia="en-GB"/>
          </w:rPr>
          <w:t>Iranian Journal of Nursing and Midwifery Research</w:t>
        </w:r>
      </w:hyperlink>
      <w:r w:rsidRPr="00677493">
        <w:rPr>
          <w:rFonts w:ascii="Times New Roman" w:eastAsia="Times New Roman" w:hAnsi="Times New Roman" w:cs="Times New Roman"/>
          <w:sz w:val="24"/>
          <w:szCs w:val="24"/>
          <w:lang w:eastAsia="en-GB"/>
        </w:rPr>
        <w:t>, 24(3), pp 213.</w:t>
      </w:r>
    </w:p>
    <w:p w14:paraId="623FD5E2" w14:textId="77777777" w:rsidR="002A35F1" w:rsidRPr="00677493" w:rsidRDefault="002A35F1" w:rsidP="002A35F1">
      <w:pPr>
        <w:rPr>
          <w:rFonts w:ascii="Times New Roman" w:hAnsi="Times New Roman" w:cs="Times New Roman"/>
          <w:sz w:val="24"/>
          <w:szCs w:val="24"/>
        </w:rPr>
      </w:pPr>
      <w:r w:rsidRPr="00677493">
        <w:rPr>
          <w:rFonts w:ascii="Times New Roman" w:hAnsi="Times New Roman" w:cs="Times New Roman"/>
          <w:sz w:val="24"/>
          <w:szCs w:val="24"/>
        </w:rPr>
        <w:t xml:space="preserve">Blomberg, K., Griffiths, P., </w:t>
      </w:r>
      <w:proofErr w:type="spellStart"/>
      <w:r w:rsidRPr="00677493">
        <w:rPr>
          <w:rFonts w:ascii="Times New Roman" w:hAnsi="Times New Roman" w:cs="Times New Roman"/>
          <w:sz w:val="24"/>
          <w:szCs w:val="24"/>
        </w:rPr>
        <w:t>Wengstrom</w:t>
      </w:r>
      <w:proofErr w:type="spellEnd"/>
      <w:r w:rsidRPr="00677493">
        <w:rPr>
          <w:rFonts w:ascii="Times New Roman" w:hAnsi="Times New Roman" w:cs="Times New Roman"/>
          <w:sz w:val="24"/>
          <w:szCs w:val="24"/>
        </w:rPr>
        <w:t>, Y., May, C., Bridges, J. (2016) ‘</w:t>
      </w:r>
      <w:r w:rsidRPr="00677493">
        <w:rPr>
          <w:rStyle w:val="title-text"/>
          <w:rFonts w:ascii="Times New Roman" w:hAnsi="Times New Roman" w:cs="Times New Roman"/>
          <w:sz w:val="24"/>
          <w:szCs w:val="24"/>
        </w:rPr>
        <w:t xml:space="preserve">Interventions for compassionate nursing care: A systematic review’, </w:t>
      </w:r>
      <w:r w:rsidRPr="00677493">
        <w:rPr>
          <w:rFonts w:ascii="Times New Roman" w:hAnsi="Times New Roman" w:cs="Times New Roman"/>
          <w:i/>
          <w:iCs/>
          <w:sz w:val="24"/>
          <w:szCs w:val="24"/>
        </w:rPr>
        <w:t xml:space="preserve">International Journal of Nursing </w:t>
      </w:r>
      <w:proofErr w:type="gramStart"/>
      <w:r w:rsidRPr="00677493">
        <w:rPr>
          <w:rFonts w:ascii="Times New Roman" w:hAnsi="Times New Roman" w:cs="Times New Roman"/>
          <w:i/>
          <w:iCs/>
          <w:sz w:val="24"/>
          <w:szCs w:val="24"/>
        </w:rPr>
        <w:t>Studies</w:t>
      </w:r>
      <w:r w:rsidRPr="00677493">
        <w:rPr>
          <w:rFonts w:ascii="Times New Roman" w:hAnsi="Times New Roman" w:cs="Times New Roman"/>
          <w:sz w:val="24"/>
          <w:szCs w:val="24"/>
        </w:rPr>
        <w:t>,  62</w:t>
      </w:r>
      <w:proofErr w:type="gramEnd"/>
      <w:r w:rsidRPr="00677493">
        <w:rPr>
          <w:rFonts w:ascii="Times New Roman" w:hAnsi="Times New Roman" w:cs="Times New Roman"/>
          <w:sz w:val="24"/>
          <w:szCs w:val="24"/>
        </w:rPr>
        <w:t>, pp 137-155.</w:t>
      </w:r>
    </w:p>
    <w:p w14:paraId="45FD230E" w14:textId="77777777" w:rsidR="002A35F1" w:rsidRPr="00704D27" w:rsidRDefault="002A35F1" w:rsidP="002A35F1">
      <w:pPr>
        <w:shd w:val="clear" w:color="auto" w:fill="FFFFFF"/>
        <w:spacing w:after="0" w:line="240" w:lineRule="auto"/>
        <w:rPr>
          <w:rFonts w:ascii="Times New Roman" w:eastAsia="Times New Roman" w:hAnsi="Times New Roman" w:cs="Times New Roman"/>
          <w:color w:val="231F20"/>
          <w:sz w:val="24"/>
          <w:szCs w:val="24"/>
          <w:lang w:eastAsia="en-GB"/>
        </w:rPr>
      </w:pPr>
      <w:r w:rsidRPr="00704D27">
        <w:rPr>
          <w:rFonts w:ascii="Times New Roman" w:eastAsia="Times New Roman" w:hAnsi="Times New Roman" w:cs="Times New Roman"/>
          <w:color w:val="231F20"/>
          <w:sz w:val="24"/>
          <w:szCs w:val="24"/>
          <w:lang w:eastAsia="en-GB"/>
        </w:rPr>
        <w:t xml:space="preserve">Bradshaw A (2009) ‘Measuring nursing care and </w:t>
      </w:r>
    </w:p>
    <w:p w14:paraId="1B36B5C4" w14:textId="77777777" w:rsidR="002A35F1" w:rsidRDefault="002A35F1" w:rsidP="002A35F1">
      <w:pPr>
        <w:shd w:val="clear" w:color="auto" w:fill="FFFFFF"/>
        <w:spacing w:after="0" w:line="240" w:lineRule="auto"/>
        <w:rPr>
          <w:rFonts w:ascii="Times New Roman" w:eastAsia="Times New Roman" w:hAnsi="Times New Roman" w:cs="Times New Roman"/>
          <w:color w:val="231F20"/>
          <w:sz w:val="24"/>
          <w:szCs w:val="24"/>
          <w:lang w:eastAsia="en-GB"/>
        </w:rPr>
      </w:pPr>
      <w:r w:rsidRPr="00704D27">
        <w:rPr>
          <w:rFonts w:ascii="Times New Roman" w:eastAsia="Times New Roman" w:hAnsi="Times New Roman" w:cs="Times New Roman"/>
          <w:color w:val="231F20"/>
          <w:sz w:val="24"/>
          <w:szCs w:val="24"/>
          <w:lang w:eastAsia="en-GB"/>
        </w:rPr>
        <w:t xml:space="preserve">compassion: The </w:t>
      </w:r>
      <w:proofErr w:type="spellStart"/>
      <w:r w:rsidRPr="00704D27">
        <w:rPr>
          <w:rFonts w:ascii="Times New Roman" w:eastAsia="Times New Roman" w:hAnsi="Times New Roman" w:cs="Times New Roman"/>
          <w:color w:val="231F20"/>
          <w:sz w:val="24"/>
          <w:szCs w:val="24"/>
          <w:lang w:eastAsia="en-GB"/>
        </w:rPr>
        <w:t>McDonaldised</w:t>
      </w:r>
      <w:proofErr w:type="spellEnd"/>
      <w:r w:rsidRPr="00704D27">
        <w:rPr>
          <w:rFonts w:ascii="Times New Roman" w:eastAsia="Times New Roman" w:hAnsi="Times New Roman" w:cs="Times New Roman"/>
          <w:color w:val="231F20"/>
          <w:sz w:val="24"/>
          <w:szCs w:val="24"/>
          <w:lang w:eastAsia="en-GB"/>
        </w:rPr>
        <w:t xml:space="preserve"> nurse?’, </w:t>
      </w:r>
      <w:r w:rsidRPr="00704D27">
        <w:rPr>
          <w:rFonts w:ascii="Times New Roman" w:eastAsia="Times New Roman" w:hAnsi="Times New Roman" w:cs="Times New Roman"/>
          <w:i/>
          <w:iCs/>
          <w:color w:val="231F20"/>
          <w:sz w:val="24"/>
          <w:szCs w:val="24"/>
          <w:lang w:eastAsia="en-GB"/>
        </w:rPr>
        <w:t>Journal of Medical Ethics</w:t>
      </w:r>
      <w:r w:rsidRPr="00704D27">
        <w:rPr>
          <w:rFonts w:ascii="Times New Roman" w:eastAsia="Times New Roman" w:hAnsi="Times New Roman" w:cs="Times New Roman"/>
          <w:color w:val="231F20"/>
          <w:sz w:val="24"/>
          <w:szCs w:val="24"/>
          <w:lang w:eastAsia="en-GB"/>
        </w:rPr>
        <w:t>, 35.</w:t>
      </w:r>
    </w:p>
    <w:p w14:paraId="1CE7E657" w14:textId="77777777" w:rsidR="002A35F1" w:rsidRPr="00BD6228" w:rsidRDefault="002A35F1" w:rsidP="002A35F1">
      <w:pPr>
        <w:shd w:val="clear" w:color="auto" w:fill="FFFFFF"/>
        <w:spacing w:after="0" w:line="240" w:lineRule="auto"/>
        <w:rPr>
          <w:rFonts w:ascii="Times New Roman" w:eastAsia="Times New Roman" w:hAnsi="Times New Roman" w:cs="Times New Roman"/>
          <w:color w:val="231F20"/>
          <w:sz w:val="24"/>
          <w:szCs w:val="24"/>
          <w:lang w:eastAsia="en-GB"/>
        </w:rPr>
      </w:pPr>
    </w:p>
    <w:p w14:paraId="077C4BAF" w14:textId="77777777" w:rsidR="002A35F1" w:rsidRPr="00677493" w:rsidRDefault="002A35F1" w:rsidP="002A35F1">
      <w:pPr>
        <w:rPr>
          <w:rFonts w:ascii="Times New Roman" w:hAnsi="Times New Roman" w:cs="Times New Roman"/>
          <w:sz w:val="24"/>
          <w:szCs w:val="24"/>
          <w:shd w:val="clear" w:color="auto" w:fill="FFFFFF"/>
        </w:rPr>
      </w:pPr>
      <w:r w:rsidRPr="00677493">
        <w:rPr>
          <w:rFonts w:ascii="Times New Roman" w:hAnsi="Times New Roman" w:cs="Times New Roman"/>
          <w:sz w:val="24"/>
          <w:szCs w:val="24"/>
          <w:shd w:val="clear" w:color="auto" w:fill="FFFFFF"/>
        </w:rPr>
        <w:t xml:space="preserve">Bridges, J., Griffiths, P., Oliver, E. and Pickering, R. M. (2019). ‘Hospital nurse staffing and staff–patient interactions: an observational study’, </w:t>
      </w:r>
      <w:r w:rsidRPr="00677493">
        <w:rPr>
          <w:rFonts w:ascii="Times New Roman" w:hAnsi="Times New Roman" w:cs="Times New Roman"/>
          <w:i/>
          <w:iCs/>
          <w:sz w:val="24"/>
          <w:szCs w:val="24"/>
          <w:shd w:val="clear" w:color="auto" w:fill="FFFFFF"/>
        </w:rPr>
        <w:t>BMJ Journals</w:t>
      </w:r>
      <w:r w:rsidRPr="00677493">
        <w:rPr>
          <w:rFonts w:ascii="Times New Roman" w:hAnsi="Times New Roman" w:cs="Times New Roman"/>
          <w:sz w:val="24"/>
          <w:szCs w:val="24"/>
          <w:shd w:val="clear" w:color="auto" w:fill="FFFFFF"/>
        </w:rPr>
        <w:t>, 28(9), pp 706-713.</w:t>
      </w:r>
    </w:p>
    <w:p w14:paraId="46703544" w14:textId="77777777" w:rsidR="002A35F1" w:rsidRPr="00677493" w:rsidRDefault="002A35F1" w:rsidP="002A35F1">
      <w:pPr>
        <w:rPr>
          <w:rFonts w:ascii="Times New Roman" w:hAnsi="Times New Roman" w:cs="Times New Roman"/>
          <w:sz w:val="24"/>
          <w:szCs w:val="24"/>
        </w:rPr>
      </w:pPr>
      <w:r w:rsidRPr="00677493">
        <w:rPr>
          <w:rFonts w:ascii="Times New Roman" w:hAnsi="Times New Roman" w:cs="Times New Roman"/>
          <w:sz w:val="24"/>
          <w:szCs w:val="24"/>
        </w:rPr>
        <w:t xml:space="preserve">Buchanan D (2010) How Do They Manage? </w:t>
      </w:r>
      <w:r w:rsidRPr="002A35F1">
        <w:rPr>
          <w:rFonts w:ascii="Times New Roman" w:hAnsi="Times New Roman" w:cs="Times New Roman"/>
          <w:i/>
          <w:iCs/>
          <w:sz w:val="24"/>
          <w:szCs w:val="24"/>
        </w:rPr>
        <w:t xml:space="preserve">A qualitative study of the realities of middle and </w:t>
      </w:r>
      <w:proofErr w:type="gramStart"/>
      <w:r w:rsidRPr="002A35F1">
        <w:rPr>
          <w:rFonts w:ascii="Times New Roman" w:hAnsi="Times New Roman" w:cs="Times New Roman"/>
          <w:i/>
          <w:iCs/>
          <w:sz w:val="24"/>
          <w:szCs w:val="24"/>
        </w:rPr>
        <w:t>front line</w:t>
      </w:r>
      <w:proofErr w:type="gramEnd"/>
      <w:r w:rsidRPr="002A35F1">
        <w:rPr>
          <w:rFonts w:ascii="Times New Roman" w:hAnsi="Times New Roman" w:cs="Times New Roman"/>
          <w:i/>
          <w:iCs/>
          <w:sz w:val="24"/>
          <w:szCs w:val="24"/>
        </w:rPr>
        <w:t xml:space="preserve"> management work in healthcare</w:t>
      </w:r>
      <w:r w:rsidRPr="00677493">
        <w:rPr>
          <w:rFonts w:ascii="Times New Roman" w:hAnsi="Times New Roman" w:cs="Times New Roman"/>
          <w:sz w:val="24"/>
          <w:szCs w:val="24"/>
        </w:rPr>
        <w:t>, Research Gate. Available at: https://www.researchgate.net/publication/280265499_How_do_they_manage_A_qualitative_study_of_the_realities_of_middle_and_front-line_management_work_in_health_care (Accessed 4 March 2021).</w:t>
      </w:r>
    </w:p>
    <w:p w14:paraId="59B8507C" w14:textId="77777777" w:rsidR="002A35F1" w:rsidRPr="002A35F1" w:rsidRDefault="002A35F1" w:rsidP="002A35F1">
      <w:pPr>
        <w:rPr>
          <w:rFonts w:ascii="Times New Roman" w:hAnsi="Times New Roman" w:cs="Times New Roman"/>
          <w:sz w:val="24"/>
          <w:szCs w:val="24"/>
        </w:rPr>
      </w:pPr>
      <w:r w:rsidRPr="00677493">
        <w:rPr>
          <w:rFonts w:ascii="Times New Roman" w:hAnsi="Times New Roman" w:cs="Times New Roman"/>
          <w:sz w:val="24"/>
          <w:szCs w:val="24"/>
        </w:rPr>
        <w:lastRenderedPageBreak/>
        <w:t xml:space="preserve">Care Quality Commission (2015) </w:t>
      </w:r>
      <w:r w:rsidRPr="00677493">
        <w:rPr>
          <w:rFonts w:ascii="Times New Roman" w:hAnsi="Times New Roman" w:cs="Times New Roman"/>
          <w:i/>
          <w:iCs/>
          <w:sz w:val="24"/>
          <w:szCs w:val="24"/>
        </w:rPr>
        <w:t>Duty of candour: Information for all providers: NHS bodies, adult social care, primary medical and dental care, and independent healthcare.</w:t>
      </w:r>
      <w:r w:rsidRPr="00677493">
        <w:rPr>
          <w:rFonts w:ascii="Times New Roman" w:hAnsi="Times New Roman" w:cs="Times New Roman"/>
          <w:sz w:val="24"/>
          <w:szCs w:val="24"/>
        </w:rPr>
        <w:t xml:space="preserve"> </w:t>
      </w:r>
      <w:r w:rsidRPr="002A35F1">
        <w:rPr>
          <w:rFonts w:ascii="Times New Roman" w:hAnsi="Times New Roman" w:cs="Times New Roman"/>
          <w:sz w:val="24"/>
          <w:szCs w:val="24"/>
        </w:rPr>
        <w:t>Available at: https://www.cqc.org.uk/guidance-providers/regulations-enforcement/regulation-20-duty-candour (Accessed 4 March 2021).</w:t>
      </w:r>
    </w:p>
    <w:p w14:paraId="0EF49CA3" w14:textId="77777777" w:rsidR="002A35F1" w:rsidRPr="002A35F1" w:rsidRDefault="002A35F1" w:rsidP="002A35F1">
      <w:pPr>
        <w:rPr>
          <w:rFonts w:ascii="Times New Roman" w:hAnsi="Times New Roman" w:cs="Times New Roman"/>
          <w:sz w:val="24"/>
          <w:szCs w:val="24"/>
          <w:shd w:val="clear" w:color="auto" w:fill="FFFFFF"/>
        </w:rPr>
      </w:pPr>
      <w:r w:rsidRPr="002A35F1">
        <w:rPr>
          <w:rFonts w:ascii="Times New Roman" w:hAnsi="Times New Roman" w:cs="Times New Roman"/>
          <w:sz w:val="24"/>
          <w:szCs w:val="24"/>
          <w:shd w:val="clear" w:color="auto" w:fill="FFFFFF"/>
        </w:rPr>
        <w:t xml:space="preserve">Curtis, K. (2014) ‘Compassion is an essential component of good nursing care and can be conveyed through the smallest actions’, </w:t>
      </w:r>
      <w:r w:rsidRPr="002A35F1">
        <w:rPr>
          <w:rFonts w:ascii="Times New Roman" w:hAnsi="Times New Roman" w:cs="Times New Roman"/>
          <w:i/>
          <w:iCs/>
          <w:sz w:val="24"/>
          <w:szCs w:val="24"/>
          <w:shd w:val="clear" w:color="auto" w:fill="FFFFFF"/>
        </w:rPr>
        <w:t>BMJ Journals</w:t>
      </w:r>
      <w:r w:rsidRPr="002A35F1">
        <w:rPr>
          <w:rFonts w:ascii="Times New Roman" w:hAnsi="Times New Roman" w:cs="Times New Roman"/>
          <w:sz w:val="24"/>
          <w:szCs w:val="24"/>
          <w:shd w:val="clear" w:color="auto" w:fill="FFFFFF"/>
        </w:rPr>
        <w:t>, 8(13).</w:t>
      </w:r>
    </w:p>
    <w:p w14:paraId="5929C8CB"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Department of Health (2015) </w:t>
      </w:r>
      <w:r w:rsidRPr="002A35F1">
        <w:rPr>
          <w:rFonts w:ascii="Times New Roman" w:hAnsi="Times New Roman" w:cs="Times New Roman"/>
          <w:i/>
          <w:iCs/>
          <w:sz w:val="24"/>
          <w:szCs w:val="24"/>
        </w:rPr>
        <w:t>Culture change in the NHS: applying the lessons of the Francis Inquiries</w:t>
      </w:r>
      <w:r w:rsidRPr="002A35F1">
        <w:rPr>
          <w:rFonts w:ascii="Times New Roman" w:hAnsi="Times New Roman" w:cs="Times New Roman"/>
          <w:sz w:val="24"/>
          <w:szCs w:val="24"/>
        </w:rPr>
        <w:t>. London: Her Majesty’s Stationary Office.</w:t>
      </w:r>
    </w:p>
    <w:p w14:paraId="3308FAB3"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General Medical Council (2014) National training survey 2014: bullying and undermining. Available at: www.gmc-uk.org/NTS_bullying_ and_undermining_report_2014_FINAL. pdf_58648010.pdf (Accessed 4 March 2021).</w:t>
      </w:r>
    </w:p>
    <w:p w14:paraId="7A866E87" w14:textId="77777777" w:rsidR="002A35F1" w:rsidRPr="002A35F1" w:rsidRDefault="00F4093D" w:rsidP="002A35F1">
      <w:pPr>
        <w:rPr>
          <w:rFonts w:ascii="Times New Roman" w:hAnsi="Times New Roman" w:cs="Times New Roman"/>
          <w:b/>
          <w:bCs/>
          <w:sz w:val="24"/>
          <w:szCs w:val="24"/>
        </w:rPr>
      </w:pPr>
      <w:hyperlink r:id="rId5" w:anchor="auth-Jennifer-Gutberg" w:history="1">
        <w:proofErr w:type="spellStart"/>
        <w:r w:rsidR="002A35F1" w:rsidRPr="002A35F1">
          <w:rPr>
            <w:rStyle w:val="Hyperlink"/>
            <w:rFonts w:ascii="Times New Roman" w:eastAsiaTheme="majorEastAsia" w:hAnsi="Times New Roman" w:cs="Times New Roman"/>
            <w:color w:val="auto"/>
            <w:sz w:val="24"/>
            <w:szCs w:val="24"/>
            <w:u w:val="none"/>
          </w:rPr>
          <w:t>Gutberg</w:t>
        </w:r>
        <w:proofErr w:type="spellEnd"/>
      </w:hyperlink>
      <w:r w:rsidR="002A35F1" w:rsidRPr="002A35F1">
        <w:rPr>
          <w:rFonts w:ascii="Times New Roman" w:hAnsi="Times New Roman" w:cs="Times New Roman"/>
          <w:sz w:val="24"/>
          <w:szCs w:val="24"/>
        </w:rPr>
        <w:t xml:space="preserve">, J. and </w:t>
      </w:r>
      <w:hyperlink r:id="rId6" w:anchor="auth-Whitney-Berta" w:history="1">
        <w:r w:rsidR="002A35F1" w:rsidRPr="002A35F1">
          <w:rPr>
            <w:rStyle w:val="Hyperlink"/>
            <w:rFonts w:ascii="Times New Roman" w:eastAsiaTheme="majorEastAsia" w:hAnsi="Times New Roman" w:cs="Times New Roman"/>
            <w:color w:val="auto"/>
            <w:sz w:val="24"/>
            <w:szCs w:val="24"/>
            <w:u w:val="none"/>
          </w:rPr>
          <w:t>Berta</w:t>
        </w:r>
      </w:hyperlink>
      <w:r w:rsidR="002A35F1" w:rsidRPr="002A35F1">
        <w:rPr>
          <w:rFonts w:ascii="Times New Roman" w:hAnsi="Times New Roman" w:cs="Times New Roman"/>
          <w:sz w:val="24"/>
          <w:szCs w:val="24"/>
        </w:rPr>
        <w:t xml:space="preserve">, W. (2017) ‘Understanding middle managers’ influence in implementing patient safety culture’, </w:t>
      </w:r>
      <w:hyperlink r:id="rId7" w:history="1">
        <w:r w:rsidR="002A35F1" w:rsidRPr="002A35F1">
          <w:rPr>
            <w:rStyle w:val="Hyperlink"/>
            <w:rFonts w:ascii="Times New Roman" w:hAnsi="Times New Roman" w:cs="Times New Roman"/>
            <w:i/>
            <w:iCs/>
            <w:color w:val="auto"/>
            <w:sz w:val="24"/>
            <w:szCs w:val="24"/>
            <w:u w:val="none"/>
            <w:shd w:val="clear" w:color="auto" w:fill="FFFFFF"/>
          </w:rPr>
          <w:t>BMC Health Services Research</w:t>
        </w:r>
      </w:hyperlink>
      <w:r w:rsidR="002A35F1" w:rsidRPr="002A35F1">
        <w:rPr>
          <w:rFonts w:ascii="Times New Roman" w:hAnsi="Times New Roman" w:cs="Times New Roman"/>
          <w:i/>
          <w:iCs/>
          <w:sz w:val="24"/>
          <w:szCs w:val="24"/>
        </w:rPr>
        <w:t>.</w:t>
      </w:r>
    </w:p>
    <w:p w14:paraId="124B3884"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Health and Social Care Board (2016) </w:t>
      </w:r>
      <w:r w:rsidRPr="002A35F1">
        <w:rPr>
          <w:rFonts w:ascii="Times New Roman" w:hAnsi="Times New Roman" w:cs="Times New Roman"/>
          <w:i/>
          <w:iCs/>
          <w:sz w:val="24"/>
          <w:szCs w:val="24"/>
        </w:rPr>
        <w:t>Procedure for the Reporting and Follow up of Serious Adverse Incidents</w:t>
      </w:r>
      <w:r w:rsidRPr="002A35F1">
        <w:rPr>
          <w:rFonts w:ascii="Times New Roman" w:hAnsi="Times New Roman" w:cs="Times New Roman"/>
          <w:sz w:val="24"/>
          <w:szCs w:val="24"/>
        </w:rPr>
        <w:t>. Available at http://www.hscboard.hscni.net/download/PUBLICATIONS/policies-protocols-and-guidelines/Pr ocedure-for-the-reporting-and-follow-up-of-SAIs-2016.pdf. (Accessed 4 March 2021).</w:t>
      </w:r>
    </w:p>
    <w:p w14:paraId="6AC3E303" w14:textId="77777777" w:rsidR="002A35F1" w:rsidRPr="002A35F1" w:rsidRDefault="002A35F1" w:rsidP="002A35F1">
      <w:pPr>
        <w:rPr>
          <w:rFonts w:ascii="Times New Roman" w:hAnsi="Times New Roman" w:cs="Times New Roman"/>
          <w:b/>
          <w:bCs/>
          <w:i/>
          <w:iCs/>
          <w:spacing w:val="-5"/>
          <w:sz w:val="24"/>
          <w:szCs w:val="24"/>
        </w:rPr>
      </w:pPr>
      <w:r w:rsidRPr="002A35F1">
        <w:rPr>
          <w:rFonts w:ascii="Times New Roman" w:hAnsi="Times New Roman" w:cs="Times New Roman"/>
          <w:spacing w:val="-5"/>
          <w:sz w:val="24"/>
          <w:szCs w:val="24"/>
        </w:rPr>
        <w:t xml:space="preserve">Henderson, A. (2017) ‘Developing and maintaining compassionate care in nursing’, </w:t>
      </w:r>
      <w:r w:rsidRPr="002A35F1">
        <w:rPr>
          <w:rFonts w:ascii="Times New Roman" w:hAnsi="Times New Roman" w:cs="Times New Roman"/>
          <w:i/>
          <w:iCs/>
          <w:spacing w:val="-5"/>
          <w:sz w:val="24"/>
          <w:szCs w:val="24"/>
        </w:rPr>
        <w:t>Nursing Standard, 32(4), pp 60-69.</w:t>
      </w:r>
    </w:p>
    <w:p w14:paraId="77E8D9BB" w14:textId="77777777" w:rsidR="002A35F1" w:rsidRPr="002A35F1" w:rsidRDefault="00F4093D" w:rsidP="002A35F1">
      <w:pPr>
        <w:rPr>
          <w:rFonts w:ascii="Times New Roman" w:eastAsia="Times New Roman" w:hAnsi="Times New Roman" w:cs="Times New Roman"/>
          <w:kern w:val="36"/>
          <w:sz w:val="24"/>
          <w:szCs w:val="24"/>
          <w:lang w:eastAsia="en-GB"/>
        </w:rPr>
      </w:pPr>
      <w:hyperlink r:id="rId8" w:history="1">
        <w:r w:rsidR="002A35F1" w:rsidRPr="002A35F1">
          <w:rPr>
            <w:rStyle w:val="Hyperlink"/>
            <w:rFonts w:ascii="Times New Roman" w:hAnsi="Times New Roman" w:cs="Times New Roman"/>
            <w:color w:val="auto"/>
            <w:sz w:val="24"/>
            <w:szCs w:val="24"/>
            <w:u w:val="none"/>
            <w:bdr w:val="none" w:sz="0" w:space="0" w:color="auto" w:frame="1"/>
            <w:shd w:val="clear" w:color="auto" w:fill="FFFFFF"/>
          </w:rPr>
          <w:t>Iqbal</w:t>
        </w:r>
      </w:hyperlink>
      <w:r w:rsidR="002A35F1" w:rsidRPr="002A35F1">
        <w:rPr>
          <w:rStyle w:val="delimiter"/>
          <w:rFonts w:ascii="Times New Roman" w:hAnsi="Times New Roman" w:cs="Times New Roman"/>
          <w:sz w:val="24"/>
          <w:szCs w:val="24"/>
          <w:bdr w:val="none" w:sz="0" w:space="0" w:color="auto" w:frame="1"/>
          <w:shd w:val="clear" w:color="auto" w:fill="FFFFFF"/>
        </w:rPr>
        <w:t>, U.,</w:t>
      </w:r>
      <w:r w:rsidR="002A35F1" w:rsidRPr="002A35F1">
        <w:rPr>
          <w:rFonts w:ascii="Times New Roman" w:hAnsi="Times New Roman" w:cs="Times New Roman"/>
          <w:sz w:val="24"/>
          <w:szCs w:val="24"/>
          <w:shd w:val="clear" w:color="auto" w:fill="FFFFFF"/>
        </w:rPr>
        <w:t> </w:t>
      </w:r>
      <w:hyperlink r:id="rId9" w:history="1">
        <w:r w:rsidR="002A35F1" w:rsidRPr="002A35F1">
          <w:rPr>
            <w:rStyle w:val="Hyperlink"/>
            <w:rFonts w:ascii="Times New Roman" w:hAnsi="Times New Roman" w:cs="Times New Roman"/>
            <w:color w:val="auto"/>
            <w:sz w:val="24"/>
            <w:szCs w:val="24"/>
            <w:u w:val="none"/>
            <w:bdr w:val="none" w:sz="0" w:space="0" w:color="auto" w:frame="1"/>
            <w:shd w:val="clear" w:color="auto" w:fill="FFFFFF"/>
          </w:rPr>
          <w:t>Syed-Abdul</w:t>
        </w:r>
      </w:hyperlink>
      <w:r w:rsidR="002A35F1" w:rsidRPr="002A35F1">
        <w:rPr>
          <w:rStyle w:val="delimiter"/>
          <w:rFonts w:ascii="Times New Roman" w:hAnsi="Times New Roman" w:cs="Times New Roman"/>
          <w:sz w:val="24"/>
          <w:szCs w:val="24"/>
          <w:bdr w:val="none" w:sz="0" w:space="0" w:color="auto" w:frame="1"/>
          <w:shd w:val="clear" w:color="auto" w:fill="FFFFFF"/>
        </w:rPr>
        <w:t>, S.,</w:t>
      </w:r>
      <w:r w:rsidR="002A35F1" w:rsidRPr="002A35F1">
        <w:rPr>
          <w:rFonts w:ascii="Times New Roman" w:hAnsi="Times New Roman" w:cs="Times New Roman"/>
          <w:sz w:val="24"/>
          <w:szCs w:val="24"/>
          <w:shd w:val="clear" w:color="auto" w:fill="FFFFFF"/>
        </w:rPr>
        <w:t> </w:t>
      </w:r>
      <w:hyperlink r:id="rId10" w:history="1">
        <w:r w:rsidR="002A35F1" w:rsidRPr="002A35F1">
          <w:rPr>
            <w:rStyle w:val="Hyperlink"/>
            <w:rFonts w:ascii="Times New Roman" w:hAnsi="Times New Roman" w:cs="Times New Roman"/>
            <w:color w:val="auto"/>
            <w:sz w:val="24"/>
            <w:szCs w:val="24"/>
            <w:u w:val="none"/>
            <w:bdr w:val="none" w:sz="0" w:space="0" w:color="auto" w:frame="1"/>
            <w:shd w:val="clear" w:color="auto" w:fill="FFFFFF"/>
          </w:rPr>
          <w:t>Yu-</w:t>
        </w:r>
        <w:proofErr w:type="spellStart"/>
        <w:r w:rsidR="002A35F1" w:rsidRPr="002A35F1">
          <w:rPr>
            <w:rStyle w:val="Hyperlink"/>
            <w:rFonts w:ascii="Times New Roman" w:hAnsi="Times New Roman" w:cs="Times New Roman"/>
            <w:color w:val="auto"/>
            <w:sz w:val="24"/>
            <w:szCs w:val="24"/>
            <w:u w:val="none"/>
            <w:bdr w:val="none" w:sz="0" w:space="0" w:color="auto" w:frame="1"/>
            <w:shd w:val="clear" w:color="auto" w:fill="FFFFFF"/>
          </w:rPr>
          <w:t>Chuan</w:t>
        </w:r>
        <w:proofErr w:type="spellEnd"/>
      </w:hyperlink>
      <w:r w:rsidR="002A35F1" w:rsidRPr="002A35F1">
        <w:rPr>
          <w:rStyle w:val="Hyperlink"/>
          <w:rFonts w:ascii="Times New Roman" w:hAnsi="Times New Roman" w:cs="Times New Roman"/>
          <w:color w:val="auto"/>
          <w:sz w:val="24"/>
          <w:szCs w:val="24"/>
          <w:u w:val="none"/>
          <w:bdr w:val="none" w:sz="0" w:space="0" w:color="auto" w:frame="1"/>
          <w:shd w:val="clear" w:color="auto" w:fill="FFFFFF"/>
        </w:rPr>
        <w:t>, (J). L</w:t>
      </w:r>
      <w:r w:rsidR="002A35F1" w:rsidRPr="002A35F1">
        <w:rPr>
          <w:rStyle w:val="al-author-name-more"/>
          <w:rFonts w:ascii="Times New Roman" w:hAnsi="Times New Roman" w:cs="Times New Roman"/>
          <w:sz w:val="24"/>
          <w:szCs w:val="24"/>
          <w:bdr w:val="none" w:sz="0" w:space="0" w:color="auto" w:frame="1"/>
          <w:shd w:val="clear" w:color="auto" w:fill="FFFFFF"/>
        </w:rPr>
        <w:t>. (2015) ‘</w:t>
      </w:r>
      <w:r w:rsidR="002A35F1" w:rsidRPr="002A35F1">
        <w:rPr>
          <w:rFonts w:ascii="Times New Roman" w:eastAsia="Times New Roman" w:hAnsi="Times New Roman" w:cs="Times New Roman"/>
          <w:kern w:val="36"/>
          <w:sz w:val="24"/>
          <w:szCs w:val="24"/>
          <w:lang w:eastAsia="en-GB"/>
        </w:rPr>
        <w:t xml:space="preserve">Improving quality of care and patient safety as a priority’, </w:t>
      </w:r>
      <w:r w:rsidR="002A35F1" w:rsidRPr="002A35F1">
        <w:rPr>
          <w:rStyle w:val="Emphasis"/>
          <w:rFonts w:ascii="Times New Roman" w:hAnsi="Times New Roman" w:cs="Times New Roman"/>
          <w:sz w:val="24"/>
          <w:szCs w:val="24"/>
          <w:bdr w:val="none" w:sz="0" w:space="0" w:color="auto" w:frame="1"/>
          <w:shd w:val="clear" w:color="auto" w:fill="FFFFFF"/>
        </w:rPr>
        <w:t>International Journal for Quality in Health Care</w:t>
      </w:r>
      <w:r w:rsidR="002A35F1" w:rsidRPr="002A35F1">
        <w:rPr>
          <w:rFonts w:ascii="Times New Roman" w:hAnsi="Times New Roman" w:cs="Times New Roman"/>
          <w:sz w:val="24"/>
          <w:szCs w:val="24"/>
          <w:shd w:val="clear" w:color="auto" w:fill="FFFFFF"/>
        </w:rPr>
        <w:t>, 27(5), pp 335.</w:t>
      </w:r>
    </w:p>
    <w:p w14:paraId="3AF5CD80" w14:textId="77777777" w:rsidR="002A35F1" w:rsidRPr="002A35F1" w:rsidRDefault="002A35F1" w:rsidP="002A35F1">
      <w:pPr>
        <w:rPr>
          <w:rFonts w:ascii="Times New Roman" w:hAnsi="Times New Roman" w:cs="Times New Roman"/>
          <w:sz w:val="24"/>
          <w:szCs w:val="24"/>
          <w:shd w:val="clear" w:color="auto" w:fill="FFFFFF"/>
        </w:rPr>
      </w:pPr>
      <w:r w:rsidRPr="002A35F1">
        <w:rPr>
          <w:rFonts w:ascii="Times New Roman" w:hAnsi="Times New Roman" w:cs="Times New Roman"/>
          <w:sz w:val="24"/>
          <w:szCs w:val="24"/>
          <w:shd w:val="clear" w:color="auto" w:fill="FFFFFF"/>
        </w:rPr>
        <w:t xml:space="preserve">Jeffrey, D. (2016) ‘Empathy, sympathy and compassion in healthcare: Is there a problem? Is there a difference? Does it matter?’, </w:t>
      </w:r>
      <w:r w:rsidRPr="002A35F1">
        <w:rPr>
          <w:rFonts w:ascii="Times New Roman" w:hAnsi="Times New Roman" w:cs="Times New Roman"/>
          <w:i/>
          <w:iCs/>
          <w:sz w:val="24"/>
          <w:szCs w:val="24"/>
          <w:shd w:val="clear" w:color="auto" w:fill="FFFFFF"/>
        </w:rPr>
        <w:t>Journal of the Royal Society of Medicine</w:t>
      </w:r>
      <w:r w:rsidRPr="002A35F1">
        <w:rPr>
          <w:rFonts w:ascii="Times New Roman" w:hAnsi="Times New Roman" w:cs="Times New Roman"/>
          <w:sz w:val="24"/>
          <w:szCs w:val="24"/>
          <w:shd w:val="clear" w:color="auto" w:fill="FFFFFF"/>
        </w:rPr>
        <w:t>, 109(2).</w:t>
      </w:r>
    </w:p>
    <w:p w14:paraId="02D97701" w14:textId="77777777" w:rsidR="002A35F1" w:rsidRPr="002A35F1" w:rsidRDefault="00F4093D" w:rsidP="002A35F1">
      <w:pPr>
        <w:rPr>
          <w:rFonts w:ascii="Times New Roman" w:hAnsi="Times New Roman" w:cs="Times New Roman"/>
          <w:sz w:val="24"/>
          <w:szCs w:val="24"/>
          <w:shd w:val="clear" w:color="auto" w:fill="FFFFFF"/>
        </w:rPr>
      </w:pPr>
      <w:hyperlink r:id="rId11" w:anchor="auth-Famke-van_Lieshout" w:history="1">
        <w:proofErr w:type="spellStart"/>
        <w:r w:rsidR="002A35F1" w:rsidRPr="002A35F1">
          <w:rPr>
            <w:rStyle w:val="Hyperlink"/>
            <w:rFonts w:ascii="Times New Roman" w:eastAsiaTheme="majorEastAsia" w:hAnsi="Times New Roman" w:cs="Times New Roman"/>
            <w:color w:val="auto"/>
            <w:sz w:val="24"/>
            <w:szCs w:val="24"/>
            <w:u w:val="none"/>
          </w:rPr>
          <w:t>Lieshout</w:t>
        </w:r>
        <w:proofErr w:type="spellEnd"/>
      </w:hyperlink>
      <w:r w:rsidR="002A35F1" w:rsidRPr="002A35F1">
        <w:rPr>
          <w:rFonts w:ascii="Times New Roman" w:hAnsi="Times New Roman" w:cs="Times New Roman"/>
          <w:sz w:val="24"/>
          <w:szCs w:val="24"/>
        </w:rPr>
        <w:t xml:space="preserve">, F., </w:t>
      </w:r>
      <w:hyperlink r:id="rId12" w:anchor="auth-Angie-Titchen" w:history="1">
        <w:proofErr w:type="spellStart"/>
        <w:r w:rsidR="002A35F1" w:rsidRPr="002A35F1">
          <w:rPr>
            <w:rStyle w:val="Hyperlink"/>
            <w:rFonts w:ascii="Times New Roman" w:eastAsiaTheme="majorEastAsia" w:hAnsi="Times New Roman" w:cs="Times New Roman"/>
            <w:color w:val="auto"/>
            <w:sz w:val="24"/>
            <w:szCs w:val="24"/>
            <w:u w:val="none"/>
          </w:rPr>
          <w:t>Titchen</w:t>
        </w:r>
        <w:proofErr w:type="spellEnd"/>
      </w:hyperlink>
      <w:r w:rsidR="002A35F1" w:rsidRPr="002A35F1">
        <w:rPr>
          <w:rFonts w:ascii="Times New Roman" w:hAnsi="Times New Roman" w:cs="Times New Roman"/>
          <w:sz w:val="24"/>
          <w:szCs w:val="24"/>
        </w:rPr>
        <w:t xml:space="preserve">, A., </w:t>
      </w:r>
      <w:hyperlink r:id="rId13" w:anchor="auth-Brendan-McCormack" w:history="1">
        <w:r w:rsidR="002A35F1" w:rsidRPr="002A35F1">
          <w:rPr>
            <w:rStyle w:val="Hyperlink"/>
            <w:rFonts w:ascii="Times New Roman" w:eastAsiaTheme="majorEastAsia" w:hAnsi="Times New Roman" w:cs="Times New Roman"/>
            <w:color w:val="auto"/>
            <w:sz w:val="24"/>
            <w:szCs w:val="24"/>
            <w:u w:val="none"/>
          </w:rPr>
          <w:t>McCormack</w:t>
        </w:r>
      </w:hyperlink>
      <w:r w:rsidR="002A35F1" w:rsidRPr="002A35F1">
        <w:rPr>
          <w:rFonts w:ascii="Times New Roman" w:hAnsi="Times New Roman" w:cs="Times New Roman"/>
          <w:sz w:val="24"/>
          <w:szCs w:val="24"/>
        </w:rPr>
        <w:t>, B and</w:t>
      </w:r>
      <w:hyperlink r:id="rId14" w:anchor="auth-Tanya-McCance" w:history="1">
        <w:r w:rsidR="002A35F1" w:rsidRPr="002A35F1">
          <w:rPr>
            <w:rStyle w:val="Hyperlink"/>
            <w:rFonts w:ascii="Times New Roman" w:eastAsiaTheme="majorEastAsia" w:hAnsi="Times New Roman" w:cs="Times New Roman"/>
            <w:color w:val="auto"/>
            <w:sz w:val="24"/>
            <w:szCs w:val="24"/>
            <w:u w:val="none"/>
          </w:rPr>
          <w:t xml:space="preserve"> McCance</w:t>
        </w:r>
      </w:hyperlink>
      <w:r w:rsidR="002A35F1" w:rsidRPr="002A35F1">
        <w:rPr>
          <w:rFonts w:ascii="Times New Roman" w:hAnsi="Times New Roman" w:cs="Times New Roman"/>
          <w:sz w:val="24"/>
          <w:szCs w:val="24"/>
        </w:rPr>
        <w:t>, T. (2015) ‘</w:t>
      </w:r>
      <w:r w:rsidR="002A35F1" w:rsidRPr="002A35F1">
        <w:rPr>
          <w:rFonts w:ascii="Times New Roman" w:hAnsi="Times New Roman" w:cs="Times New Roman"/>
          <w:kern w:val="36"/>
          <w:sz w:val="24"/>
          <w:szCs w:val="24"/>
        </w:rPr>
        <w:t xml:space="preserve">Compassion in facilitating the development of person-centred health care practice’, </w:t>
      </w:r>
      <w:hyperlink r:id="rId15" w:history="1">
        <w:r w:rsidR="002A35F1" w:rsidRPr="002A35F1">
          <w:rPr>
            <w:rStyle w:val="Hyperlink"/>
            <w:rFonts w:ascii="Times New Roman" w:hAnsi="Times New Roman" w:cs="Times New Roman"/>
            <w:i/>
            <w:iCs/>
            <w:color w:val="auto"/>
            <w:sz w:val="24"/>
            <w:szCs w:val="24"/>
            <w:u w:val="none"/>
            <w:shd w:val="clear" w:color="auto" w:fill="FFFFFF"/>
          </w:rPr>
          <w:t>Journal of Compassionate Health Care</w:t>
        </w:r>
      </w:hyperlink>
      <w:r w:rsidR="002A35F1" w:rsidRPr="002A35F1">
        <w:rPr>
          <w:rFonts w:ascii="Times New Roman" w:hAnsi="Times New Roman" w:cs="Times New Roman"/>
          <w:sz w:val="24"/>
          <w:szCs w:val="24"/>
        </w:rPr>
        <w:t>,</w:t>
      </w:r>
      <w:r w:rsidR="002A35F1" w:rsidRPr="002A35F1">
        <w:rPr>
          <w:rFonts w:ascii="Times New Roman" w:hAnsi="Times New Roman" w:cs="Times New Roman"/>
          <w:sz w:val="24"/>
          <w:szCs w:val="24"/>
          <w:shd w:val="clear" w:color="auto" w:fill="FFFFFF"/>
        </w:rPr>
        <w:t> 2(5).</w:t>
      </w:r>
    </w:p>
    <w:p w14:paraId="6BB70A1F"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Mid-Staffordshire NHS Foundation Trust Public Inquiry (Chair: Robert Francis) (2013) </w:t>
      </w:r>
      <w:proofErr w:type="spellStart"/>
      <w:r w:rsidRPr="002A35F1">
        <w:rPr>
          <w:rFonts w:ascii="Times New Roman" w:hAnsi="Times New Roman" w:cs="Times New Roman"/>
          <w:i/>
          <w:iCs/>
          <w:sz w:val="24"/>
          <w:szCs w:val="24"/>
        </w:rPr>
        <w:t>MidStaffordshire</w:t>
      </w:r>
      <w:proofErr w:type="spellEnd"/>
      <w:r w:rsidRPr="002A35F1">
        <w:rPr>
          <w:rFonts w:ascii="Times New Roman" w:hAnsi="Times New Roman" w:cs="Times New Roman"/>
          <w:i/>
          <w:iCs/>
          <w:sz w:val="24"/>
          <w:szCs w:val="24"/>
        </w:rPr>
        <w:t xml:space="preserve"> NHS Foundation Trust Public Inquiry. Final report</w:t>
      </w:r>
      <w:r w:rsidRPr="002A35F1">
        <w:rPr>
          <w:rFonts w:ascii="Times New Roman" w:hAnsi="Times New Roman" w:cs="Times New Roman"/>
          <w:sz w:val="24"/>
          <w:szCs w:val="24"/>
        </w:rPr>
        <w:t>. London: The Stationery Office Limited.</w:t>
      </w:r>
    </w:p>
    <w:p w14:paraId="680C4045" w14:textId="77777777" w:rsidR="002A35F1" w:rsidRPr="002A35F1" w:rsidRDefault="002A35F1" w:rsidP="002A35F1">
      <w:pPr>
        <w:rPr>
          <w:rFonts w:ascii="Times New Roman" w:hAnsi="Times New Roman" w:cs="Times New Roman"/>
          <w:sz w:val="24"/>
          <w:szCs w:val="24"/>
        </w:rPr>
      </w:pPr>
      <w:bookmarkStart w:id="2" w:name="_Hlk65763828"/>
      <w:r w:rsidRPr="002A35F1">
        <w:rPr>
          <w:rFonts w:ascii="Times New Roman" w:hAnsi="Times New Roman" w:cs="Times New Roman"/>
          <w:sz w:val="24"/>
          <w:szCs w:val="24"/>
        </w:rPr>
        <w:t xml:space="preserve">National Health Service (2021) </w:t>
      </w:r>
      <w:r w:rsidRPr="002A35F1">
        <w:rPr>
          <w:rFonts w:ascii="Times New Roman" w:hAnsi="Times New Roman" w:cs="Times New Roman"/>
          <w:i/>
          <w:iCs/>
          <w:sz w:val="24"/>
          <w:szCs w:val="24"/>
        </w:rPr>
        <w:t xml:space="preserve">Explore roles. </w:t>
      </w:r>
      <w:r w:rsidRPr="002A35F1">
        <w:rPr>
          <w:rFonts w:ascii="Times New Roman" w:hAnsi="Times New Roman" w:cs="Times New Roman"/>
          <w:sz w:val="24"/>
          <w:szCs w:val="24"/>
        </w:rPr>
        <w:t xml:space="preserve"> Available at https://www.healthcareers.nhs.uk/explore-roles (Accessed 6th March 2021).</w:t>
      </w:r>
    </w:p>
    <w:p w14:paraId="390A9552"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National Quality Board (2013) </w:t>
      </w:r>
      <w:r w:rsidRPr="002A35F1">
        <w:rPr>
          <w:rFonts w:ascii="Times New Roman" w:hAnsi="Times New Roman" w:cs="Times New Roman"/>
          <w:i/>
          <w:iCs/>
          <w:sz w:val="24"/>
          <w:szCs w:val="24"/>
        </w:rPr>
        <w:t>How to ensure the right people, with the right skills, are in the right place at the right time: A guide to nursing, midwifery and care staffing capacity and capability</w:t>
      </w:r>
      <w:r w:rsidRPr="002A35F1">
        <w:rPr>
          <w:rFonts w:ascii="Times New Roman" w:hAnsi="Times New Roman" w:cs="Times New Roman"/>
          <w:sz w:val="24"/>
          <w:szCs w:val="24"/>
        </w:rPr>
        <w:t>.</w:t>
      </w:r>
      <w:bookmarkEnd w:id="2"/>
      <w:r w:rsidRPr="002A35F1">
        <w:rPr>
          <w:rFonts w:ascii="Times New Roman" w:hAnsi="Times New Roman" w:cs="Times New Roman"/>
          <w:sz w:val="24"/>
          <w:szCs w:val="24"/>
        </w:rPr>
        <w:t xml:space="preserve"> Available at https://www.england.nhs.uk/wp-content/uploads/2013/04/nqb-guidance.pdf (Accessed 4 March 2021).</w:t>
      </w:r>
    </w:p>
    <w:p w14:paraId="660F4719"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lastRenderedPageBreak/>
        <w:t xml:space="preserve">NHS Digital (2014-2020) </w:t>
      </w:r>
      <w:r w:rsidRPr="002A35F1">
        <w:rPr>
          <w:rFonts w:ascii="Times New Roman" w:hAnsi="Times New Roman" w:cs="Times New Roman"/>
          <w:i/>
          <w:iCs/>
          <w:sz w:val="24"/>
          <w:szCs w:val="24"/>
        </w:rPr>
        <w:t>Data on written complaints in the NHS.</w:t>
      </w:r>
      <w:r w:rsidRPr="002A35F1">
        <w:rPr>
          <w:rFonts w:ascii="Times New Roman" w:hAnsi="Times New Roman" w:cs="Times New Roman"/>
          <w:sz w:val="24"/>
          <w:szCs w:val="24"/>
        </w:rPr>
        <w:t xml:space="preserve"> Available at </w:t>
      </w:r>
      <w:hyperlink r:id="rId16" w:history="1">
        <w:r w:rsidRPr="002A35F1">
          <w:rPr>
            <w:rFonts w:ascii="Times New Roman" w:hAnsi="Times New Roman" w:cs="Times New Roman"/>
            <w:sz w:val="24"/>
            <w:szCs w:val="24"/>
          </w:rPr>
          <w:t>https://digital.nhs.uk/data-and-information</w:t>
        </w:r>
      </w:hyperlink>
      <w:r w:rsidRPr="002A35F1">
        <w:rPr>
          <w:rFonts w:ascii="Times New Roman" w:hAnsi="Times New Roman" w:cs="Times New Roman"/>
          <w:sz w:val="24"/>
          <w:szCs w:val="24"/>
        </w:rPr>
        <w:t xml:space="preserve"> (Accessed on 7</w:t>
      </w:r>
      <w:r w:rsidRPr="002A35F1">
        <w:rPr>
          <w:rFonts w:ascii="Times New Roman" w:hAnsi="Times New Roman" w:cs="Times New Roman"/>
          <w:sz w:val="24"/>
          <w:szCs w:val="24"/>
          <w:vertAlign w:val="superscript"/>
        </w:rPr>
        <w:t>th</w:t>
      </w:r>
      <w:r w:rsidRPr="002A35F1">
        <w:rPr>
          <w:rFonts w:ascii="Times New Roman" w:hAnsi="Times New Roman" w:cs="Times New Roman"/>
          <w:sz w:val="24"/>
          <w:szCs w:val="24"/>
        </w:rPr>
        <w:t xml:space="preserve"> March 2021).</w:t>
      </w:r>
    </w:p>
    <w:p w14:paraId="732781E4"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NICE (2012) </w:t>
      </w:r>
      <w:r w:rsidRPr="002A35F1">
        <w:rPr>
          <w:rFonts w:ascii="Times New Roman" w:hAnsi="Times New Roman" w:cs="Times New Roman"/>
          <w:i/>
          <w:iCs/>
          <w:sz w:val="24"/>
          <w:szCs w:val="24"/>
        </w:rPr>
        <w:t>Methods for the development of NICE public health guidance,</w:t>
      </w:r>
      <w:r w:rsidRPr="002A35F1">
        <w:rPr>
          <w:rFonts w:ascii="Times New Roman" w:hAnsi="Times New Roman" w:cs="Times New Roman"/>
          <w:sz w:val="24"/>
          <w:szCs w:val="24"/>
        </w:rPr>
        <w:t xml:space="preserve"> 3</w:t>
      </w:r>
      <w:r w:rsidRPr="002A35F1">
        <w:rPr>
          <w:rFonts w:ascii="Times New Roman" w:hAnsi="Times New Roman" w:cs="Times New Roman"/>
          <w:sz w:val="24"/>
          <w:szCs w:val="24"/>
          <w:vertAlign w:val="superscript"/>
        </w:rPr>
        <w:t>rd</w:t>
      </w:r>
      <w:r w:rsidRPr="002A35F1">
        <w:rPr>
          <w:rFonts w:ascii="Times New Roman" w:hAnsi="Times New Roman" w:cs="Times New Roman"/>
          <w:sz w:val="24"/>
          <w:szCs w:val="24"/>
        </w:rPr>
        <w:t xml:space="preserve"> </w:t>
      </w:r>
      <w:proofErr w:type="spellStart"/>
      <w:r w:rsidRPr="002A35F1">
        <w:rPr>
          <w:rFonts w:ascii="Times New Roman" w:hAnsi="Times New Roman" w:cs="Times New Roman"/>
          <w:sz w:val="24"/>
          <w:szCs w:val="24"/>
        </w:rPr>
        <w:t>edn</w:t>
      </w:r>
      <w:proofErr w:type="spellEnd"/>
      <w:r w:rsidRPr="002A35F1">
        <w:rPr>
          <w:rFonts w:ascii="Times New Roman" w:hAnsi="Times New Roman" w:cs="Times New Roman"/>
          <w:sz w:val="24"/>
          <w:szCs w:val="24"/>
        </w:rPr>
        <w:t>.</w:t>
      </w:r>
    </w:p>
    <w:p w14:paraId="4DAEF2AD"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Nursing &amp; Midwifery Council (2015) </w:t>
      </w:r>
      <w:r w:rsidRPr="002A35F1">
        <w:rPr>
          <w:rFonts w:ascii="Times New Roman" w:hAnsi="Times New Roman" w:cs="Times New Roman"/>
          <w:i/>
          <w:iCs/>
          <w:sz w:val="24"/>
          <w:szCs w:val="24"/>
        </w:rPr>
        <w:t>Openness and honesty when things go wrong: the professional duty of candour</w:t>
      </w:r>
      <w:r w:rsidRPr="002A35F1">
        <w:rPr>
          <w:rFonts w:ascii="Times New Roman" w:hAnsi="Times New Roman" w:cs="Times New Roman"/>
          <w:sz w:val="24"/>
          <w:szCs w:val="24"/>
        </w:rPr>
        <w:t>. Available at https://www.nmc.org.uk. (Accessed 4 March 2021).</w:t>
      </w:r>
    </w:p>
    <w:p w14:paraId="4BA0B196"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Nursing &amp; Midwifery Council (2019) </w:t>
      </w:r>
      <w:r w:rsidRPr="002A35F1">
        <w:rPr>
          <w:rFonts w:ascii="Times New Roman" w:hAnsi="Times New Roman" w:cs="Times New Roman"/>
          <w:i/>
          <w:iCs/>
          <w:sz w:val="24"/>
          <w:szCs w:val="24"/>
        </w:rPr>
        <w:t>Quality assurance framework for nursing, midwifery and nursing associate education</w:t>
      </w:r>
      <w:r w:rsidRPr="002A35F1">
        <w:rPr>
          <w:rFonts w:ascii="Times New Roman" w:hAnsi="Times New Roman" w:cs="Times New Roman"/>
          <w:sz w:val="24"/>
          <w:szCs w:val="24"/>
        </w:rPr>
        <w:t>. Available at https://www.nmc.org.uk. (Accessed 4 March 2021).</w:t>
      </w:r>
    </w:p>
    <w:p w14:paraId="6EC9A00E"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Nursing and Midwifery Council (2013) </w:t>
      </w:r>
      <w:r w:rsidRPr="002A35F1">
        <w:rPr>
          <w:rFonts w:ascii="Times New Roman" w:hAnsi="Times New Roman" w:cs="Times New Roman"/>
          <w:i/>
          <w:iCs/>
          <w:sz w:val="24"/>
          <w:szCs w:val="24"/>
        </w:rPr>
        <w:t>Raising concerns: guidance for nurses and midwives.</w:t>
      </w:r>
      <w:r w:rsidRPr="002A35F1">
        <w:rPr>
          <w:rFonts w:ascii="Times New Roman" w:hAnsi="Times New Roman" w:cs="Times New Roman"/>
          <w:sz w:val="24"/>
          <w:szCs w:val="24"/>
        </w:rPr>
        <w:t xml:space="preserve"> Available at: http://www.nmc.org.uk/ standards/guidance/raising-concernsguidance-for-nurses-and-midwives/ (Accessed 4 March 2021).</w:t>
      </w:r>
    </w:p>
    <w:p w14:paraId="480E2DC0"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Nursing and Midwifery Council (2015) </w:t>
      </w:r>
      <w:r w:rsidRPr="002A35F1">
        <w:rPr>
          <w:rFonts w:ascii="Times New Roman" w:hAnsi="Times New Roman" w:cs="Times New Roman"/>
          <w:i/>
          <w:iCs/>
          <w:sz w:val="24"/>
          <w:szCs w:val="24"/>
        </w:rPr>
        <w:t>The Code: Professional standards of practice and behaviour for nurses and midwives (section 14)</w:t>
      </w:r>
      <w:r w:rsidRPr="002A35F1">
        <w:rPr>
          <w:rFonts w:ascii="Times New Roman" w:hAnsi="Times New Roman" w:cs="Times New Roman"/>
          <w:sz w:val="24"/>
          <w:szCs w:val="24"/>
        </w:rPr>
        <w:t>. Available at: www.nmc.org.uk/code (Accessed 4 March 2021).</w:t>
      </w:r>
    </w:p>
    <w:p w14:paraId="62FDF18B"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Parliamentary and Health Service Ombudsman (2016) </w:t>
      </w:r>
      <w:r w:rsidRPr="002A35F1">
        <w:rPr>
          <w:rFonts w:ascii="Times New Roman" w:hAnsi="Times New Roman" w:cs="Times New Roman"/>
          <w:i/>
          <w:iCs/>
          <w:sz w:val="24"/>
          <w:szCs w:val="24"/>
        </w:rPr>
        <w:t xml:space="preserve">Care and compassion? Report of the Health Service Ombudsman on ten investigations into NHS care of older people. </w:t>
      </w:r>
      <w:r w:rsidRPr="002A35F1">
        <w:rPr>
          <w:rFonts w:ascii="Times New Roman" w:hAnsi="Times New Roman" w:cs="Times New Roman"/>
          <w:sz w:val="24"/>
          <w:szCs w:val="24"/>
        </w:rPr>
        <w:t>London: The Stationary Office.</w:t>
      </w:r>
    </w:p>
    <w:p w14:paraId="432856AF" w14:textId="77777777" w:rsidR="002A35F1" w:rsidRPr="002A35F1" w:rsidRDefault="002A35F1" w:rsidP="002A35F1">
      <w:pPr>
        <w:rPr>
          <w:rFonts w:ascii="Times New Roman" w:hAnsi="Times New Roman" w:cs="Times New Roman"/>
          <w:sz w:val="24"/>
          <w:szCs w:val="24"/>
        </w:rPr>
      </w:pPr>
    </w:p>
    <w:p w14:paraId="7D9254B5"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Pearson A, </w:t>
      </w:r>
      <w:proofErr w:type="spellStart"/>
      <w:r w:rsidRPr="002A35F1">
        <w:rPr>
          <w:rFonts w:ascii="Times New Roman" w:hAnsi="Times New Roman" w:cs="Times New Roman"/>
          <w:sz w:val="24"/>
          <w:szCs w:val="24"/>
        </w:rPr>
        <w:t>Laschinger</w:t>
      </w:r>
      <w:proofErr w:type="spellEnd"/>
      <w:r w:rsidRPr="002A35F1">
        <w:rPr>
          <w:rFonts w:ascii="Times New Roman" w:hAnsi="Times New Roman" w:cs="Times New Roman"/>
          <w:sz w:val="24"/>
          <w:szCs w:val="24"/>
        </w:rPr>
        <w:t xml:space="preserve"> H, Porritt K et al. (2007) ‘Comprehensive systematic review of evidence on developing and sustaining nursing leadership that fosters a healthy work environment in healthcare’, </w:t>
      </w:r>
      <w:r w:rsidRPr="002A35F1">
        <w:rPr>
          <w:rFonts w:ascii="Times New Roman" w:hAnsi="Times New Roman" w:cs="Times New Roman"/>
          <w:i/>
          <w:iCs/>
          <w:sz w:val="24"/>
          <w:szCs w:val="24"/>
        </w:rPr>
        <w:t>National Library of Medicine,</w:t>
      </w:r>
      <w:r w:rsidRPr="002A35F1">
        <w:rPr>
          <w:rFonts w:ascii="Times New Roman" w:hAnsi="Times New Roman" w:cs="Times New Roman"/>
          <w:sz w:val="24"/>
          <w:szCs w:val="24"/>
        </w:rPr>
        <w:t xml:space="preserve"> 5(2), pp 208–253.</w:t>
      </w:r>
    </w:p>
    <w:p w14:paraId="71C89B7D"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shd w:val="clear" w:color="auto" w:fill="FFFFFF"/>
        </w:rPr>
        <w:t>Peters (2018) ‘</w:t>
      </w:r>
      <w:r w:rsidRPr="002A35F1">
        <w:rPr>
          <w:rFonts w:ascii="Times New Roman" w:hAnsi="Times New Roman" w:cs="Times New Roman"/>
          <w:sz w:val="24"/>
          <w:szCs w:val="24"/>
        </w:rPr>
        <w:t xml:space="preserve">Compassion fatigue in nursing: A concept analysis’, </w:t>
      </w:r>
      <w:r w:rsidRPr="002A35F1">
        <w:rPr>
          <w:rFonts w:ascii="Times New Roman" w:hAnsi="Times New Roman" w:cs="Times New Roman"/>
          <w:i/>
          <w:iCs/>
          <w:sz w:val="24"/>
          <w:szCs w:val="24"/>
        </w:rPr>
        <w:t>National Library of Medicine,</w:t>
      </w:r>
      <w:r w:rsidRPr="002A35F1">
        <w:rPr>
          <w:rFonts w:ascii="Times New Roman" w:hAnsi="Times New Roman" w:cs="Times New Roman"/>
          <w:sz w:val="24"/>
          <w:szCs w:val="24"/>
        </w:rPr>
        <w:t xml:space="preserve"> pp 466-480.</w:t>
      </w:r>
    </w:p>
    <w:p w14:paraId="3801EE71" w14:textId="77777777" w:rsidR="002A35F1" w:rsidRPr="002A35F1" w:rsidRDefault="00F4093D" w:rsidP="002A35F1">
      <w:pPr>
        <w:rPr>
          <w:rFonts w:ascii="Times New Roman" w:hAnsi="Times New Roman" w:cs="Times New Roman"/>
          <w:b/>
          <w:bCs/>
          <w:sz w:val="24"/>
          <w:szCs w:val="24"/>
        </w:rPr>
      </w:pPr>
      <w:hyperlink r:id="rId17" w:history="1">
        <w:proofErr w:type="spellStart"/>
        <w:r w:rsidR="002A35F1" w:rsidRPr="002A35F1">
          <w:rPr>
            <w:rStyle w:val="Hyperlink"/>
            <w:rFonts w:ascii="Times New Roman" w:eastAsiaTheme="majorEastAsia" w:hAnsi="Times New Roman" w:cs="Times New Roman"/>
            <w:color w:val="auto"/>
            <w:sz w:val="24"/>
            <w:szCs w:val="24"/>
            <w:u w:val="none"/>
            <w:bdr w:val="none" w:sz="0" w:space="0" w:color="auto" w:frame="1"/>
            <w:shd w:val="clear" w:color="auto" w:fill="FFFFFF"/>
          </w:rPr>
          <w:t>Provan</w:t>
        </w:r>
        <w:proofErr w:type="spellEnd"/>
      </w:hyperlink>
      <w:r w:rsidR="002A35F1" w:rsidRPr="002A35F1">
        <w:rPr>
          <w:rStyle w:val="delimiter"/>
          <w:rFonts w:ascii="Times New Roman" w:hAnsi="Times New Roman" w:cs="Times New Roman"/>
          <w:sz w:val="24"/>
          <w:szCs w:val="24"/>
          <w:bdr w:val="none" w:sz="0" w:space="0" w:color="auto" w:frame="1"/>
          <w:shd w:val="clear" w:color="auto" w:fill="FFFFFF"/>
        </w:rPr>
        <w:t>, K. G. and</w:t>
      </w:r>
      <w:r w:rsidR="002A35F1" w:rsidRPr="002A35F1">
        <w:rPr>
          <w:rFonts w:ascii="Times New Roman" w:hAnsi="Times New Roman" w:cs="Times New Roman"/>
          <w:sz w:val="24"/>
          <w:szCs w:val="24"/>
          <w:shd w:val="clear" w:color="auto" w:fill="FFFFFF"/>
        </w:rPr>
        <w:t> </w:t>
      </w:r>
      <w:proofErr w:type="spellStart"/>
      <w:r w:rsidR="00E071F1">
        <w:fldChar w:fldCharType="begin"/>
      </w:r>
      <w:r w:rsidR="00E071F1">
        <w:instrText xml:space="preserve"> HYPERLINK "javascript:;" </w:instrText>
      </w:r>
      <w:r w:rsidR="00E071F1">
        <w:fldChar w:fldCharType="separate"/>
      </w:r>
      <w:r w:rsidR="002A35F1" w:rsidRPr="002A35F1">
        <w:rPr>
          <w:rStyle w:val="Hyperlink"/>
          <w:rFonts w:ascii="Times New Roman" w:eastAsiaTheme="majorEastAsia" w:hAnsi="Times New Roman" w:cs="Times New Roman"/>
          <w:color w:val="auto"/>
          <w:sz w:val="24"/>
          <w:szCs w:val="24"/>
          <w:u w:val="none"/>
          <w:bdr w:val="none" w:sz="0" w:space="0" w:color="auto" w:frame="1"/>
          <w:shd w:val="clear" w:color="auto" w:fill="FFFFFF"/>
        </w:rPr>
        <w:t>Kenis</w:t>
      </w:r>
      <w:proofErr w:type="spellEnd"/>
      <w:r w:rsidR="00E071F1">
        <w:rPr>
          <w:rStyle w:val="Hyperlink"/>
          <w:rFonts w:ascii="Times New Roman" w:eastAsiaTheme="majorEastAsia" w:hAnsi="Times New Roman" w:cs="Times New Roman"/>
          <w:color w:val="auto"/>
          <w:sz w:val="24"/>
          <w:szCs w:val="24"/>
          <w:u w:val="none"/>
          <w:bdr w:val="none" w:sz="0" w:space="0" w:color="auto" w:frame="1"/>
          <w:shd w:val="clear" w:color="auto" w:fill="FFFFFF"/>
        </w:rPr>
        <w:fldChar w:fldCharType="end"/>
      </w:r>
      <w:r w:rsidR="002A35F1" w:rsidRPr="002A35F1">
        <w:rPr>
          <w:rStyle w:val="al-author-name-more"/>
          <w:rFonts w:ascii="Times New Roman" w:eastAsiaTheme="majorEastAsia" w:hAnsi="Times New Roman" w:cs="Times New Roman"/>
          <w:sz w:val="24"/>
          <w:szCs w:val="24"/>
          <w:bdr w:val="none" w:sz="0" w:space="0" w:color="auto" w:frame="1"/>
          <w:shd w:val="clear" w:color="auto" w:fill="FFFFFF"/>
        </w:rPr>
        <w:t>, P. (2008) ‘</w:t>
      </w:r>
      <w:r w:rsidR="002A35F1" w:rsidRPr="002A35F1">
        <w:rPr>
          <w:rFonts w:ascii="Times New Roman" w:hAnsi="Times New Roman" w:cs="Times New Roman"/>
          <w:sz w:val="24"/>
          <w:szCs w:val="24"/>
        </w:rPr>
        <w:t xml:space="preserve">Modes of Network Governance: Structure, Management, and Effectiveness’, </w:t>
      </w:r>
      <w:r w:rsidR="002A35F1" w:rsidRPr="002A35F1">
        <w:rPr>
          <w:rStyle w:val="Emphasis"/>
          <w:rFonts w:ascii="Times New Roman" w:hAnsi="Times New Roman" w:cs="Times New Roman"/>
          <w:sz w:val="24"/>
          <w:szCs w:val="24"/>
          <w:bdr w:val="none" w:sz="0" w:space="0" w:color="auto" w:frame="1"/>
          <w:shd w:val="clear" w:color="auto" w:fill="FFFFFF"/>
        </w:rPr>
        <w:t>Journal of Public Administration Research and Theory</w:t>
      </w:r>
      <w:r w:rsidR="002A35F1" w:rsidRPr="002A35F1">
        <w:rPr>
          <w:rFonts w:ascii="Times New Roman" w:hAnsi="Times New Roman" w:cs="Times New Roman"/>
          <w:sz w:val="24"/>
          <w:szCs w:val="24"/>
          <w:shd w:val="clear" w:color="auto" w:fill="FFFFFF"/>
        </w:rPr>
        <w:t>, 18(2), pp 229-252.</w:t>
      </w:r>
    </w:p>
    <w:p w14:paraId="3D252B69"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Reader, T. W. and Gillespie, A. (2013) ‘Patient neglect in healthcare institutions: a systematic review and conceptual model’, </w:t>
      </w:r>
      <w:r w:rsidRPr="002A35F1">
        <w:rPr>
          <w:rFonts w:ascii="Times New Roman" w:hAnsi="Times New Roman" w:cs="Times New Roman"/>
          <w:i/>
          <w:iCs/>
          <w:sz w:val="24"/>
          <w:szCs w:val="24"/>
        </w:rPr>
        <w:t>BMC Health Services Research</w:t>
      </w:r>
      <w:r w:rsidRPr="002A35F1">
        <w:rPr>
          <w:rFonts w:ascii="Times New Roman" w:hAnsi="Times New Roman" w:cs="Times New Roman"/>
          <w:sz w:val="24"/>
          <w:szCs w:val="24"/>
        </w:rPr>
        <w:t>.</w:t>
      </w:r>
    </w:p>
    <w:p w14:paraId="55FF2420" w14:textId="77777777" w:rsidR="002A35F1" w:rsidRPr="002A35F1" w:rsidRDefault="002A35F1" w:rsidP="002A35F1">
      <w:pPr>
        <w:shd w:val="clear" w:color="auto" w:fill="FFFFFF"/>
        <w:spacing w:after="0" w:line="240" w:lineRule="auto"/>
        <w:outlineLvl w:val="0"/>
        <w:rPr>
          <w:rFonts w:ascii="Times New Roman" w:eastAsia="Times New Roman" w:hAnsi="Times New Roman" w:cs="Times New Roman"/>
          <w:kern w:val="36"/>
          <w:sz w:val="24"/>
          <w:szCs w:val="24"/>
          <w:lang w:eastAsia="en-GB"/>
        </w:rPr>
      </w:pPr>
      <w:r w:rsidRPr="002A35F1">
        <w:rPr>
          <w:rFonts w:ascii="Times New Roman" w:eastAsia="Times New Roman" w:hAnsi="Times New Roman" w:cs="Times New Roman"/>
          <w:kern w:val="36"/>
          <w:sz w:val="24"/>
          <w:szCs w:val="24"/>
          <w:lang w:eastAsia="en-GB"/>
        </w:rPr>
        <w:t xml:space="preserve">Reader, T. W, Gillespie, A. and </w:t>
      </w:r>
      <w:proofErr w:type="spellStart"/>
      <w:r w:rsidRPr="002A35F1">
        <w:rPr>
          <w:rFonts w:ascii="Times New Roman" w:eastAsia="Times New Roman" w:hAnsi="Times New Roman" w:cs="Times New Roman"/>
          <w:kern w:val="36"/>
          <w:sz w:val="24"/>
          <w:szCs w:val="24"/>
          <w:lang w:eastAsia="en-GB"/>
        </w:rPr>
        <w:t>Mannell</w:t>
      </w:r>
      <w:proofErr w:type="spellEnd"/>
      <w:r w:rsidRPr="002A35F1">
        <w:rPr>
          <w:rFonts w:ascii="Times New Roman" w:eastAsia="Times New Roman" w:hAnsi="Times New Roman" w:cs="Times New Roman"/>
          <w:kern w:val="36"/>
          <w:sz w:val="24"/>
          <w:szCs w:val="24"/>
          <w:lang w:eastAsia="en-GB"/>
        </w:rPr>
        <w:t xml:space="preserve">, J. (2013) ‘Patient neglect in 21st century health-care institutions: A community health psychology perspective’, </w:t>
      </w:r>
      <w:r w:rsidRPr="002A35F1">
        <w:rPr>
          <w:rFonts w:ascii="Times New Roman" w:eastAsia="Times New Roman" w:hAnsi="Times New Roman" w:cs="Times New Roman"/>
          <w:i/>
          <w:iCs/>
          <w:kern w:val="36"/>
          <w:sz w:val="24"/>
          <w:szCs w:val="24"/>
          <w:lang w:eastAsia="en-GB"/>
        </w:rPr>
        <w:t>Journal of Health Psychology</w:t>
      </w:r>
      <w:r w:rsidRPr="002A35F1">
        <w:rPr>
          <w:rFonts w:ascii="Times New Roman" w:eastAsia="Times New Roman" w:hAnsi="Times New Roman" w:cs="Times New Roman"/>
          <w:kern w:val="36"/>
          <w:sz w:val="24"/>
          <w:szCs w:val="24"/>
          <w:lang w:eastAsia="en-GB"/>
        </w:rPr>
        <w:t>, 119(1), pp 138-144.</w:t>
      </w:r>
    </w:p>
    <w:p w14:paraId="3819B651" w14:textId="77777777" w:rsidR="002A35F1" w:rsidRPr="002A35F1" w:rsidRDefault="002A35F1" w:rsidP="002A35F1">
      <w:pPr>
        <w:rPr>
          <w:rFonts w:ascii="Times New Roman" w:hAnsi="Times New Roman" w:cs="Times New Roman"/>
          <w:b/>
          <w:bCs/>
          <w:sz w:val="24"/>
          <w:szCs w:val="24"/>
        </w:rPr>
      </w:pPr>
    </w:p>
    <w:p w14:paraId="4D742155" w14:textId="3CD6A93C" w:rsidR="002A35F1" w:rsidRPr="002A35F1" w:rsidRDefault="002A35F1" w:rsidP="002A35F1">
      <w:pPr>
        <w:rPr>
          <w:rFonts w:ascii="Times New Roman" w:hAnsi="Times New Roman" w:cs="Times New Roman"/>
          <w:b/>
          <w:bCs/>
          <w:sz w:val="24"/>
          <w:szCs w:val="24"/>
        </w:rPr>
      </w:pPr>
      <w:r w:rsidRPr="002A35F1">
        <w:rPr>
          <w:rFonts w:ascii="Times New Roman" w:hAnsi="Times New Roman" w:cs="Times New Roman"/>
          <w:sz w:val="24"/>
          <w:szCs w:val="24"/>
        </w:rPr>
        <w:t>Ridge, R. A. (2015) ‘Putting the I in integrity</w:t>
      </w:r>
      <w:r>
        <w:rPr>
          <w:rFonts w:ascii="Times New Roman" w:hAnsi="Times New Roman" w:cs="Times New Roman"/>
          <w:sz w:val="24"/>
          <w:szCs w:val="24"/>
        </w:rPr>
        <w:t>’</w:t>
      </w:r>
      <w:r w:rsidRPr="002A35F1">
        <w:rPr>
          <w:rFonts w:ascii="Times New Roman" w:hAnsi="Times New Roman" w:cs="Times New Roman"/>
          <w:sz w:val="24"/>
          <w:szCs w:val="24"/>
        </w:rPr>
        <w:t xml:space="preserve">, </w:t>
      </w:r>
      <w:r w:rsidRPr="002A35F1">
        <w:rPr>
          <w:rFonts w:ascii="Times New Roman" w:hAnsi="Times New Roman" w:cs="Times New Roman"/>
          <w:i/>
          <w:iCs/>
          <w:sz w:val="24"/>
          <w:szCs w:val="24"/>
        </w:rPr>
        <w:t>Nursing Management: The Journal of Excellence in Nursing Leadership</w:t>
      </w:r>
      <w:r w:rsidRPr="002A35F1">
        <w:rPr>
          <w:rFonts w:ascii="Times New Roman" w:hAnsi="Times New Roman" w:cs="Times New Roman"/>
          <w:sz w:val="24"/>
          <w:szCs w:val="24"/>
        </w:rPr>
        <w:t xml:space="preserve">, </w:t>
      </w:r>
      <w:hyperlink r:id="rId18" w:history="1">
        <w:r w:rsidRPr="002A35F1">
          <w:rPr>
            <w:rStyle w:val="Hyperlink"/>
            <w:rFonts w:ascii="Times New Roman" w:hAnsi="Times New Roman" w:cs="Times New Roman"/>
            <w:color w:val="auto"/>
            <w:sz w:val="24"/>
            <w:szCs w:val="24"/>
            <w:u w:val="none"/>
            <w:shd w:val="clear" w:color="auto" w:fill="FFFFFF"/>
          </w:rPr>
          <w:t xml:space="preserve"> 46(4), pp 52-54</w:t>
        </w:r>
      </w:hyperlink>
      <w:r w:rsidRPr="002A35F1">
        <w:rPr>
          <w:rFonts w:ascii="Times New Roman" w:hAnsi="Times New Roman" w:cs="Times New Roman"/>
          <w:sz w:val="24"/>
          <w:szCs w:val="24"/>
        </w:rPr>
        <w:t>.</w:t>
      </w:r>
    </w:p>
    <w:p w14:paraId="7B2FA6E5" w14:textId="77777777" w:rsidR="002A35F1" w:rsidRPr="002A35F1" w:rsidRDefault="002A35F1" w:rsidP="002A35F1">
      <w:pPr>
        <w:rPr>
          <w:rFonts w:ascii="Times New Roman" w:hAnsi="Times New Roman" w:cs="Times New Roman"/>
          <w:sz w:val="24"/>
          <w:szCs w:val="24"/>
        </w:rPr>
      </w:pPr>
      <w:proofErr w:type="spellStart"/>
      <w:r w:rsidRPr="002A35F1">
        <w:rPr>
          <w:rFonts w:ascii="Times New Roman" w:hAnsi="Times New Roman" w:cs="Times New Roman"/>
          <w:sz w:val="24"/>
          <w:szCs w:val="24"/>
        </w:rPr>
        <w:lastRenderedPageBreak/>
        <w:t>Ruotsalainen</w:t>
      </w:r>
      <w:proofErr w:type="spellEnd"/>
      <w:r w:rsidRPr="002A35F1">
        <w:rPr>
          <w:rFonts w:ascii="Times New Roman" w:hAnsi="Times New Roman" w:cs="Times New Roman"/>
          <w:sz w:val="24"/>
          <w:szCs w:val="24"/>
        </w:rPr>
        <w:t xml:space="preserve"> JH, Verbeek JH, Marine A et al. (2015) ‘Preventing occupational stress in healthcare workers’, </w:t>
      </w:r>
      <w:r w:rsidRPr="002A35F1">
        <w:rPr>
          <w:rFonts w:ascii="Times New Roman" w:hAnsi="Times New Roman" w:cs="Times New Roman"/>
          <w:i/>
          <w:iCs/>
          <w:sz w:val="24"/>
          <w:szCs w:val="24"/>
        </w:rPr>
        <w:t xml:space="preserve">National Library of Medicine, </w:t>
      </w:r>
      <w:r w:rsidRPr="002A35F1">
        <w:rPr>
          <w:rFonts w:ascii="Times New Roman" w:hAnsi="Times New Roman" w:cs="Times New Roman"/>
          <w:sz w:val="24"/>
          <w:szCs w:val="24"/>
        </w:rPr>
        <w:t>18(4).</w:t>
      </w:r>
    </w:p>
    <w:bookmarkStart w:id="3" w:name="bau1"/>
    <w:p w14:paraId="6E22AA68"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fldChar w:fldCharType="begin"/>
      </w:r>
      <w:r w:rsidRPr="002A35F1">
        <w:rPr>
          <w:rFonts w:ascii="Times New Roman" w:hAnsi="Times New Roman" w:cs="Times New Roman"/>
          <w:sz w:val="24"/>
          <w:szCs w:val="24"/>
        </w:rPr>
        <w:instrText xml:space="preserve"> HYPERLINK "https://www.sciencedirect.com/science/article/pii/S0885392415005734" \l "!" </w:instrText>
      </w:r>
      <w:r w:rsidRPr="002A35F1">
        <w:rPr>
          <w:rFonts w:ascii="Times New Roman" w:hAnsi="Times New Roman" w:cs="Times New Roman"/>
          <w:sz w:val="24"/>
          <w:szCs w:val="24"/>
        </w:rPr>
        <w:fldChar w:fldCharType="separate"/>
      </w:r>
      <w:r w:rsidRPr="002A35F1">
        <w:rPr>
          <w:rStyle w:val="text"/>
          <w:rFonts w:ascii="Times New Roman" w:hAnsi="Times New Roman" w:cs="Times New Roman"/>
          <w:sz w:val="24"/>
          <w:szCs w:val="24"/>
        </w:rPr>
        <w:t>Sinclair</w:t>
      </w:r>
      <w:r w:rsidRPr="002A35F1">
        <w:rPr>
          <w:rFonts w:ascii="Times New Roman" w:hAnsi="Times New Roman" w:cs="Times New Roman"/>
          <w:sz w:val="24"/>
          <w:szCs w:val="24"/>
        </w:rPr>
        <w:fldChar w:fldCharType="end"/>
      </w:r>
      <w:bookmarkStart w:id="4" w:name="bau2"/>
      <w:bookmarkEnd w:id="3"/>
      <w:r w:rsidRPr="002A35F1">
        <w:rPr>
          <w:rFonts w:ascii="Times New Roman" w:hAnsi="Times New Roman" w:cs="Times New Roman"/>
          <w:sz w:val="24"/>
          <w:szCs w:val="24"/>
        </w:rPr>
        <w:t xml:space="preserve">, S., </w:t>
      </w:r>
      <w:hyperlink r:id="rId19" w:anchor="!" w:history="1">
        <w:r w:rsidRPr="002A35F1">
          <w:rPr>
            <w:rStyle w:val="text"/>
            <w:rFonts w:ascii="Times New Roman" w:hAnsi="Times New Roman" w:cs="Times New Roman"/>
            <w:sz w:val="24"/>
            <w:szCs w:val="24"/>
          </w:rPr>
          <w:t>McClement</w:t>
        </w:r>
      </w:hyperlink>
      <w:bookmarkStart w:id="5" w:name="bau3"/>
      <w:bookmarkEnd w:id="4"/>
      <w:r w:rsidRPr="002A35F1">
        <w:rPr>
          <w:rFonts w:ascii="Times New Roman" w:hAnsi="Times New Roman" w:cs="Times New Roman"/>
          <w:sz w:val="24"/>
          <w:szCs w:val="24"/>
        </w:rPr>
        <w:t xml:space="preserve">, S., </w:t>
      </w:r>
      <w:hyperlink r:id="rId20" w:anchor="!" w:history="1">
        <w:r w:rsidRPr="002A35F1">
          <w:rPr>
            <w:rStyle w:val="text"/>
            <w:rFonts w:ascii="Times New Roman" w:hAnsi="Times New Roman" w:cs="Times New Roman"/>
            <w:sz w:val="24"/>
            <w:szCs w:val="24"/>
          </w:rPr>
          <w:t>Raffin-</w:t>
        </w:r>
        <w:proofErr w:type="spellStart"/>
        <w:r w:rsidRPr="002A35F1">
          <w:rPr>
            <w:rStyle w:val="text"/>
            <w:rFonts w:ascii="Times New Roman" w:hAnsi="Times New Roman" w:cs="Times New Roman"/>
            <w:sz w:val="24"/>
            <w:szCs w:val="24"/>
          </w:rPr>
          <w:t>Bouchal</w:t>
        </w:r>
        <w:proofErr w:type="spellEnd"/>
      </w:hyperlink>
      <w:bookmarkStart w:id="6" w:name="bau4"/>
      <w:bookmarkEnd w:id="5"/>
      <w:r w:rsidRPr="002A35F1">
        <w:rPr>
          <w:rFonts w:ascii="Times New Roman" w:hAnsi="Times New Roman" w:cs="Times New Roman"/>
          <w:sz w:val="24"/>
          <w:szCs w:val="24"/>
        </w:rPr>
        <w:t xml:space="preserve">, S., </w:t>
      </w:r>
      <w:hyperlink r:id="rId21" w:anchor="!" w:history="1">
        <w:proofErr w:type="spellStart"/>
        <w:r w:rsidRPr="002A35F1">
          <w:rPr>
            <w:rStyle w:val="text"/>
            <w:rFonts w:ascii="Times New Roman" w:hAnsi="Times New Roman" w:cs="Times New Roman"/>
            <w:sz w:val="24"/>
            <w:szCs w:val="24"/>
          </w:rPr>
          <w:t>F.Hack</w:t>
        </w:r>
        <w:proofErr w:type="spellEnd"/>
        <w:r w:rsidRPr="002A35F1">
          <w:rPr>
            <w:rStyle w:val="text"/>
            <w:rFonts w:ascii="Times New Roman" w:hAnsi="Times New Roman" w:cs="Times New Roman"/>
            <w:sz w:val="24"/>
            <w:szCs w:val="24"/>
          </w:rPr>
          <w:t xml:space="preserve">, T. F., </w:t>
        </w:r>
      </w:hyperlink>
      <w:bookmarkStart w:id="7" w:name="bau5"/>
      <w:bookmarkEnd w:id="6"/>
      <w:r w:rsidRPr="002A35F1">
        <w:rPr>
          <w:rFonts w:ascii="Times New Roman" w:hAnsi="Times New Roman" w:cs="Times New Roman"/>
          <w:sz w:val="24"/>
          <w:szCs w:val="24"/>
        </w:rPr>
        <w:fldChar w:fldCharType="begin"/>
      </w:r>
      <w:r w:rsidRPr="002A35F1">
        <w:rPr>
          <w:rFonts w:ascii="Times New Roman" w:hAnsi="Times New Roman" w:cs="Times New Roman"/>
          <w:sz w:val="24"/>
          <w:szCs w:val="24"/>
        </w:rPr>
        <w:instrText xml:space="preserve"> HYPERLINK "https://www.sciencedirect.com/science/article/pii/S0885392415005734" \l "!" </w:instrText>
      </w:r>
      <w:r w:rsidRPr="002A35F1">
        <w:rPr>
          <w:rFonts w:ascii="Times New Roman" w:hAnsi="Times New Roman" w:cs="Times New Roman"/>
          <w:sz w:val="24"/>
          <w:szCs w:val="24"/>
        </w:rPr>
        <w:fldChar w:fldCharType="separate"/>
      </w:r>
      <w:r w:rsidRPr="002A35F1">
        <w:rPr>
          <w:rStyle w:val="text"/>
          <w:rFonts w:ascii="Times New Roman" w:hAnsi="Times New Roman" w:cs="Times New Roman"/>
          <w:sz w:val="24"/>
          <w:szCs w:val="24"/>
        </w:rPr>
        <w:t xml:space="preserve">Hagen, N. A., </w:t>
      </w:r>
      <w:r w:rsidRPr="002A35F1">
        <w:rPr>
          <w:rFonts w:ascii="Times New Roman" w:hAnsi="Times New Roman" w:cs="Times New Roman"/>
          <w:sz w:val="24"/>
          <w:szCs w:val="24"/>
        </w:rPr>
        <w:fldChar w:fldCharType="end"/>
      </w:r>
      <w:bookmarkStart w:id="8" w:name="bau6"/>
      <w:bookmarkEnd w:id="7"/>
      <w:r w:rsidRPr="002A35F1">
        <w:rPr>
          <w:rFonts w:ascii="Times New Roman" w:hAnsi="Times New Roman" w:cs="Times New Roman"/>
          <w:sz w:val="24"/>
          <w:szCs w:val="24"/>
        </w:rPr>
        <w:fldChar w:fldCharType="begin"/>
      </w:r>
      <w:r w:rsidRPr="002A35F1">
        <w:rPr>
          <w:rFonts w:ascii="Times New Roman" w:hAnsi="Times New Roman" w:cs="Times New Roman"/>
          <w:sz w:val="24"/>
          <w:szCs w:val="24"/>
        </w:rPr>
        <w:instrText xml:space="preserve"> HYPERLINK "https://www.sciencedirect.com/science/article/pii/S0885392415005734" \l "!" </w:instrText>
      </w:r>
      <w:r w:rsidRPr="002A35F1">
        <w:rPr>
          <w:rFonts w:ascii="Times New Roman" w:hAnsi="Times New Roman" w:cs="Times New Roman"/>
          <w:sz w:val="24"/>
          <w:szCs w:val="24"/>
        </w:rPr>
        <w:fldChar w:fldCharType="separate"/>
      </w:r>
      <w:r w:rsidRPr="002A35F1">
        <w:rPr>
          <w:rStyle w:val="text"/>
          <w:rFonts w:ascii="Times New Roman" w:hAnsi="Times New Roman" w:cs="Times New Roman"/>
          <w:sz w:val="24"/>
          <w:szCs w:val="24"/>
        </w:rPr>
        <w:t xml:space="preserve">McConnell, S., </w:t>
      </w:r>
      <w:r w:rsidRPr="002A35F1">
        <w:rPr>
          <w:rFonts w:ascii="Times New Roman" w:hAnsi="Times New Roman" w:cs="Times New Roman"/>
          <w:sz w:val="24"/>
          <w:szCs w:val="24"/>
        </w:rPr>
        <w:fldChar w:fldCharType="end"/>
      </w:r>
      <w:bookmarkStart w:id="9" w:name="bau7"/>
      <w:bookmarkEnd w:id="8"/>
      <w:r w:rsidRPr="002A35F1">
        <w:rPr>
          <w:rFonts w:ascii="Times New Roman" w:hAnsi="Times New Roman" w:cs="Times New Roman"/>
          <w:sz w:val="24"/>
          <w:szCs w:val="24"/>
        </w:rPr>
        <w:fldChar w:fldCharType="begin"/>
      </w:r>
      <w:r w:rsidRPr="002A35F1">
        <w:rPr>
          <w:rFonts w:ascii="Times New Roman" w:hAnsi="Times New Roman" w:cs="Times New Roman"/>
          <w:sz w:val="24"/>
          <w:szCs w:val="24"/>
        </w:rPr>
        <w:instrText xml:space="preserve"> HYPERLINK "https://www.sciencedirect.com/science/article/pii/S0885392415005734" \l "!" </w:instrText>
      </w:r>
      <w:r w:rsidRPr="002A35F1">
        <w:rPr>
          <w:rFonts w:ascii="Times New Roman" w:hAnsi="Times New Roman" w:cs="Times New Roman"/>
          <w:sz w:val="24"/>
          <w:szCs w:val="24"/>
        </w:rPr>
        <w:fldChar w:fldCharType="separate"/>
      </w:r>
      <w:proofErr w:type="spellStart"/>
      <w:r w:rsidRPr="002A35F1">
        <w:rPr>
          <w:rStyle w:val="text"/>
          <w:rFonts w:ascii="Times New Roman" w:hAnsi="Times New Roman" w:cs="Times New Roman"/>
          <w:sz w:val="24"/>
          <w:szCs w:val="24"/>
        </w:rPr>
        <w:t>MaxChochinov</w:t>
      </w:r>
      <w:proofErr w:type="spellEnd"/>
      <w:r w:rsidRPr="002A35F1">
        <w:rPr>
          <w:rFonts w:ascii="Times New Roman" w:hAnsi="Times New Roman" w:cs="Times New Roman"/>
          <w:sz w:val="24"/>
          <w:szCs w:val="24"/>
        </w:rPr>
        <w:fldChar w:fldCharType="end"/>
      </w:r>
      <w:bookmarkEnd w:id="9"/>
      <w:r w:rsidRPr="002A35F1">
        <w:rPr>
          <w:rFonts w:ascii="Times New Roman" w:hAnsi="Times New Roman" w:cs="Times New Roman"/>
          <w:sz w:val="24"/>
          <w:szCs w:val="24"/>
        </w:rPr>
        <w:t>, H. (2016) ‘</w:t>
      </w:r>
      <w:r w:rsidRPr="002A35F1">
        <w:rPr>
          <w:rFonts w:ascii="Times New Roman" w:eastAsia="Times New Roman" w:hAnsi="Times New Roman" w:cs="Times New Roman"/>
          <w:kern w:val="36"/>
          <w:sz w:val="24"/>
          <w:szCs w:val="24"/>
          <w:lang w:eastAsia="en-GB"/>
        </w:rPr>
        <w:t>Compassion in Health Care: An Empirical Model’</w:t>
      </w:r>
      <w:r w:rsidRPr="002A35F1">
        <w:rPr>
          <w:rFonts w:ascii="Times New Roman" w:eastAsia="Times New Roman" w:hAnsi="Times New Roman" w:cs="Times New Roman"/>
          <w:i/>
          <w:iCs/>
          <w:kern w:val="36"/>
          <w:sz w:val="24"/>
          <w:szCs w:val="24"/>
          <w:lang w:eastAsia="en-GB"/>
        </w:rPr>
        <w:t>,</w:t>
      </w:r>
      <w:r w:rsidRPr="002A35F1">
        <w:rPr>
          <w:rFonts w:ascii="Times New Roman" w:hAnsi="Times New Roman" w:cs="Times New Roman"/>
          <w:i/>
          <w:iCs/>
          <w:sz w:val="24"/>
          <w:szCs w:val="24"/>
        </w:rPr>
        <w:t xml:space="preserve"> </w:t>
      </w:r>
      <w:hyperlink r:id="rId22" w:tooltip="Go to Journal of Pain and Symptom Management on ScienceDirect" w:history="1">
        <w:r w:rsidRPr="002A35F1">
          <w:rPr>
            <w:rStyle w:val="Hyperlink"/>
            <w:rFonts w:ascii="Times New Roman" w:hAnsi="Times New Roman" w:cs="Times New Roman"/>
            <w:i/>
            <w:iCs/>
            <w:color w:val="auto"/>
            <w:sz w:val="24"/>
            <w:szCs w:val="24"/>
            <w:u w:val="none"/>
          </w:rPr>
          <w:t>Journal of Pain and Symptom Management</w:t>
        </w:r>
      </w:hyperlink>
      <w:r w:rsidRPr="002A35F1">
        <w:rPr>
          <w:rFonts w:ascii="Times New Roman" w:hAnsi="Times New Roman" w:cs="Times New Roman"/>
          <w:i/>
          <w:iCs/>
          <w:sz w:val="24"/>
          <w:szCs w:val="24"/>
        </w:rPr>
        <w:t xml:space="preserve">, </w:t>
      </w:r>
      <w:hyperlink r:id="rId23" w:tooltip="Go to table of contents for this volume/issue" w:history="1">
        <w:r w:rsidRPr="002A35F1">
          <w:rPr>
            <w:rStyle w:val="Hyperlink"/>
            <w:rFonts w:ascii="Times New Roman" w:hAnsi="Times New Roman" w:cs="Times New Roman"/>
            <w:color w:val="auto"/>
            <w:sz w:val="24"/>
            <w:szCs w:val="24"/>
            <w:u w:val="none"/>
          </w:rPr>
          <w:t>51(2</w:t>
        </w:r>
      </w:hyperlink>
      <w:r w:rsidRPr="002A35F1">
        <w:rPr>
          <w:rFonts w:ascii="Times New Roman" w:hAnsi="Times New Roman" w:cs="Times New Roman"/>
          <w:sz w:val="24"/>
          <w:szCs w:val="24"/>
        </w:rPr>
        <w:t>), pp 193-203.</w:t>
      </w:r>
    </w:p>
    <w:p w14:paraId="42F04481" w14:textId="77777777" w:rsidR="002A35F1" w:rsidRPr="002A35F1" w:rsidRDefault="002A35F1" w:rsidP="002A35F1">
      <w:pPr>
        <w:rPr>
          <w:rFonts w:ascii="Times New Roman" w:hAnsi="Times New Roman" w:cs="Times New Roman"/>
          <w:sz w:val="24"/>
          <w:szCs w:val="24"/>
          <w:shd w:val="clear" w:color="auto" w:fill="FFFFFF"/>
        </w:rPr>
      </w:pPr>
      <w:r w:rsidRPr="002A35F1">
        <w:rPr>
          <w:rFonts w:ascii="Times New Roman" w:hAnsi="Times New Roman" w:cs="Times New Roman"/>
          <w:sz w:val="24"/>
          <w:szCs w:val="24"/>
          <w:shd w:val="clear" w:color="auto" w:fill="FFFFFF"/>
        </w:rPr>
        <w:t xml:space="preserve">Stevenson, A. (2003) </w:t>
      </w:r>
      <w:r w:rsidRPr="002A35F1">
        <w:rPr>
          <w:rFonts w:ascii="Times New Roman" w:hAnsi="Times New Roman" w:cs="Times New Roman"/>
          <w:i/>
          <w:iCs/>
          <w:sz w:val="24"/>
          <w:szCs w:val="24"/>
          <w:shd w:val="clear" w:color="auto" w:fill="FFFFFF"/>
        </w:rPr>
        <w:t>The </w:t>
      </w:r>
      <w:r w:rsidRPr="002A35F1">
        <w:rPr>
          <w:rStyle w:val="Strong"/>
          <w:rFonts w:ascii="Times New Roman" w:hAnsi="Times New Roman" w:cs="Times New Roman"/>
          <w:b w:val="0"/>
          <w:bCs w:val="0"/>
          <w:i/>
          <w:iCs/>
          <w:sz w:val="24"/>
          <w:szCs w:val="24"/>
          <w:shd w:val="clear" w:color="auto" w:fill="FFFFFF"/>
        </w:rPr>
        <w:t>Oxford</w:t>
      </w:r>
      <w:r w:rsidRPr="002A35F1">
        <w:rPr>
          <w:rFonts w:ascii="Times New Roman" w:hAnsi="Times New Roman" w:cs="Times New Roman"/>
          <w:b/>
          <w:bCs/>
          <w:i/>
          <w:iCs/>
          <w:sz w:val="24"/>
          <w:szCs w:val="24"/>
          <w:shd w:val="clear" w:color="auto" w:fill="FFFFFF"/>
        </w:rPr>
        <w:t> </w:t>
      </w:r>
      <w:r w:rsidRPr="002A35F1">
        <w:rPr>
          <w:rStyle w:val="Strong"/>
          <w:rFonts w:ascii="Times New Roman" w:hAnsi="Times New Roman" w:cs="Times New Roman"/>
          <w:b w:val="0"/>
          <w:bCs w:val="0"/>
          <w:i/>
          <w:iCs/>
          <w:sz w:val="24"/>
          <w:szCs w:val="24"/>
          <w:shd w:val="clear" w:color="auto" w:fill="FFFFFF"/>
        </w:rPr>
        <w:t>Dictionary</w:t>
      </w:r>
      <w:r w:rsidRPr="002A35F1">
        <w:rPr>
          <w:rFonts w:ascii="Times New Roman" w:hAnsi="Times New Roman" w:cs="Times New Roman"/>
          <w:b/>
          <w:bCs/>
          <w:i/>
          <w:iCs/>
          <w:sz w:val="24"/>
          <w:szCs w:val="24"/>
          <w:shd w:val="clear" w:color="auto" w:fill="FFFFFF"/>
        </w:rPr>
        <w:t> </w:t>
      </w:r>
      <w:r w:rsidRPr="002A35F1">
        <w:rPr>
          <w:rStyle w:val="Strong"/>
          <w:rFonts w:ascii="Times New Roman" w:hAnsi="Times New Roman" w:cs="Times New Roman"/>
          <w:b w:val="0"/>
          <w:bCs w:val="0"/>
          <w:i/>
          <w:iCs/>
          <w:sz w:val="24"/>
          <w:szCs w:val="24"/>
          <w:shd w:val="clear" w:color="auto" w:fill="FFFFFF"/>
        </w:rPr>
        <w:t>of</w:t>
      </w:r>
      <w:r w:rsidRPr="002A35F1">
        <w:rPr>
          <w:rFonts w:ascii="Times New Roman" w:hAnsi="Times New Roman" w:cs="Times New Roman"/>
          <w:b/>
          <w:bCs/>
          <w:i/>
          <w:iCs/>
          <w:sz w:val="24"/>
          <w:szCs w:val="24"/>
          <w:shd w:val="clear" w:color="auto" w:fill="FFFFFF"/>
        </w:rPr>
        <w:t> </w:t>
      </w:r>
      <w:r w:rsidRPr="002A35F1">
        <w:rPr>
          <w:rStyle w:val="Strong"/>
          <w:rFonts w:ascii="Times New Roman" w:hAnsi="Times New Roman" w:cs="Times New Roman"/>
          <w:b w:val="0"/>
          <w:bCs w:val="0"/>
          <w:i/>
          <w:iCs/>
          <w:sz w:val="24"/>
          <w:szCs w:val="24"/>
          <w:shd w:val="clear" w:color="auto" w:fill="FFFFFF"/>
        </w:rPr>
        <w:t>English</w:t>
      </w:r>
      <w:r w:rsidRPr="002A35F1">
        <w:rPr>
          <w:rStyle w:val="Strong"/>
          <w:rFonts w:ascii="Times New Roman" w:hAnsi="Times New Roman" w:cs="Times New Roman"/>
          <w:b w:val="0"/>
          <w:bCs w:val="0"/>
          <w:sz w:val="24"/>
          <w:szCs w:val="24"/>
        </w:rPr>
        <w:t>. </w:t>
      </w:r>
      <w:r w:rsidRPr="002A35F1">
        <w:rPr>
          <w:rStyle w:val="Strong"/>
          <w:rFonts w:ascii="Times New Roman" w:hAnsi="Times New Roman" w:cs="Times New Roman"/>
          <w:b w:val="0"/>
          <w:bCs w:val="0"/>
          <w:sz w:val="24"/>
          <w:szCs w:val="24"/>
          <w:shd w:val="clear" w:color="auto" w:fill="FFFFFF"/>
        </w:rPr>
        <w:t>Oxford: Oxford</w:t>
      </w:r>
      <w:r w:rsidRPr="002A35F1">
        <w:rPr>
          <w:rFonts w:ascii="Times New Roman" w:hAnsi="Times New Roman" w:cs="Times New Roman"/>
          <w:sz w:val="24"/>
          <w:szCs w:val="24"/>
          <w:shd w:val="clear" w:color="auto" w:fill="FFFFFF"/>
        </w:rPr>
        <w:t> University Press.</w:t>
      </w:r>
    </w:p>
    <w:p w14:paraId="1680D1EC"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shd w:val="clear" w:color="auto" w:fill="FFFFFF"/>
        </w:rPr>
        <w:t>Sumner, T. (2013) ‘</w:t>
      </w:r>
      <w:r w:rsidRPr="002A35F1">
        <w:rPr>
          <w:rFonts w:ascii="Times New Roman" w:hAnsi="Times New Roman" w:cs="Times New Roman"/>
          <w:sz w:val="24"/>
          <w:szCs w:val="24"/>
        </w:rPr>
        <w:t xml:space="preserve">How we can recruit for compassion’, </w:t>
      </w:r>
      <w:r w:rsidRPr="002A35F1">
        <w:rPr>
          <w:rFonts w:ascii="Times New Roman" w:hAnsi="Times New Roman" w:cs="Times New Roman"/>
          <w:i/>
          <w:iCs/>
          <w:sz w:val="24"/>
          <w:szCs w:val="24"/>
        </w:rPr>
        <w:t>Health Service Journal</w:t>
      </w:r>
      <w:r w:rsidRPr="002A35F1">
        <w:rPr>
          <w:rFonts w:ascii="Times New Roman" w:hAnsi="Times New Roman" w:cs="Times New Roman"/>
          <w:sz w:val="24"/>
          <w:szCs w:val="24"/>
        </w:rPr>
        <w:t>.</w:t>
      </w:r>
    </w:p>
    <w:p w14:paraId="67020208"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The Kings Fund (2012) </w:t>
      </w:r>
      <w:r w:rsidRPr="002A35F1">
        <w:rPr>
          <w:rFonts w:ascii="Times New Roman" w:hAnsi="Times New Roman" w:cs="Times New Roman"/>
          <w:i/>
          <w:iCs/>
          <w:sz w:val="24"/>
          <w:szCs w:val="24"/>
        </w:rPr>
        <w:t>Leadership and engagement for improvement in the NHS: together we can</w:t>
      </w:r>
      <w:r w:rsidRPr="002A35F1">
        <w:rPr>
          <w:rFonts w:ascii="Times New Roman" w:hAnsi="Times New Roman" w:cs="Times New Roman"/>
          <w:sz w:val="24"/>
          <w:szCs w:val="24"/>
        </w:rPr>
        <w:t>. London: The Kings Fund.</w:t>
      </w:r>
    </w:p>
    <w:p w14:paraId="5314C8B1"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The Kings Fund (2013) </w:t>
      </w:r>
      <w:r w:rsidRPr="002A35F1">
        <w:rPr>
          <w:rFonts w:ascii="Times New Roman" w:hAnsi="Times New Roman" w:cs="Times New Roman"/>
          <w:i/>
          <w:iCs/>
          <w:sz w:val="24"/>
          <w:szCs w:val="24"/>
        </w:rPr>
        <w:t>Patient-centred leadership: rediscovering our purpose</w:t>
      </w:r>
      <w:r w:rsidRPr="002A35F1">
        <w:rPr>
          <w:rFonts w:ascii="Times New Roman" w:hAnsi="Times New Roman" w:cs="Times New Roman"/>
          <w:sz w:val="24"/>
          <w:szCs w:val="24"/>
        </w:rPr>
        <w:t>. London: The Kings Fund.</w:t>
      </w:r>
    </w:p>
    <w:p w14:paraId="5F641BB2"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The Kings Fund (2014) </w:t>
      </w:r>
      <w:r w:rsidRPr="002A35F1">
        <w:rPr>
          <w:rFonts w:ascii="Times New Roman" w:hAnsi="Times New Roman" w:cs="Times New Roman"/>
          <w:i/>
          <w:iCs/>
          <w:sz w:val="24"/>
          <w:szCs w:val="24"/>
        </w:rPr>
        <w:t>Culture and leadership in the NHS: The Kings Fund 2014 Survey</w:t>
      </w:r>
      <w:r w:rsidRPr="002A35F1">
        <w:rPr>
          <w:rFonts w:ascii="Times New Roman" w:hAnsi="Times New Roman" w:cs="Times New Roman"/>
          <w:sz w:val="24"/>
          <w:szCs w:val="24"/>
        </w:rPr>
        <w:t>. London: The Kings Fund.</w:t>
      </w:r>
    </w:p>
    <w:p w14:paraId="1E875D00"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The Kings Fund (2020) </w:t>
      </w:r>
      <w:r w:rsidRPr="002A35F1">
        <w:rPr>
          <w:rFonts w:ascii="Times New Roman" w:hAnsi="Times New Roman" w:cs="Times New Roman"/>
          <w:i/>
          <w:iCs/>
          <w:sz w:val="24"/>
          <w:szCs w:val="24"/>
        </w:rPr>
        <w:t>The courage of compassion: Supporting Nurses and Midwives to deliver high-quality care.</w:t>
      </w:r>
      <w:r w:rsidRPr="002A35F1">
        <w:rPr>
          <w:rFonts w:ascii="Times New Roman" w:hAnsi="Times New Roman" w:cs="Times New Roman"/>
          <w:sz w:val="24"/>
          <w:szCs w:val="24"/>
        </w:rPr>
        <w:t xml:space="preserve"> </w:t>
      </w:r>
    </w:p>
    <w:p w14:paraId="4A077A9A"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The Kings Fund Commission on Leadership and Management in the NHS (2011) </w:t>
      </w:r>
      <w:r w:rsidRPr="002A35F1">
        <w:rPr>
          <w:rFonts w:ascii="Times New Roman" w:hAnsi="Times New Roman" w:cs="Times New Roman"/>
          <w:i/>
          <w:iCs/>
          <w:sz w:val="24"/>
          <w:szCs w:val="24"/>
        </w:rPr>
        <w:t>The future of leadership and management in the NHS: no more heroes</w:t>
      </w:r>
      <w:r w:rsidRPr="002A35F1">
        <w:rPr>
          <w:rFonts w:ascii="Times New Roman" w:hAnsi="Times New Roman" w:cs="Times New Roman"/>
          <w:sz w:val="24"/>
          <w:szCs w:val="24"/>
        </w:rPr>
        <w:t>. London: The Kings Fund.</w:t>
      </w:r>
    </w:p>
    <w:p w14:paraId="1BF7493A" w14:textId="77777777" w:rsidR="002A35F1" w:rsidRPr="002A35F1" w:rsidRDefault="002A35F1" w:rsidP="002A35F1">
      <w:pPr>
        <w:rPr>
          <w:rFonts w:ascii="Times New Roman" w:eastAsia="Times New Roman" w:hAnsi="Times New Roman" w:cs="Times New Roman"/>
          <w:kern w:val="36"/>
          <w:sz w:val="24"/>
          <w:szCs w:val="24"/>
          <w:lang w:eastAsia="en-GB"/>
        </w:rPr>
      </w:pPr>
      <w:r w:rsidRPr="002A35F1">
        <w:rPr>
          <w:rFonts w:ascii="Times New Roman" w:eastAsia="Times New Roman" w:hAnsi="Times New Roman" w:cs="Times New Roman"/>
          <w:kern w:val="36"/>
          <w:sz w:val="24"/>
          <w:szCs w:val="24"/>
          <w:lang w:eastAsia="en-GB"/>
        </w:rPr>
        <w:t xml:space="preserve">Valentine Upton, K. (2018), ‘An investigation into compassion fatigue and self-compassion in acute medical care hospital nurses: a mixed methods study’, </w:t>
      </w:r>
      <w:hyperlink r:id="rId24" w:history="1">
        <w:r w:rsidRPr="002A35F1">
          <w:rPr>
            <w:rFonts w:ascii="Times New Roman" w:eastAsia="Times New Roman" w:hAnsi="Times New Roman" w:cs="Times New Roman"/>
            <w:i/>
            <w:iCs/>
            <w:sz w:val="24"/>
            <w:szCs w:val="24"/>
            <w:lang w:eastAsia="en-GB"/>
          </w:rPr>
          <w:t>Journal of Compassionate Health Care</w:t>
        </w:r>
      </w:hyperlink>
      <w:r w:rsidRPr="002A35F1">
        <w:rPr>
          <w:rFonts w:ascii="Times New Roman" w:eastAsia="Times New Roman" w:hAnsi="Times New Roman" w:cs="Times New Roman"/>
          <w:sz w:val="24"/>
          <w:szCs w:val="24"/>
          <w:lang w:eastAsia="en-GB"/>
        </w:rPr>
        <w:t>, 5(7). </w:t>
      </w:r>
    </w:p>
    <w:p w14:paraId="78C10365"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West M and Dawson J (2011) </w:t>
      </w:r>
      <w:r w:rsidRPr="002A35F1">
        <w:rPr>
          <w:rFonts w:ascii="Times New Roman" w:hAnsi="Times New Roman" w:cs="Times New Roman"/>
          <w:i/>
          <w:iCs/>
          <w:sz w:val="24"/>
          <w:szCs w:val="24"/>
        </w:rPr>
        <w:t>NHS staff management and health service quality: results from the NHS Staff Survey and Related Data</w:t>
      </w:r>
      <w:r w:rsidRPr="002A35F1">
        <w:rPr>
          <w:rFonts w:ascii="Times New Roman" w:hAnsi="Times New Roman" w:cs="Times New Roman"/>
          <w:sz w:val="24"/>
          <w:szCs w:val="24"/>
        </w:rPr>
        <w:t>. London: Department of Health.</w:t>
      </w:r>
    </w:p>
    <w:p w14:paraId="1FAC24EB" w14:textId="77777777" w:rsidR="002A35F1" w:rsidRPr="002A35F1" w:rsidRDefault="002A35F1" w:rsidP="002A35F1">
      <w:pPr>
        <w:rPr>
          <w:rFonts w:ascii="Times New Roman" w:hAnsi="Times New Roman" w:cs="Times New Roman"/>
          <w:sz w:val="24"/>
          <w:szCs w:val="24"/>
        </w:rPr>
      </w:pPr>
      <w:r w:rsidRPr="002A35F1">
        <w:rPr>
          <w:rFonts w:ascii="Times New Roman" w:hAnsi="Times New Roman" w:cs="Times New Roman"/>
          <w:sz w:val="24"/>
          <w:szCs w:val="24"/>
        </w:rPr>
        <w:t xml:space="preserve">West M, </w:t>
      </w:r>
      <w:proofErr w:type="spellStart"/>
      <w:r w:rsidRPr="002A35F1">
        <w:rPr>
          <w:rFonts w:ascii="Times New Roman" w:hAnsi="Times New Roman" w:cs="Times New Roman"/>
          <w:sz w:val="24"/>
          <w:szCs w:val="24"/>
        </w:rPr>
        <w:t>Armit</w:t>
      </w:r>
      <w:proofErr w:type="spellEnd"/>
      <w:r w:rsidRPr="002A35F1">
        <w:rPr>
          <w:rFonts w:ascii="Times New Roman" w:hAnsi="Times New Roman" w:cs="Times New Roman"/>
          <w:sz w:val="24"/>
          <w:szCs w:val="24"/>
        </w:rPr>
        <w:t xml:space="preserve"> K, </w:t>
      </w:r>
      <w:proofErr w:type="spellStart"/>
      <w:r w:rsidRPr="002A35F1">
        <w:rPr>
          <w:rFonts w:ascii="Times New Roman" w:hAnsi="Times New Roman" w:cs="Times New Roman"/>
          <w:sz w:val="24"/>
          <w:szCs w:val="24"/>
        </w:rPr>
        <w:t>Ekert</w:t>
      </w:r>
      <w:proofErr w:type="spellEnd"/>
      <w:r w:rsidRPr="002A35F1">
        <w:rPr>
          <w:rFonts w:ascii="Times New Roman" w:hAnsi="Times New Roman" w:cs="Times New Roman"/>
          <w:sz w:val="24"/>
          <w:szCs w:val="24"/>
        </w:rPr>
        <w:t xml:space="preserve"> et al. (2015) </w:t>
      </w:r>
      <w:r w:rsidRPr="002A35F1">
        <w:rPr>
          <w:rFonts w:ascii="Times New Roman" w:hAnsi="Times New Roman" w:cs="Times New Roman"/>
          <w:i/>
          <w:iCs/>
          <w:sz w:val="24"/>
          <w:szCs w:val="24"/>
        </w:rPr>
        <w:t>Leadership and Leadership Development in Health Care: The Evidence Base.</w:t>
      </w:r>
      <w:r w:rsidRPr="002A35F1">
        <w:rPr>
          <w:rFonts w:ascii="Times New Roman" w:hAnsi="Times New Roman" w:cs="Times New Roman"/>
          <w:sz w:val="24"/>
          <w:szCs w:val="24"/>
        </w:rPr>
        <w:t xml:space="preserve"> London: The Kings Fund.</w:t>
      </w:r>
    </w:p>
    <w:p w14:paraId="2A10FC27" w14:textId="77777777" w:rsidR="002A35F1" w:rsidRPr="002A35F1" w:rsidRDefault="002A35F1" w:rsidP="002A35F1">
      <w:pPr>
        <w:rPr>
          <w:rFonts w:ascii="Times New Roman" w:hAnsi="Times New Roman" w:cs="Times New Roman"/>
          <w:i/>
          <w:iCs/>
          <w:sz w:val="24"/>
          <w:szCs w:val="24"/>
        </w:rPr>
      </w:pPr>
      <w:r w:rsidRPr="002A35F1">
        <w:rPr>
          <w:rFonts w:ascii="Times New Roman" w:hAnsi="Times New Roman" w:cs="Times New Roman"/>
          <w:spacing w:val="4"/>
          <w:sz w:val="24"/>
          <w:szCs w:val="24"/>
          <w:shd w:val="clear" w:color="auto" w:fill="FCFCFC"/>
        </w:rPr>
        <w:t xml:space="preserve">Wiig S., Aase K., </w:t>
      </w:r>
      <w:proofErr w:type="spellStart"/>
      <w:r w:rsidRPr="002A35F1">
        <w:rPr>
          <w:rFonts w:ascii="Times New Roman" w:hAnsi="Times New Roman" w:cs="Times New Roman"/>
          <w:spacing w:val="4"/>
          <w:sz w:val="24"/>
          <w:szCs w:val="24"/>
          <w:shd w:val="clear" w:color="auto" w:fill="FCFCFC"/>
        </w:rPr>
        <w:t>Bourrier</w:t>
      </w:r>
      <w:proofErr w:type="spellEnd"/>
      <w:r w:rsidRPr="002A35F1">
        <w:rPr>
          <w:rFonts w:ascii="Times New Roman" w:hAnsi="Times New Roman" w:cs="Times New Roman"/>
          <w:spacing w:val="4"/>
          <w:sz w:val="24"/>
          <w:szCs w:val="24"/>
          <w:shd w:val="clear" w:color="auto" w:fill="FCFCFC"/>
        </w:rPr>
        <w:t xml:space="preserve"> M., </w:t>
      </w:r>
      <w:proofErr w:type="spellStart"/>
      <w:r w:rsidRPr="002A35F1">
        <w:rPr>
          <w:rFonts w:ascii="Times New Roman" w:hAnsi="Times New Roman" w:cs="Times New Roman"/>
          <w:spacing w:val="4"/>
          <w:sz w:val="24"/>
          <w:szCs w:val="24"/>
          <w:shd w:val="clear" w:color="auto" w:fill="FCFCFC"/>
        </w:rPr>
        <w:t>Røise</w:t>
      </w:r>
      <w:proofErr w:type="spellEnd"/>
      <w:r w:rsidRPr="002A35F1">
        <w:rPr>
          <w:rFonts w:ascii="Times New Roman" w:hAnsi="Times New Roman" w:cs="Times New Roman"/>
          <w:spacing w:val="4"/>
          <w:sz w:val="24"/>
          <w:szCs w:val="24"/>
          <w:shd w:val="clear" w:color="auto" w:fill="FCFCFC"/>
        </w:rPr>
        <w:t xml:space="preserve"> O. (2018) </w:t>
      </w:r>
      <w:r w:rsidRPr="002A35F1">
        <w:rPr>
          <w:rFonts w:ascii="Times New Roman" w:hAnsi="Times New Roman" w:cs="Times New Roman"/>
          <w:i/>
          <w:iCs/>
          <w:spacing w:val="4"/>
          <w:sz w:val="24"/>
          <w:szCs w:val="24"/>
          <w:shd w:val="clear" w:color="auto" w:fill="FCFCFC"/>
        </w:rPr>
        <w:t>Transparency in Health Care: Disclosing Adverse Events to the Public.</w:t>
      </w:r>
      <w:r w:rsidRPr="002A35F1">
        <w:rPr>
          <w:rFonts w:ascii="Times New Roman" w:hAnsi="Times New Roman" w:cs="Times New Roman"/>
          <w:spacing w:val="4"/>
          <w:sz w:val="24"/>
          <w:szCs w:val="24"/>
          <w:shd w:val="clear" w:color="auto" w:fill="FCFCFC"/>
        </w:rPr>
        <w:t xml:space="preserve"> </w:t>
      </w:r>
      <w:r w:rsidRPr="002A35F1">
        <w:rPr>
          <w:rFonts w:ascii="Times New Roman" w:hAnsi="Times New Roman" w:cs="Times New Roman"/>
          <w:i/>
          <w:iCs/>
          <w:spacing w:val="4"/>
          <w:sz w:val="24"/>
          <w:szCs w:val="24"/>
          <w:shd w:val="clear" w:color="auto" w:fill="FCFCFC"/>
        </w:rPr>
        <w:t xml:space="preserve">Risk Communication for the Future. </w:t>
      </w:r>
      <w:r w:rsidRPr="002A35F1">
        <w:rPr>
          <w:rFonts w:ascii="Times New Roman" w:hAnsi="Times New Roman" w:cs="Times New Roman"/>
          <w:spacing w:val="4"/>
          <w:sz w:val="24"/>
          <w:szCs w:val="24"/>
          <w:shd w:val="clear" w:color="auto" w:fill="FCFCFC"/>
        </w:rPr>
        <w:t>Available at https://doi.org/10.1007/978-3-319-74098-0_8 (Accessed on 6th March 2021)</w:t>
      </w:r>
    </w:p>
    <w:p w14:paraId="68A62128" w14:textId="77777777" w:rsidR="002A35F1" w:rsidRPr="002A35F1" w:rsidRDefault="00F4093D" w:rsidP="002A35F1">
      <w:pPr>
        <w:rPr>
          <w:rFonts w:ascii="Times New Roman" w:hAnsi="Times New Roman" w:cs="Times New Roman"/>
          <w:b/>
          <w:bCs/>
          <w:sz w:val="24"/>
          <w:szCs w:val="24"/>
          <w:shd w:val="clear" w:color="auto" w:fill="FFFFFF"/>
        </w:rPr>
      </w:pPr>
      <w:hyperlink r:id="rId25" w:history="1">
        <w:r w:rsidR="002A35F1" w:rsidRPr="002A35F1">
          <w:rPr>
            <w:rStyle w:val="Hyperlink"/>
            <w:rFonts w:ascii="Times New Roman" w:eastAsiaTheme="majorEastAsia" w:hAnsi="Times New Roman" w:cs="Times New Roman"/>
            <w:color w:val="auto"/>
            <w:sz w:val="24"/>
            <w:szCs w:val="24"/>
            <w:u w:val="none"/>
            <w:bdr w:val="none" w:sz="0" w:space="0" w:color="auto" w:frame="1"/>
            <w:shd w:val="clear" w:color="auto" w:fill="FFFFFF"/>
          </w:rPr>
          <w:t>Wijesuriya</w:t>
        </w:r>
      </w:hyperlink>
      <w:r w:rsidR="002A35F1" w:rsidRPr="002A35F1">
        <w:rPr>
          <w:rStyle w:val="delimiter"/>
          <w:rFonts w:ascii="Times New Roman" w:hAnsi="Times New Roman" w:cs="Times New Roman"/>
          <w:sz w:val="24"/>
          <w:szCs w:val="24"/>
          <w:bdr w:val="none" w:sz="0" w:space="0" w:color="auto" w:frame="1"/>
          <w:shd w:val="clear" w:color="auto" w:fill="FFFFFF"/>
        </w:rPr>
        <w:t>,</w:t>
      </w:r>
      <w:r w:rsidR="002A35F1" w:rsidRPr="002A35F1">
        <w:rPr>
          <w:rFonts w:ascii="Times New Roman" w:hAnsi="Times New Roman" w:cs="Times New Roman"/>
          <w:sz w:val="24"/>
          <w:szCs w:val="24"/>
          <w:shd w:val="clear" w:color="auto" w:fill="FFFFFF"/>
        </w:rPr>
        <w:t xml:space="preserve"> J. D. and </w:t>
      </w:r>
      <w:hyperlink r:id="rId26" w:history="1">
        <w:r w:rsidR="002A35F1" w:rsidRPr="002A35F1">
          <w:rPr>
            <w:rStyle w:val="Hyperlink"/>
            <w:rFonts w:ascii="Times New Roman" w:eastAsiaTheme="majorEastAsia" w:hAnsi="Times New Roman" w:cs="Times New Roman"/>
            <w:color w:val="auto"/>
            <w:sz w:val="24"/>
            <w:szCs w:val="24"/>
            <w:u w:val="none"/>
            <w:bdr w:val="none" w:sz="0" w:space="0" w:color="auto" w:frame="1"/>
            <w:shd w:val="clear" w:color="auto" w:fill="FFFFFF"/>
          </w:rPr>
          <w:t>Walker</w:t>
        </w:r>
      </w:hyperlink>
      <w:r w:rsidR="002A35F1" w:rsidRPr="002A35F1">
        <w:rPr>
          <w:rStyle w:val="al-author-name-more"/>
          <w:rFonts w:ascii="Times New Roman" w:hAnsi="Times New Roman" w:cs="Times New Roman"/>
          <w:sz w:val="24"/>
          <w:szCs w:val="24"/>
          <w:bdr w:val="none" w:sz="0" w:space="0" w:color="auto" w:frame="1"/>
          <w:shd w:val="clear" w:color="auto" w:fill="FFFFFF"/>
        </w:rPr>
        <w:t>, D. (2017) ‘</w:t>
      </w:r>
      <w:r w:rsidR="002A35F1" w:rsidRPr="002A35F1">
        <w:rPr>
          <w:rFonts w:ascii="Times New Roman" w:hAnsi="Times New Roman" w:cs="Times New Roman"/>
          <w:sz w:val="24"/>
          <w:szCs w:val="24"/>
        </w:rPr>
        <w:t xml:space="preserve">Duty of candour: a statutory obligation or just the right thing to do’, </w:t>
      </w:r>
      <w:r w:rsidR="002A35F1" w:rsidRPr="002A35F1">
        <w:rPr>
          <w:rStyle w:val="Emphasis"/>
          <w:rFonts w:ascii="Times New Roman" w:hAnsi="Times New Roman" w:cs="Times New Roman"/>
          <w:sz w:val="24"/>
          <w:szCs w:val="24"/>
          <w:bdr w:val="none" w:sz="0" w:space="0" w:color="auto" w:frame="1"/>
          <w:shd w:val="clear" w:color="auto" w:fill="FFFFFF"/>
        </w:rPr>
        <w:t xml:space="preserve">BJA: British Journal of Anaesthesia, </w:t>
      </w:r>
      <w:r w:rsidR="002A35F1" w:rsidRPr="002A35F1">
        <w:rPr>
          <w:rFonts w:ascii="Times New Roman" w:hAnsi="Times New Roman" w:cs="Times New Roman"/>
          <w:sz w:val="24"/>
          <w:szCs w:val="24"/>
          <w:shd w:val="clear" w:color="auto" w:fill="FFFFFF"/>
        </w:rPr>
        <w:t>119(2), pp 175–178.</w:t>
      </w:r>
    </w:p>
    <w:p w14:paraId="4852F630" w14:textId="77777777" w:rsidR="002A35F1" w:rsidRPr="00677493" w:rsidRDefault="002A35F1" w:rsidP="002A35F1">
      <w:pPr>
        <w:rPr>
          <w:rFonts w:ascii="Times New Roman" w:hAnsi="Times New Roman" w:cs="Times New Roman"/>
          <w:b/>
          <w:bCs/>
          <w:sz w:val="24"/>
          <w:szCs w:val="24"/>
          <w:shd w:val="clear" w:color="auto" w:fill="FFFFFF"/>
        </w:rPr>
      </w:pPr>
    </w:p>
    <w:p w14:paraId="7C355514" w14:textId="77777777" w:rsidR="002A35F1" w:rsidRDefault="002A35F1" w:rsidP="002A35F1"/>
    <w:sectPr w:rsidR="002A35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5F1"/>
    <w:rsid w:val="000A3BF9"/>
    <w:rsid w:val="002A35F1"/>
    <w:rsid w:val="005B3603"/>
    <w:rsid w:val="009812E3"/>
    <w:rsid w:val="00E071F1"/>
    <w:rsid w:val="00F40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7F4EB"/>
  <w15:chartTrackingRefBased/>
  <w15:docId w15:val="{C50DE98E-4C65-4F00-B0F7-F9E417AD4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A35F1"/>
  </w:style>
  <w:style w:type="paragraph" w:styleId="Heading1">
    <w:name w:val="heading 1"/>
    <w:basedOn w:val="Normal"/>
    <w:link w:val="Heading1Char"/>
    <w:uiPriority w:val="9"/>
    <w:qFormat/>
    <w:rsid w:val="002A35F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5F1"/>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2A35F1"/>
  </w:style>
  <w:style w:type="character" w:styleId="Hyperlink">
    <w:name w:val="Hyperlink"/>
    <w:basedOn w:val="DefaultParagraphFont"/>
    <w:uiPriority w:val="99"/>
    <w:unhideWhenUsed/>
    <w:rsid w:val="002A35F1"/>
    <w:rPr>
      <w:color w:val="0000FF"/>
      <w:u w:val="single"/>
    </w:rPr>
  </w:style>
  <w:style w:type="character" w:styleId="Emphasis">
    <w:name w:val="Emphasis"/>
    <w:basedOn w:val="DefaultParagraphFont"/>
    <w:uiPriority w:val="20"/>
    <w:qFormat/>
    <w:rsid w:val="002A35F1"/>
    <w:rPr>
      <w:i/>
      <w:iCs/>
    </w:rPr>
  </w:style>
  <w:style w:type="character" w:customStyle="1" w:styleId="al-author-name-more">
    <w:name w:val="al-author-name-more"/>
    <w:basedOn w:val="DefaultParagraphFont"/>
    <w:rsid w:val="002A35F1"/>
  </w:style>
  <w:style w:type="character" w:customStyle="1" w:styleId="delimiter">
    <w:name w:val="delimiter"/>
    <w:basedOn w:val="DefaultParagraphFont"/>
    <w:rsid w:val="002A35F1"/>
  </w:style>
  <w:style w:type="character" w:customStyle="1" w:styleId="name">
    <w:name w:val="name"/>
    <w:basedOn w:val="DefaultParagraphFont"/>
    <w:rsid w:val="002A35F1"/>
  </w:style>
  <w:style w:type="character" w:styleId="Strong">
    <w:name w:val="Strong"/>
    <w:basedOn w:val="DefaultParagraphFont"/>
    <w:uiPriority w:val="22"/>
    <w:qFormat/>
    <w:rsid w:val="002A35F1"/>
    <w:rPr>
      <w:b/>
      <w:bCs/>
    </w:rPr>
  </w:style>
  <w:style w:type="character" w:customStyle="1" w:styleId="text">
    <w:name w:val="text"/>
    <w:basedOn w:val="DefaultParagraphFont"/>
    <w:rsid w:val="002A35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hyperlink" Target="https://jcompassionatehc.biomedcentral.com/articles/10.1186/s40639-015-0014-3" TargetMode="External"/><Relationship Id="rId18" Type="http://schemas.openxmlformats.org/officeDocument/2006/relationships/hyperlink" Target="https://journals.lww.com/nursingmanagement/toc/2015/04000" TargetMode="External"/><Relationship Id="rId26" Type="http://schemas.openxmlformats.org/officeDocument/2006/relationships/hyperlink" Target="javascript:;" TargetMode="External"/><Relationship Id="rId3" Type="http://schemas.openxmlformats.org/officeDocument/2006/relationships/webSettings" Target="webSettings.xml"/><Relationship Id="rId21" Type="http://schemas.openxmlformats.org/officeDocument/2006/relationships/hyperlink" Target="https://www.sciencedirect.com/science/article/pii/S0885392415005734" TargetMode="External"/><Relationship Id="rId7" Type="http://schemas.openxmlformats.org/officeDocument/2006/relationships/hyperlink" Target="https://bmchealthservres.biomedcentral.com/" TargetMode="External"/><Relationship Id="rId12" Type="http://schemas.openxmlformats.org/officeDocument/2006/relationships/hyperlink" Target="https://jcompassionatehc.biomedcentral.com/articles/10.1186/s40639-015-0014-3" TargetMode="External"/><Relationship Id="rId17" Type="http://schemas.openxmlformats.org/officeDocument/2006/relationships/hyperlink" Target="javascript:;" TargetMode="External"/><Relationship Id="rId25" Type="http://schemas.openxmlformats.org/officeDocument/2006/relationships/hyperlink" Target="javascript:;" TargetMode="External"/><Relationship Id="rId2" Type="http://schemas.openxmlformats.org/officeDocument/2006/relationships/settings" Target="settings.xml"/><Relationship Id="rId16" Type="http://schemas.openxmlformats.org/officeDocument/2006/relationships/hyperlink" Target="https://digital.nhs.uk/data-and-information" TargetMode="External"/><Relationship Id="rId20" Type="http://schemas.openxmlformats.org/officeDocument/2006/relationships/hyperlink" Target="https://www.sciencedirect.com/science/article/pii/S0885392415005734" TargetMode="External"/><Relationship Id="rId1" Type="http://schemas.openxmlformats.org/officeDocument/2006/relationships/styles" Target="styles.xml"/><Relationship Id="rId6" Type="http://schemas.openxmlformats.org/officeDocument/2006/relationships/hyperlink" Target="https://bmchealthservres.biomedcentral.com/articles/10.1186/s12913-017-2533-4" TargetMode="External"/><Relationship Id="rId11" Type="http://schemas.openxmlformats.org/officeDocument/2006/relationships/hyperlink" Target="https://jcompassionatehc.biomedcentral.com/articles/10.1186/s40639-015-0014-3" TargetMode="External"/><Relationship Id="rId24" Type="http://schemas.openxmlformats.org/officeDocument/2006/relationships/hyperlink" Target="https://jcompassionatehc.biomedcentral.com/" TargetMode="External"/><Relationship Id="rId5" Type="http://schemas.openxmlformats.org/officeDocument/2006/relationships/hyperlink" Target="https://bmchealthservres.biomedcentral.com/articles/10.1186/s12913-017-2533-4" TargetMode="External"/><Relationship Id="rId15" Type="http://schemas.openxmlformats.org/officeDocument/2006/relationships/hyperlink" Target="https://jcompassionatehc.biomedcentral.com/" TargetMode="External"/><Relationship Id="rId23" Type="http://schemas.openxmlformats.org/officeDocument/2006/relationships/hyperlink" Target="https://www.sciencedirect.com/science/journal/08853924/51/2" TargetMode="External"/><Relationship Id="rId28" Type="http://schemas.openxmlformats.org/officeDocument/2006/relationships/theme" Target="theme/theme1.xml"/><Relationship Id="rId10" Type="http://schemas.openxmlformats.org/officeDocument/2006/relationships/hyperlink" Target="javascript:;" TargetMode="External"/><Relationship Id="rId19" Type="http://schemas.openxmlformats.org/officeDocument/2006/relationships/hyperlink" Target="https://www.sciencedirect.com/science/article/pii/S0885392415005734" TargetMode="External"/><Relationship Id="rId4" Type="http://schemas.openxmlformats.org/officeDocument/2006/relationships/hyperlink" Target="https://www.researchgate.net/journal/Iranian-Journal-of-Nursing-and-Midwifery-Research-1735-9066" TargetMode="External"/><Relationship Id="rId9" Type="http://schemas.openxmlformats.org/officeDocument/2006/relationships/hyperlink" Target="javascript:;" TargetMode="External"/><Relationship Id="rId14" Type="http://schemas.openxmlformats.org/officeDocument/2006/relationships/hyperlink" Target="https://jcompassionatehc.biomedcentral.com/articles/10.1186/s40639-015-0014-3" TargetMode="External"/><Relationship Id="rId22" Type="http://schemas.openxmlformats.org/officeDocument/2006/relationships/hyperlink" Target="https://www.sciencedirect.com/science/journal/0885392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3355</Words>
  <Characters>19129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Gregory</dc:creator>
  <cp:keywords/>
  <dc:description/>
  <cp:lastModifiedBy>Ben Duxbury</cp:lastModifiedBy>
  <cp:revision>2</cp:revision>
  <dcterms:created xsi:type="dcterms:W3CDTF">2021-03-18T08:44:00Z</dcterms:created>
  <dcterms:modified xsi:type="dcterms:W3CDTF">2021-03-18T08:44:00Z</dcterms:modified>
</cp:coreProperties>
</file>