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F955C" w14:textId="30E06243" w:rsidR="00B9268F" w:rsidRDefault="00883419">
      <w:pPr>
        <w:rPr>
          <w:sz w:val="48"/>
          <w:szCs w:val="48"/>
        </w:rPr>
      </w:pPr>
      <w:r w:rsidRPr="00E7649B">
        <w:rPr>
          <w:sz w:val="48"/>
          <w:szCs w:val="48"/>
        </w:rPr>
        <w:t>Cloud Computing</w:t>
      </w:r>
      <w:r w:rsidR="002157D8" w:rsidRPr="00E7649B">
        <w:rPr>
          <w:sz w:val="48"/>
          <w:szCs w:val="48"/>
        </w:rPr>
        <w:t xml:space="preserve"> Models</w:t>
      </w:r>
      <w:r w:rsidRPr="00E7649B">
        <w:rPr>
          <w:sz w:val="48"/>
          <w:szCs w:val="48"/>
        </w:rPr>
        <w:t>, Containerisation</w:t>
      </w:r>
      <w:r w:rsidR="002157D8" w:rsidRPr="00E7649B">
        <w:rPr>
          <w:sz w:val="48"/>
          <w:szCs w:val="48"/>
        </w:rPr>
        <w:t xml:space="preserve"> Technologies</w:t>
      </w:r>
      <w:r w:rsidRPr="00E7649B">
        <w:rPr>
          <w:sz w:val="48"/>
          <w:szCs w:val="48"/>
        </w:rPr>
        <w:t xml:space="preserve"> and Orchestration</w:t>
      </w:r>
      <w:r w:rsidR="005040B7" w:rsidRPr="00E7649B">
        <w:rPr>
          <w:sz w:val="48"/>
          <w:szCs w:val="48"/>
        </w:rPr>
        <w:t xml:space="preserve"> </w:t>
      </w:r>
    </w:p>
    <w:p w14:paraId="02EF955D" w14:textId="77777777" w:rsidR="00B9268F" w:rsidRDefault="00B9268F">
      <w:pPr>
        <w:sectPr w:rsidR="00B9268F">
          <w:pgSz w:w="12240" w:h="15840"/>
          <w:pgMar w:top="1080" w:right="893" w:bottom="1440" w:left="893" w:header="0" w:footer="0" w:gutter="0"/>
          <w:cols w:space="720"/>
          <w:formProt w:val="0"/>
          <w:docGrid w:linePitch="360" w:charSpace="8192"/>
        </w:sectPr>
      </w:pPr>
    </w:p>
    <w:p w14:paraId="02EF955E" w14:textId="2540383D" w:rsidR="00B9268F" w:rsidRDefault="00D70401">
      <w:r>
        <w:rPr>
          <w:sz w:val="24"/>
          <w:szCs w:val="24"/>
        </w:rPr>
        <w:t>Paul M Lawrence</w:t>
      </w:r>
      <w:r w:rsidR="00D41424">
        <w:rPr>
          <w:sz w:val="24"/>
          <w:szCs w:val="24"/>
        </w:rPr>
        <w:t xml:space="preserve"> BSc (Hons)</w:t>
      </w:r>
      <w:r>
        <w:rPr>
          <w:sz w:val="24"/>
          <w:szCs w:val="24"/>
        </w:rPr>
        <w:t xml:space="preserve"> </w:t>
      </w:r>
      <w:r w:rsidR="00FF0625">
        <w:rPr>
          <w:sz w:val="24"/>
          <w:szCs w:val="24"/>
        </w:rPr>
        <w:t>–</w:t>
      </w:r>
      <w:r>
        <w:rPr>
          <w:sz w:val="24"/>
          <w:szCs w:val="24"/>
        </w:rPr>
        <w:t xml:space="preserve"> </w:t>
      </w:r>
      <w:r w:rsidR="00FF0625">
        <w:rPr>
          <w:sz w:val="24"/>
          <w:szCs w:val="24"/>
        </w:rPr>
        <w:t xml:space="preserve">MSc </w:t>
      </w:r>
      <w:r>
        <w:rPr>
          <w:sz w:val="24"/>
          <w:szCs w:val="24"/>
        </w:rPr>
        <w:t>Postgraduate Student</w:t>
      </w:r>
      <w:r w:rsidR="00ED35EA">
        <w:rPr>
          <w:sz w:val="24"/>
          <w:szCs w:val="24"/>
        </w:rPr>
        <w:t xml:space="preserve"> </w:t>
      </w:r>
      <w:r w:rsidR="00D41424">
        <w:rPr>
          <w:sz w:val="24"/>
          <w:szCs w:val="24"/>
        </w:rPr>
        <w:t xml:space="preserve">- </w:t>
      </w:r>
      <w:r>
        <w:rPr>
          <w:sz w:val="24"/>
          <w:szCs w:val="24"/>
        </w:rPr>
        <w:t>Computer Networks and Cybersecurity</w:t>
      </w:r>
    </w:p>
    <w:p w14:paraId="02EF955F" w14:textId="77777777" w:rsidR="00B9268F" w:rsidRDefault="00D70401">
      <w:r>
        <w:rPr>
          <w:sz w:val="24"/>
          <w:szCs w:val="24"/>
        </w:rPr>
        <w:t>University of Wales Trinity St David, Swansea Bay Campus SA1</w:t>
      </w:r>
    </w:p>
    <w:p w14:paraId="02EF9560" w14:textId="77777777" w:rsidR="00B9268F" w:rsidRDefault="00D70401">
      <w:pPr>
        <w:pStyle w:val="Affiliation"/>
        <w:rPr>
          <w:sz w:val="24"/>
          <w:szCs w:val="24"/>
          <w:lang w:val="en-GB"/>
        </w:rPr>
      </w:pPr>
      <w:r>
        <w:rPr>
          <w:sz w:val="24"/>
          <w:szCs w:val="24"/>
          <w:lang w:val="en-GB"/>
        </w:rPr>
        <w:t>plawrence.152216@student.uwtsd.ac.uk</w:t>
      </w:r>
    </w:p>
    <w:p w14:paraId="02EF9561" w14:textId="77777777" w:rsidR="00B9268F" w:rsidRDefault="00B9268F"/>
    <w:p w14:paraId="02EF9562" w14:textId="77777777" w:rsidR="00B9268F" w:rsidRDefault="00B9268F">
      <w:pPr>
        <w:sectPr w:rsidR="00B9268F">
          <w:type w:val="continuous"/>
          <w:pgSz w:w="12240" w:h="15840"/>
          <w:pgMar w:top="1080" w:right="893" w:bottom="1440" w:left="893" w:header="0" w:footer="0" w:gutter="0"/>
          <w:cols w:space="720"/>
          <w:formProt w:val="0"/>
          <w:docGrid w:linePitch="360" w:charSpace="8192"/>
        </w:sectPr>
      </w:pPr>
    </w:p>
    <w:p w14:paraId="02EF9563" w14:textId="50A514EC" w:rsidR="00B9268F" w:rsidRDefault="00D70401">
      <w:pPr>
        <w:jc w:val="both"/>
        <w:rPr>
          <w:b/>
          <w:bCs/>
          <w:sz w:val="22"/>
          <w:szCs w:val="22"/>
        </w:rPr>
      </w:pPr>
      <w:r w:rsidRPr="00E17228">
        <w:rPr>
          <w:i/>
          <w:iCs/>
        </w:rPr>
        <w:t>Abstract</w:t>
      </w:r>
      <w:r>
        <w:rPr>
          <w:sz w:val="22"/>
          <w:szCs w:val="22"/>
        </w:rPr>
        <w:t xml:space="preserve"> </w:t>
      </w:r>
      <w:r w:rsidR="00E17228">
        <w:rPr>
          <w:sz w:val="22"/>
          <w:szCs w:val="22"/>
        </w:rPr>
        <w:t xml:space="preserve">– </w:t>
      </w:r>
      <w:r w:rsidR="00E17228" w:rsidRPr="00E17228">
        <w:rPr>
          <w:sz w:val="18"/>
          <w:szCs w:val="18"/>
        </w:rPr>
        <w:t>This</w:t>
      </w:r>
      <w:r w:rsidR="00D07A8A" w:rsidRPr="00E17228">
        <w:rPr>
          <w:sz w:val="14"/>
          <w:szCs w:val="14"/>
        </w:rPr>
        <w:t xml:space="preserve"> </w:t>
      </w:r>
      <w:r w:rsidR="00D07A8A" w:rsidRPr="00E17228">
        <w:rPr>
          <w:sz w:val="18"/>
          <w:szCs w:val="18"/>
        </w:rPr>
        <w:t xml:space="preserve">research paper </w:t>
      </w:r>
      <w:r w:rsidR="00E17228" w:rsidRPr="00E17228">
        <w:rPr>
          <w:sz w:val="18"/>
          <w:szCs w:val="18"/>
        </w:rPr>
        <w:t xml:space="preserve">critically evaluates cloud service technologies and Cloud Service Models (CSM); Platform as a Service (PaaS), Container as a Service (CaaS), Infrastructure as Code (IaC) and orchestration technology Kubernetes. A Comparison between PaaS and CaaS is performed and analysed for their relevance within todays </w:t>
      </w:r>
      <w:r w:rsidR="00F6133A">
        <w:rPr>
          <w:sz w:val="18"/>
          <w:szCs w:val="18"/>
        </w:rPr>
        <w:t xml:space="preserve">modern </w:t>
      </w:r>
      <w:r w:rsidR="00E17228" w:rsidRPr="00E17228">
        <w:rPr>
          <w:sz w:val="18"/>
          <w:szCs w:val="18"/>
        </w:rPr>
        <w:t xml:space="preserve">cloud services </w:t>
      </w:r>
      <w:r w:rsidR="00F6133A">
        <w:rPr>
          <w:sz w:val="18"/>
          <w:szCs w:val="18"/>
        </w:rPr>
        <w:t>market</w:t>
      </w:r>
      <w:r w:rsidR="00E17228" w:rsidRPr="00E17228">
        <w:rPr>
          <w:sz w:val="18"/>
          <w:szCs w:val="18"/>
        </w:rPr>
        <w:t>. The industry leading containerisation technology Docker is also critically evaluated for its advantages and disadvantages within a businesses modern cloud architecture.</w:t>
      </w:r>
    </w:p>
    <w:p w14:paraId="02EF9564" w14:textId="77777777" w:rsidR="00B9268F" w:rsidRDefault="00B9268F">
      <w:pPr>
        <w:jc w:val="both"/>
        <w:rPr>
          <w:b/>
          <w:bCs/>
          <w:sz w:val="10"/>
          <w:szCs w:val="24"/>
        </w:rPr>
      </w:pPr>
    </w:p>
    <w:p w14:paraId="02EF9565" w14:textId="0CE66589" w:rsidR="00B9268F" w:rsidRDefault="00D70401">
      <w:pPr>
        <w:jc w:val="both"/>
        <w:rPr>
          <w:b/>
          <w:bCs/>
          <w:i/>
          <w:iCs/>
          <w:sz w:val="22"/>
          <w:szCs w:val="24"/>
        </w:rPr>
      </w:pPr>
      <w:r w:rsidRPr="00E17228">
        <w:rPr>
          <w:b/>
          <w:bCs/>
          <w:i/>
          <w:iCs/>
          <w:szCs w:val="22"/>
        </w:rPr>
        <w:t>Keywords-</w:t>
      </w:r>
      <w:r w:rsidR="005C7E5B" w:rsidRPr="00E17228">
        <w:rPr>
          <w:b/>
          <w:bCs/>
          <w:i/>
          <w:iCs/>
          <w:szCs w:val="22"/>
        </w:rPr>
        <w:t>component</w:t>
      </w:r>
      <w:r w:rsidR="005C7E5B">
        <w:rPr>
          <w:b/>
          <w:bCs/>
          <w:i/>
          <w:iCs/>
          <w:sz w:val="22"/>
          <w:szCs w:val="24"/>
        </w:rPr>
        <w:t xml:space="preserve">; </w:t>
      </w:r>
      <w:r w:rsidR="00E17228" w:rsidRPr="00E17228">
        <w:rPr>
          <w:b/>
          <w:bCs/>
          <w:i/>
          <w:iCs/>
          <w:sz w:val="18"/>
        </w:rPr>
        <w:t>PaaS, CaaS, IaC, Kubernetes, Docker, Containerisation, VM, Hypervisor, Virtualisation</w:t>
      </w:r>
      <w:r w:rsidR="00F6133A">
        <w:rPr>
          <w:b/>
          <w:bCs/>
          <w:i/>
          <w:iCs/>
          <w:sz w:val="18"/>
        </w:rPr>
        <w:t xml:space="preserve">, </w:t>
      </w:r>
      <w:r w:rsidR="00A93AF8" w:rsidRPr="00F6133A">
        <w:rPr>
          <w:b/>
          <w:bCs/>
          <w:i/>
          <w:iCs/>
          <w:sz w:val="16"/>
          <w:szCs w:val="18"/>
        </w:rPr>
        <w:t>CSM, CSP</w:t>
      </w:r>
    </w:p>
    <w:p w14:paraId="02EF9566" w14:textId="77777777" w:rsidR="00B9268F" w:rsidRDefault="00B9268F">
      <w:pPr>
        <w:jc w:val="both"/>
        <w:rPr>
          <w:b/>
          <w:bCs/>
          <w:i/>
          <w:iCs/>
          <w:sz w:val="22"/>
          <w:szCs w:val="24"/>
        </w:rPr>
      </w:pPr>
    </w:p>
    <w:p w14:paraId="02EF9567" w14:textId="340722A2" w:rsidR="00B9268F" w:rsidRPr="005F7D2B" w:rsidRDefault="00D70401" w:rsidP="00A878E5">
      <w:pPr>
        <w:pStyle w:val="Affiliation"/>
        <w:jc w:val="both"/>
        <w:rPr>
          <w:sz w:val="18"/>
          <w:szCs w:val="18"/>
        </w:rPr>
      </w:pPr>
      <w:r>
        <w:rPr>
          <w:sz w:val="24"/>
          <w:szCs w:val="24"/>
        </w:rPr>
        <w:t xml:space="preserve">Introduction to </w:t>
      </w:r>
      <w:r w:rsidR="00813B29">
        <w:rPr>
          <w:sz w:val="24"/>
          <w:szCs w:val="24"/>
        </w:rPr>
        <w:t xml:space="preserve">- </w:t>
      </w:r>
      <w:r w:rsidR="00E7649B" w:rsidRPr="005F7D2B">
        <w:rPr>
          <w:sz w:val="22"/>
          <w:szCs w:val="22"/>
        </w:rPr>
        <w:t>Cloud Computing Models, Containerisation Technologies and Orchestration</w:t>
      </w:r>
    </w:p>
    <w:p w14:paraId="03071536" w14:textId="77777777" w:rsidR="00A878E5" w:rsidRPr="00A878E5" w:rsidRDefault="00A878E5" w:rsidP="00A878E5">
      <w:pPr>
        <w:pStyle w:val="Affiliation"/>
        <w:jc w:val="both"/>
      </w:pPr>
    </w:p>
    <w:p w14:paraId="7C385B31" w14:textId="7CC46E52" w:rsidR="00A878E5" w:rsidRPr="00A878E5" w:rsidRDefault="00A878E5" w:rsidP="00A878E5">
      <w:pPr>
        <w:pStyle w:val="Affiliation"/>
        <w:jc w:val="both"/>
      </w:pPr>
      <w:r w:rsidRPr="00A878E5">
        <w:t>Within modern day comput</w:t>
      </w:r>
      <w:r w:rsidR="0040099B">
        <w:t>ing</w:t>
      </w:r>
      <w:r w:rsidRPr="00A878E5">
        <w:t xml:space="preserve">, </w:t>
      </w:r>
      <w:r w:rsidR="0068331D">
        <w:t>aggregation</w:t>
      </w:r>
      <w:r w:rsidRPr="00A878E5">
        <w:t xml:space="preserve"> of computer </w:t>
      </w:r>
      <w:r w:rsidR="0040099B">
        <w:t xml:space="preserve">hardware </w:t>
      </w:r>
      <w:r w:rsidR="0040099B" w:rsidRPr="00A878E5">
        <w:t xml:space="preserve">resources </w:t>
      </w:r>
      <w:r w:rsidR="0040099B">
        <w:t>and the</w:t>
      </w:r>
      <w:r w:rsidR="00C84253">
        <w:t>ir</w:t>
      </w:r>
      <w:r w:rsidR="0040099B">
        <w:t xml:space="preserve"> underlying </w:t>
      </w:r>
      <w:r w:rsidRPr="00A878E5">
        <w:t>network infrastructure</w:t>
      </w:r>
      <w:r w:rsidR="0040099B">
        <w:t xml:space="preserve"> </w:t>
      </w:r>
      <w:r w:rsidRPr="00A878E5">
        <w:t>is</w:t>
      </w:r>
      <w:r w:rsidR="00C84253">
        <w:t xml:space="preserve"> </w:t>
      </w:r>
      <w:r w:rsidRPr="00A878E5">
        <w:t>fast becoming the norm. Th</w:t>
      </w:r>
      <w:r w:rsidR="002F3F0F">
        <w:t>e</w:t>
      </w:r>
      <w:r w:rsidRPr="00A878E5">
        <w:t xml:space="preserve"> centralisation of </w:t>
      </w:r>
      <w:r w:rsidR="0040099B">
        <w:t xml:space="preserve">software </w:t>
      </w:r>
      <w:r w:rsidRPr="00A878E5">
        <w:t xml:space="preserve">applications and network services within datacentres </w:t>
      </w:r>
      <w:r w:rsidR="0068331D">
        <w:t xml:space="preserve">that </w:t>
      </w:r>
      <w:r w:rsidRPr="00A878E5">
        <w:t>are delivered to end clients via the Wide Area Network (WAN)</w:t>
      </w:r>
      <w:r w:rsidR="00BC3AB8">
        <w:t xml:space="preserve"> </w:t>
      </w:r>
      <w:r w:rsidR="00BC3AB8">
        <w:fldChar w:fldCharType="begin" w:fldLock="1"/>
      </w:r>
      <w:r w:rsidR="00BC3AB8">
        <w:instrText>ADDIN CSL_CITATION {"citationItems":[{"id":"ITEM-1","itemData":{"URL":"http://www.ciscopress.com/articles/article.asp?p=2832405&amp;seqNum=4","accessed":{"date-parts":[["2019","4","30"]]},"author":[{"dropping-particle":"","family":"Cisco","given":"","non-dropping-particle":"","parse-names":false,"suffix":""}],"container-title":"ciscopress.com","id":"ITEM-1","issued":{"date-parts":[["2017"]]},"page":"1","title":"WAN Technologies Overview (1.1) &amp;gt; Service Provider WAN Concepts","type":"webpage"},"uris":["http://www.mendeley.com/documents/?uuid=bc2eb119-39b1-382e-9cf3-98c741c86bbd"]}],"mendeley":{"formattedCitation":"[1]","plainTextFormattedCitation":"[1]","previouslyFormattedCitation":"[1]"},"properties":{"noteIndex":0},"schema":"https://github.com/citation-style-language/schema/raw/master/csl-citation.json"}</w:instrText>
      </w:r>
      <w:r w:rsidR="00BC3AB8">
        <w:fldChar w:fldCharType="separate"/>
      </w:r>
      <w:r w:rsidR="00BC3AB8" w:rsidRPr="00BC3AB8">
        <w:rPr>
          <w:noProof/>
        </w:rPr>
        <w:t>[1]</w:t>
      </w:r>
      <w:r w:rsidR="00BC3AB8">
        <w:fldChar w:fldCharType="end"/>
      </w:r>
      <w:r w:rsidRPr="00A878E5">
        <w:t xml:space="preserve"> i.e. the Internet</w:t>
      </w:r>
      <w:r w:rsidR="00EE41A9">
        <w:t>,</w:t>
      </w:r>
      <w:r w:rsidRPr="00A878E5">
        <w:t xml:space="preserve"> </w:t>
      </w:r>
      <w:r w:rsidR="00EE41A9">
        <w:t xml:space="preserve">within </w:t>
      </w:r>
      <w:r w:rsidR="00E22A42">
        <w:t xml:space="preserve">a </w:t>
      </w:r>
      <w:r w:rsidR="00E22A42" w:rsidRPr="00A878E5">
        <w:t>modern</w:t>
      </w:r>
      <w:r w:rsidRPr="00A878E5">
        <w:t xml:space="preserve"> network architecture is </w:t>
      </w:r>
      <w:r w:rsidR="0068331D">
        <w:t>called</w:t>
      </w:r>
      <w:r w:rsidRPr="00A878E5">
        <w:t xml:space="preserve">; ‘Cloud Computing’. </w:t>
      </w:r>
      <w:r w:rsidR="00BC3AB8">
        <w:t xml:space="preserve"> </w:t>
      </w:r>
      <w:r w:rsidR="00BC3AB8">
        <w:fldChar w:fldCharType="begin" w:fldLock="1"/>
      </w:r>
      <w:r w:rsidR="00BC3AB8">
        <w:instrText>ADDIN CSL_CITATION {"citationItems":[{"id":"ITEM-1","itemData":{"DOI":"10.1109/ICCEET.2012.6203873","ISBN":"9781467302111","abstract":"With the advent internet in the 1990s to the present day facilities of ubiquitous computing, the internet has changed the computing world in a drastic way. It has traveled from the concept of parallel computing to distributed computing to grid computing and recently to cloud computing. Although the idea of cloud computing has been around for quite some time, it is an emerging field of computer science. Cloud computing can be defined as a computing environment where computing needs by one party can be outsourced to another party and when need be arise to use the computing power or resources like database or emails, they can access them via internet. Cloud computing is a recent trend in IT that moves computing and data away from desktop and portable PCs into large data centers. The main advantage of cloud computing is that customers do not have to pay for infrastructure, its installation, required man power to handle such infrastructure and maintenance. In this paper we will discuss what makes all this possible, what is the architectural design of cloud computing and its applications. © 2012 IEEE.","author":[{"dropping-particle":"","family":"Jadeja","given":"Yashpalsinh","non-dropping-particle":"","parse-names":false,"suffix":""},{"dropping-particle":"","family":"Modi","given":"Kirit","non-dropping-particle":"","parse-names":false,"suffix":""}],"container-title":"2012 International Conference on Computing, Electronics and Electrical Technologies, ICCEET 2012","id":"ITEM-1","issued":{"date-parts":[["2012"]]},"title":"Cloud computing - Concepts, architecture and challenges","type":"paper-conference"},"uris":["http://www.mendeley.com/documents/?uuid=9fc8decb-85e7-4385-a663-4d156fbf6dd9"]}],"mendeley":{"formattedCitation":"[2]","plainTextFormattedCitation":"[2]","previouslyFormattedCitation":"[2]"},"properties":{"noteIndex":0},"schema":"https://github.com/citation-style-language/schema/raw/master/csl-citation.json"}</w:instrText>
      </w:r>
      <w:r w:rsidR="00BC3AB8">
        <w:fldChar w:fldCharType="separate"/>
      </w:r>
      <w:r w:rsidR="00BC3AB8" w:rsidRPr="00BC3AB8">
        <w:rPr>
          <w:noProof/>
        </w:rPr>
        <w:t>[2]</w:t>
      </w:r>
      <w:r w:rsidR="00BC3AB8">
        <w:fldChar w:fldCharType="end"/>
      </w:r>
    </w:p>
    <w:p w14:paraId="190F69A1" w14:textId="77777777" w:rsidR="00A878E5" w:rsidRPr="00A878E5" w:rsidRDefault="00A878E5" w:rsidP="00A878E5">
      <w:pPr>
        <w:pStyle w:val="Affiliation"/>
        <w:jc w:val="both"/>
      </w:pPr>
    </w:p>
    <w:p w14:paraId="6F2B931B" w14:textId="7F2DF2F3" w:rsidR="0029063C" w:rsidRDefault="00A878E5" w:rsidP="00A878E5">
      <w:pPr>
        <w:pStyle w:val="Affiliation"/>
        <w:jc w:val="both"/>
      </w:pPr>
      <w:r w:rsidRPr="00A878E5">
        <w:t xml:space="preserve">Cloud computing allows for </w:t>
      </w:r>
      <w:r w:rsidRPr="00BC3AB8">
        <w:t>large amounts</w:t>
      </w:r>
      <w:r w:rsidRPr="00A878E5">
        <w:t xml:space="preserve"> of </w:t>
      </w:r>
      <w:r w:rsidR="00BC3AB8">
        <w:t xml:space="preserve">a </w:t>
      </w:r>
      <w:proofErr w:type="spellStart"/>
      <w:r w:rsidRPr="00A878E5">
        <w:t>computer</w:t>
      </w:r>
      <w:r w:rsidR="00BC3AB8">
        <w:t>s</w:t>
      </w:r>
      <w:proofErr w:type="spellEnd"/>
      <w:r w:rsidRPr="00A878E5">
        <w:t xml:space="preserve"> hardware resources to be aggregated within datacentres located in various locations around the globe, that are predominantly owned and maintained by Cloud Service Providers (CSP)</w:t>
      </w:r>
      <w:r w:rsidR="00BC3AB8">
        <w:t xml:space="preserve"> </w:t>
      </w:r>
      <w:r w:rsidR="00BC3AB8">
        <w:fldChar w:fldCharType="begin" w:fldLock="1"/>
      </w:r>
      <w:r w:rsidR="00BC3AB8">
        <w:instrText>ADDIN CSL_CITATION {"citationItems":[{"id":"ITEM-1","itemData":{"URL":"https://azure.microsoft.com/en-gb/overview/what-is-a-cloud-provider/","abstract":"azure CSP definition","accessed":{"date-parts":[["2019","4","30"]]},"author":[{"dropping-particle":"","family":"Microsoft Azure","given":"","non-dropping-particle":"","parse-names":false,"suffix":""}],"container-title":"azure.microsoft.com","id":"ITEM-1","issued":{"date-parts":[["2019"]]},"page":"1","title":"What is a Cloud Service Provider – Definition | Microsoft Azure","type":"webpage"},"uris":["http://www.mendeley.com/documents/?uuid=5345d838-7e2c-3f4c-8b07-36c91b168829"]}],"mendeley":{"formattedCitation":"[3]","plainTextFormattedCitation":"[3]","previouslyFormattedCitation":"[3]"},"properties":{"noteIndex":0},"schema":"https://github.com/citation-style-language/schema/raw/master/csl-citation.json"}</w:instrText>
      </w:r>
      <w:r w:rsidR="00BC3AB8">
        <w:fldChar w:fldCharType="separate"/>
      </w:r>
      <w:r w:rsidR="00BC3AB8" w:rsidRPr="00BC3AB8">
        <w:rPr>
          <w:noProof/>
        </w:rPr>
        <w:t>[3]</w:t>
      </w:r>
      <w:r w:rsidR="00BC3AB8">
        <w:fldChar w:fldCharType="end"/>
      </w:r>
      <w:r w:rsidR="0029063C">
        <w:t>. The industry leaders within the CSP market are</w:t>
      </w:r>
      <w:r w:rsidRPr="00A878E5">
        <w:t>; Amazon Web Services (AWS)</w:t>
      </w:r>
      <w:r w:rsidR="00BC3AB8">
        <w:t xml:space="preserve"> </w:t>
      </w:r>
      <w:r w:rsidR="00BC3AB8">
        <w:fldChar w:fldCharType="begin" w:fldLock="1"/>
      </w:r>
      <w:r w:rsidR="00BC3AB8">
        <w:instrText>ADDIN CSL_CITATION {"citationItems":[{"id":"ITEM-1","itemData":{"abstract":"Amazon Web Services offers reliable, scalable, and inexpensive cloud computing services. Free to join, pay only for what you use.","author":[{"dropping-particle":"","family":"Amazon","given":"","non-dropping-particle":"","parse-names":false,"suffix":""}],"container-title":"Amazon Web Services, Inc.","id":"ITEM-1","issued":{"date-parts":[["2016"]]},"title":"Amazon Web Services (AWS)- Cloud Computing Services","type":"webpage"},"uris":["http://www.mendeley.com/documents/?uuid=ed1d4d59-d717-4ea5-9341-6a36cd948b26"]}],"mendeley":{"formattedCitation":"[4]","plainTextFormattedCitation":"[4]","previouslyFormattedCitation":"[4]"},"properties":{"noteIndex":0},"schema":"https://github.com/citation-style-language/schema/raw/master/csl-citation.json"}</w:instrText>
      </w:r>
      <w:r w:rsidR="00BC3AB8">
        <w:fldChar w:fldCharType="separate"/>
      </w:r>
      <w:r w:rsidR="00BC3AB8" w:rsidRPr="00BC3AB8">
        <w:rPr>
          <w:noProof/>
        </w:rPr>
        <w:t>[4]</w:t>
      </w:r>
      <w:r w:rsidR="00BC3AB8">
        <w:fldChar w:fldCharType="end"/>
      </w:r>
      <w:r w:rsidRPr="00A878E5">
        <w:t>, Microsoft Azure</w:t>
      </w:r>
      <w:r w:rsidR="00BC3AB8">
        <w:t xml:space="preserve"> </w:t>
      </w:r>
      <w:r w:rsidR="00BC3AB8">
        <w:fldChar w:fldCharType="begin" w:fldLock="1"/>
      </w:r>
      <w:r w:rsidR="00BC3AB8">
        <w:instrText>ADDIN CSL_CITATION {"citationItems":[{"id":"ITEM-1","itemData":{"URL":"https://azure.microsoft.com/en-gb/features/azure-portal/","accessed":{"date-parts":[["2020","1","29"]]},"author":[{"dropping-particle":"","family":"Microsoft","given":"","non-dropping-particle":"","parse-names":false,"suffix":""}],"id":"ITEM-1","issued":{"date-parts":[["2019"]]},"page":"1-1","title":"Microsoft Azure Portal | Microsoft Azure","type":"webpage"},"uris":["http://www.mendeley.com/documents/?uuid=fafc6c85-53e4-390b-b4bd-15929ecd4f23"]}],"mendeley":{"formattedCitation":"[5]","plainTextFormattedCitation":"[5]","previouslyFormattedCitation":"[5]"},"properties":{"noteIndex":0},"schema":"https://github.com/citation-style-language/schema/raw/master/csl-citation.json"}</w:instrText>
      </w:r>
      <w:r w:rsidR="00BC3AB8">
        <w:fldChar w:fldCharType="separate"/>
      </w:r>
      <w:r w:rsidR="00BC3AB8" w:rsidRPr="00BC3AB8">
        <w:rPr>
          <w:noProof/>
        </w:rPr>
        <w:t>[5]</w:t>
      </w:r>
      <w:r w:rsidR="00BC3AB8">
        <w:fldChar w:fldCharType="end"/>
      </w:r>
      <w:r w:rsidRPr="00A878E5">
        <w:t xml:space="preserve"> and Google </w:t>
      </w:r>
      <w:r w:rsidRPr="007F4F09">
        <w:t>Cloud</w:t>
      </w:r>
      <w:r w:rsidR="00BC3AB8">
        <w:t xml:space="preserve"> </w:t>
      </w:r>
      <w:r w:rsidR="00BC3AB8">
        <w:fldChar w:fldCharType="begin" w:fldLock="1"/>
      </w:r>
      <w:r w:rsidR="008667D7">
        <w:instrText>ADDIN CSL_CITATION {"citationItems":[{"id":"ITEM-1","itemData":{"URL":"https://cloud.google.com/","accessed":{"date-parts":[["2019","4","30"]]},"author":[{"dropping-particle":"","family":"Google","given":"","non-dropping-particle":"","parse-names":false,"suffix":""}],"container-title":"cloud.google.com","id":"ITEM-1","issued":{"date-parts":[["2019"]]},"page":"1","title":"Cloud Computing Services  |  Google Cloud","type":"webpage"},"uris":["http://www.mendeley.com/documents/?uuid=5484a0ee-c143-32b4-9d22-a55af91192cc"]}],"mendeley":{"formattedCitation":"[6]","plainTextFormattedCitation":"[6]","previouslyFormattedCitation":"[6]"},"properties":{"noteIndex":0},"schema":"https://github.com/citation-style-language/schema/raw/master/csl-citation.json"}</w:instrText>
      </w:r>
      <w:r w:rsidR="00BC3AB8">
        <w:fldChar w:fldCharType="separate"/>
      </w:r>
      <w:r w:rsidR="00BC3AB8" w:rsidRPr="00BC3AB8">
        <w:rPr>
          <w:noProof/>
        </w:rPr>
        <w:t>[6]</w:t>
      </w:r>
      <w:r w:rsidR="00BC3AB8">
        <w:fldChar w:fldCharType="end"/>
      </w:r>
      <w:r w:rsidRPr="007F4F09">
        <w:t>.</w:t>
      </w:r>
      <w:r w:rsidRPr="00A878E5">
        <w:t xml:space="preserve"> </w:t>
      </w:r>
    </w:p>
    <w:p w14:paraId="178245E9" w14:textId="77777777" w:rsidR="0029063C" w:rsidRDefault="0029063C" w:rsidP="00A878E5">
      <w:pPr>
        <w:pStyle w:val="Affiliation"/>
        <w:jc w:val="both"/>
      </w:pPr>
    </w:p>
    <w:p w14:paraId="7F53FEA8" w14:textId="3539E776" w:rsidR="00A878E5" w:rsidRPr="00A878E5" w:rsidRDefault="00A878E5" w:rsidP="00A878E5">
      <w:pPr>
        <w:pStyle w:val="Affiliation"/>
        <w:jc w:val="both"/>
      </w:pPr>
      <w:r w:rsidRPr="00A878E5">
        <w:t xml:space="preserve">A small portion of the vast computing resources housed within </w:t>
      </w:r>
      <w:r w:rsidR="00F33DDF">
        <w:t>a</w:t>
      </w:r>
      <w:r w:rsidRPr="00A878E5">
        <w:t xml:space="preserve"> CSP datacentre</w:t>
      </w:r>
      <w:r w:rsidR="00F33DDF">
        <w:t>(</w:t>
      </w:r>
      <w:r w:rsidRPr="00A878E5">
        <w:t>s</w:t>
      </w:r>
      <w:r w:rsidR="00F33DDF">
        <w:t>)</w:t>
      </w:r>
      <w:r w:rsidRPr="00A878E5">
        <w:t xml:space="preserve"> are leased by businesses and/or generic end users for a nominal fee</w:t>
      </w:r>
      <w:r w:rsidR="003E76E8">
        <w:t>,</w:t>
      </w:r>
      <w:r w:rsidR="00F33DDF">
        <w:t xml:space="preserve"> in the form of a Virtual Private Cloud (VPC)</w:t>
      </w:r>
      <w:r w:rsidR="008667D7">
        <w:t xml:space="preserve"> </w:t>
      </w:r>
      <w:r w:rsidR="008667D7">
        <w:fldChar w:fldCharType="begin" w:fldLock="1"/>
      </w:r>
      <w:r w:rsidR="008667D7">
        <w:instrText>ADDIN CSL_CITATION {"citationItems":[{"id":"ITEM-1","itemData":{"DOI":"10.1002/9781119549000.ch2","author":[{"dropping-particle":"","family":"Chauhan","given":"Sidhartha","non-dropping-particle":"","parse-names":false,"suffix":""},{"dropping-particle":"","family":"Devine","given":"James","non-dropping-particle":"","parse-names":false,"suffix":""},{"dropping-particle":"","family":"Halachmi","given":"Alan","non-dropping-particle":"","parse-names":false,"suffix":""},{"dropping-particle":"","family":"Lehwess","given":"Matt","non-dropping-particle":"","parse-names":false,"suffix":""},{"dropping-particle":"","family":"Matthews","given":"Nick","non-dropping-particle":"","parse-names":false,"suffix":""},{"dropping-particle":"","family":"Morad","given":"Steve","non-dropping-particle":"","parse-names":false,"suffix":""},{"dropping-particle":"","family":"Seymour","given":"Steve","non-dropping-particle":"","parse-names":false,"suffix":""}],"container-title":"AWS® Certified Advanced Networking Official Study Guide","id":"ITEM-1","issued":{"date-parts":[["2018"]]},"title":"Amazon Virtual Private Cloud (Amazon VPC) and Networking Fundamentals","type":"chapter"},"uris":["http://www.mendeley.com/documents/?uuid=b7a8fbd6-b2ab-4e8d-9a00-f5c675f26f6c"]}],"mendeley":{"formattedCitation":"[7]","plainTextFormattedCitation":"[7]","previouslyFormattedCitation":"[7]"},"properties":{"noteIndex":0},"schema":"https://github.com/citation-style-language/schema/raw/master/csl-citation.json"}</w:instrText>
      </w:r>
      <w:r w:rsidR="008667D7">
        <w:fldChar w:fldCharType="separate"/>
      </w:r>
      <w:r w:rsidR="008667D7" w:rsidRPr="008667D7">
        <w:rPr>
          <w:noProof/>
        </w:rPr>
        <w:t>[7]</w:t>
      </w:r>
      <w:r w:rsidR="008667D7">
        <w:fldChar w:fldCharType="end"/>
      </w:r>
      <w:r w:rsidR="004B672B">
        <w:t>,</w:t>
      </w:r>
      <w:r w:rsidR="00F33DDF">
        <w:t xml:space="preserve"> </w:t>
      </w:r>
      <w:r w:rsidR="003E76E8">
        <w:t>that</w:t>
      </w:r>
      <w:r w:rsidR="00F33DDF">
        <w:t xml:space="preserve"> provide</w:t>
      </w:r>
      <w:r w:rsidR="003E76E8">
        <w:t>s</w:t>
      </w:r>
      <w:r w:rsidR="00F33DDF">
        <w:t xml:space="preserve"> security segmentation between various organisations utilising the CS</w:t>
      </w:r>
      <w:r w:rsidR="003E76E8">
        <w:t>P</w:t>
      </w:r>
      <w:r w:rsidR="00F33DDF">
        <w:t xml:space="preserve"> datacentre infrastructure</w:t>
      </w:r>
      <w:r w:rsidR="003E76E8">
        <w:t>. Each VPC is billed</w:t>
      </w:r>
      <w:r w:rsidRPr="00A878E5">
        <w:t xml:space="preserve"> based on the amount </w:t>
      </w:r>
      <w:r w:rsidR="001E0325">
        <w:t xml:space="preserve">of </w:t>
      </w:r>
      <w:r w:rsidR="00FD6D01">
        <w:t>hardware</w:t>
      </w:r>
      <w:r w:rsidRPr="00A878E5">
        <w:t xml:space="preserve"> resources that are </w:t>
      </w:r>
      <w:r w:rsidR="00FD6D01">
        <w:t>utilised</w:t>
      </w:r>
      <w:r w:rsidRPr="00A878E5">
        <w:t xml:space="preserve"> </w:t>
      </w:r>
      <w:r w:rsidR="0029063C">
        <w:t>by</w:t>
      </w:r>
      <w:r w:rsidRPr="00A878E5">
        <w:t xml:space="preserve"> </w:t>
      </w:r>
      <w:r w:rsidR="00C84253">
        <w:t xml:space="preserve">end </w:t>
      </w:r>
      <w:r w:rsidRPr="00A878E5">
        <w:t>clients/customers</w:t>
      </w:r>
      <w:r w:rsidR="00FD6D01">
        <w:t xml:space="preserve"> </w:t>
      </w:r>
      <w:r w:rsidR="003E76E8">
        <w:t xml:space="preserve">of the company </w:t>
      </w:r>
      <w:r w:rsidRPr="00A878E5">
        <w:t>such as; Central Processing Unit (CPU) cycles</w:t>
      </w:r>
      <w:r w:rsidR="008667D7">
        <w:t xml:space="preserve"> </w:t>
      </w:r>
      <w:r w:rsidR="008667D7">
        <w:fldChar w:fldCharType="begin" w:fldLock="1"/>
      </w:r>
      <w:r w:rsidR="008667D7">
        <w:instrText>ADDIN CSL_CITATION {"citationItems":[{"id":"ITEM-1","itemData":{"author":[{"dropping-particle":"","family":"lssc University","given":"","non-dropping-particle":"","parse-names":false,"suffix":""}],"container-title":"lssc.edu","id":"ITEM-1","issue":"1","issued":{"date-parts":[["2016"]]},"page":"1","title":"Central Processor Units (CPUs)","type":"article-journal","volume":"1"},"uris":["http://www.mendeley.com/documents/?uuid=849d827f-e9e0-4fdc-81cd-5b09f38ba769"]}],"mendeley":{"formattedCitation":"[8]","plainTextFormattedCitation":"[8]","previouslyFormattedCitation":"[8]"},"properties":{"noteIndex":0},"schema":"https://github.com/citation-style-language/schema/raw/master/csl-citation.json"}</w:instrText>
      </w:r>
      <w:r w:rsidR="008667D7">
        <w:fldChar w:fldCharType="separate"/>
      </w:r>
      <w:r w:rsidR="008667D7" w:rsidRPr="008667D7">
        <w:rPr>
          <w:noProof/>
        </w:rPr>
        <w:t>[8]</w:t>
      </w:r>
      <w:r w:rsidR="008667D7">
        <w:fldChar w:fldCharType="end"/>
      </w:r>
      <w:r w:rsidRPr="00A878E5">
        <w:t>, Hard Disk Drive (HDD)</w:t>
      </w:r>
      <w:r w:rsidR="008667D7">
        <w:t xml:space="preserve"> </w:t>
      </w:r>
      <w:r w:rsidR="008667D7">
        <w:fldChar w:fldCharType="begin" w:fldLock="1"/>
      </w:r>
      <w:r w:rsidR="008667D7">
        <w:instrText>ADDIN CSL_CITATION {"citationItems":[{"id":"ITEM-1","itemData":{"DOI":"10.1016/j.jmmm.2008.07.027","ISSN":"03048853","abstract":"This paper briefly reviews the evolution of today's hard disk drive with the additional intention of orienting the reader to the overall mechanical and electrical architecture. The modern hard disk drive is a miracle of storage capacity and function together with remarkable economy of design. This paper presents a personal view of future customer requirements and the anticipated design evolution of the components. There are critical decisions and great challenges ahead for the key technologies of heads, media, head-disk interface, mechanics, and electronics. © 2008 Elsevier B.V. All rights reserved.","author":[{"dropping-particle":"","family":"Wood","given":"Roger","non-dropping-particle":"","parse-names":false,"suffix":""}],"container-title":"Journal of Magnetism and Magnetic Materials","id":"ITEM-1","issued":{"date-parts":[["2009"]]},"title":"Future hard disk drive systems","type":"article-journal"},"uris":["http://www.mendeley.com/documents/?uuid=f5ebb6a7-a1c2-4248-bdd9-533fd962b300"]}],"mendeley":{"formattedCitation":"[9]","plainTextFormattedCitation":"[9]","previouslyFormattedCitation":"[9]"},"properties":{"noteIndex":0},"schema":"https://github.com/citation-style-language/schema/raw/master/csl-citation.json"}</w:instrText>
      </w:r>
      <w:r w:rsidR="008667D7">
        <w:fldChar w:fldCharType="separate"/>
      </w:r>
      <w:r w:rsidR="008667D7" w:rsidRPr="008667D7">
        <w:rPr>
          <w:noProof/>
        </w:rPr>
        <w:t>[9]</w:t>
      </w:r>
      <w:r w:rsidR="008667D7">
        <w:fldChar w:fldCharType="end"/>
      </w:r>
      <w:r w:rsidRPr="00A878E5">
        <w:t xml:space="preserve"> storage space, </w:t>
      </w:r>
      <w:r w:rsidR="001E0325">
        <w:t xml:space="preserve">volatile </w:t>
      </w:r>
      <w:r w:rsidRPr="00A878E5">
        <w:t xml:space="preserve">Random Access Memory (RAM) </w:t>
      </w:r>
      <w:r w:rsidR="008667D7">
        <w:fldChar w:fldCharType="begin" w:fldLock="1"/>
      </w:r>
      <w:r w:rsidR="008667D7">
        <w:instrText>ADDIN CSL_CITATION {"citationItems":[{"id":"ITEM-1","itemData":{"author":[{"dropping-particle":"","family":"university","given":"Utica","non-dropping-particle":"","parse-names":false,"suffix":""}],"container-title":"utica.edu","id":"ITEM-1","issue":"1","issued":{"date-parts":[["2017"]]},"page":"10","title":"Dynamic RAM Overview","type":"article-journal","volume":"1"},"uris":["http://www.mendeley.com/documents/?uuid=5b91f186-085e-4844-82c8-8ed6b9b455f6"]}],"mendeley":{"formattedCitation":"[10]","plainTextFormattedCitation":"[10]","previouslyFormattedCitation":"[10]"},"properties":{"noteIndex":0},"schema":"https://github.com/citation-style-language/schema/raw/master/csl-citation.json"}</w:instrText>
      </w:r>
      <w:r w:rsidR="008667D7">
        <w:fldChar w:fldCharType="separate"/>
      </w:r>
      <w:r w:rsidR="008667D7" w:rsidRPr="008667D7">
        <w:rPr>
          <w:noProof/>
        </w:rPr>
        <w:t>[10]</w:t>
      </w:r>
      <w:r w:rsidR="008667D7">
        <w:fldChar w:fldCharType="end"/>
      </w:r>
      <w:r w:rsidR="005F7D2B">
        <w:t>Gigabytes</w:t>
      </w:r>
      <w:r w:rsidR="005225B3">
        <w:t xml:space="preserve"> </w:t>
      </w:r>
      <w:proofErr w:type="spellStart"/>
      <w:r w:rsidR="005225B3">
        <w:t>etc</w:t>
      </w:r>
      <w:proofErr w:type="spellEnd"/>
      <w:r w:rsidRPr="00A878E5">
        <w:t xml:space="preserve"> which are calculated by the CSP </w:t>
      </w:r>
      <w:r w:rsidR="004B672B">
        <w:t>and then</w:t>
      </w:r>
      <w:r w:rsidR="003E76E8">
        <w:t xml:space="preserve"> invoiced </w:t>
      </w:r>
      <w:r w:rsidRPr="00A878E5">
        <w:t xml:space="preserve"> within monthly cycles to the </w:t>
      </w:r>
      <w:r w:rsidR="004B672B">
        <w:t>client</w:t>
      </w:r>
      <w:r w:rsidR="003E76E8">
        <w:t>.</w:t>
      </w:r>
      <w:r w:rsidR="000174C9">
        <w:t xml:space="preserve"> </w:t>
      </w:r>
      <w:r w:rsidR="0069122A">
        <w:t>Cloud computing</w:t>
      </w:r>
      <w:r w:rsidR="004B672B">
        <w:t xml:space="preserve"> negates the need to purchase and maintain in-house servers which is economically expensive for companies.</w:t>
      </w:r>
      <w:r w:rsidR="008667D7">
        <w:fldChar w:fldCharType="begin" w:fldLock="1"/>
      </w:r>
      <w:r w:rsidR="008667D7">
        <w:instrText>ADDIN CSL_CITATION {"citationItems":[{"id":"ITEM-1","itemData":{"DOI":"10.1016/j.dss.2010.12.006","ISSN":"01679236","abstract":"The evolution of cloud computing over the past few years is potentially one of the major advances in the history of computing. However, if cloud computing is to achieve its potential, there needs to be a clear understanding of the various issues involved, both from the perspectives of the providers and the consumers of the technology. While a lot of research is currently taking place in the technology itself, there is an equally urgent need for understanding the business-related issues surrounding cloud computing. In this article, we identify the strengths, weaknesses, opportunities and threats for the cloud computing industry. We then identify the various issues that will affect the different stakeholders of cloud computing. We also issue a set of recommendations for the practitioners who will provide and manage this technology. For IS researchers, we outline the different areas of research that need attention so that we are in a position to advice the industry in the years to come. Finally, we outline some of the key issues facing governmental agencies who, due to the unique nature of the technology, will have to become intimately involved in the regulation of cloud computing. © 2010 Elsevier B.V. All rights reserved.","author":[{"dropping-particle":"","family":"Marston","given":"Sean","non-dropping-particle":"","parse-names":false,"suffix":""},{"dropping-particle":"","family":"Li","given":"Zhi","non-dropping-particle":"","parse-names":false,"suffix":""},{"dropping-particle":"","family":"Bandyopadhyay","given":"Subhajyoti","non-dropping-particle":"","parse-names":false,"suffix":""},{"dropping-particle":"","family":"Zhang","given":"Juheng","non-dropping-particle":"","parse-names":false,"suffix":""},{"dropping-particle":"","family":"Ghalsasi","given":"Anand","non-dropping-particle":"","parse-names":false,"suffix":""}],"container-title":"Decision Support Systems","id":"ITEM-1","issued":{"date-parts":[["2011"]]},"title":"Cloud computing - The business perspective","type":"article-journal"},"uris":["http://www.mendeley.com/documents/?uuid=b6033e98-7450-4522-83d8-3a31098bc598"]}],"mendeley":{"formattedCitation":"[11]","plainTextFormattedCitation":"[11]","previouslyFormattedCitation":"[11]"},"properties":{"noteIndex":0},"schema":"https://github.com/citation-style-language/schema/raw/master/csl-citation.json"}</w:instrText>
      </w:r>
      <w:r w:rsidR="008667D7">
        <w:fldChar w:fldCharType="separate"/>
      </w:r>
      <w:r w:rsidR="008667D7" w:rsidRPr="008667D7">
        <w:rPr>
          <w:noProof/>
        </w:rPr>
        <w:t>[11]</w:t>
      </w:r>
      <w:r w:rsidR="008667D7">
        <w:fldChar w:fldCharType="end"/>
      </w:r>
    </w:p>
    <w:p w14:paraId="5CC552F7" w14:textId="77777777" w:rsidR="00A878E5" w:rsidRPr="00A878E5" w:rsidRDefault="00A878E5" w:rsidP="00A878E5">
      <w:pPr>
        <w:pStyle w:val="Affiliation"/>
        <w:jc w:val="both"/>
      </w:pPr>
    </w:p>
    <w:p w14:paraId="4584C008" w14:textId="6BC1E91D" w:rsidR="00570741" w:rsidRDefault="00A878E5" w:rsidP="00A878E5">
      <w:pPr>
        <w:pStyle w:val="Affiliation"/>
        <w:jc w:val="both"/>
      </w:pPr>
      <w:r w:rsidRPr="00A878E5">
        <w:t xml:space="preserve">This research paper aims to </w:t>
      </w:r>
      <w:r w:rsidR="003A4C85" w:rsidRPr="003A4C85">
        <w:t>deliver</w:t>
      </w:r>
      <w:r w:rsidR="00466288">
        <w:t xml:space="preserve"> </w:t>
      </w:r>
      <w:r w:rsidRPr="00A878E5">
        <w:t xml:space="preserve">an insight within the evolving technologies </w:t>
      </w:r>
      <w:r w:rsidR="00570741" w:rsidRPr="00A878E5">
        <w:t>used</w:t>
      </w:r>
      <w:r w:rsidRPr="00A878E5">
        <w:t xml:space="preserve"> within a cloud architecture along with the umbrella of</w:t>
      </w:r>
      <w:r w:rsidR="00493025">
        <w:t xml:space="preserve"> cloud</w:t>
      </w:r>
      <w:r w:rsidRPr="00A878E5">
        <w:t xml:space="preserve"> business models these technologies </w:t>
      </w:r>
      <w:r w:rsidR="00642E08">
        <w:t>reside</w:t>
      </w:r>
      <w:r w:rsidRPr="00A878E5">
        <w:t xml:space="preserve"> within</w:t>
      </w:r>
      <w:r w:rsidR="00642E08">
        <w:t>,</w:t>
      </w:r>
      <w:r w:rsidRPr="00A878E5">
        <w:t xml:space="preserve"> that are referred to as ‘X as a Service’ (XaaS)</w:t>
      </w:r>
      <w:r w:rsidR="004B672B">
        <w:t>.</w:t>
      </w:r>
      <w:r w:rsidR="008667D7">
        <w:fldChar w:fldCharType="begin" w:fldLock="1"/>
      </w:r>
      <w:r w:rsidR="008667D7">
        <w:instrText>ADDIN CSL_CITATION {"citationItems":[{"id":"ITEM-1","itemData":{"URL":"https://www.zdnet.com/article/xaas-why-everything-is-now-a-service/","abstract":"image XaaS","accessed":{"date-parts":[["2018","5","23"]]},"author":[{"dropping-particle":"","family":"zdnet","given":"","non-dropping-particle":"","parse-names":false,"suffix":""}],"container-title":"zdnet.com","id":"ITEM-1","issued":{"date-parts":[["2017"]]},"page":"1","title":"XaaS: Why 'everything' is now a service | ZDNet","type":"webpage"},"uris":["http://www.mendeley.com/documents/?uuid=96b02369-8bf1-3629-9fe7-0d3a9d9fae45"]}],"mendeley":{"formattedCitation":"[12]","plainTextFormattedCitation":"[12]","previouslyFormattedCitation":"[12]"},"properties":{"noteIndex":0},"schema":"https://github.com/citation-style-language/schema/raw/master/csl-citation.json"}</w:instrText>
      </w:r>
      <w:r w:rsidR="008667D7">
        <w:fldChar w:fldCharType="separate"/>
      </w:r>
      <w:r w:rsidR="008667D7" w:rsidRPr="008667D7">
        <w:rPr>
          <w:noProof/>
        </w:rPr>
        <w:t>[12]</w:t>
      </w:r>
      <w:r w:rsidR="008667D7">
        <w:fldChar w:fldCharType="end"/>
      </w:r>
    </w:p>
    <w:p w14:paraId="5BE12EBD" w14:textId="77777777" w:rsidR="00570741" w:rsidRDefault="00570741" w:rsidP="00A878E5">
      <w:pPr>
        <w:pStyle w:val="Affiliation"/>
        <w:jc w:val="both"/>
      </w:pPr>
    </w:p>
    <w:p w14:paraId="301C9E56" w14:textId="62B12FE9" w:rsidR="00D14052" w:rsidRDefault="00A878E5" w:rsidP="00A878E5">
      <w:pPr>
        <w:pStyle w:val="Affiliation"/>
        <w:jc w:val="both"/>
      </w:pPr>
      <w:r w:rsidRPr="00A878E5">
        <w:t xml:space="preserve">The </w:t>
      </w:r>
      <w:r w:rsidR="00014E36" w:rsidRPr="00A878E5">
        <w:t>focus</w:t>
      </w:r>
      <w:r w:rsidRPr="00A878E5">
        <w:t xml:space="preserve"> of this paper will be within Platform as a Service (PaaS)</w:t>
      </w:r>
      <w:r w:rsidR="008667D7">
        <w:t xml:space="preserve"> </w:t>
      </w:r>
      <w:r w:rsidR="008667D7">
        <w:fldChar w:fldCharType="begin" w:fldLock="1"/>
      </w:r>
      <w:r w:rsidR="008667D7">
        <w:instrText>ADDIN CSL_CITATION {"citationItems":[{"id":"ITEM-1","itemData":{"DOI":"10.1007/s12599-011-0183-3","ISBN":"9781597497251","ISSN":"18670202","abstract":"PaaS solutions are development platforms for which the development tool itself is hosted in the cloud and accessed through a browser. With PaaS, developers can build web applications without installing any tools on their computer and then deploy those applications without any specialized systems administration skills.","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Engineering","id":"ITEM-1","issue":"6","issued":{"date-parts":[["2011"]]},"page":"381-384","title":"Platform as a service (PaaS)","type":"article-journal","volume":"3"},"uris":["http://www.mendeley.com/documents/?uuid=2de8bf87-888c-4cc5-9129-305b8eb1e124"]}],"mendeley":{"formattedCitation":"[13]","plainTextFormattedCitation":"[13]","previouslyFormattedCitation":"[13]"},"properties":{"noteIndex":0},"schema":"https://github.com/citation-style-language/schema/raw/master/csl-citation.json"}</w:instrText>
      </w:r>
      <w:r w:rsidR="008667D7">
        <w:fldChar w:fldCharType="separate"/>
      </w:r>
      <w:r w:rsidR="008667D7" w:rsidRPr="008667D7">
        <w:rPr>
          <w:noProof/>
        </w:rPr>
        <w:t>[13]</w:t>
      </w:r>
      <w:r w:rsidR="008667D7">
        <w:fldChar w:fldCharType="end"/>
      </w:r>
      <w:r w:rsidR="003A4C85">
        <w:t xml:space="preserve"> and </w:t>
      </w:r>
      <w:r w:rsidR="004B672B">
        <w:t>Container as a Service (CaaS)</w:t>
      </w:r>
      <w:r w:rsidR="008667D7">
        <w:t xml:space="preserve"> </w:t>
      </w:r>
      <w:r w:rsidR="008667D7">
        <w:fldChar w:fldCharType="begin" w:fldLock="1"/>
      </w:r>
      <w:r w:rsidR="003E15BB">
        <w:instrText>ADDIN CSL_CITATION {"citationItems":[{"id":"ITEM-1","itemData":{"URL":"https://www.ibm.com/services/cloud/containers-as-a-service","abstract":"CaaS","accessed":{"date-parts":[["2020","2","3"]]},"author":[{"dropping-particle":"","family":"Joyent","given":"","non-dropping-particle":"","parse-names":false,"suffix":""}],"container-title":"IBM.com","id":"ITEM-1","issued":{"date-parts":[["2016"]]},"page":"1-1","title":"TRITON, Containers as a Service","type":"webpage"},"uris":["http://www.mendeley.com/documents/?uuid=ef909a5f-df4e-3501-a89d-c3c2f2b2753d"]}],"mendeley":{"formattedCitation":"[14]","plainTextFormattedCitation":"[14]","previouslyFormattedCitation":"[14]"},"properties":{"noteIndex":0},"schema":"https://github.com/citation-style-language/schema/raw/master/csl-citation.json"}</w:instrText>
      </w:r>
      <w:r w:rsidR="008667D7">
        <w:fldChar w:fldCharType="separate"/>
      </w:r>
      <w:r w:rsidR="008667D7" w:rsidRPr="008667D7">
        <w:rPr>
          <w:noProof/>
        </w:rPr>
        <w:t>[14]</w:t>
      </w:r>
      <w:r w:rsidR="008667D7">
        <w:fldChar w:fldCharType="end"/>
      </w:r>
      <w:r w:rsidR="004B672B">
        <w:t xml:space="preserve"> along with </w:t>
      </w:r>
      <w:r w:rsidR="003A4C85">
        <w:t xml:space="preserve">the </w:t>
      </w:r>
      <w:r w:rsidR="001B4678">
        <w:t xml:space="preserve"> industry leading open-source</w:t>
      </w:r>
      <w:r w:rsidR="00F6000E">
        <w:t xml:space="preserve"> Linux</w:t>
      </w:r>
      <w:r w:rsidR="001B4678">
        <w:t xml:space="preserve"> </w:t>
      </w:r>
      <w:r w:rsidR="00F6000E">
        <w:t xml:space="preserve">CLI </w:t>
      </w:r>
      <w:r w:rsidR="001B4678">
        <w:t xml:space="preserve">containerisation framework; ‘Docker’ </w:t>
      </w:r>
      <w:r w:rsidR="008667D7">
        <w:fldChar w:fldCharType="begin" w:fldLock="1"/>
      </w:r>
      <w:r w:rsidR="008667D7">
        <w:instrText>ADDIN CSL_CITATION {"citationItems":[{"id":"ITEM-1","itemData":{"URL":"https://docs.docker.com/engine/docker-overview/","abstract":"Containerisation","accessed":{"date-parts":[["2019","1","22"]]},"author":[{"dropping-particle":"","family":"Docker","given":"","non-dropping-particle":"","parse-names":false,"suffix":""}],"container-title":"docker.com","id":"ITEM-1","issued":{"date-parts":[["2018"]]},"page":"1","title":"Docker overview | Docker Documentation","type":"webpage"},"uris":["http://www.mendeley.com/documents/?uuid=473a1571-e828-3c0a-9667-050934234330"]}],"mendeley":{"formattedCitation":"[15]","plainTextFormattedCitation":"[15]","previouslyFormattedCitation":"[15]"},"properties":{"noteIndex":0},"schema":"https://github.com/citation-style-language/schema/raw/master/csl-citation.json"}</w:instrText>
      </w:r>
      <w:r w:rsidR="008667D7">
        <w:fldChar w:fldCharType="separate"/>
      </w:r>
      <w:r w:rsidR="008667D7" w:rsidRPr="008667D7">
        <w:rPr>
          <w:noProof/>
        </w:rPr>
        <w:t>[15]</w:t>
      </w:r>
      <w:r w:rsidR="008667D7">
        <w:fldChar w:fldCharType="end"/>
      </w:r>
      <w:r w:rsidR="008667D7">
        <w:t xml:space="preserve"> </w:t>
      </w:r>
      <w:r w:rsidR="004B672B">
        <w:t xml:space="preserve">and the emerging Cloud Service Model (CSM) </w:t>
      </w:r>
      <w:r w:rsidR="00FF6553" w:rsidRPr="004B672B">
        <w:t>Infrastructure as Code (IaC)</w:t>
      </w:r>
      <w:r w:rsidR="008667D7">
        <w:t xml:space="preserve"> </w:t>
      </w:r>
      <w:r w:rsidR="008667D7">
        <w:fldChar w:fldCharType="begin" w:fldLock="1"/>
      </w:r>
      <w:r w:rsidR="008667D7">
        <w:instrText>ADDIN CSL_CITATION {"citationItems":[{"id":"ITEM-1","itemData":{"DOI":"10.1109/ICSE-C.2017.162","ISBN":"9781538615898","abstract":"DevOps entails a series of software engineering tactics aimed at shortening the actionable operation of software design changes. One of these tactics is to harness infrastructure-as-code, that is, writing a blueprint that contains deployment specifications ready for orchestration in the cloud. This abstract briefly discusses all necessary elements and abstractions in writing and maintaining that blueprint, revolving around a key standard for its expression, namely, the OASIS 'Topology and Orchestration Specification for Cloud Applications' (TOSCA) industrial standard adopted by as many as 60+ big industrial players worldwide.","author":[{"dropping-particle":"","family":"Artac","given":"Matej","non-dropping-particle":"","parse-names":false,"suffix":""},{"dropping-particle":"","family":"Borovssak","given":"Tadej","non-dropping-particle":"","parse-names":false,"suffix":""},{"dropping-particle":"","family":"Nitto","given":"Elisabetta","non-dropping-particle":"Di","parse-names":false,"suffix":""},{"dropping-particle":"","family":"Guerriero","given":"Michele","non-dropping-particle":"","parse-names":false,"suffix":""},{"dropping-particle":"","family":"Tamburri","given":"Damian Andrew","non-dropping-particle":"","parse-names":false,"suffix":""}],"container-title":"Proceedings - 2017 IEEE/ACM 39th International Conference on Software Engineering Companion, ICSE-C 2017","id":"ITEM-1","issued":{"date-parts":[["2017"]]},"title":"DevOps: Introducing infrastructure-as-code","type":"paper-conference"},"uris":["http://www.mendeley.com/documents/?uuid=1c8824e7-7bc7-4982-bf26-84b8df0af083"]}],"mendeley":{"formattedCitation":"[16]","plainTextFormattedCitation":"[16]","previouslyFormattedCitation":"[16]"},"properties":{"noteIndex":0},"schema":"https://github.com/citation-style-language/schema/raw/master/csl-citation.json"}</w:instrText>
      </w:r>
      <w:r w:rsidR="008667D7">
        <w:fldChar w:fldCharType="separate"/>
      </w:r>
      <w:r w:rsidR="008667D7" w:rsidRPr="008667D7">
        <w:rPr>
          <w:noProof/>
        </w:rPr>
        <w:t>[16]</w:t>
      </w:r>
      <w:r w:rsidR="008667D7">
        <w:fldChar w:fldCharType="end"/>
      </w:r>
      <w:r w:rsidR="004B672B" w:rsidRPr="004B672B">
        <w:t>.</w:t>
      </w:r>
      <w:r w:rsidR="00A87B50">
        <w:t>O</w:t>
      </w:r>
      <w:r w:rsidR="00FF6553">
        <w:t>pen-source orchestration</w:t>
      </w:r>
      <w:r w:rsidR="008667D7">
        <w:t xml:space="preserve"> </w:t>
      </w:r>
      <w:r w:rsidR="00FF6553">
        <w:t xml:space="preserve"> software ‘Kubernetes’</w:t>
      </w:r>
      <w:r w:rsidR="008667D7">
        <w:t xml:space="preserve"> </w:t>
      </w:r>
      <w:r w:rsidR="008667D7">
        <w:fldChar w:fldCharType="begin" w:fldLock="1"/>
      </w:r>
      <w:r w:rsidR="008667D7">
        <w:instrText>ADDIN CSL_CITATION {"citationItems":[{"id":"ITEM-1","itemData":{"abstract":"Kubernetes is a portable, extensible open-source platform for managing containerized workloads and services, that facilitates both declarative configuration and automation. It has a large, rapidly growing ecosystem. Kubernetes services, support, and tools are widely available. Google open-sourced the Kubernetes project in 2014. Kubernetes builds upon a decade and a half of experience that Google has with running production workloads at scale, combined with best-of-breed ideas and practices from the community.","author":[{"dropping-particle":"","family":"Cloud Native Computing Foundation","given":"","non-dropping-particle":"","parse-names":false,"suffix":""}],"container-title":"Kubernetes.Io","id":"ITEM-1","issued":{"date-parts":[["2019"]]},"title":"What is Kubernetes - Kubernetes","type":"article"},"uris":["http://www.mendeley.com/documents/?uuid=81d15a90-4c39-49bd-928f-f020a344107e"]}],"mendeley":{"formattedCitation":"[17]","plainTextFormattedCitation":"[17]","previouslyFormattedCitation":"[17]"},"properties":{"noteIndex":0},"schema":"https://github.com/citation-style-language/schema/raw/master/csl-citation.json"}</w:instrText>
      </w:r>
      <w:r w:rsidR="008667D7">
        <w:fldChar w:fldCharType="separate"/>
      </w:r>
      <w:r w:rsidR="008667D7" w:rsidRPr="008667D7">
        <w:rPr>
          <w:noProof/>
        </w:rPr>
        <w:t>[17]</w:t>
      </w:r>
      <w:r w:rsidR="008667D7">
        <w:fldChar w:fldCharType="end"/>
      </w:r>
      <w:r w:rsidR="00466288">
        <w:t xml:space="preserve"> </w:t>
      </w:r>
      <w:r w:rsidR="00A87B50">
        <w:t xml:space="preserve">will also be researched and discussed within </w:t>
      </w:r>
      <w:r w:rsidR="002322E4">
        <w:t>the</w:t>
      </w:r>
      <w:r w:rsidR="00A87B50">
        <w:t xml:space="preserve"> </w:t>
      </w:r>
      <w:r w:rsidR="002322E4">
        <w:t>impending sections of this paper</w:t>
      </w:r>
      <w:r w:rsidR="00A87B50">
        <w:t>.</w:t>
      </w:r>
    </w:p>
    <w:p w14:paraId="5B7496C4" w14:textId="77777777" w:rsidR="0069122A" w:rsidRDefault="0069122A" w:rsidP="00A878E5">
      <w:pPr>
        <w:pStyle w:val="Affiliation"/>
        <w:jc w:val="both"/>
      </w:pPr>
    </w:p>
    <w:p w14:paraId="1447EBCB" w14:textId="77777777" w:rsidR="00610E3E" w:rsidRPr="00610E3E" w:rsidRDefault="00610E3E" w:rsidP="00610E3E">
      <w:pPr>
        <w:pStyle w:val="Affiliation"/>
        <w:spacing w:line="72" w:lineRule="auto"/>
        <w:jc w:val="both"/>
      </w:pPr>
    </w:p>
    <w:p w14:paraId="6CE0F695" w14:textId="621BB2F4" w:rsidR="008E555A" w:rsidRDefault="00896BFE" w:rsidP="00057E42">
      <w:pPr>
        <w:keepNext/>
        <w:keepLines/>
        <w:numPr>
          <w:ilvl w:val="0"/>
          <w:numId w:val="2"/>
        </w:numPr>
        <w:tabs>
          <w:tab w:val="left" w:pos="216"/>
        </w:tabs>
        <w:spacing w:after="80"/>
        <w:ind w:firstLine="215"/>
        <w:outlineLvl w:val="0"/>
        <w:rPr>
          <w:sz w:val="24"/>
        </w:rPr>
      </w:pPr>
      <w:r>
        <w:rPr>
          <w:smallCaps/>
          <w:sz w:val="24"/>
          <w:szCs w:val="24"/>
        </w:rPr>
        <w:t>Platform as a Service</w:t>
      </w:r>
    </w:p>
    <w:p w14:paraId="649E2056" w14:textId="6FE55C98" w:rsidR="00057E42" w:rsidRDefault="008C3A71" w:rsidP="00057E42">
      <w:pPr>
        <w:pStyle w:val="Affiliation"/>
        <w:jc w:val="both"/>
      </w:pPr>
      <w:r>
        <w:t xml:space="preserve">Traditionally </w:t>
      </w:r>
      <w:r w:rsidR="00057E42">
        <w:t xml:space="preserve">PaaS </w:t>
      </w:r>
      <w:r w:rsidR="0061351B">
        <w:t>refers to a</w:t>
      </w:r>
      <w:r w:rsidR="00D94F6F">
        <w:t xml:space="preserve"> </w:t>
      </w:r>
      <w:r w:rsidR="004F440B">
        <w:t>centralised</w:t>
      </w:r>
      <w:r>
        <w:t xml:space="preserve"> cloud</w:t>
      </w:r>
      <w:r w:rsidR="004F440B">
        <w:t xml:space="preserve"> </w:t>
      </w:r>
      <w:r w:rsidR="00A82A45">
        <w:t xml:space="preserve">software </w:t>
      </w:r>
      <w:r w:rsidR="00057E42">
        <w:t xml:space="preserve">development </w:t>
      </w:r>
      <w:r w:rsidR="00DA52C0">
        <w:t>framework</w:t>
      </w:r>
      <w:r w:rsidR="000C2D24">
        <w:t xml:space="preserve"> </w:t>
      </w:r>
      <w:r w:rsidR="000333EA">
        <w:t>within DevOps</w:t>
      </w:r>
      <w:r w:rsidR="0061351B">
        <w:t>,</w:t>
      </w:r>
      <w:r w:rsidR="000333EA">
        <w:t xml:space="preserve"> </w:t>
      </w:r>
      <w:r w:rsidR="000C2D24">
        <w:t xml:space="preserve">that </w:t>
      </w:r>
      <w:r w:rsidR="0061351B">
        <w:t>comprises of</w:t>
      </w:r>
      <w:r w:rsidR="00057E42">
        <w:t xml:space="preserve"> </w:t>
      </w:r>
      <w:r w:rsidR="004F440B">
        <w:t xml:space="preserve">CSP vendor specific </w:t>
      </w:r>
      <w:r w:rsidR="00057E42">
        <w:t>tools</w:t>
      </w:r>
      <w:r>
        <w:t xml:space="preserve"> </w:t>
      </w:r>
      <w:r w:rsidR="00E34355">
        <w:t xml:space="preserve">that </w:t>
      </w:r>
      <w:r w:rsidR="00F33DDF">
        <w:t>restricts developers to only a subset of CSP</w:t>
      </w:r>
      <w:r w:rsidR="00A82A45">
        <w:t xml:space="preserve"> </w:t>
      </w:r>
      <w:r w:rsidR="009E1A05">
        <w:t xml:space="preserve">development </w:t>
      </w:r>
      <w:r w:rsidR="00A82A45">
        <w:t>tools</w:t>
      </w:r>
      <w:r w:rsidR="009E1A05">
        <w:t>,</w:t>
      </w:r>
      <w:r w:rsidR="00A82A45">
        <w:t xml:space="preserve"> that offer a</w:t>
      </w:r>
      <w:r w:rsidR="00E34355">
        <w:t xml:space="preserve"> </w:t>
      </w:r>
      <w:r>
        <w:t xml:space="preserve">limited </w:t>
      </w:r>
      <w:r w:rsidR="00E34355">
        <w:t xml:space="preserve">number </w:t>
      </w:r>
      <w:r w:rsidR="009C3DC6">
        <w:t xml:space="preserve">of </w:t>
      </w:r>
      <w:r>
        <w:t>programming languages</w:t>
      </w:r>
      <w:r w:rsidR="00057E42">
        <w:t xml:space="preserve"> </w:t>
      </w:r>
      <w:r w:rsidR="00E34355">
        <w:t xml:space="preserve">and </w:t>
      </w:r>
      <w:r w:rsidR="009E1A05">
        <w:t xml:space="preserve">a single </w:t>
      </w:r>
      <w:r w:rsidR="00E34355">
        <w:t xml:space="preserve">OS </w:t>
      </w:r>
      <w:r w:rsidR="00057E42">
        <w:t>for developers to utilise</w:t>
      </w:r>
      <w:r w:rsidR="00A82A45">
        <w:t xml:space="preserve"> within the development of their software platform</w:t>
      </w:r>
      <w:r w:rsidR="00D94F6F">
        <w:t>,</w:t>
      </w:r>
      <w:r w:rsidR="00057E42">
        <w:t xml:space="preserve"> in order  to create and deploy a </w:t>
      </w:r>
      <w:r w:rsidR="00DA52C0">
        <w:t xml:space="preserve">customised </w:t>
      </w:r>
      <w:r w:rsidR="00685A3E">
        <w:t>website</w:t>
      </w:r>
      <w:r w:rsidR="00057E42">
        <w:t xml:space="preserve"> </w:t>
      </w:r>
      <w:r w:rsidR="00D94F6F">
        <w:t>application</w:t>
      </w:r>
      <w:r w:rsidR="00057E42">
        <w:t xml:space="preserve"> within the cloud via a</w:t>
      </w:r>
      <w:r w:rsidR="000C2D24">
        <w:t>n</w:t>
      </w:r>
      <w:r w:rsidR="00057E42">
        <w:t xml:space="preserve"> Application Programmable Interface (API)</w:t>
      </w:r>
      <w:r w:rsidR="008667D7">
        <w:t xml:space="preserve"> </w:t>
      </w:r>
      <w:r w:rsidR="008667D7">
        <w:fldChar w:fldCharType="begin" w:fldLock="1"/>
      </w:r>
      <w:r w:rsidR="0080751D">
        <w:instrText>ADDIN CSL_CITATION {"citationItems":[{"id":"ITEM-1","itemData":{"abstract":"API","author":[{"dropping-particle":"","family":"Sagdeo","given":"Parth","non-dropping-particle":"","parse-names":false,"suffix":""}],"container-title":"Harvard Journal of Law &amp; Technology","id":"ITEM-1","issued":{"date-parts":[["2018"]]},"number-of-pages":"1-3","title":"APPLICATION PROGRAMMING INTERFACES AND THE STANDARDIZATION-VALUE APPROPRIATION PROBLEM","type":"report","volume":"32"},"uris":["http://www.mendeley.com/documents/?uuid=273202bb-e444-30b5-bcf8-c8ce3faf70a7"]}],"mendeley":{"formattedCitation":"[18]","plainTextFormattedCitation":"[18]","previouslyFormattedCitation":"[18]"},"properties":{"noteIndex":0},"schema":"https://github.com/citation-style-language/schema/raw/master/csl-citation.json"}</w:instrText>
      </w:r>
      <w:r w:rsidR="008667D7">
        <w:fldChar w:fldCharType="separate"/>
      </w:r>
      <w:r w:rsidR="008667D7" w:rsidRPr="008667D7">
        <w:rPr>
          <w:noProof/>
        </w:rPr>
        <w:t>[18]</w:t>
      </w:r>
      <w:r w:rsidR="008667D7">
        <w:fldChar w:fldCharType="end"/>
      </w:r>
      <w:r w:rsidR="00057E42">
        <w:t xml:space="preserve"> </w:t>
      </w:r>
      <w:r w:rsidR="005C713C">
        <w:t>located within a</w:t>
      </w:r>
      <w:r w:rsidR="00057E42">
        <w:t xml:space="preserve"> CSP</w:t>
      </w:r>
      <w:r w:rsidR="00B05BD5">
        <w:t xml:space="preserve"> datacentre</w:t>
      </w:r>
      <w:r w:rsidR="004A1A31">
        <w:t xml:space="preserve"> known as the management node</w:t>
      </w:r>
      <w:r w:rsidR="009C3DC6">
        <w:t xml:space="preserve">. The CSP API </w:t>
      </w:r>
      <w:r w:rsidR="00B05BD5">
        <w:t>is a</w:t>
      </w:r>
      <w:r w:rsidR="00057E42">
        <w:t xml:space="preserve">ccessible </w:t>
      </w:r>
      <w:r w:rsidR="00B05BD5">
        <w:t>by means of</w:t>
      </w:r>
      <w:r w:rsidR="00057E42">
        <w:t xml:space="preserve"> a website browser, during </w:t>
      </w:r>
      <w:r w:rsidR="000333EA">
        <w:t xml:space="preserve">the </w:t>
      </w:r>
      <w:r w:rsidR="002223D9" w:rsidRPr="00937F2F">
        <w:t>implementation</w:t>
      </w:r>
      <w:r w:rsidR="00676460" w:rsidRPr="00937F2F">
        <w:t>,</w:t>
      </w:r>
      <w:r w:rsidR="003D7BE9" w:rsidRPr="00937F2F">
        <w:t xml:space="preserve"> testing,</w:t>
      </w:r>
      <w:r w:rsidR="002223D9" w:rsidRPr="00937F2F">
        <w:t xml:space="preserve"> </w:t>
      </w:r>
      <w:r w:rsidR="000333EA" w:rsidRPr="00937F2F">
        <w:t>deployment</w:t>
      </w:r>
      <w:r w:rsidR="003A5558">
        <w:t xml:space="preserve">, </w:t>
      </w:r>
      <w:r w:rsidR="00EC2DD1">
        <w:t xml:space="preserve">data </w:t>
      </w:r>
      <w:r w:rsidR="003A5558">
        <w:t xml:space="preserve">analytical and </w:t>
      </w:r>
      <w:r w:rsidR="00057E42">
        <w:t>continuous development</w:t>
      </w:r>
      <w:r w:rsidR="003A5558">
        <w:t xml:space="preserve"> </w:t>
      </w:r>
      <w:r w:rsidR="000333EA">
        <w:t xml:space="preserve">stages </w:t>
      </w:r>
      <w:r w:rsidR="00057E42">
        <w:t xml:space="preserve">of a </w:t>
      </w:r>
      <w:r w:rsidR="009E1A05">
        <w:t xml:space="preserve">cloud </w:t>
      </w:r>
      <w:r w:rsidR="00057E42">
        <w:t xml:space="preserve">software </w:t>
      </w:r>
      <w:r w:rsidR="0061351B">
        <w:t>applications</w:t>
      </w:r>
      <w:r w:rsidR="00057E42">
        <w:t xml:space="preserve"> lifecycle</w:t>
      </w:r>
      <w:r w:rsidR="0080751D">
        <w:t xml:space="preserve"> </w:t>
      </w:r>
      <w:r w:rsidR="0080751D">
        <w:fldChar w:fldCharType="begin" w:fldLock="1"/>
      </w:r>
      <w:r w:rsidR="0080751D">
        <w:instrText>ADDIN CSL_CITATION {"citationItems":[{"id":"ITEM-1","itemData":{"DOI":"10.5860/choice.51-2127","ISSN":"0009-4978","abstract":"This book presents the latest research on Software Engineering Frameworks for the Cloud Computing Paradigm, drawn from an international selection of researchers and practitioners. The book offers both a discussion of relevant software engineering approaches and practical guidance on enterprise-wide software deployment in the cloud environment, together with real-world case studies. Features: presents the state of the art in software engineering approaches for developing cloud-suitable applications; discusses the impact of the cloud computing paradigm on software engineering; offers guidance and best practices for students and practitioners; examines the stages of the software development lifecycle, with a focus on the requirements engineering and testing of cloud-based applications; reviews the efficiency and performance of cloud-based applications; explores feature-driven and cloud-aided software design; provides relevant theoretical frameworks, practical approaches and future research directions.","container-title":"Choice Reviews Online","id":"ITEM-1","issued":{"date-parts":[["2013"]]},"title":"Software engineering frameworks for the cloud computing paradigm","type":"article-journal"},"uris":["http://www.mendeley.com/documents/?uuid=40c18ebc-1ba0-4202-a7e3-2a57820d2965"]}],"mendeley":{"formattedCitation":"[19]","plainTextFormattedCitation":"[19]","previouslyFormattedCitation":"[19]"},"properties":{"noteIndex":0},"schema":"https://github.com/citation-style-language/schema/raw/master/csl-citation.json"}</w:instrText>
      </w:r>
      <w:r w:rsidR="0080751D">
        <w:fldChar w:fldCharType="separate"/>
      </w:r>
      <w:r w:rsidR="0080751D" w:rsidRPr="0080751D">
        <w:rPr>
          <w:noProof/>
        </w:rPr>
        <w:t>[19]</w:t>
      </w:r>
      <w:r w:rsidR="0080751D">
        <w:fldChar w:fldCharType="end"/>
      </w:r>
      <w:r w:rsidR="00057E42">
        <w:t xml:space="preserve">. </w:t>
      </w:r>
    </w:p>
    <w:p w14:paraId="688B8342" w14:textId="77777777" w:rsidR="00057E42" w:rsidRDefault="00057E42" w:rsidP="00057E42">
      <w:pPr>
        <w:pStyle w:val="Affiliation"/>
        <w:jc w:val="both"/>
      </w:pPr>
    </w:p>
    <w:p w14:paraId="0B15DAA1" w14:textId="3D9E2309" w:rsidR="00187BEE" w:rsidRDefault="00057E42" w:rsidP="00057E42">
      <w:pPr>
        <w:pStyle w:val="Affiliation"/>
        <w:jc w:val="both"/>
      </w:pPr>
      <w:r>
        <w:t xml:space="preserve">Within </w:t>
      </w:r>
      <w:r w:rsidR="005C713C">
        <w:t xml:space="preserve">a traditional </w:t>
      </w:r>
      <w:r>
        <w:t>PaaS</w:t>
      </w:r>
      <w:r w:rsidR="005C713C">
        <w:t xml:space="preserve"> CSM,</w:t>
      </w:r>
      <w:r>
        <w:t xml:space="preserve"> the developer retains management and ownership of the </w:t>
      </w:r>
      <w:r w:rsidR="00F33DDF">
        <w:t xml:space="preserve">software </w:t>
      </w:r>
      <w:r>
        <w:t xml:space="preserve">application, along with access to the end user and meta data generated by the platform, but crucially </w:t>
      </w:r>
      <w:r w:rsidR="00506926">
        <w:t xml:space="preserve">the developer </w:t>
      </w:r>
      <w:r w:rsidR="00B05BD5">
        <w:t>does</w:t>
      </w:r>
      <w:r w:rsidR="00506926">
        <w:t xml:space="preserve"> </w:t>
      </w:r>
      <w:r>
        <w:t xml:space="preserve">not have access to the underlying </w:t>
      </w:r>
      <w:r w:rsidR="00BD4923">
        <w:t>CSP</w:t>
      </w:r>
      <w:r>
        <w:t xml:space="preserve"> datacentre</w:t>
      </w:r>
      <w:r w:rsidR="00BD4923">
        <w:t xml:space="preserve"> </w:t>
      </w:r>
      <w:r w:rsidR="00A82A45">
        <w:t xml:space="preserve">compute </w:t>
      </w:r>
      <w:r w:rsidR="00F60B00">
        <w:t>and network</w:t>
      </w:r>
      <w:r w:rsidR="00187BEE">
        <w:t xml:space="preserve"> abstraction layers</w:t>
      </w:r>
      <w:r>
        <w:t xml:space="preserve"> in which the platform is </w:t>
      </w:r>
      <w:r w:rsidR="00937F2F">
        <w:t>housed</w:t>
      </w:r>
      <w:r w:rsidR="00AB53D2">
        <w:t>,</w:t>
      </w:r>
      <w:r>
        <w:t xml:space="preserve"> such as; runtime</w:t>
      </w:r>
      <w:r w:rsidR="00BD4923">
        <w:t xml:space="preserve"> libraries</w:t>
      </w:r>
      <w:r>
        <w:t>, middleware, OS, virtualisation process,</w:t>
      </w:r>
      <w:r w:rsidR="00506926">
        <w:t xml:space="preserve"> </w:t>
      </w:r>
      <w:r>
        <w:t xml:space="preserve">storage configurations and </w:t>
      </w:r>
      <w:r w:rsidR="00B05BD5">
        <w:t xml:space="preserve">core </w:t>
      </w:r>
      <w:r w:rsidRPr="00EB7709">
        <w:t xml:space="preserve">network </w:t>
      </w:r>
      <w:r w:rsidR="009C3DC6" w:rsidRPr="00EB7709">
        <w:t>configurations</w:t>
      </w:r>
      <w:r w:rsidR="009C3DC6">
        <w:t xml:space="preserve">. </w:t>
      </w:r>
      <w:r w:rsidR="0080751D">
        <w:t xml:space="preserve"> </w:t>
      </w:r>
      <w:r w:rsidR="0080751D">
        <w:fldChar w:fldCharType="begin" w:fldLock="1"/>
      </w:r>
      <w:r w:rsidR="0080751D">
        <w:instrText>ADDIN CSL_CITATION {"citationItems":[{"id":"ITEM-1","itemData":{"abstract":"Cloud computing is an increasingly popular paradigm for accessing computing resources. In practice, cloud service providers tend  to  offer  services  that  can  be  grouped  into  three  categories: software as a service, platform as a service, and infrastructure as a service. This paper discuss the characteristics and benefits of cloud computing. The advantages in using the cloud for start-up and small businesses that lack infrastructure have been shown to far outweigh the disadvantages. Cloud platform services, also known as Platform as a Service (PaaS), provide a computing platform or solution stack on which software can be developed for later deployment in a cloud.  Index Terms—. PaaS, SaaS, Cloud, Auto-scaling,","author":[{"dropping-particle":"","family":"Kulkarni","given":"Gurudatt","non-dropping-particle":"","parse-names":false,"suffix":""},{"dropping-particle":"","family":"Khatawkar","given":"Prasad","non-dropping-particle":"","parse-names":false,"suffix":""},{"dropping-particle":"","family":"Gambhir","given":"Jayant","non-dropping-particle":"","parse-names":false,"suffix":""}],"container-title":"Cloud Computing-Platform as Service","id":"ITEM-1","issue":"2","issued":{"date-parts":[["2011"]]},"page":"115-120","title":"Cloud Computing-Platform as Service","type":"article-journal"},"uris":["http://www.mendeley.com/documents/?uuid=b47d1d8b-4873-415e-a654-94e3d44abaef"]}],"mendeley":{"formattedCitation":"[20]","plainTextFormattedCitation":"[20]","previouslyFormattedCitation":"[20]"},"properties":{"noteIndex":0},"schema":"https://github.com/citation-style-language/schema/raw/master/csl-citation.json"}</w:instrText>
      </w:r>
      <w:r w:rsidR="0080751D">
        <w:fldChar w:fldCharType="separate"/>
      </w:r>
      <w:r w:rsidR="0080751D" w:rsidRPr="0080751D">
        <w:rPr>
          <w:noProof/>
        </w:rPr>
        <w:t>[20]</w:t>
      </w:r>
      <w:r w:rsidR="0080751D">
        <w:fldChar w:fldCharType="end"/>
      </w:r>
      <w:r w:rsidR="0080751D">
        <w:fldChar w:fldCharType="begin" w:fldLock="1"/>
      </w:r>
      <w:r w:rsidR="0080751D">
        <w:instrText>ADDIN CSL_CITATION {"citationItems":[{"id":"ITEM-1","itemData":{"DOI":"10.1109/MC.2005.173","ISSN":"00189162","abstract":" A virtual machine can support individual processes or a complete system depending on the abstraction level where virtualization occurs. Some VMs support flexible hardware usage and software isolation, while others translate from one instruction set to another. Virtualizing a system or component -such as a processor, memory, or an I/O device - at a given abstraction level maps its interface and visible resources onto the interface and resources of an underlying, possibly different, real system. Consequently, the real system appears as a different virtual system or even as multiple virtual systems. Interjecting virtualizing software between abstraction layers near the HW/SW interface forms a virtual machine that allows otherwise incompatible subsystems to work together. Further, replication by virtualization enables more flexible and efficient and efficient use of hardware resources.","author":[{"dropping-particle":"","family":"Smith","given":"James E.","non-dropping-particle":"","parse-names":false,"suffix":""},{"dropping-particle":"","family":"Nair","given":"Ravi","non-dropping-particle":"","parse-names":false,"suffix":""}],"container-title":"Computer","id":"ITEM-1","issued":{"date-parts":[["2005"]]},"title":"The architecture of virtual machines","type":"article-journal"},"uris":["http://www.mendeley.com/documents/?uuid=9fc7d0b9-b752-42c2-aac9-e3b2c402e736"]}],"mendeley":{"formattedCitation":"[21]","plainTextFormattedCitation":"[21]","previouslyFormattedCitation":"[21]"},"properties":{"noteIndex":0},"schema":"https://github.com/citation-style-language/schema/raw/master/csl-citation.json"}</w:instrText>
      </w:r>
      <w:r w:rsidR="0080751D">
        <w:fldChar w:fldCharType="separate"/>
      </w:r>
      <w:r w:rsidR="0080751D" w:rsidRPr="0080751D">
        <w:rPr>
          <w:noProof/>
        </w:rPr>
        <w:t>[21]</w:t>
      </w:r>
      <w:r w:rsidR="0080751D">
        <w:fldChar w:fldCharType="end"/>
      </w:r>
    </w:p>
    <w:p w14:paraId="69A2D60C" w14:textId="77777777" w:rsidR="00187BEE" w:rsidRDefault="00187BEE" w:rsidP="00057E42">
      <w:pPr>
        <w:pStyle w:val="Affiliation"/>
        <w:jc w:val="both"/>
      </w:pPr>
    </w:p>
    <w:p w14:paraId="147D73A8" w14:textId="77777777" w:rsidR="00187BEE" w:rsidRDefault="009C3DC6" w:rsidP="00057E42">
      <w:pPr>
        <w:pStyle w:val="Affiliation"/>
        <w:jc w:val="both"/>
      </w:pPr>
      <w:r>
        <w:t>The</w:t>
      </w:r>
      <w:r w:rsidR="00187BEE">
        <w:t xml:space="preserve"> aforementioned abstraction layers </w:t>
      </w:r>
      <w:r w:rsidR="00057E42">
        <w:t>are all managed by the CSP</w:t>
      </w:r>
      <w:r w:rsidR="00187BEE">
        <w:t>,</w:t>
      </w:r>
      <w:r w:rsidR="00E06E66">
        <w:t xml:space="preserve"> which is a </w:t>
      </w:r>
      <w:r w:rsidR="00187BEE">
        <w:t>drawback</w:t>
      </w:r>
      <w:r w:rsidR="00E06E66">
        <w:t xml:space="preserve"> for developers whom </w:t>
      </w:r>
      <w:r>
        <w:t>need</w:t>
      </w:r>
      <w:r w:rsidR="00E06E66">
        <w:t xml:space="preserve"> granular control of the underlying functionality of the software</w:t>
      </w:r>
      <w:r w:rsidR="005C713C">
        <w:t>,</w:t>
      </w:r>
      <w:r w:rsidR="004F440B">
        <w:t xml:space="preserve"> such as; </w:t>
      </w:r>
    </w:p>
    <w:p w14:paraId="1B37F8FE" w14:textId="77777777" w:rsidR="00187BEE" w:rsidRDefault="00187BEE" w:rsidP="00057E42">
      <w:pPr>
        <w:pStyle w:val="Affiliation"/>
        <w:jc w:val="both"/>
      </w:pPr>
    </w:p>
    <w:p w14:paraId="1D06C0C2" w14:textId="70D7DE47" w:rsidR="00187BEE" w:rsidRPr="005315DE" w:rsidRDefault="0096439B" w:rsidP="00187BEE">
      <w:pPr>
        <w:pStyle w:val="Affiliation"/>
        <w:numPr>
          <w:ilvl w:val="0"/>
          <w:numId w:val="4"/>
        </w:numPr>
        <w:jc w:val="both"/>
      </w:pPr>
      <w:r w:rsidRPr="005315DE">
        <w:t>OS</w:t>
      </w:r>
      <w:r w:rsidR="005315DE" w:rsidRPr="005315DE">
        <w:t xml:space="preserve"> specific</w:t>
      </w:r>
      <w:r w:rsidR="005C713C" w:rsidRPr="005315DE">
        <w:t xml:space="preserve"> </w:t>
      </w:r>
      <w:r w:rsidR="00187BEE" w:rsidRPr="005315DE">
        <w:t>architecture</w:t>
      </w:r>
      <w:r w:rsidR="005315DE">
        <w:t>.</w:t>
      </w:r>
    </w:p>
    <w:p w14:paraId="328354FF" w14:textId="77777777" w:rsidR="00187BEE" w:rsidRPr="005315DE" w:rsidRDefault="00187BEE" w:rsidP="00187BEE">
      <w:pPr>
        <w:pStyle w:val="Affiliation"/>
        <w:ind w:left="360"/>
        <w:jc w:val="both"/>
      </w:pPr>
    </w:p>
    <w:p w14:paraId="6D32FE9F" w14:textId="02EBF769" w:rsidR="00187BEE" w:rsidRPr="005315DE" w:rsidRDefault="00187BEE" w:rsidP="00187BEE">
      <w:pPr>
        <w:pStyle w:val="Affiliation"/>
        <w:numPr>
          <w:ilvl w:val="0"/>
          <w:numId w:val="4"/>
        </w:numPr>
        <w:jc w:val="both"/>
      </w:pPr>
      <w:r w:rsidRPr="005315DE">
        <w:t xml:space="preserve">DevOps </w:t>
      </w:r>
      <w:r w:rsidR="009C3DC6" w:rsidRPr="005315DE">
        <w:t>programming languages</w:t>
      </w:r>
      <w:r w:rsidR="005315DE" w:rsidRPr="005315DE">
        <w:t xml:space="preserve"> specific to a developer</w:t>
      </w:r>
      <w:r w:rsidR="005315DE">
        <w:t>s</w:t>
      </w:r>
      <w:r w:rsidR="005315DE" w:rsidRPr="005315DE">
        <w:t xml:space="preserve"> skill set.</w:t>
      </w:r>
    </w:p>
    <w:p w14:paraId="585F0EE0" w14:textId="77777777" w:rsidR="00187BEE" w:rsidRPr="005315DE" w:rsidRDefault="00187BEE" w:rsidP="00187BEE">
      <w:pPr>
        <w:pStyle w:val="ListParagraph"/>
      </w:pPr>
    </w:p>
    <w:p w14:paraId="44DE5B0D" w14:textId="108E1D83" w:rsidR="00187BEE" w:rsidRPr="005315DE" w:rsidRDefault="005315DE" w:rsidP="00187BEE">
      <w:pPr>
        <w:pStyle w:val="Affiliation"/>
        <w:numPr>
          <w:ilvl w:val="0"/>
          <w:numId w:val="4"/>
        </w:numPr>
        <w:jc w:val="both"/>
      </w:pPr>
      <w:r w:rsidRPr="005315DE">
        <w:t>V</w:t>
      </w:r>
      <w:r w:rsidR="00937F2F" w:rsidRPr="005315DE">
        <w:t xml:space="preserve">irtualisation </w:t>
      </w:r>
      <w:r w:rsidR="00187BEE" w:rsidRPr="005315DE">
        <w:t>technology utilised</w:t>
      </w:r>
      <w:r w:rsidRPr="005315DE">
        <w:t>.</w:t>
      </w:r>
    </w:p>
    <w:p w14:paraId="2157ECA6" w14:textId="77777777" w:rsidR="00187BEE" w:rsidRPr="005315DE" w:rsidRDefault="00187BEE" w:rsidP="00187BEE">
      <w:pPr>
        <w:pStyle w:val="ListParagraph"/>
      </w:pPr>
    </w:p>
    <w:p w14:paraId="481473A5" w14:textId="5E445F06" w:rsidR="00187BEE" w:rsidRPr="005315DE" w:rsidRDefault="005315DE" w:rsidP="00187BEE">
      <w:pPr>
        <w:pStyle w:val="Affiliation"/>
        <w:numPr>
          <w:ilvl w:val="0"/>
          <w:numId w:val="4"/>
        </w:numPr>
        <w:jc w:val="both"/>
      </w:pPr>
      <w:r w:rsidRPr="005315DE">
        <w:t>N</w:t>
      </w:r>
      <w:r w:rsidR="00937F2F" w:rsidRPr="005315DE">
        <w:t xml:space="preserve">on CSP vendor open-source </w:t>
      </w:r>
      <w:r w:rsidRPr="005315DE">
        <w:t xml:space="preserve">and/or customised DevOps </w:t>
      </w:r>
      <w:r w:rsidR="00937F2F" w:rsidRPr="005315DE">
        <w:t>tools</w:t>
      </w:r>
      <w:r w:rsidRPr="005315DE">
        <w:t>.</w:t>
      </w:r>
    </w:p>
    <w:p w14:paraId="53A54F64" w14:textId="77777777" w:rsidR="00187BEE" w:rsidRPr="005315DE" w:rsidRDefault="00187BEE" w:rsidP="00187BEE">
      <w:pPr>
        <w:pStyle w:val="ListParagraph"/>
      </w:pPr>
    </w:p>
    <w:p w14:paraId="64DCA2AF" w14:textId="260FCED9" w:rsidR="00187BEE" w:rsidRPr="005315DE" w:rsidRDefault="005315DE" w:rsidP="00187BEE">
      <w:pPr>
        <w:pStyle w:val="Affiliation"/>
        <w:numPr>
          <w:ilvl w:val="0"/>
          <w:numId w:val="4"/>
        </w:numPr>
        <w:jc w:val="both"/>
      </w:pPr>
      <w:r w:rsidRPr="005315DE">
        <w:t>Specialised r</w:t>
      </w:r>
      <w:r w:rsidR="0096439B" w:rsidRPr="005315DE">
        <w:t xml:space="preserve">untime </w:t>
      </w:r>
      <w:r w:rsidR="004F440B" w:rsidRPr="005315DE">
        <w:t>libraries</w:t>
      </w:r>
      <w:r>
        <w:t>.</w:t>
      </w:r>
    </w:p>
    <w:p w14:paraId="7F5A03E3" w14:textId="77777777" w:rsidR="00187BEE" w:rsidRPr="005315DE" w:rsidRDefault="00187BEE" w:rsidP="00187BEE">
      <w:pPr>
        <w:pStyle w:val="ListParagraph"/>
      </w:pPr>
    </w:p>
    <w:p w14:paraId="74EC1185" w14:textId="782DF4F0" w:rsidR="00187BEE" w:rsidRPr="005315DE" w:rsidRDefault="005315DE" w:rsidP="00187BEE">
      <w:pPr>
        <w:pStyle w:val="Affiliation"/>
        <w:numPr>
          <w:ilvl w:val="0"/>
          <w:numId w:val="4"/>
        </w:numPr>
        <w:jc w:val="both"/>
      </w:pPr>
      <w:r w:rsidRPr="005315DE">
        <w:t xml:space="preserve">Specialised </w:t>
      </w:r>
      <w:r w:rsidR="0096439B" w:rsidRPr="005315DE">
        <w:t>middleware</w:t>
      </w:r>
      <w:r>
        <w:t>.</w:t>
      </w:r>
      <w:r w:rsidR="0096439B" w:rsidRPr="005315DE">
        <w:t xml:space="preserve"> </w:t>
      </w:r>
    </w:p>
    <w:p w14:paraId="6BC6A811" w14:textId="77777777" w:rsidR="00F51666" w:rsidRDefault="00F51666" w:rsidP="00057E42">
      <w:pPr>
        <w:pStyle w:val="Affiliation"/>
        <w:jc w:val="both"/>
      </w:pPr>
    </w:p>
    <w:p w14:paraId="195E5BBC" w14:textId="3DA8224D" w:rsidR="00187BEE" w:rsidRDefault="00937F2F" w:rsidP="00057E42">
      <w:pPr>
        <w:pStyle w:val="Affiliation"/>
        <w:jc w:val="both"/>
      </w:pPr>
      <w:r>
        <w:t>Traditionally PaaS utilises</w:t>
      </w:r>
      <w:r w:rsidR="00B83417">
        <w:t xml:space="preserve"> </w:t>
      </w:r>
      <w:r w:rsidR="00213533">
        <w:t xml:space="preserve">a </w:t>
      </w:r>
      <w:r w:rsidR="00F73E5E">
        <w:t>type</w:t>
      </w:r>
      <w:r w:rsidR="00B83417">
        <w:t>-1 hypervisor</w:t>
      </w:r>
      <w:r w:rsidR="0080751D">
        <w:t xml:space="preserve"> </w:t>
      </w:r>
      <w:r w:rsidR="0080751D">
        <w:fldChar w:fldCharType="begin" w:fldLock="1"/>
      </w:r>
      <w:r w:rsidR="0080751D">
        <w:instrText>ADDIN CSL_CITATION {"citationItems":[{"id":"ITEM-1","itemData":{"DOI":"10.1007/s11623-012-0012-y","ISSN":"1614-0702","abstract":"A hypervisor or virtual machine monitor (VMM) is a piece of computer software, firmware or hardware that creates and runs virtual machines.\\nA computer on which a hypervisor is running one or more virtual machines is defined as a host machine. Each virtual machine is called a guest machine. The hypervisor presents the guest operating systems with a virtual operating platform and manages the execution of the guest operating systems. Multiple instances of a variety of operating systems may share the virtualized hardware resources.","author":[{"dropping-particle":"","family":"Fox","given":"Dirk","non-dropping-particle":"","parse-names":false,"suffix":""}],"container-title":"Datenschutz und Datensicherheit - DuD","id":"ITEM-1","issued":{"date-parts":[["2012"]]},"title":"Hypervisor","type":"article-journal"},"uris":["http://www.mendeley.com/documents/?uuid=5bcd4cfd-6c99-4173-bc56-31e2b0a43f7b"]}],"mendeley":{"formattedCitation":"[22]","plainTextFormattedCitation":"[22]","previouslyFormattedCitation":"[22]"},"properties":{"noteIndex":0},"schema":"https://github.com/citation-style-language/schema/raw/master/csl-citation.json"}</w:instrText>
      </w:r>
      <w:r w:rsidR="0080751D">
        <w:fldChar w:fldCharType="separate"/>
      </w:r>
      <w:r w:rsidR="0080751D" w:rsidRPr="0080751D">
        <w:rPr>
          <w:noProof/>
        </w:rPr>
        <w:t>[22]</w:t>
      </w:r>
      <w:r w:rsidR="0080751D">
        <w:fldChar w:fldCharType="end"/>
      </w:r>
      <w:r w:rsidR="00B83417">
        <w:t xml:space="preserve"> </w:t>
      </w:r>
      <w:r w:rsidR="00213533">
        <w:t xml:space="preserve">within the virtualisation layer that is managed by the CSP </w:t>
      </w:r>
      <w:r w:rsidR="00B83417">
        <w:t>that comprise</w:t>
      </w:r>
      <w:r w:rsidR="00213533">
        <w:t>s</w:t>
      </w:r>
      <w:r w:rsidR="00B83417">
        <w:t xml:space="preserve"> of</w:t>
      </w:r>
      <w:r>
        <w:t xml:space="preserve"> Virtual Machines (VM)</w:t>
      </w:r>
      <w:r w:rsidR="0080751D">
        <w:t xml:space="preserve"> </w:t>
      </w:r>
      <w:r w:rsidR="0080751D">
        <w:fldChar w:fldCharType="begin" w:fldLock="1"/>
      </w:r>
      <w:r w:rsidR="0080751D">
        <w:instrText>ADDIN CSL_CITATION {"citationItems":[{"id":"ITEM-1","itemData":{"DOI":"10.1016/b978-1-59749-431-1.00001-1","abstract":"Publisher Summary\\nVirtualization is the configuration of servers or clients which results in the division of resources into multiple and isolated execution environments, by applying one or more concepts or technologies to reduce costs and enhance flexibility associated with the acquisition, implementation, management, expansion, and recovery of critical business systems. This chapter provides an introduction to the Microsoft virtualization. The Microsoft virtualization toolbox contains solutions for both server (Hyper-V) and client (App-V and Virtual PC/MED-V) platforms. Each solution is implemented in a way that closely aligns with the virtualization business and technology drivers. Building a Hyper-V virtual environment begins with a hardware platform designed for Windows compatibility. It must be capable of 64-bit operation and be virtual technology enabled. Installed on top of the hardware layer, and abstracting it from future virtual machines (VMs), is the hypervisor. The hypervisor “decouples” hardware from the production operating systems running in the VMs. Configured and managed via the parent VM, it oversees hardware resources by supporting the creation and deletion of VMs, and managing memory access and security rules.","author":[{"dropping-particle":"","family":"Olzak","given":"Thomas","non-dropping-particle":"","parse-names":false,"suffix":""},{"dropping-particle":"","family":"Boomer","given":"Jason","non-dropping-particle":"","parse-names":false,"suffix":""},{"dropping-particle":"","family":"Keefer","given":"Robert M.","non-dropping-particle":"","parse-names":false,"suffix":""},{"dropping-particle":"","family":"Sabovik","given":"James","non-dropping-particle":"","parse-names":false,"suffix":""}],"container-title":"Microsoft Virtualization","id":"ITEM-1","issued":{"date-parts":[["2010"]]},"title":"What is virtualization?","type":"chapter"},"uris":["http://www.mendeley.com/documents/?uuid=742d3485-c8fe-4b21-9732-fcbfd43ab3ca"]}],"mendeley":{"formattedCitation":"[23]","plainTextFormattedCitation":"[23]","previouslyFormattedCitation":"[23]"},"properties":{"noteIndex":0},"schema":"https://github.com/citation-style-language/schema/raw/master/csl-citation.json"}</w:instrText>
      </w:r>
      <w:r w:rsidR="0080751D">
        <w:fldChar w:fldCharType="separate"/>
      </w:r>
      <w:r w:rsidR="0080751D" w:rsidRPr="0080751D">
        <w:rPr>
          <w:noProof/>
        </w:rPr>
        <w:t>[23]</w:t>
      </w:r>
      <w:r w:rsidR="0080751D">
        <w:fldChar w:fldCharType="end"/>
      </w:r>
      <w:r w:rsidR="0063454A">
        <w:t xml:space="preserve">, </w:t>
      </w:r>
      <w:r>
        <w:t>which is very resource intensive due to a full OS being utilised</w:t>
      </w:r>
      <w:r w:rsidR="00213533">
        <w:t xml:space="preserve"> within each VM</w:t>
      </w:r>
      <w:r>
        <w:t xml:space="preserve"> to </w:t>
      </w:r>
      <w:r w:rsidR="00F51666">
        <w:t>perform</w:t>
      </w:r>
      <w:r>
        <w:t xml:space="preserve"> only a </w:t>
      </w:r>
      <w:r w:rsidR="00E34355">
        <w:t xml:space="preserve">limited </w:t>
      </w:r>
      <w:r w:rsidR="009C3DC6">
        <w:t>number</w:t>
      </w:r>
      <w:r w:rsidR="00E34355">
        <w:t xml:space="preserve"> of</w:t>
      </w:r>
      <w:r>
        <w:t xml:space="preserve"> </w:t>
      </w:r>
      <w:r w:rsidR="009C3DC6">
        <w:t>tasks</w:t>
      </w:r>
      <w:r w:rsidR="00F33DDF">
        <w:t xml:space="preserve"> for the software to function</w:t>
      </w:r>
      <w:r w:rsidR="009C3DC6">
        <w:t>. The majority of</w:t>
      </w:r>
      <w:r w:rsidR="00E34355">
        <w:t xml:space="preserve"> PaaS software application</w:t>
      </w:r>
      <w:r w:rsidR="009C3DC6">
        <w:t>s</w:t>
      </w:r>
      <w:r w:rsidR="00E34355">
        <w:t xml:space="preserve"> </w:t>
      </w:r>
      <w:r w:rsidR="00F51666">
        <w:t xml:space="preserve">do not require the </w:t>
      </w:r>
      <w:r w:rsidR="009C3DC6">
        <w:t>myriads</w:t>
      </w:r>
      <w:r w:rsidR="00F51666">
        <w:t xml:space="preserve"> of libraries</w:t>
      </w:r>
      <w:r w:rsidR="00187BEE">
        <w:t xml:space="preserve">, </w:t>
      </w:r>
      <w:r w:rsidR="00B83417">
        <w:t>programs</w:t>
      </w:r>
      <w:r w:rsidR="00F51666">
        <w:t xml:space="preserve"> and tools that are packaged within an OS </w:t>
      </w:r>
      <w:r w:rsidR="00E34355">
        <w:t>by default</w:t>
      </w:r>
      <w:r w:rsidR="009C3DC6">
        <w:t>,</w:t>
      </w:r>
      <w:r w:rsidR="00E34355">
        <w:t xml:space="preserve"> </w:t>
      </w:r>
      <w:r w:rsidR="00F51666">
        <w:t xml:space="preserve">that run a </w:t>
      </w:r>
      <w:r w:rsidR="00E34355">
        <w:t>vast amount</w:t>
      </w:r>
      <w:r w:rsidR="00F51666">
        <w:t xml:space="preserve"> of background task</w:t>
      </w:r>
      <w:r w:rsidR="00E34355">
        <w:t xml:space="preserve">s in </w:t>
      </w:r>
      <w:r w:rsidR="009C3DC6">
        <w:t>order</w:t>
      </w:r>
      <w:r w:rsidR="00F51666">
        <w:t xml:space="preserve"> for </w:t>
      </w:r>
      <w:r w:rsidR="00E34355">
        <w:t xml:space="preserve">the </w:t>
      </w:r>
      <w:r w:rsidR="00B83417">
        <w:t xml:space="preserve">host </w:t>
      </w:r>
      <w:r w:rsidR="00F51666">
        <w:t>OS</w:t>
      </w:r>
      <w:r w:rsidR="00213533">
        <w:t xml:space="preserve"> within the VM</w:t>
      </w:r>
      <w:r w:rsidR="00F51666">
        <w:t xml:space="preserve"> </w:t>
      </w:r>
      <w:r w:rsidR="00E34355">
        <w:t>to function</w:t>
      </w:r>
      <w:r w:rsidR="009C3DC6">
        <w:t xml:space="preserve"> correctly</w:t>
      </w:r>
      <w:r w:rsidR="00E34355">
        <w:t>.</w:t>
      </w:r>
      <w:r w:rsidR="00F51666">
        <w:t xml:space="preserve"> </w:t>
      </w:r>
      <w:r w:rsidR="0080751D">
        <w:fldChar w:fldCharType="begin" w:fldLock="1"/>
      </w:r>
      <w:r w:rsidR="0080751D">
        <w:instrText>ADDIN CSL_CITATION {"citationItems":[{"id":"ITEM-1","itemData":{"DOI":"10.1201/9781315208787","ISBN":"9781351804691","ISSN":"10897801","abstract":"OBJECTIVES This is a non-proprietary white paper authored by network operators. The key objective for this white paper is to outline the benefits, enablers and challenges for Network Functions Virtualisation (as distinct from Cloud/SDN) and the rationale for encouraging an international collaboration to accelerate development and deployment of interoperable solutions based on high volume industry standard servers.","author":[{"dropping-particle":"","family":"Medamana","given":"John","non-dropping-particle":"","parse-names":false,"suffix":""},{"dropping-particle":"","family":"Siracusa","given":"Tom","non-dropping-particle":"","parse-names":false,"suffix":""}],"container-title":"Building the Network of the Future: Getting Smarter, Faster, and More Flexible with a Software Centric Approach","id":"ITEM-1","issued":{"date-parts":[["2017"]]},"title":"Network functions virtualization","type":"chapter"},"uris":["http://www.mendeley.com/documents/?uuid=c72959b3-89a2-41ab-97c8-753a0e7d2139"]}],"mendeley":{"formattedCitation":"[24]","plainTextFormattedCitation":"[24]","previouslyFormattedCitation":"[24]"},"properties":{"noteIndex":0},"schema":"https://github.com/citation-style-language/schema/raw/master/csl-citation.json"}</w:instrText>
      </w:r>
      <w:r w:rsidR="0080751D">
        <w:fldChar w:fldCharType="separate"/>
      </w:r>
      <w:r w:rsidR="0080751D" w:rsidRPr="0080751D">
        <w:rPr>
          <w:noProof/>
        </w:rPr>
        <w:t>[24]</w:t>
      </w:r>
      <w:r w:rsidR="0080751D">
        <w:fldChar w:fldCharType="end"/>
      </w:r>
    </w:p>
    <w:p w14:paraId="0713B76D" w14:textId="77777777" w:rsidR="00187BEE" w:rsidRDefault="00187BEE" w:rsidP="00057E42">
      <w:pPr>
        <w:pStyle w:val="Affiliation"/>
        <w:jc w:val="both"/>
      </w:pPr>
    </w:p>
    <w:p w14:paraId="2DFB785A" w14:textId="53F2076D" w:rsidR="00057E42" w:rsidRDefault="00F51666" w:rsidP="00057E42">
      <w:pPr>
        <w:pStyle w:val="Affiliation"/>
        <w:jc w:val="both"/>
      </w:pPr>
      <w:r>
        <w:t xml:space="preserve">VM will be discussed in further detail within the </w:t>
      </w:r>
      <w:r w:rsidRPr="00F51666">
        <w:rPr>
          <w:i/>
          <w:iCs/>
        </w:rPr>
        <w:t>Container as a Service</w:t>
      </w:r>
      <w:r>
        <w:t xml:space="preserve"> section of this paper.</w:t>
      </w:r>
    </w:p>
    <w:p w14:paraId="294D3117" w14:textId="77777777" w:rsidR="00057E42" w:rsidRDefault="00057E42" w:rsidP="00057E42">
      <w:pPr>
        <w:pStyle w:val="Affiliation"/>
        <w:jc w:val="both"/>
      </w:pPr>
    </w:p>
    <w:p w14:paraId="1F307F77" w14:textId="33116CDD" w:rsidR="00057E42" w:rsidRDefault="00C63378" w:rsidP="00057E42">
      <w:pPr>
        <w:pStyle w:val="Affiliation"/>
        <w:jc w:val="both"/>
      </w:pPr>
      <w:r w:rsidRPr="0080751D">
        <w:t>The</w:t>
      </w:r>
      <w:r w:rsidR="0058337B" w:rsidRPr="0080751D">
        <w:t xml:space="preserve"> lower level abstraction layers within the compute and network stack </w:t>
      </w:r>
      <w:r w:rsidR="003949CE" w:rsidRPr="0080751D">
        <w:t>of the CSP</w:t>
      </w:r>
      <w:r w:rsidR="005E4ACD" w:rsidRPr="0080751D">
        <w:t>,</w:t>
      </w:r>
      <w:r w:rsidR="003949CE" w:rsidRPr="0080751D">
        <w:t xml:space="preserve"> </w:t>
      </w:r>
      <w:r w:rsidR="00057E42" w:rsidRPr="0080751D">
        <w:t xml:space="preserve">are reserved for </w:t>
      </w:r>
      <w:r w:rsidR="00FE6061" w:rsidRPr="0080751D">
        <w:t>solutions</w:t>
      </w:r>
      <w:r w:rsidR="00057E42" w:rsidRPr="0080751D">
        <w:t xml:space="preserve"> architects whom have access </w:t>
      </w:r>
      <w:r w:rsidR="00FE6061" w:rsidRPr="0080751D">
        <w:t xml:space="preserve">control as far as the OS </w:t>
      </w:r>
      <w:r w:rsidR="003949CE" w:rsidRPr="0080751D">
        <w:t>abstraction layer</w:t>
      </w:r>
      <w:r w:rsidR="00EB7709" w:rsidRPr="0080751D">
        <w:t xml:space="preserve"> </w:t>
      </w:r>
      <w:r w:rsidR="00506926" w:rsidRPr="0080751D">
        <w:t>within</w:t>
      </w:r>
      <w:r w:rsidR="00057E42" w:rsidRPr="0080751D">
        <w:t xml:space="preserve"> the underlying </w:t>
      </w:r>
      <w:r w:rsidR="00506926" w:rsidRPr="0080751D">
        <w:t xml:space="preserve">network </w:t>
      </w:r>
      <w:r w:rsidR="00057E42" w:rsidRPr="0080751D">
        <w:t>infrastructure</w:t>
      </w:r>
      <w:r w:rsidR="00506926" w:rsidRPr="0080751D">
        <w:t xml:space="preserve"> housed</w:t>
      </w:r>
      <w:r w:rsidR="00057E42" w:rsidRPr="0080751D">
        <w:t xml:space="preserve"> within the CSP</w:t>
      </w:r>
      <w:r w:rsidR="00506926" w:rsidRPr="0080751D">
        <w:t xml:space="preserve"> datacentre</w:t>
      </w:r>
      <w:r w:rsidR="00AB53D2" w:rsidRPr="0080751D">
        <w:t>,</w:t>
      </w:r>
      <w:r w:rsidR="00FE6061" w:rsidRPr="0080751D">
        <w:t xml:space="preserve"> along with network configuration settings such as; load balancing, Internet Protocol (IP) address management</w:t>
      </w:r>
      <w:r w:rsidR="0080751D">
        <w:t>,</w:t>
      </w:r>
      <w:r w:rsidR="0080751D">
        <w:fldChar w:fldCharType="begin" w:fldLock="1"/>
      </w:r>
      <w:r w:rsidR="0080751D">
        <w:instrText>ADDIN CSL_CITATION {"citationItems":[{"id":"ITEM-1","itemData":{"URL":"https://technet.microsoft.com/en-us/library/cc755282(v=ws.11).aspx","abstract":"Dynamic Host Configuration Protocol (DHCP) is an IP standard designed to reduce the complexity of administering address configurations by using a server computer to centrally manage IP addresses and other related configuration details used on your network. The DHCP service enables the server computer to perform as a DHCP server and configure DHCP-enabled client computers on your network.","accessed":{"date-parts":[["2017","12","11"]]},"author":[{"dropping-particle":"","family":"Microsoft","given":"","non-dropping-particle":"","parse-names":false,"suffix":""}],"container-title":"microsoft.com","id":"ITEM-1","issued":{"date-parts":[["2017"]]},"page":"1","title":"Dynamic Host Configuration Protocol (DHCP)","type":"webpage"},"uris":["http://www.mendeley.com/documents/?uuid=cb2bbb8d-3d25-3640-a903-dfab940a4a5f"]}],"mendeley":{"formattedCitation":"[25]","plainTextFormattedCitation":"[25]","previouslyFormattedCitation":"[25]"},"properties":{"noteIndex":0},"schema":"https://github.com/citation-style-language/schema/raw/master/csl-citation.json"}</w:instrText>
      </w:r>
      <w:r w:rsidR="0080751D">
        <w:fldChar w:fldCharType="separate"/>
      </w:r>
      <w:r w:rsidR="0080751D" w:rsidRPr="0080751D">
        <w:rPr>
          <w:noProof/>
        </w:rPr>
        <w:t>[25]</w:t>
      </w:r>
      <w:r w:rsidR="0080751D">
        <w:fldChar w:fldCharType="end"/>
      </w:r>
      <w:r w:rsidR="00FE6061" w:rsidRPr="0080751D">
        <w:t xml:space="preserve"> </w:t>
      </w:r>
      <w:r w:rsidR="003949CE" w:rsidRPr="0080751D">
        <w:t>Dynamic Name System (DNS)</w:t>
      </w:r>
      <w:r w:rsidR="0080751D">
        <w:t xml:space="preserve"> </w:t>
      </w:r>
      <w:r w:rsidR="0080751D">
        <w:fldChar w:fldCharType="begin" w:fldLock="1"/>
      </w:r>
      <w:r w:rsidR="0080751D">
        <w:instrText>ADDIN CSL_CITATION {"citationItems":[{"id":"ITEM-1","itemData":{"URL":"http://ccm.net/contents/271-dns-domain-name-system","accessed":{"date-parts":[["2018","2","14"]]},"author":[{"dropping-particle":"","family":"ccm","given":"","non-dropping-particle":"","parse-names":false,"suffix":""}],"container-title":"cccm.net","id":"ITEM-1","issued":{"date-parts":[["2018"]]},"page":"1","title":"DNS (Domain Name System)","type":"webpage"},"uris":["http://www.mendeley.com/documents/?uuid=52eb3b25-8630-3430-a4fd-9d896c93bd63"]}],"mendeley":{"formattedCitation":"[26]","plainTextFormattedCitation":"[26]","previouslyFormattedCitation":"[26]"},"properties":{"noteIndex":0},"schema":"https://github.com/citation-style-language/schema/raw/master/csl-citation.json"}</w:instrText>
      </w:r>
      <w:r w:rsidR="0080751D">
        <w:fldChar w:fldCharType="separate"/>
      </w:r>
      <w:r w:rsidR="0080751D" w:rsidRPr="0080751D">
        <w:rPr>
          <w:noProof/>
        </w:rPr>
        <w:t>[26]</w:t>
      </w:r>
      <w:r w:rsidR="0080751D">
        <w:fldChar w:fldCharType="end"/>
      </w:r>
      <w:r w:rsidR="003949CE" w:rsidRPr="0080751D">
        <w:t xml:space="preserve"> </w:t>
      </w:r>
      <w:r w:rsidR="00FE6061" w:rsidRPr="0080751D">
        <w:t>and security</w:t>
      </w:r>
      <w:r w:rsidRPr="0080751D">
        <w:t xml:space="preserve"> configurations</w:t>
      </w:r>
      <w:r w:rsidR="00506926" w:rsidRPr="0080751D">
        <w:t>.</w:t>
      </w:r>
      <w:r w:rsidR="0080751D">
        <w:t xml:space="preserve"> </w:t>
      </w:r>
      <w:r w:rsidR="00D761DA" w:rsidRPr="0080751D">
        <w:t xml:space="preserve">This is considered the highest level of control within a cloud architecture </w:t>
      </w:r>
      <w:r w:rsidR="00057E42" w:rsidRPr="0080751D">
        <w:t xml:space="preserve">which is </w:t>
      </w:r>
      <w:r w:rsidR="00701D5C" w:rsidRPr="0080751D">
        <w:t xml:space="preserve">a </w:t>
      </w:r>
      <w:r w:rsidR="003E6A03" w:rsidRPr="0080751D">
        <w:t>separate</w:t>
      </w:r>
      <w:r w:rsidR="00506926" w:rsidRPr="0080751D">
        <w:t xml:space="preserve"> CSM </w:t>
      </w:r>
      <w:r w:rsidR="00CE29D8" w:rsidRPr="0080751D">
        <w:t>to PaaS</w:t>
      </w:r>
      <w:r w:rsidR="00D761DA" w:rsidRPr="0080751D">
        <w:t xml:space="preserve"> that is</w:t>
      </w:r>
      <w:r w:rsidR="00057E42" w:rsidRPr="0080751D">
        <w:t xml:space="preserve"> called; Infrastructure as a Service (IaaS)</w:t>
      </w:r>
      <w:r w:rsidR="0080751D">
        <w:t xml:space="preserve"> </w:t>
      </w:r>
      <w:r w:rsidR="0080751D">
        <w:fldChar w:fldCharType="begin" w:fldLock="1"/>
      </w:r>
      <w:r w:rsidR="0080751D">
        <w:instrText>ADDIN CSL_CITATION {"citationItems":[{"id":"ITEM-1","itemData":{"DOI":"10.1007/978-3-642-15681-6_7","ISBN":"3642156800","ISSN":"03029743","abstract":"Infrastructure-as-a-Service (IaaS) gains increasing importance as a new, flexible provisioning model for IT resources. However, its uptake in the enterprise environment is not without its challenges; among the most important ones are organizational issues. This paper presents an IaaS acceptance model based on multiple theoretical dimensions , which focuses on organizational drivers and barriers to IaaS deployment. It was challenged in a series of expert interviews and the resulting hypotheses give new insights into IaaS adoption drivers and represent a solid foundation for future empirical studies. © 2010 Springer-Verlag.","author":[{"dropping-particle":"","family":"Heinle","given":"Christoph","non-dropping-particle":"","parse-names":false,"suffix":""},{"dropping-particle":"","family":"Strebel","given":"Jörg","non-dropping-particle":"","parse-names":false,"suffix":""}],"container-title":"Lecture Notes in Computer Science (including subseries Lecture Notes in Artificial Intelligence and Lecture Notes in Bioinformatics)","id":"ITEM-1","issued":{"date-parts":[["2010"]]},"page":"93-104","title":"IaaS adoption determinants in enterprises","type":"paper-conference","volume":"6296 LNCS"},"uris":["http://www.mendeley.com/documents/?uuid=489685ce-ede1-48ec-8402-e7cb798bd2f3"]}],"mendeley":{"formattedCitation":"[27]","plainTextFormattedCitation":"[27]","previouslyFormattedCitation":"[27]"},"properties":{"noteIndex":0},"schema":"https://github.com/citation-style-language/schema/raw/master/csl-citation.json"}</w:instrText>
      </w:r>
      <w:r w:rsidR="0080751D">
        <w:fldChar w:fldCharType="separate"/>
      </w:r>
      <w:r w:rsidR="0080751D" w:rsidRPr="0080751D">
        <w:rPr>
          <w:noProof/>
        </w:rPr>
        <w:t>[27]</w:t>
      </w:r>
      <w:r w:rsidR="0080751D">
        <w:fldChar w:fldCharType="end"/>
      </w:r>
      <w:r w:rsidR="00057E42" w:rsidRPr="0080751D">
        <w:t>.</w:t>
      </w:r>
      <w:r w:rsidR="00057E42">
        <w:t xml:space="preserve"> </w:t>
      </w:r>
    </w:p>
    <w:p w14:paraId="0A15071E" w14:textId="77777777" w:rsidR="00057E42" w:rsidRDefault="00057E42" w:rsidP="00057E42">
      <w:pPr>
        <w:pStyle w:val="Affiliation"/>
        <w:jc w:val="both"/>
      </w:pPr>
    </w:p>
    <w:p w14:paraId="775CF91A" w14:textId="296EBEE2" w:rsidR="00062886" w:rsidRDefault="00057E42" w:rsidP="00057E42">
      <w:pPr>
        <w:pStyle w:val="Affiliation"/>
        <w:jc w:val="both"/>
      </w:pPr>
      <w:r>
        <w:t xml:space="preserve">The end user of a PaaS </w:t>
      </w:r>
      <w:r w:rsidR="003949CE">
        <w:t xml:space="preserve">software </w:t>
      </w:r>
      <w:r>
        <w:t>application will perceive it as Software as a Service (SaaS)</w:t>
      </w:r>
      <w:r w:rsidR="0080751D">
        <w:t xml:space="preserve"> </w:t>
      </w:r>
      <w:r w:rsidR="0080751D">
        <w:fldChar w:fldCharType="begin" w:fldLock="1"/>
      </w:r>
      <w:r w:rsidR="0080751D">
        <w:instrText>ADDIN CSL_CITATION {"citationItems":[{"id":"ITEM-1","itemData":{"DOI":"10.1007/s11576-008-0095-0","ISBN":"0937-6429","ISSN":"0937-6429","abstract":"This chapter discusses the Software-as-a-Service (SaaS) Business Model, SaaS and Security, SaaS and Open Source, and customer agreements for SaaS Offerings. Some of the principle SaaS categories are outsourced business functions, data management, collaboration environments, vertical market SaaS vendors, and e-mail and calendar. The benefits that customers typically look for when they purchase SaaS services are short-term fee savings, scale up, simplicity of management, staff savings, freedom from corporate IS, readily available remote access, and expertise. Customers are interested in and concerned about the SaaS vendor's ability to provide data, and system security. In SaaS agreements that involve large fees, termination clauses and termination payments are often the subject of negotiation.","author":[{"dropping-particle":"","family":"Brown, C. W., &amp; Nyarko","given":"K.","non-dropping-particle":"","parse-names":false,"suffix":""}],"container-title":"Cloud Computing Service and Deployment Models: Layers and Management: Layers and Management","id":"ITEM-1","issued":{"date-parts":[["2012"]]},"page":"50","title":"Software as a Service (SaaS).","type":"article-journal"},"uris":["http://www.mendeley.com/documents/?uuid=b4db6a13-6a34-4a3a-9f06-767a7e5349d7"]}],"mendeley":{"formattedCitation":"[28]","plainTextFormattedCitation":"[28]","previouslyFormattedCitation":"[28]"},"properties":{"noteIndex":0},"schema":"https://github.com/citation-style-language/schema/raw/master/csl-citation.json"}</w:instrText>
      </w:r>
      <w:r w:rsidR="0080751D">
        <w:fldChar w:fldCharType="separate"/>
      </w:r>
      <w:r w:rsidR="0080751D" w:rsidRPr="0080751D">
        <w:rPr>
          <w:noProof/>
        </w:rPr>
        <w:t>[28]</w:t>
      </w:r>
      <w:r w:rsidR="0080751D">
        <w:fldChar w:fldCharType="end"/>
      </w:r>
      <w:r>
        <w:t xml:space="preserve"> because they will not have any access to the application source code or user and meta data generated by the software</w:t>
      </w:r>
      <w:r w:rsidR="005E4ACD">
        <w:t>,</w:t>
      </w:r>
      <w:r>
        <w:t xml:space="preserve"> </w:t>
      </w:r>
      <w:r w:rsidRPr="00243ECF">
        <w:t>for data analytics and/or application change controls</w:t>
      </w:r>
      <w:r w:rsidR="0080751D">
        <w:t xml:space="preserve"> </w:t>
      </w:r>
      <w:r w:rsidR="0080751D">
        <w:fldChar w:fldCharType="begin" w:fldLock="1"/>
      </w:r>
      <w:r w:rsidR="0080751D">
        <w:instrText>ADDIN CSL_CITATION {"citationItems":[{"id":"ITEM-1","itemData":{"DOI":"10.1063/1.4912775","ISBN":"9780735412873","ISSN":"15517616","abstract":"This paper discusses the context of ITIL framework and management of information security. It is therefore a summary study, where the first part is focused on the safety objectives in connection with the ITIL framework. First of all, there is a focus on ITIL process ISM (Information Security Management), its principle and system management. The conclusion is about link between standards, which are related to security, and ITIL framework.","author":[{"dropping-particle":"","family":"Jašek","given":"Roman","non-dropping-particle":"","parse-names":false,"suffix":""},{"dropping-particle":"","family":"Králík","given":"Lukáš","non-dropping-particle":"","parse-names":false,"suffix":""},{"dropping-particle":"","family":"Popelka","given":"Miroslav","non-dropping-particle":"","parse-names":false,"suffix":""}],"container-title":"AIP Conference Proceedings","id":"ITEM-1","issued":{"date-parts":[["2015"]]},"title":"ITIL® and information security","type":"paper-conference"},"uris":["http://www.mendeley.com/documents/?uuid=bb06752b-c39c-4957-ad17-fc9a71e0dcc1"]}],"mendeley":{"formattedCitation":"[29]","plainTextFormattedCitation":"[29]","previouslyFormattedCitation":"[29]"},"properties":{"noteIndex":0},"schema":"https://github.com/citation-style-language/schema/raw/master/csl-citation.json"}</w:instrText>
      </w:r>
      <w:r w:rsidR="0080751D">
        <w:fldChar w:fldCharType="separate"/>
      </w:r>
      <w:r w:rsidR="0080751D" w:rsidRPr="0080751D">
        <w:rPr>
          <w:noProof/>
        </w:rPr>
        <w:t>[29]</w:t>
      </w:r>
      <w:r w:rsidR="0080751D">
        <w:fldChar w:fldCharType="end"/>
      </w:r>
      <w:r w:rsidR="00896BFE" w:rsidRPr="00243ECF">
        <w:t xml:space="preserve"> within the CSP API</w:t>
      </w:r>
      <w:r w:rsidR="00243ECF">
        <w:t>, this is reserve</w:t>
      </w:r>
      <w:r w:rsidR="00E34355">
        <w:t>d</w:t>
      </w:r>
      <w:r w:rsidR="00243ECF">
        <w:t xml:space="preserve"> for </w:t>
      </w:r>
      <w:r w:rsidR="00E34355">
        <w:t>DevOps</w:t>
      </w:r>
      <w:r w:rsidR="0080751D">
        <w:t xml:space="preserve"> </w:t>
      </w:r>
      <w:r w:rsidR="0080751D">
        <w:fldChar w:fldCharType="begin" w:fldLock="1"/>
      </w:r>
      <w:r w:rsidR="0080751D">
        <w:instrText>ADDIN CSL_CITATION {"citationItems":[{"id":"ITEM-1","itemData":{"DOI":"10.1109/ICSE-C.2017.162","ISBN":"9781538615898","abstract":"DevOps entails a series of software engineering tactics aimed at shortening the actionable operation of software design changes. One of these tactics is to harness infrastructure-as-code, that is, writing a blueprint that contains deployment specifications ready for orchestration in the cloud. This abstract briefly discusses all necessary elements and abstractions in writing and maintaining that blueprint, revolving around a key standard for its expression, namely, the OASIS 'Topology and Orchestration Specification for Cloud Applications' (TOSCA) industrial standard adopted by as many as 60+ big industrial players worldwide.","author":[{"dropping-particle":"","family":"Artac","given":"Matej","non-dropping-particle":"","parse-names":false,"suffix":""},{"dropping-particle":"","family":"Borovssak","given":"Tadej","non-dropping-particle":"","parse-names":false,"suffix":""},{"dropping-particle":"","family":"Nitto","given":"Elisabetta","non-dropping-particle":"Di","parse-names":false,"suffix":""},{"dropping-particle":"","family":"Guerriero","given":"Michele","non-dropping-particle":"","parse-names":false,"suffix":""},{"dropping-particle":"","family":"Tamburri","given":"Damian Andrew","non-dropping-particle":"","parse-names":false,"suffix":""}],"container-title":"Proceedings - 2017 IEEE/ACM 39th International Conference on Software Engineering Companion, ICSE-C 2017","id":"ITEM-1","issued":{"date-parts":[["2017"]]},"title":"DevOps: Introducing infrastructure-as-code","type":"paper-conference"},"uris":["http://www.mendeley.com/documents/?uuid=1c8824e7-7bc7-4982-bf26-84b8df0af083"]}],"mendeley":{"formattedCitation":"[16]","plainTextFormattedCitation":"[16]","previouslyFormattedCitation":"[16]"},"properties":{"noteIndex":0},"schema":"https://github.com/citation-style-language/schema/raw/master/csl-citation.json"}</w:instrText>
      </w:r>
      <w:r w:rsidR="0080751D">
        <w:fldChar w:fldCharType="separate"/>
      </w:r>
      <w:r w:rsidR="0080751D" w:rsidRPr="0080751D">
        <w:rPr>
          <w:noProof/>
        </w:rPr>
        <w:t>[16]</w:t>
      </w:r>
      <w:r w:rsidR="0080751D">
        <w:fldChar w:fldCharType="end"/>
      </w:r>
      <w:r w:rsidR="003949CE">
        <w:t xml:space="preserve"> PaaS</w:t>
      </w:r>
      <w:r w:rsidR="0063454A">
        <w:t xml:space="preserve"> software</w:t>
      </w:r>
      <w:r w:rsidR="00E34355">
        <w:t xml:space="preserve"> engineers</w:t>
      </w:r>
      <w:r w:rsidR="00243ECF">
        <w:t xml:space="preserve"> </w:t>
      </w:r>
      <w:r w:rsidR="00E34355">
        <w:t xml:space="preserve">whom maintain </w:t>
      </w:r>
      <w:r w:rsidR="00243ECF">
        <w:t xml:space="preserve"> the </w:t>
      </w:r>
      <w:r w:rsidR="0063454A">
        <w:t>application</w:t>
      </w:r>
      <w:r w:rsidR="003949CE">
        <w:t xml:space="preserve"> as previously discussed</w:t>
      </w:r>
      <w:r w:rsidRPr="00243ECF">
        <w:t>.</w:t>
      </w:r>
      <w:r>
        <w:t xml:space="preserve"> </w:t>
      </w:r>
      <w:r w:rsidR="00F73E5E">
        <w:t>Therefore, PaaS can be defined as a software specific cloud development platform.</w:t>
      </w:r>
      <w:r w:rsidR="0080751D">
        <w:t xml:space="preserve"> </w:t>
      </w:r>
      <w:r w:rsidR="0080751D">
        <w:fldChar w:fldCharType="begin" w:fldLock="1"/>
      </w:r>
      <w:r w:rsidR="0080751D">
        <w:instrText>ADDIN CSL_CITATION {"citationItems":[{"id":"ITEM-1","itemData":{"DOI":"10.1007/s12599-011-0183-3","ISSN":"18670202","abstract":"PaaS solutions are development platforms for which the development tool itself is hosted in the cloud and accessed through a browser. With PaaS, developers can build web applications without installing any tools on their computer and then deploy those applications without any specialized systems administration skills.","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Engineering","id":"ITEM-1","issued":{"date-parts":[["2011"]]},"title":"Platform as a service (PaaS)","type":"article-journal"},"uris":["http://www.mendeley.com/documents/?uuid=f97d3b4d-0fc4-4f39-8de4-71fc32ec866c"]}],"mendeley":{"formattedCitation":"[30]","plainTextFormattedCitation":"[30]","previouslyFormattedCitation":"[30]"},"properties":{"noteIndex":0},"schema":"https://github.com/citation-style-language/schema/raw/master/csl-citation.json"}</w:instrText>
      </w:r>
      <w:r w:rsidR="0080751D">
        <w:fldChar w:fldCharType="separate"/>
      </w:r>
      <w:r w:rsidR="0080751D" w:rsidRPr="0080751D">
        <w:rPr>
          <w:noProof/>
        </w:rPr>
        <w:t>[30]</w:t>
      </w:r>
      <w:r w:rsidR="0080751D">
        <w:fldChar w:fldCharType="end"/>
      </w:r>
    </w:p>
    <w:p w14:paraId="12AE7FFD" w14:textId="77777777" w:rsidR="00062886" w:rsidRDefault="00062886" w:rsidP="00057E42">
      <w:pPr>
        <w:pStyle w:val="Affiliation"/>
        <w:jc w:val="both"/>
      </w:pPr>
    </w:p>
    <w:p w14:paraId="63BEC71D" w14:textId="32C91919" w:rsidR="00057E42" w:rsidRDefault="00057E42" w:rsidP="00057E42">
      <w:pPr>
        <w:pStyle w:val="Affiliation"/>
        <w:jc w:val="both"/>
      </w:pPr>
      <w:r>
        <w:t xml:space="preserve">A comparison of the aforementioned cloud service models and the </w:t>
      </w:r>
      <w:r w:rsidR="00062886">
        <w:t>levels</w:t>
      </w:r>
      <w:r>
        <w:t xml:space="preserve"> of </w:t>
      </w:r>
      <w:r w:rsidR="00896BFE">
        <w:t xml:space="preserve">control within </w:t>
      </w:r>
      <w:r w:rsidR="0087616F">
        <w:t xml:space="preserve">each of </w:t>
      </w:r>
      <w:r w:rsidR="00896BFE">
        <w:t xml:space="preserve">the </w:t>
      </w:r>
      <w:r w:rsidR="00E35AD5">
        <w:t xml:space="preserve">compute and network </w:t>
      </w:r>
      <w:r>
        <w:t xml:space="preserve">abstraction </w:t>
      </w:r>
      <w:r w:rsidR="00896BFE">
        <w:t>layers</w:t>
      </w:r>
      <w:r w:rsidR="00E35AD5">
        <w:t xml:space="preserve"> can</w:t>
      </w:r>
      <w:r w:rsidR="0087616F">
        <w:t xml:space="preserve"> be</w:t>
      </w:r>
      <w:r>
        <w:t xml:space="preserve"> found in </w:t>
      </w:r>
      <w:r w:rsidRPr="005E4ACD">
        <w:rPr>
          <w:i/>
          <w:iCs/>
        </w:rPr>
        <w:t xml:space="preserve">figure </w:t>
      </w:r>
      <w:r w:rsidR="005E4ACD" w:rsidRPr="005E4ACD">
        <w:rPr>
          <w:i/>
          <w:iCs/>
        </w:rPr>
        <w:t>1</w:t>
      </w:r>
      <w:r w:rsidRPr="005E4ACD">
        <w:rPr>
          <w:i/>
          <w:iCs/>
        </w:rPr>
        <w:t>.</w:t>
      </w:r>
    </w:p>
    <w:p w14:paraId="28E98CBC" w14:textId="77777777" w:rsidR="00057E42" w:rsidRDefault="00057E42" w:rsidP="00057E42">
      <w:pPr>
        <w:pStyle w:val="Affiliation"/>
        <w:jc w:val="both"/>
      </w:pPr>
    </w:p>
    <w:p w14:paraId="1CA8968D" w14:textId="77777777" w:rsidR="00BD4923" w:rsidRDefault="00CE29D8" w:rsidP="00BD4923">
      <w:pPr>
        <w:pStyle w:val="Affiliation"/>
        <w:keepNext/>
        <w:jc w:val="both"/>
      </w:pPr>
      <w:r>
        <w:rPr>
          <w:noProof/>
        </w:rPr>
        <w:drawing>
          <wp:inline distT="0" distB="0" distL="0" distR="0" wp14:anchorId="570B22C2" wp14:editId="276E0969">
            <wp:extent cx="3181350" cy="2091690"/>
            <wp:effectExtent l="19050" t="19050" r="1905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00547" cy="2301557"/>
                    </a:xfrm>
                    <a:prstGeom prst="rect">
                      <a:avLst/>
                    </a:prstGeom>
                    <a:noFill/>
                    <a:ln w="6350">
                      <a:solidFill>
                        <a:schemeClr val="tx1"/>
                      </a:solidFill>
                    </a:ln>
                  </pic:spPr>
                </pic:pic>
              </a:graphicData>
            </a:graphic>
          </wp:inline>
        </w:drawing>
      </w:r>
    </w:p>
    <w:p w14:paraId="789E1841" w14:textId="1C2E9F13" w:rsidR="004A1A31" w:rsidRPr="0029729E" w:rsidRDefault="00BD4923" w:rsidP="005E4ACD">
      <w:pPr>
        <w:pStyle w:val="Caption"/>
        <w:rPr>
          <w:sz w:val="14"/>
          <w:szCs w:val="14"/>
        </w:rPr>
      </w:pPr>
      <w:r w:rsidRPr="0029729E">
        <w:rPr>
          <w:sz w:val="14"/>
          <w:szCs w:val="14"/>
        </w:rPr>
        <w:t xml:space="preserve">Figure </w:t>
      </w:r>
      <w:r w:rsidRPr="0029729E">
        <w:rPr>
          <w:sz w:val="14"/>
          <w:szCs w:val="14"/>
        </w:rPr>
        <w:fldChar w:fldCharType="begin"/>
      </w:r>
      <w:r w:rsidRPr="0029729E">
        <w:rPr>
          <w:sz w:val="14"/>
          <w:szCs w:val="14"/>
        </w:rPr>
        <w:instrText xml:space="preserve"> SEQ Figure \* ARABIC </w:instrText>
      </w:r>
      <w:r w:rsidRPr="0029729E">
        <w:rPr>
          <w:sz w:val="14"/>
          <w:szCs w:val="14"/>
        </w:rPr>
        <w:fldChar w:fldCharType="separate"/>
      </w:r>
      <w:r w:rsidR="003E45B9">
        <w:rPr>
          <w:noProof/>
          <w:sz w:val="14"/>
          <w:szCs w:val="14"/>
        </w:rPr>
        <w:t>1</w:t>
      </w:r>
      <w:r w:rsidRPr="0029729E">
        <w:rPr>
          <w:sz w:val="14"/>
          <w:szCs w:val="14"/>
        </w:rPr>
        <w:fldChar w:fldCharType="end"/>
      </w:r>
      <w:r w:rsidRPr="0029729E">
        <w:rPr>
          <w:sz w:val="14"/>
          <w:szCs w:val="14"/>
        </w:rPr>
        <w:t>: Cloud Service Models Abstraction Layer Management Diagram</w:t>
      </w:r>
      <w:r w:rsidR="0080751D">
        <w:rPr>
          <w:sz w:val="14"/>
          <w:szCs w:val="14"/>
        </w:rPr>
        <w:t xml:space="preserve"> </w:t>
      </w:r>
      <w:r w:rsidR="0080751D">
        <w:rPr>
          <w:sz w:val="14"/>
          <w:szCs w:val="14"/>
        </w:rPr>
        <w:fldChar w:fldCharType="begin" w:fldLock="1"/>
      </w:r>
      <w:r w:rsidR="00FA1978">
        <w:rPr>
          <w:sz w:val="14"/>
          <w:szCs w:val="14"/>
        </w:rPr>
        <w:instrText>ADDIN CSL_CITATION {"citationItems":[{"id":"ITEM-1","itemData":{"URL":"https://www.bmc.com/blogs/saas-vs-paas-vs-iaas-whats-the-difference-and-how-to-choose/","abstract":"CSM Comparison image","accessed":{"date-parts":[["2020","2","3"]]},"container-title":"BMC","id":"ITEM-1","issued":{"date-parts":[["2018"]]},"page":"1-1","title":"SaaS vs PaaS vs IaaS: What’s The Difference and How To Choose – BMC Blogs","type":"webpage"},"uris":["http://www.mendeley.com/documents/?uuid=441ca58e-a3ab-3070-893d-ee0fcafbb2ee"]}],"mendeley":{"formattedCitation":"[31]","plainTextFormattedCitation":"[31]","previouslyFormattedCitation":"[31]"},"properties":{"noteIndex":0},"schema":"https://github.com/citation-style-language/schema/raw/master/csl-citation.json"}</w:instrText>
      </w:r>
      <w:r w:rsidR="0080751D">
        <w:rPr>
          <w:sz w:val="14"/>
          <w:szCs w:val="14"/>
        </w:rPr>
        <w:fldChar w:fldCharType="separate"/>
      </w:r>
      <w:r w:rsidR="0080751D" w:rsidRPr="0080751D">
        <w:rPr>
          <w:i w:val="0"/>
          <w:noProof/>
          <w:sz w:val="14"/>
          <w:szCs w:val="14"/>
        </w:rPr>
        <w:t>[31]</w:t>
      </w:r>
      <w:r w:rsidR="0080751D">
        <w:rPr>
          <w:sz w:val="14"/>
          <w:szCs w:val="14"/>
        </w:rPr>
        <w:fldChar w:fldCharType="end"/>
      </w:r>
    </w:p>
    <w:p w14:paraId="3BCB9FF9" w14:textId="10AE22B2" w:rsidR="00740027" w:rsidRPr="0037352C" w:rsidRDefault="00AE70AB" w:rsidP="00057E42">
      <w:pPr>
        <w:pStyle w:val="Affiliation"/>
        <w:jc w:val="both"/>
      </w:pPr>
      <w:r>
        <w:t xml:space="preserve">As </w:t>
      </w:r>
      <w:r w:rsidRPr="00A94061">
        <w:rPr>
          <w:i/>
          <w:iCs/>
        </w:rPr>
        <w:t xml:space="preserve">figure </w:t>
      </w:r>
      <w:r w:rsidR="00A94061">
        <w:rPr>
          <w:i/>
          <w:iCs/>
        </w:rPr>
        <w:t>1</w:t>
      </w:r>
      <w:r>
        <w:t xml:space="preserve"> illustrates, </w:t>
      </w:r>
      <w:r w:rsidR="00057E42">
        <w:t xml:space="preserve">PaaS </w:t>
      </w:r>
      <w:r>
        <w:t>permits</w:t>
      </w:r>
      <w:r w:rsidR="00057E42">
        <w:t xml:space="preserve"> developers to manage their software applications and aggregate the data that is generated</w:t>
      </w:r>
      <w:r w:rsidR="0045034A">
        <w:t xml:space="preserve">, </w:t>
      </w:r>
      <w:r w:rsidR="00057E42">
        <w:t>collected</w:t>
      </w:r>
      <w:r w:rsidR="0045034A">
        <w:t xml:space="preserve"> analysed and correlated</w:t>
      </w:r>
      <w:r w:rsidR="00057E42">
        <w:t xml:space="preserve"> by the platform for </w:t>
      </w:r>
      <w:r w:rsidR="00917079">
        <w:t xml:space="preserve">real-time </w:t>
      </w:r>
      <w:r w:rsidR="00057E42">
        <w:t>data analytics</w:t>
      </w:r>
      <w:r w:rsidR="00FA1978">
        <w:t xml:space="preserve"> </w:t>
      </w:r>
      <w:r w:rsidR="00FA1978">
        <w:fldChar w:fldCharType="begin" w:fldLock="1"/>
      </w:r>
      <w:r w:rsidR="00EB407C">
        <w:instrText>ADDIN CSL_CITATION {"citationItems":[{"id":"ITEM-1","itemData":{"abstract":"Recently, on a CNBC Squawk Box segment, “The Pulse of Silicon Valley,” host Joe Kernan posed the question, “What is the next really big thing?” to Ann Winblad, the legendary investor and senior partner at Hummer-Winblad. Her response: “Data is the new oil.” Winblad talked about predictive analytics as the new hot spot for venture investing and discussed the growth of companies that can derive value from the huge amounts of data being stored.","author":[{"dropping-particle":"","family":"Rotella","given":"Perry","non-dropping-particle":"","parse-names":false,"suffix":""}],"container-title":"Forbes","id":"ITEM-1","issued":{"date-parts":[["2012"]]},"title":"Is Data The New Oil?","type":"article-journal"},"uris":["http://www.mendeley.com/documents/?uuid=9bc5e317-dbec-4079-bbb5-48c1c871a797"]}],"mendeley":{"formattedCitation":"[32]","plainTextFormattedCitation":"[32]","previouslyFormattedCitation":"[32]"},"properties":{"noteIndex":0},"schema":"https://github.com/citation-style-language/schema/raw/master/csl-citation.json"}</w:instrText>
      </w:r>
      <w:r w:rsidR="00FA1978">
        <w:fldChar w:fldCharType="separate"/>
      </w:r>
      <w:r w:rsidR="00FA1978" w:rsidRPr="00FA1978">
        <w:rPr>
          <w:noProof/>
        </w:rPr>
        <w:t>[32]</w:t>
      </w:r>
      <w:r w:rsidR="00FA1978">
        <w:fldChar w:fldCharType="end"/>
      </w:r>
      <w:r w:rsidR="00057E42">
        <w:t xml:space="preserve"> via </w:t>
      </w:r>
      <w:r w:rsidR="00757DA9">
        <w:t>the CSP vendors API</w:t>
      </w:r>
      <w:r w:rsidR="00057E42">
        <w:t xml:space="preserve"> remotely</w:t>
      </w:r>
      <w:r w:rsidR="00B4185C">
        <w:t xml:space="preserve"> for continuous change controls of their software platform</w:t>
      </w:r>
      <w:r>
        <w:t xml:space="preserve"> as previously discussed</w:t>
      </w:r>
      <w:r w:rsidR="00E06E66">
        <w:t xml:space="preserve">. </w:t>
      </w:r>
    </w:p>
    <w:p w14:paraId="06CEA749" w14:textId="5B62AC33" w:rsidR="00896BFE" w:rsidRDefault="00896BFE">
      <w:pPr>
        <w:pStyle w:val="Heading1"/>
        <w:numPr>
          <w:ilvl w:val="0"/>
          <w:numId w:val="2"/>
        </w:numPr>
        <w:spacing w:before="0"/>
        <w:ind w:firstLine="215"/>
        <w:rPr>
          <w:sz w:val="24"/>
        </w:rPr>
      </w:pPr>
      <w:r>
        <w:rPr>
          <w:sz w:val="24"/>
        </w:rPr>
        <w:t>Container as a Service</w:t>
      </w:r>
    </w:p>
    <w:p w14:paraId="5E69B80E" w14:textId="0E69736E" w:rsidR="00EF47B9" w:rsidRDefault="00216DDB" w:rsidP="00216DDB">
      <w:pPr>
        <w:jc w:val="both"/>
      </w:pPr>
      <w:r>
        <w:t>CaaS can be considered a</w:t>
      </w:r>
      <w:r w:rsidR="00EB407C">
        <w:t>s a</w:t>
      </w:r>
      <w:r>
        <w:t xml:space="preserve"> subset of IaaS rather than PaaS because even though </w:t>
      </w:r>
      <w:r w:rsidR="00851B74">
        <w:t>CaaS</w:t>
      </w:r>
      <w:r w:rsidR="00D00291">
        <w:t xml:space="preserve"> can</w:t>
      </w:r>
      <w:r>
        <w:t xml:space="preserve"> provide a </w:t>
      </w:r>
      <w:r w:rsidR="009C3DC6">
        <w:t>cloud</w:t>
      </w:r>
      <w:r w:rsidR="00D00291">
        <w:t xml:space="preserve"> software</w:t>
      </w:r>
      <w:r w:rsidR="009C3DC6">
        <w:t xml:space="preserve"> </w:t>
      </w:r>
      <w:r>
        <w:t xml:space="preserve">platform for many end users </w:t>
      </w:r>
      <w:r w:rsidR="00D00291">
        <w:t xml:space="preserve">and developers </w:t>
      </w:r>
      <w:r>
        <w:t xml:space="preserve">to </w:t>
      </w:r>
      <w:r w:rsidR="003010CC">
        <w:t>utilise</w:t>
      </w:r>
      <w:r>
        <w:t xml:space="preserve"> around the globe similarly to PaaS</w:t>
      </w:r>
      <w:r w:rsidR="00D00291">
        <w:t>. However,</w:t>
      </w:r>
      <w:r w:rsidR="00EF47B9">
        <w:t xml:space="preserve"> CaaS can not only be utilised for </w:t>
      </w:r>
      <w:r w:rsidR="00D00291">
        <w:t xml:space="preserve">development and deployment of </w:t>
      </w:r>
      <w:r w:rsidR="00EF47B9">
        <w:t>software applications but</w:t>
      </w:r>
      <w:r w:rsidR="00D00291">
        <w:t xml:space="preserve"> it can </w:t>
      </w:r>
      <w:r w:rsidR="0063454A">
        <w:t xml:space="preserve">also </w:t>
      </w:r>
      <w:r w:rsidR="00D00291">
        <w:t xml:space="preserve">be </w:t>
      </w:r>
      <w:r w:rsidR="00757F88">
        <w:t>utilsed</w:t>
      </w:r>
      <w:r w:rsidR="00EF47B9">
        <w:t xml:space="preserve"> for network</w:t>
      </w:r>
      <w:r w:rsidR="0063454A">
        <w:t>ing</w:t>
      </w:r>
      <w:r w:rsidR="00EF47B9">
        <w:t xml:space="preserve"> services</w:t>
      </w:r>
      <w:r w:rsidR="00D00291">
        <w:t xml:space="preserve"> similarly to IaaS but without the full environmental overhead and high hardware utilisation</w:t>
      </w:r>
      <w:r w:rsidR="00722497">
        <w:t xml:space="preserve"> </w:t>
      </w:r>
      <w:r w:rsidR="0063454A">
        <w:t xml:space="preserve">of a VM </w:t>
      </w:r>
      <w:r w:rsidR="00722497">
        <w:t xml:space="preserve">to provide distributed </w:t>
      </w:r>
      <w:r w:rsidR="0063454A">
        <w:t>‘Micro-S</w:t>
      </w:r>
      <w:r w:rsidR="00722497">
        <w:t>ervices</w:t>
      </w:r>
      <w:r w:rsidR="0063454A">
        <w:t>’</w:t>
      </w:r>
      <w:r w:rsidR="00722497">
        <w:t xml:space="preserve"> from a centralised location</w:t>
      </w:r>
      <w:r w:rsidR="00EF47B9">
        <w:t>.</w:t>
      </w:r>
      <w:r w:rsidR="00A11294">
        <w:t xml:space="preserve"> </w:t>
      </w:r>
      <w:r w:rsidR="0037352C">
        <w:t>Therefore,</w:t>
      </w:r>
      <w:r w:rsidR="00A11294">
        <w:t xml:space="preserve"> CaaS is not restricted to </w:t>
      </w:r>
      <w:r w:rsidR="0037352C">
        <w:t xml:space="preserve">a </w:t>
      </w:r>
      <w:r w:rsidR="00A11294">
        <w:t xml:space="preserve">software only </w:t>
      </w:r>
      <w:r w:rsidR="0037352C">
        <w:t xml:space="preserve">cloud </w:t>
      </w:r>
      <w:r w:rsidR="00A11294">
        <w:t>solutions.</w:t>
      </w:r>
      <w:r w:rsidR="00EF47B9">
        <w:t xml:space="preserve"> </w:t>
      </w:r>
      <w:r w:rsidR="00EB407C">
        <w:fldChar w:fldCharType="begin" w:fldLock="1"/>
      </w:r>
      <w:r w:rsidR="003E15BB">
        <w:instrText>ADDIN CSL_CITATION {"citationItems":[{"id":"ITEM-1","itemData":{"URL":"https://www.redhat.com/en/topics/cloud-computing/what-is-caas","abstract":"CaaS and IaaS subset","accessed":{"date-parts":[["2020","2","3"]]},"author":[{"dropping-particle":"","family":"Redhat","given":"","non-dropping-particle":"","parse-names":false,"suffix":""}],"container-title":"redhat.com","id":"ITEM-1","issued":{"date-parts":[["2019"]]},"page":"1-1","title":"What is CaaS?","type":"webpage"},"uris":["http://www.mendeley.com/documents/?uuid=1d0cedbe-1c40-35df-8cc4-24176c6e46ea"]}],"mendeley":{"formattedCitation":"[33]","plainTextFormattedCitation":"[33]","previouslyFormattedCitation":"[33]"},"properties":{"noteIndex":0},"schema":"https://github.com/citation-style-language/schema/raw/master/csl-citation.json"}</w:instrText>
      </w:r>
      <w:r w:rsidR="00EB407C">
        <w:fldChar w:fldCharType="separate"/>
      </w:r>
      <w:r w:rsidR="00EB407C" w:rsidRPr="00EB407C">
        <w:rPr>
          <w:noProof/>
        </w:rPr>
        <w:t>[33]</w:t>
      </w:r>
      <w:r w:rsidR="00EB407C">
        <w:fldChar w:fldCharType="end"/>
      </w:r>
      <w:r w:rsidR="003E15BB">
        <w:t xml:space="preserve"> </w:t>
      </w:r>
      <w:r w:rsidR="003E15BB">
        <w:fldChar w:fldCharType="begin" w:fldLock="1"/>
      </w:r>
      <w:r w:rsidR="00A142B4">
        <w:instrText>ADDIN CSL_CITATION {"citationItems":[{"id":"ITEM-1","itemData":{"URL":"https://www.ibm.com/services/cloud/containers-as-a-service","abstract":"CaaS subset IBM","accessed":{"date-parts":[["2020","2","3"]]},"author":[{"dropping-particle":"","family":"IBM","given":"","non-dropping-particle":"","parse-names":false,"suffix":""}],"container-title":"IBM.com","id":"ITEM-1","issued":{"date-parts":[["2019"]]},"page":"1-1","title":"Containers as a Service | IBM","type":"webpage"},"uris":["http://www.mendeley.com/documents/?uuid=c5a67e99-31b4-39c8-ae20-96fb76bf67b7"]}],"mendeley":{"formattedCitation":"[34]","plainTextFormattedCitation":"[34]","previouslyFormattedCitation":"[34]"},"properties":{"noteIndex":0},"schema":"https://github.com/citation-style-language/schema/raw/master/csl-citation.json"}</w:instrText>
      </w:r>
      <w:r w:rsidR="003E15BB">
        <w:fldChar w:fldCharType="separate"/>
      </w:r>
      <w:r w:rsidR="003E15BB" w:rsidRPr="003E15BB">
        <w:rPr>
          <w:noProof/>
        </w:rPr>
        <w:t>[34]</w:t>
      </w:r>
      <w:r w:rsidR="003E15BB">
        <w:fldChar w:fldCharType="end"/>
      </w:r>
    </w:p>
    <w:p w14:paraId="201E3858" w14:textId="77777777" w:rsidR="00EF47B9" w:rsidRDefault="00EF47B9" w:rsidP="00216DDB">
      <w:pPr>
        <w:jc w:val="both"/>
      </w:pPr>
    </w:p>
    <w:p w14:paraId="08895C1D" w14:textId="6F642953" w:rsidR="00E65E39" w:rsidRDefault="00EF47B9" w:rsidP="00216DDB">
      <w:pPr>
        <w:jc w:val="both"/>
      </w:pPr>
      <w:r>
        <w:t>Within CaaS</w:t>
      </w:r>
      <w:r w:rsidR="00216DDB">
        <w:t xml:space="preserve"> the </w:t>
      </w:r>
      <w:r w:rsidR="00061E44">
        <w:t xml:space="preserve">full stack </w:t>
      </w:r>
      <w:r w:rsidR="00436D06">
        <w:t>DevOps engineers</w:t>
      </w:r>
      <w:r w:rsidR="00264A2C">
        <w:t xml:space="preserve"> ha</w:t>
      </w:r>
      <w:r w:rsidR="00436D06">
        <w:t>ve</w:t>
      </w:r>
      <w:r w:rsidR="00216DDB">
        <w:t xml:space="preserve"> </w:t>
      </w:r>
      <w:r>
        <w:t>granular</w:t>
      </w:r>
      <w:r w:rsidR="00216DDB">
        <w:t xml:space="preserve"> control of the lower abstraction layers</w:t>
      </w:r>
      <w:r w:rsidR="00061E44">
        <w:t>,</w:t>
      </w:r>
      <w:r w:rsidR="00216DDB">
        <w:t xml:space="preserve"> down to the OS level</w:t>
      </w:r>
      <w:r w:rsidR="00061E44">
        <w:t xml:space="preserve"> network and security functionality</w:t>
      </w:r>
      <w:r w:rsidR="00216DDB">
        <w:t xml:space="preserve"> </w:t>
      </w:r>
      <w:r w:rsidR="00851B74">
        <w:t>equally to</w:t>
      </w:r>
      <w:r w:rsidR="00216DDB">
        <w:t xml:space="preserve"> IaaS</w:t>
      </w:r>
      <w:r w:rsidR="00494B5C">
        <w:t xml:space="preserve">, with the caveat being that </w:t>
      </w:r>
      <w:r w:rsidR="00061E44">
        <w:t>CaaS</w:t>
      </w:r>
      <w:r w:rsidR="00494B5C">
        <w:t xml:space="preserve"> is technology specific </w:t>
      </w:r>
      <w:r>
        <w:t>to</w:t>
      </w:r>
      <w:r w:rsidR="00494B5C">
        <w:t xml:space="preserve"> containerisation technology </w:t>
      </w:r>
      <w:r>
        <w:t>at</w:t>
      </w:r>
      <w:r w:rsidR="00494B5C">
        <w:t xml:space="preserve"> the virtualisation layer</w:t>
      </w:r>
      <w:r w:rsidR="00061E44">
        <w:t xml:space="preserve"> </w:t>
      </w:r>
      <w:r w:rsidR="00A94061">
        <w:t>that is not</w:t>
      </w:r>
      <w:r w:rsidR="00061E44">
        <w:t xml:space="preserve"> bound to </w:t>
      </w:r>
      <w:r>
        <w:t>CSP vendor specific tools</w:t>
      </w:r>
      <w:r w:rsidR="00A94061">
        <w:t>.</w:t>
      </w:r>
      <w:r w:rsidR="00A142B4">
        <w:fldChar w:fldCharType="begin" w:fldLock="1"/>
      </w:r>
      <w:r w:rsidR="00A142B4">
        <w:instrText>ADDIN CSL_CITATION {"citationItems":[{"id":"ITEM-1","itemData":{"DOI":"10.4156/jcit.vol5.issue10.5","ISSN":"19759320","abstract":"In this paper, we are going to propose multi-layered service suite in cloud computing environment. Different cloud computing services are already classified by the researchers. Each of services serves distinct purpose. Here, we propose seven layers of service abstractions which are further named as multi-layered service suite in cloud computing scenario. Each type of service layer is depicted combining different utility services. Proposed service layers have distinct tasks for the purpose of improving service handling. Grouping of services has been conceptualized based on the common context of specific services. One service handling algorithm is further proposed for guiding each 'cloud service request' efficiently as the overall cloud utilization increases while handling a huge number of requests from the client side. Here, we propose a formula for determining cloud utilization. Cloud utilization is increased as the number of requests handled by the services grows. This proposed multi-layered service suite is a logical and modularized separation, which helps in describing of each service layer during the design process.","author":[{"dropping-particle":"","family":"Kundu","given":"Anirban","non-dropping-particle":"","parse-names":false,"suffix":""},{"dropping-particle":"","family":"Banerjee","given":"Chandan","non-dropping-particle":"","parse-names":false,"suffix":""}],"container-title":"Journal of Convergence Information Technology","id":"ITEM-1","issue":"10","issued":{"date-parts":[["2010","12"]]},"page":"29-38","title":"Multi-layered service suite conceptualization in cloud computing","type":"article-journal","volume":"5"},"uris":["http://www.mendeley.com/documents/?uuid=1e29de3d-d618-34ef-a3fe-4eb7bb523e29"]}],"mendeley":{"formattedCitation":"[35]","plainTextFormattedCitation":"[35]","previouslyFormattedCitation":"[35]"},"properties":{"noteIndex":0},"schema":"https://github.com/citation-style-language/schema/raw/master/csl-citation.json"}</w:instrText>
      </w:r>
      <w:r w:rsidR="00A142B4">
        <w:fldChar w:fldCharType="separate"/>
      </w:r>
      <w:r w:rsidR="00A142B4" w:rsidRPr="00A142B4">
        <w:rPr>
          <w:noProof/>
        </w:rPr>
        <w:t>[35]</w:t>
      </w:r>
      <w:r w:rsidR="00A142B4">
        <w:fldChar w:fldCharType="end"/>
      </w:r>
    </w:p>
    <w:p w14:paraId="773EC50E" w14:textId="77777777" w:rsidR="005A1B9B" w:rsidRDefault="005A1B9B" w:rsidP="00216DDB">
      <w:pPr>
        <w:jc w:val="both"/>
      </w:pPr>
    </w:p>
    <w:p w14:paraId="2AEE1900" w14:textId="7650A3B5" w:rsidR="00FC7131" w:rsidRDefault="005A1B9B" w:rsidP="00216DDB">
      <w:pPr>
        <w:jc w:val="both"/>
      </w:pPr>
      <w:r>
        <w:t>The main reason c</w:t>
      </w:r>
      <w:r w:rsidR="0025262E">
        <w:t>ontainer</w:t>
      </w:r>
      <w:r>
        <w:t xml:space="preserve"> virtualisation </w:t>
      </w:r>
      <w:r w:rsidR="00A94061">
        <w:t xml:space="preserve">technology </w:t>
      </w:r>
      <w:r w:rsidR="00BE7D25">
        <w:t>has gained</w:t>
      </w:r>
      <w:r w:rsidR="0025262E">
        <w:t xml:space="preserve"> a lot of traction within</w:t>
      </w:r>
      <w:r w:rsidR="00785E95">
        <w:t xml:space="preserve"> the IT industry in</w:t>
      </w:r>
      <w:r w:rsidR="0025262E">
        <w:t xml:space="preserve"> the</w:t>
      </w:r>
      <w:r w:rsidR="00A142B4">
        <w:t xml:space="preserve"> last 3-5 years</w:t>
      </w:r>
      <w:r w:rsidR="001357AF">
        <w:t xml:space="preserve">, </w:t>
      </w:r>
      <w:r>
        <w:t xml:space="preserve">is </w:t>
      </w:r>
      <w:r w:rsidR="0025262E">
        <w:t>because of the</w:t>
      </w:r>
      <w:r w:rsidR="00785E95">
        <w:t xml:space="preserve"> </w:t>
      </w:r>
      <w:r w:rsidR="00785E95" w:rsidRPr="007C3C88">
        <w:t>vast</w:t>
      </w:r>
      <w:r w:rsidR="0025262E">
        <w:t xml:space="preserve"> hardware resource efficiency </w:t>
      </w:r>
      <w:r w:rsidR="00433575">
        <w:t>the technology</w:t>
      </w:r>
      <w:r w:rsidR="00501995">
        <w:t xml:space="preserve"> provides in comparison to</w:t>
      </w:r>
      <w:r w:rsidR="007C3C88">
        <w:t xml:space="preserve"> a</w:t>
      </w:r>
      <w:r w:rsidR="00501995">
        <w:t xml:space="preserve"> </w:t>
      </w:r>
      <w:r w:rsidR="00F73E5E">
        <w:t>type</w:t>
      </w:r>
      <w:r w:rsidR="00D94122">
        <w:t>-1 hypervisor</w:t>
      </w:r>
      <w:r w:rsidR="007C3C88">
        <w:t xml:space="preserve"> </w:t>
      </w:r>
      <w:r w:rsidR="00A94061">
        <w:t>virtualisation architecture.</w:t>
      </w:r>
      <w:r w:rsidR="00A142B4">
        <w:t xml:space="preserve"> </w:t>
      </w:r>
      <w:r w:rsidR="00A142B4">
        <w:fldChar w:fldCharType="begin" w:fldLock="1"/>
      </w:r>
      <w:r w:rsidR="00A142B4">
        <w:instrText>ADDIN CSL_CITATION {"citationItems":[{"id":"ITEM-1","itemData":{"DOI":"10.1007/978-981-13-1501-5_12","ISBN":"9789811315008","ISSN":"21945357","abstract":"Cloud computing is a paradigm based on IT that enables ubiquitous access to large pools of configurable resources which can be shared (such as computer networks, servers, storage, applications, and services) and rapidly provisioned with least effort. Cloud computing implementation in traditional ways is done using virtual machines, but nowadays a new concept of Docker containers is also gaining popularity due to its features. Containerization in some cases is treated as lightweight virtualization technique. Virtualization is used by cloud computing environments and data centres to disassociate the tools and applications from the underlying hardware. To validate this, hardware virtualization and OS-level virtualization is used. Apart from virtualization, a new technique is, containers, gaining popularity and many cloud-based deployments are using this technique. In this paper, both of these technologies are compared such that end-user can use these according to the requirement to get benefitted.","author":[{"dropping-particle":"","family":"Yadav","given":"Anuj Kumar","non-dropping-particle":"","parse-names":false,"suffix":""},{"dropping-particle":"","family":"Garg","given":"M. L.","non-dropping-particle":"","parse-names":false,"suffix":""},{"dropping-particle":"","family":"Ritika","given":"","non-dropping-particle":"","parse-names":false,"suffix":""}],"container-title":"Advances in Intelligent Systems and Computing","id":"ITEM-1","issued":{"date-parts":[["2019"]]},"page":"141-150","publisher":"Springer Verlag","title":"Docker containers versus virtual machine-based virtualization","type":"paper-conference","volume":"814"},"uris":["http://www.mendeley.com/documents/?uuid=7d129e7a-3600-3ceb-a976-52cf160d2a56"]}],"mendeley":{"formattedCitation":"[36]","plainTextFormattedCitation":"[36]","previouslyFormattedCitation":"[36]"},"properties":{"noteIndex":0},"schema":"https://github.com/citation-style-language/schema/raw/master/csl-citation.json"}</w:instrText>
      </w:r>
      <w:r w:rsidR="00A142B4">
        <w:fldChar w:fldCharType="separate"/>
      </w:r>
      <w:r w:rsidR="00A142B4" w:rsidRPr="00A142B4">
        <w:rPr>
          <w:noProof/>
        </w:rPr>
        <w:t>[36]</w:t>
      </w:r>
      <w:r w:rsidR="00A142B4">
        <w:fldChar w:fldCharType="end"/>
      </w:r>
    </w:p>
    <w:p w14:paraId="63B2DA32" w14:textId="77777777" w:rsidR="00E80582" w:rsidRDefault="00E80582" w:rsidP="00216DDB">
      <w:pPr>
        <w:jc w:val="both"/>
      </w:pPr>
    </w:p>
    <w:p w14:paraId="489C186B" w14:textId="7FA581DD" w:rsidR="008A579C" w:rsidRDefault="00D03B4C" w:rsidP="00216DDB">
      <w:pPr>
        <w:jc w:val="both"/>
      </w:pPr>
      <w:r>
        <w:t>For example, if</w:t>
      </w:r>
      <w:r w:rsidR="00CC4BA1">
        <w:t xml:space="preserve"> an organisation such as a university wanted to provide software/network service to each specific department within a Campus Area Network (CAN)</w:t>
      </w:r>
      <w:r w:rsidR="009E7432">
        <w:t>,</w:t>
      </w:r>
      <w:r w:rsidR="00CC4BA1">
        <w:t xml:space="preserve"> multiple VM would need t</w:t>
      </w:r>
      <w:r w:rsidR="008A579C">
        <w:t>o</w:t>
      </w:r>
      <w:r w:rsidR="00CC4BA1">
        <w:t xml:space="preserve"> be utilised for each of the desired </w:t>
      </w:r>
      <w:r w:rsidR="009E7432">
        <w:t xml:space="preserve">software/network </w:t>
      </w:r>
      <w:r w:rsidR="00CC4BA1">
        <w:t>services</w:t>
      </w:r>
      <w:r w:rsidR="009E7432">
        <w:t>,</w:t>
      </w:r>
      <w:r w:rsidR="00CC4BA1">
        <w:t xml:space="preserve"> which would </w:t>
      </w:r>
      <w:r w:rsidR="00722497">
        <w:t>use</w:t>
      </w:r>
      <w:r w:rsidR="00CC4BA1">
        <w:t xml:space="preserve"> a </w:t>
      </w:r>
      <w:r w:rsidR="009E7432">
        <w:t xml:space="preserve">very </w:t>
      </w:r>
      <w:r w:rsidR="00A94061">
        <w:t>high</w:t>
      </w:r>
      <w:r w:rsidR="00CC4BA1">
        <w:t xml:space="preserve"> amount of </w:t>
      </w:r>
      <w:r w:rsidR="008A579C">
        <w:t>hardware</w:t>
      </w:r>
      <w:r w:rsidR="00CC4BA1">
        <w:t xml:space="preserve"> resources</w:t>
      </w:r>
      <w:r w:rsidR="00722497">
        <w:t>,</w:t>
      </w:r>
      <w:r w:rsidR="00DA073F">
        <w:t xml:space="preserve"> incurring </w:t>
      </w:r>
      <w:r w:rsidR="00A94061">
        <w:t>large</w:t>
      </w:r>
      <w:r w:rsidR="00DA073F">
        <w:t xml:space="preserve"> CSP</w:t>
      </w:r>
      <w:r w:rsidR="00E65E39">
        <w:t xml:space="preserve"> </w:t>
      </w:r>
      <w:r w:rsidR="00DA073F">
        <w:t xml:space="preserve">fees for </w:t>
      </w:r>
      <w:r w:rsidR="00E65E39">
        <w:t>hardware resources</w:t>
      </w:r>
      <w:r w:rsidR="00DA073F">
        <w:t xml:space="preserve"> that are not being utilised</w:t>
      </w:r>
      <w:r w:rsidR="009E7432">
        <w:t xml:space="preserve"> </w:t>
      </w:r>
      <w:r w:rsidR="009E7432" w:rsidRPr="00722497">
        <w:t>which is</w:t>
      </w:r>
      <w:r w:rsidR="00A94061">
        <w:t xml:space="preserve"> not</w:t>
      </w:r>
      <w:r w:rsidR="009E7432" w:rsidRPr="00722497">
        <w:t xml:space="preserve"> economical</w:t>
      </w:r>
      <w:r w:rsidR="00A94061">
        <w:t>ly efficient.</w:t>
      </w:r>
    </w:p>
    <w:p w14:paraId="6F2B1FCB" w14:textId="77777777" w:rsidR="00CA5362" w:rsidRDefault="00CA5362" w:rsidP="00216DDB">
      <w:pPr>
        <w:jc w:val="both"/>
      </w:pPr>
    </w:p>
    <w:p w14:paraId="5E23D454" w14:textId="32D22346" w:rsidR="00722497" w:rsidRDefault="008A579C" w:rsidP="00216DDB">
      <w:pPr>
        <w:jc w:val="both"/>
      </w:pPr>
      <w:r w:rsidRPr="00B658B6">
        <w:t>Therefore, containerisation is a lot more hardware efficient in the fact that as opposed to VM</w:t>
      </w:r>
      <w:r w:rsidR="003D26BA" w:rsidRPr="00B658B6">
        <w:t>,</w:t>
      </w:r>
      <w:r w:rsidRPr="00B658B6">
        <w:t xml:space="preserve"> containers </w:t>
      </w:r>
      <w:r w:rsidR="003D26BA" w:rsidRPr="00B658B6">
        <w:t xml:space="preserve">are </w:t>
      </w:r>
      <w:r w:rsidR="00040F41">
        <w:t>slim</w:t>
      </w:r>
      <w:r w:rsidR="00011FAB" w:rsidRPr="00B658B6">
        <w:t xml:space="preserve"> </w:t>
      </w:r>
      <w:r w:rsidR="003D26BA" w:rsidRPr="00B658B6">
        <w:t xml:space="preserve">customised versions of </w:t>
      </w:r>
      <w:r w:rsidR="002B0B29" w:rsidRPr="00B658B6">
        <w:t>the most efficient open-source</w:t>
      </w:r>
      <w:r w:rsidR="00943557" w:rsidRPr="00B658B6">
        <w:t xml:space="preserve"> </w:t>
      </w:r>
      <w:r w:rsidR="00040F41">
        <w:t>OS</w:t>
      </w:r>
      <w:r w:rsidR="002B0B29" w:rsidRPr="00B658B6">
        <w:t xml:space="preserve"> Linux variants</w:t>
      </w:r>
      <w:r w:rsidR="00040F41">
        <w:t>,</w:t>
      </w:r>
      <w:r w:rsidR="002B0B29" w:rsidRPr="00B658B6">
        <w:t xml:space="preserve"> </w:t>
      </w:r>
      <w:r w:rsidR="003D26BA" w:rsidRPr="00B658B6">
        <w:t xml:space="preserve">that only contain the required software dependencies that are </w:t>
      </w:r>
      <w:r w:rsidR="00A415CD" w:rsidRPr="00B658B6">
        <w:t>essential</w:t>
      </w:r>
      <w:r w:rsidR="003D26BA" w:rsidRPr="00B658B6">
        <w:t xml:space="preserve"> for each specific </w:t>
      </w:r>
      <w:r w:rsidR="001357AF">
        <w:t>service</w:t>
      </w:r>
      <w:r w:rsidR="00A415CD" w:rsidRPr="00B658B6">
        <w:t xml:space="preserve"> </w:t>
      </w:r>
      <w:r w:rsidR="00EF47B9" w:rsidRPr="00B658B6">
        <w:t>to function</w:t>
      </w:r>
      <w:r w:rsidR="00B658B6" w:rsidRPr="00B658B6">
        <w:t xml:space="preserve">, </w:t>
      </w:r>
      <w:r w:rsidR="00EF47B9" w:rsidRPr="00B658B6">
        <w:t xml:space="preserve">that </w:t>
      </w:r>
      <w:r w:rsidR="00722497">
        <w:t>are</w:t>
      </w:r>
      <w:r w:rsidR="00EF47B9" w:rsidRPr="00B658B6">
        <w:t xml:space="preserve"> compiled into a</w:t>
      </w:r>
      <w:r w:rsidR="00A415CD" w:rsidRPr="00B658B6">
        <w:t xml:space="preserve"> container</w:t>
      </w:r>
      <w:r w:rsidR="00EF47B9" w:rsidRPr="00B658B6">
        <w:t>isation</w:t>
      </w:r>
      <w:r w:rsidR="00DA073F" w:rsidRPr="00B658B6">
        <w:t xml:space="preserve"> </w:t>
      </w:r>
      <w:r w:rsidR="001B7B3A">
        <w:t>‘I</w:t>
      </w:r>
      <w:r w:rsidR="00DA073F" w:rsidRPr="00B658B6">
        <w:t>mag</w:t>
      </w:r>
      <w:r w:rsidR="00EF47B9" w:rsidRPr="00B658B6">
        <w:t>e</w:t>
      </w:r>
      <w:r w:rsidR="001B7B3A">
        <w:t>’</w:t>
      </w:r>
      <w:r w:rsidR="003D26BA" w:rsidRPr="00B658B6">
        <w:t xml:space="preserve">, thus </w:t>
      </w:r>
      <w:r w:rsidR="00011FAB" w:rsidRPr="00B658B6">
        <w:t xml:space="preserve">only </w:t>
      </w:r>
      <w:r w:rsidR="0038294D" w:rsidRPr="00B658B6">
        <w:t>utilising</w:t>
      </w:r>
      <w:r w:rsidR="003D26BA" w:rsidRPr="00B658B6">
        <w:t xml:space="preserve"> </w:t>
      </w:r>
      <w:r w:rsidR="00B658B6" w:rsidRPr="00B658B6">
        <w:t xml:space="preserve">the minimum </w:t>
      </w:r>
      <w:r w:rsidR="003D26BA" w:rsidRPr="00B658B6">
        <w:t xml:space="preserve">hardware resources </w:t>
      </w:r>
      <w:r w:rsidR="00B658B6" w:rsidRPr="00B658B6">
        <w:t>needed to achieve software and/or network service functionality</w:t>
      </w:r>
      <w:r w:rsidR="00FC7131">
        <w:t xml:space="preserve"> </w:t>
      </w:r>
      <w:r w:rsidR="00FC7131" w:rsidRPr="001357AF">
        <w:t xml:space="preserve">that can be deployed </w:t>
      </w:r>
      <w:r w:rsidR="001357AF">
        <w:t>in seconds</w:t>
      </w:r>
      <w:r w:rsidR="00040F41">
        <w:t>,</w:t>
      </w:r>
      <w:r w:rsidR="00722497" w:rsidRPr="00722497">
        <w:t xml:space="preserve"> </w:t>
      </w:r>
      <w:r w:rsidR="00722497" w:rsidRPr="00B658B6">
        <w:t>that is why containerisation is also referred to as a ‘Micro-Services’ solution.</w:t>
      </w:r>
      <w:r w:rsidR="00A142B4">
        <w:t xml:space="preserve"> </w:t>
      </w:r>
      <w:r w:rsidR="00A142B4">
        <w:fldChar w:fldCharType="begin" w:fldLock="1"/>
      </w:r>
      <w:r w:rsidR="00A142B4">
        <w:instrText>ADDIN CSL_CITATION {"citationItems":[{"id":"ITEM-1","itemData":{"DOI":"10.1007/978-3-319-49178-3_27","author":[{"dropping-particle":"","family":"Ruan","given":"Bowen","non-dropping-particle":"","parse-names":false,"suffix":""},{"dropping-particle":"","family":"Huang","given":"Hang","non-dropping-particle":"","parse-names":false,"suffix":""},{"dropping-particle":"","family":"Wu","given":"Song","non-dropping-particle":"","parse-names":false,"suffix":""},{"dropping-particle":"","family":"Jin","given":"Hai","non-dropping-particle":"","parse-names":false,"suffix":""}],"id":"ITEM-1","issued":{"date-parts":[["2016"]]},"page":"343-356","title":"A Performance Study of Containers in Cloud Environment","type":"chapter"},"uris":["http://www.mendeley.com/documents/?uuid=f36526be-4a07-3eea-85ea-6872ec52f559"]}],"mendeley":{"formattedCitation":"[37]","plainTextFormattedCitation":"[37]","previouslyFormattedCitation":"[37]"},"properties":{"noteIndex":0},"schema":"https://github.com/citation-style-language/schema/raw/master/csl-citation.json"}</w:instrText>
      </w:r>
      <w:r w:rsidR="00A142B4">
        <w:fldChar w:fldCharType="separate"/>
      </w:r>
      <w:r w:rsidR="00A142B4" w:rsidRPr="00A142B4">
        <w:rPr>
          <w:noProof/>
        </w:rPr>
        <w:t>[37]</w:t>
      </w:r>
      <w:r w:rsidR="00A142B4">
        <w:fldChar w:fldCharType="end"/>
      </w:r>
    </w:p>
    <w:p w14:paraId="43ABF815" w14:textId="77777777" w:rsidR="00722497" w:rsidRDefault="00722497" w:rsidP="00216DDB">
      <w:pPr>
        <w:jc w:val="both"/>
      </w:pPr>
    </w:p>
    <w:p w14:paraId="20E57F79" w14:textId="66A42E35" w:rsidR="002B0B29" w:rsidRDefault="00722497" w:rsidP="00216DDB">
      <w:pPr>
        <w:jc w:val="both"/>
      </w:pPr>
      <w:r>
        <w:t>Furthermore, containerisation technology</w:t>
      </w:r>
      <w:r w:rsidR="00B658B6" w:rsidRPr="00B658B6">
        <w:t xml:space="preserve"> </w:t>
      </w:r>
      <w:r w:rsidR="00011FAB" w:rsidRPr="00B658B6">
        <w:t>also</w:t>
      </w:r>
      <w:r w:rsidR="00A415CD" w:rsidRPr="00B658B6">
        <w:t xml:space="preserve"> provid</w:t>
      </w:r>
      <w:r w:rsidR="00D00291">
        <w:t>e</w:t>
      </w:r>
      <w:r>
        <w:t>s</w:t>
      </w:r>
      <w:r w:rsidR="00A415CD" w:rsidRPr="00B658B6">
        <w:t xml:space="preserve"> </w:t>
      </w:r>
      <w:r w:rsidR="00EF47B9" w:rsidRPr="00B658B6">
        <w:t xml:space="preserve">universal </w:t>
      </w:r>
      <w:r w:rsidR="00D00291">
        <w:t xml:space="preserve">compatibility, </w:t>
      </w:r>
      <w:r w:rsidR="001357AF">
        <w:t>portability</w:t>
      </w:r>
      <w:r w:rsidR="00623F2E" w:rsidRPr="00B658B6">
        <w:t>, optimisation</w:t>
      </w:r>
      <w:r w:rsidR="00D03B4C" w:rsidRPr="00B658B6">
        <w:t xml:space="preserve"> and functionality</w:t>
      </w:r>
      <w:r w:rsidR="00A415CD" w:rsidRPr="00B658B6">
        <w:t xml:space="preserve"> </w:t>
      </w:r>
      <w:r w:rsidR="00011FAB" w:rsidRPr="00B658B6">
        <w:t xml:space="preserve">of the </w:t>
      </w:r>
      <w:r w:rsidR="00907737" w:rsidRPr="00B658B6">
        <w:t>software</w:t>
      </w:r>
      <w:r w:rsidR="00011FAB" w:rsidRPr="00B658B6">
        <w:t xml:space="preserve"> </w:t>
      </w:r>
      <w:r w:rsidR="00907737" w:rsidRPr="00B658B6">
        <w:t>and/or</w:t>
      </w:r>
      <w:r w:rsidR="00011FAB" w:rsidRPr="00B658B6">
        <w:t xml:space="preserve"> network service</w:t>
      </w:r>
      <w:r w:rsidR="00907737" w:rsidRPr="00B658B6">
        <w:t>s</w:t>
      </w:r>
      <w:r w:rsidR="00011FAB" w:rsidRPr="00B658B6">
        <w:t xml:space="preserve"> </w:t>
      </w:r>
      <w:r w:rsidR="00D00291">
        <w:t xml:space="preserve">for distribution to remote developers working within a DevOps project </w:t>
      </w:r>
      <w:r w:rsidR="001B7B3A">
        <w:t>team regardless</w:t>
      </w:r>
      <w:r w:rsidR="001357AF">
        <w:t xml:space="preserve"> </w:t>
      </w:r>
      <w:r w:rsidR="00C72D1D">
        <w:t>of</w:t>
      </w:r>
      <w:r w:rsidR="001357AF">
        <w:t xml:space="preserve"> the software dependencies </w:t>
      </w:r>
      <w:r w:rsidR="00C72D1D">
        <w:t>installed</w:t>
      </w:r>
      <w:r w:rsidR="001357AF">
        <w:t xml:space="preserve"> </w:t>
      </w:r>
      <w:r w:rsidR="00C72D1D">
        <w:t>within</w:t>
      </w:r>
      <w:r w:rsidR="001357AF">
        <w:t xml:space="preserve"> </w:t>
      </w:r>
      <w:r w:rsidR="00C72D1D">
        <w:t>the host</w:t>
      </w:r>
      <w:r w:rsidR="001357AF">
        <w:t xml:space="preserve"> OS</w:t>
      </w:r>
      <w:r w:rsidR="0028526B">
        <w:t>. T</w:t>
      </w:r>
      <w:r>
        <w:t xml:space="preserve">his </w:t>
      </w:r>
      <w:r w:rsidR="0028526B">
        <w:t>portability feature of containerisation</w:t>
      </w:r>
      <w:r>
        <w:t xml:space="preserve"> </w:t>
      </w:r>
      <w:r w:rsidR="001357AF">
        <w:t xml:space="preserve">also </w:t>
      </w:r>
      <w:r>
        <w:t>prevents businesses from being bound to one CSP after a platform has been created</w:t>
      </w:r>
      <w:r w:rsidR="001357AF">
        <w:t>.</w:t>
      </w:r>
      <w:r w:rsidR="00A142B4">
        <w:t xml:space="preserve"> </w:t>
      </w:r>
      <w:r w:rsidR="00A142B4">
        <w:fldChar w:fldCharType="begin" w:fldLock="1"/>
      </w:r>
      <w:r w:rsidR="00A142B4">
        <w:instrText>ADDIN CSL_CITATION {"citationItems":[{"id":"ITEM-1","itemData":{"id":"ITEM-1","issued":{"date-parts":[["0"]]},"title":"WHITEPAPER | ENABLING MODERN MICROSERVICES ARCHITECTURES FOR ENTERPRISE APPLICATIONS Modern Application Architecture for the Enterprise Delivering agility, portability and control with Docker Containers as a Service (CaaS)","type":"report"},"uris":["http://www.mendeley.com/documents/?uuid=4d555a07-2747-34bd-b86a-007c1e4b034d"]}],"mendeley":{"formattedCitation":"[38]","plainTextFormattedCitation":"[38]","previouslyFormattedCitation":"[38]"},"properties":{"noteIndex":0},"schema":"https://github.com/citation-style-language/schema/raw/master/csl-citation.json"}</w:instrText>
      </w:r>
      <w:r w:rsidR="00A142B4">
        <w:fldChar w:fldCharType="separate"/>
      </w:r>
      <w:r w:rsidR="00A142B4" w:rsidRPr="00A142B4">
        <w:rPr>
          <w:noProof/>
        </w:rPr>
        <w:t>[38]</w:t>
      </w:r>
      <w:r w:rsidR="00A142B4">
        <w:fldChar w:fldCharType="end"/>
      </w:r>
    </w:p>
    <w:p w14:paraId="20E4628B" w14:textId="77777777" w:rsidR="0028526B" w:rsidRDefault="0028526B" w:rsidP="00216DDB">
      <w:pPr>
        <w:jc w:val="both"/>
      </w:pPr>
    </w:p>
    <w:p w14:paraId="7FDF5E76" w14:textId="01C114D8" w:rsidR="00D03B4C" w:rsidRDefault="00D03B4C" w:rsidP="00216DDB">
      <w:pPr>
        <w:jc w:val="both"/>
      </w:pPr>
      <w:r>
        <w:t xml:space="preserve">A visual comparison of a virtual machine and container </w:t>
      </w:r>
      <w:r w:rsidR="00E42095">
        <w:t xml:space="preserve">layers of abstraction </w:t>
      </w:r>
      <w:r w:rsidR="002F5585">
        <w:t xml:space="preserve">with the compute </w:t>
      </w:r>
      <w:r>
        <w:t xml:space="preserve">architecture can be found in </w:t>
      </w:r>
      <w:r w:rsidRPr="0028526B">
        <w:rPr>
          <w:i/>
          <w:iCs/>
        </w:rPr>
        <w:t xml:space="preserve">figure </w:t>
      </w:r>
      <w:r w:rsidR="0028526B">
        <w:rPr>
          <w:i/>
          <w:iCs/>
        </w:rPr>
        <w:t>2</w:t>
      </w:r>
      <w:r w:rsidRPr="0028526B">
        <w:rPr>
          <w:i/>
          <w:iCs/>
        </w:rPr>
        <w:t>.</w:t>
      </w:r>
    </w:p>
    <w:p w14:paraId="1E3FE4BD" w14:textId="1436F530" w:rsidR="00D03B4C" w:rsidRDefault="00D03B4C" w:rsidP="00216DDB">
      <w:pPr>
        <w:jc w:val="both"/>
      </w:pPr>
    </w:p>
    <w:p w14:paraId="5E9D740E" w14:textId="77777777" w:rsidR="0028526B" w:rsidRDefault="002B0B29" w:rsidP="0028526B">
      <w:pPr>
        <w:keepNext/>
        <w:jc w:val="both"/>
      </w:pPr>
      <w:r>
        <w:rPr>
          <w:noProof/>
        </w:rPr>
        <w:drawing>
          <wp:inline distT="0" distB="0" distL="0" distR="0" wp14:anchorId="0C8355AD" wp14:editId="0F604CF6">
            <wp:extent cx="3194685" cy="1616710"/>
            <wp:effectExtent l="19050" t="19050" r="24765" b="215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94685" cy="1616710"/>
                    </a:xfrm>
                    <a:prstGeom prst="rect">
                      <a:avLst/>
                    </a:prstGeom>
                    <a:noFill/>
                    <a:ln w="6350">
                      <a:solidFill>
                        <a:schemeClr val="tx1"/>
                      </a:solidFill>
                    </a:ln>
                  </pic:spPr>
                </pic:pic>
              </a:graphicData>
            </a:graphic>
          </wp:inline>
        </w:drawing>
      </w:r>
    </w:p>
    <w:p w14:paraId="71A2DFFB" w14:textId="134312F3" w:rsidR="00D03B4C" w:rsidRPr="0028526B" w:rsidRDefault="0028526B" w:rsidP="0028526B">
      <w:pPr>
        <w:pStyle w:val="Caption"/>
        <w:rPr>
          <w:sz w:val="16"/>
          <w:szCs w:val="16"/>
        </w:rPr>
      </w:pPr>
      <w:r w:rsidRPr="0028526B">
        <w:rPr>
          <w:sz w:val="16"/>
          <w:szCs w:val="16"/>
        </w:rPr>
        <w:t xml:space="preserve">Figure </w:t>
      </w:r>
      <w:r w:rsidRPr="0028526B">
        <w:rPr>
          <w:sz w:val="16"/>
          <w:szCs w:val="16"/>
        </w:rPr>
        <w:fldChar w:fldCharType="begin"/>
      </w:r>
      <w:r w:rsidRPr="0028526B">
        <w:rPr>
          <w:sz w:val="16"/>
          <w:szCs w:val="16"/>
        </w:rPr>
        <w:instrText xml:space="preserve"> SEQ Figure \* ARABIC </w:instrText>
      </w:r>
      <w:r w:rsidRPr="0028526B">
        <w:rPr>
          <w:sz w:val="16"/>
          <w:szCs w:val="16"/>
        </w:rPr>
        <w:fldChar w:fldCharType="separate"/>
      </w:r>
      <w:r w:rsidR="003E45B9">
        <w:rPr>
          <w:noProof/>
          <w:sz w:val="16"/>
          <w:szCs w:val="16"/>
        </w:rPr>
        <w:t>2</w:t>
      </w:r>
      <w:r w:rsidRPr="0028526B">
        <w:rPr>
          <w:sz w:val="16"/>
          <w:szCs w:val="16"/>
        </w:rPr>
        <w:fldChar w:fldCharType="end"/>
      </w:r>
      <w:r w:rsidRPr="0028526B">
        <w:rPr>
          <w:sz w:val="16"/>
          <w:szCs w:val="16"/>
        </w:rPr>
        <w:t>: Virtual Machine vs Container Abstraction Layer Comparison</w:t>
      </w:r>
      <w:r w:rsidR="00A142B4">
        <w:rPr>
          <w:sz w:val="16"/>
          <w:szCs w:val="16"/>
        </w:rPr>
        <w:t xml:space="preserve"> </w:t>
      </w:r>
      <w:r w:rsidR="00A142B4">
        <w:rPr>
          <w:sz w:val="16"/>
          <w:szCs w:val="16"/>
        </w:rPr>
        <w:fldChar w:fldCharType="begin" w:fldLock="1"/>
      </w:r>
      <w:r w:rsidR="0068299D">
        <w:rPr>
          <w:sz w:val="16"/>
          <w:szCs w:val="16"/>
        </w:rPr>
        <w:instrText>ADDIN CSL_CITATION {"citationItems":[{"id":"ITEM-1","itemData":{"URL":"https://www.bmc.com/blogs/containers-vs-virtual-machines/","abstract":"CaaS vs VM image","accessed":{"date-parts":[["2020","2","3"]]},"author":[{"dropping-particle":"","family":"Razza","given":"Muhammad","non-dropping-particle":"","parse-names":false,"suffix":""}],"container-title":"BMC.com","id":"ITEM-1","issued":{"date-parts":[["2019"]]},"page":"1-1","title":"Containers vs Virtual Machines: What’s The Difference? – BMC Blogs","type":"webpage"},"uris":["http://www.mendeley.com/documents/?uuid=2fb622fe-ec7d-32ba-9763-f2ede8abe5b8"]}],"mendeley":{"formattedCitation":"[39]","plainTextFormattedCitation":"[39]","previouslyFormattedCitation":"[39]"},"properties":{"noteIndex":0},"schema":"https://github.com/citation-style-language/schema/raw/master/csl-citation.json"}</w:instrText>
      </w:r>
      <w:r w:rsidR="00A142B4">
        <w:rPr>
          <w:sz w:val="16"/>
          <w:szCs w:val="16"/>
        </w:rPr>
        <w:fldChar w:fldCharType="separate"/>
      </w:r>
      <w:r w:rsidR="00A142B4" w:rsidRPr="00A142B4">
        <w:rPr>
          <w:i w:val="0"/>
          <w:noProof/>
          <w:sz w:val="16"/>
          <w:szCs w:val="16"/>
        </w:rPr>
        <w:t>[39]</w:t>
      </w:r>
      <w:r w:rsidR="00A142B4">
        <w:rPr>
          <w:sz w:val="16"/>
          <w:szCs w:val="16"/>
        </w:rPr>
        <w:fldChar w:fldCharType="end"/>
      </w:r>
    </w:p>
    <w:p w14:paraId="143B9739" w14:textId="38F38BE0" w:rsidR="002B0B29" w:rsidRDefault="002B0B29" w:rsidP="00216DDB">
      <w:pPr>
        <w:jc w:val="both"/>
      </w:pPr>
      <w:r w:rsidRPr="0028526B">
        <w:t xml:space="preserve">As </w:t>
      </w:r>
      <w:r w:rsidRPr="00563287">
        <w:rPr>
          <w:i/>
          <w:iCs/>
        </w:rPr>
        <w:t xml:space="preserve">figure </w:t>
      </w:r>
      <w:r w:rsidR="0028526B" w:rsidRPr="00563287">
        <w:rPr>
          <w:i/>
          <w:iCs/>
        </w:rPr>
        <w:t>2</w:t>
      </w:r>
      <w:r w:rsidRPr="0028526B">
        <w:t xml:space="preserve"> depicts</w:t>
      </w:r>
      <w:r w:rsidR="00923689" w:rsidRPr="0028526B">
        <w:t>,</w:t>
      </w:r>
      <w:r w:rsidRPr="0028526B">
        <w:t xml:space="preserve"> not</w:t>
      </w:r>
      <w:r>
        <w:t xml:space="preserve"> only is each container being utilised </w:t>
      </w:r>
      <w:r w:rsidR="00CA5362">
        <w:t>by the parent OS</w:t>
      </w:r>
      <w:r w:rsidR="00C32264">
        <w:t xml:space="preserve"> which </w:t>
      </w:r>
      <w:r w:rsidR="00CA5362">
        <w:t>reduces hardware resource overhead significantly</w:t>
      </w:r>
      <w:r w:rsidR="00923689">
        <w:t>,</w:t>
      </w:r>
      <w:r w:rsidR="00C32264">
        <w:t xml:space="preserve"> </w:t>
      </w:r>
      <w:r>
        <w:t>but it also maintains segmentation from other containers</w:t>
      </w:r>
      <w:r w:rsidR="00893A6F">
        <w:t xml:space="preserve"> </w:t>
      </w:r>
      <w:r w:rsidR="00B658B6">
        <w:t>housed within the host OS</w:t>
      </w:r>
      <w:r w:rsidR="003A0DA6">
        <w:t xml:space="preserve"> at </w:t>
      </w:r>
      <w:r w:rsidR="0028526B">
        <w:t xml:space="preserve">within the </w:t>
      </w:r>
      <w:r w:rsidR="003A0DA6">
        <w:t>VPC</w:t>
      </w:r>
      <w:r w:rsidR="00B658B6">
        <w:t xml:space="preserve">, </w:t>
      </w:r>
      <w:r w:rsidR="00331EBF">
        <w:t xml:space="preserve">similarly to </w:t>
      </w:r>
      <w:r w:rsidR="00256243">
        <w:t xml:space="preserve">a </w:t>
      </w:r>
      <w:r w:rsidR="00331EBF">
        <w:t>VM</w:t>
      </w:r>
      <w:r w:rsidR="0028526B">
        <w:t>. This segregated architecture</w:t>
      </w:r>
      <w:r w:rsidR="001357AF">
        <w:t xml:space="preserve"> </w:t>
      </w:r>
      <w:r w:rsidR="00744D92">
        <w:t>is achieved by utilising a lightweight container management engine that is most commonly referred to as a ‘Daemon’</w:t>
      </w:r>
      <w:r w:rsidR="0068299D">
        <w:t xml:space="preserve"> </w:t>
      </w:r>
      <w:r w:rsidR="0068299D">
        <w:fldChar w:fldCharType="begin" w:fldLock="1"/>
      </w:r>
      <w:r w:rsidR="000F2D7C">
        <w:instrText>ADDIN CSL_CITATION {"citationItems":[{"id":"ITEM-1","itemData":{"URL":"https://docs.docker.com/engine/docker-overview/","accessed":{"date-parts":[["2020","2","3"]]},"author":[{"dropping-particle":"","family":"Docker","given":"","non-dropping-particle":"","parse-names":false,"suffix":""}],"container-title":"docs.docker.com/engine","id":"ITEM-1","issued":{"date-parts":[["2019"]]},"page":"1-1","title":"Docker overview | Docker Daemon Documentation","type":"webpage"},"uris":["http://www.mendeley.com/documents/?uuid=f251d68b-d142-36f5-9f23-a0a3938d1919"]}],"mendeley":{"formattedCitation":"[40]","plainTextFormattedCitation":"[40]","previouslyFormattedCitation":"[40]"},"properties":{"noteIndex":0},"schema":"https://github.com/citation-style-language/schema/raw/master/csl-citation.json"}</w:instrText>
      </w:r>
      <w:r w:rsidR="0068299D">
        <w:fldChar w:fldCharType="separate"/>
      </w:r>
      <w:r w:rsidR="0068299D" w:rsidRPr="0068299D">
        <w:rPr>
          <w:noProof/>
        </w:rPr>
        <w:t>[40]</w:t>
      </w:r>
      <w:r w:rsidR="0068299D">
        <w:fldChar w:fldCharType="end"/>
      </w:r>
      <w:r w:rsidR="00744D92">
        <w:t xml:space="preserve">, that provides </w:t>
      </w:r>
      <w:r w:rsidR="00256243">
        <w:t>high</w:t>
      </w:r>
      <w:r w:rsidR="00893A6F">
        <w:t xml:space="preserve"> efficiency</w:t>
      </w:r>
      <w:r>
        <w:t xml:space="preserve"> </w:t>
      </w:r>
      <w:r w:rsidR="00893A6F">
        <w:t xml:space="preserve">and </w:t>
      </w:r>
      <w:r w:rsidR="003E1E86">
        <w:t>equally</w:t>
      </w:r>
      <w:r w:rsidR="00256243">
        <w:t xml:space="preserve"> important </w:t>
      </w:r>
      <w:r w:rsidR="00893A6F">
        <w:t xml:space="preserve">security </w:t>
      </w:r>
      <w:r w:rsidR="003E1E86">
        <w:t xml:space="preserve">to each independent </w:t>
      </w:r>
      <w:r w:rsidR="00722497">
        <w:t xml:space="preserve">application and/or </w:t>
      </w:r>
      <w:r w:rsidR="0028526B">
        <w:t xml:space="preserve">network </w:t>
      </w:r>
      <w:r w:rsidR="00722497">
        <w:t>service</w:t>
      </w:r>
      <w:r w:rsidR="003E1E86">
        <w:t xml:space="preserve"> being utilised</w:t>
      </w:r>
      <w:r w:rsidR="00256243">
        <w:t>.</w:t>
      </w:r>
      <w:r w:rsidR="003E1E86">
        <w:t xml:space="preserve"> </w:t>
      </w:r>
    </w:p>
    <w:p w14:paraId="6150FE29" w14:textId="77777777" w:rsidR="00694D75" w:rsidRDefault="00694D75" w:rsidP="00216DDB">
      <w:pPr>
        <w:jc w:val="both"/>
      </w:pPr>
    </w:p>
    <w:p w14:paraId="37F782FA" w14:textId="4707AAFE" w:rsidR="00722497" w:rsidRDefault="00694D75" w:rsidP="00694D75">
      <w:pPr>
        <w:jc w:val="both"/>
      </w:pPr>
      <w:r>
        <w:t>The industry leader within containerisation framework technology is the open-source Linux based containerisation framework; ‘Docker’</w:t>
      </w:r>
      <w:r w:rsidR="000F2D7C">
        <w:t xml:space="preserve"> </w:t>
      </w:r>
      <w:r w:rsidR="000F2D7C">
        <w:fldChar w:fldCharType="begin" w:fldLock="1"/>
      </w:r>
      <w:r w:rsidR="000F2D7C">
        <w:instrText>ADDIN CSL_CITATION {"citationItems":[{"id":"ITEM-1","itemData":{"URL":"https://www.docker.com/","abstract":"about docker","accessed":{"date-parts":[["2019","1","22"]]},"author":[{"dropping-particle":"","family":"Docker","given":"","non-dropping-particle":"","parse-names":false,"suffix":""}],"container-title":"docker.com","id":"ITEM-1","issued":{"date-parts":[["2018"]]},"page":"1","title":"Docker Inc","type":"webpage"},"uris":["http://www.mendeley.com/documents/?uuid=029c3c29-5fd9-3219-ac08-3d12a90bd00a"]}],"mendeley":{"formattedCitation":"[41]","plainTextFormattedCitation":"[41]","previouslyFormattedCitation":"[41]"},"properties":{"noteIndex":0},"schema":"https://github.com/citation-style-language/schema/raw/master/csl-citation.json"}</w:instrText>
      </w:r>
      <w:r w:rsidR="000F2D7C">
        <w:fldChar w:fldCharType="separate"/>
      </w:r>
      <w:r w:rsidR="000F2D7C" w:rsidRPr="000F2D7C">
        <w:rPr>
          <w:noProof/>
        </w:rPr>
        <w:t>[41]</w:t>
      </w:r>
      <w:r w:rsidR="000F2D7C">
        <w:fldChar w:fldCharType="end"/>
      </w:r>
      <w:r>
        <w:t xml:space="preserve"> that </w:t>
      </w:r>
      <w:r w:rsidR="006975DE">
        <w:t>comprises of</w:t>
      </w:r>
      <w:r>
        <w:t xml:space="preserve"> many features for customising</w:t>
      </w:r>
      <w:r w:rsidR="003A0DA6">
        <w:t xml:space="preserve"> various</w:t>
      </w:r>
      <w:r>
        <w:t xml:space="preserve"> OS, software applications and</w:t>
      </w:r>
      <w:r w:rsidR="003A0DA6">
        <w:t>/or</w:t>
      </w:r>
      <w:r>
        <w:t xml:space="preserve"> network </w:t>
      </w:r>
      <w:r w:rsidR="006975DE">
        <w:t xml:space="preserve">services using the Docker </w:t>
      </w:r>
      <w:r w:rsidR="00E2179B">
        <w:t>frontend</w:t>
      </w:r>
      <w:r w:rsidR="006975DE">
        <w:t xml:space="preserve"> CLI </w:t>
      </w:r>
      <w:r w:rsidR="00862029">
        <w:t>client</w:t>
      </w:r>
      <w:r>
        <w:t xml:space="preserve">. </w:t>
      </w:r>
    </w:p>
    <w:p w14:paraId="62FF2E79" w14:textId="77777777" w:rsidR="006975DE" w:rsidRDefault="006975DE" w:rsidP="00694D75">
      <w:pPr>
        <w:jc w:val="both"/>
      </w:pPr>
    </w:p>
    <w:p w14:paraId="1ECA590C" w14:textId="0444B977" w:rsidR="00865021" w:rsidRDefault="00865021" w:rsidP="00694D75">
      <w:pPr>
        <w:jc w:val="both"/>
      </w:pPr>
      <w:r>
        <w:t>A</w:t>
      </w:r>
      <w:r w:rsidR="00722497">
        <w:t xml:space="preserve"> </w:t>
      </w:r>
      <w:r w:rsidR="00323416">
        <w:t>key feature</w:t>
      </w:r>
      <w:r w:rsidR="00922B78">
        <w:t xml:space="preserve"> </w:t>
      </w:r>
      <w:r w:rsidR="00722497">
        <w:t xml:space="preserve">within Docker </w:t>
      </w:r>
      <w:r>
        <w:t>is</w:t>
      </w:r>
      <w:r w:rsidR="00922B78">
        <w:t xml:space="preserve"> the </w:t>
      </w:r>
      <w:r>
        <w:t>rapid semi-automated</w:t>
      </w:r>
      <w:r w:rsidR="00922B78">
        <w:t xml:space="preserve"> process </w:t>
      </w:r>
      <w:r w:rsidR="00722497">
        <w:t xml:space="preserve">of </w:t>
      </w:r>
      <w:r w:rsidR="00922B78">
        <w:t>creating a</w:t>
      </w:r>
      <w:r w:rsidR="005B04BD">
        <w:t xml:space="preserve"> container image utilising a ‘Docker’ file</w:t>
      </w:r>
      <w:r>
        <w:t>,</w:t>
      </w:r>
      <w:r w:rsidR="005B04BD">
        <w:t xml:space="preserve"> </w:t>
      </w:r>
      <w:r w:rsidR="00722497">
        <w:t xml:space="preserve">which is a </w:t>
      </w:r>
      <w:r w:rsidR="005B04BD">
        <w:t>configuration script</w:t>
      </w:r>
      <w:r w:rsidR="00722497">
        <w:t xml:space="preserve"> native to Docker</w:t>
      </w:r>
      <w:r>
        <w:t>. A</w:t>
      </w:r>
      <w:r w:rsidR="005B04BD">
        <w:t xml:space="preserve"> </w:t>
      </w:r>
      <w:r>
        <w:t>YML</w:t>
      </w:r>
      <w:r w:rsidR="000F2D7C">
        <w:t xml:space="preserve"> </w:t>
      </w:r>
      <w:r w:rsidR="000F2D7C">
        <w:fldChar w:fldCharType="begin" w:fldLock="1"/>
      </w:r>
      <w:r w:rsidR="000F2D7C">
        <w:instrText>ADDIN CSL_CITATION {"citationItems":[{"id":"ITEM-1","itemData":{"DOI":"10.1109/ICGRID.2006.310994","ISBN":"1424403448","ISSN":"15505510","abstract":"In this paper we propose a framework dedicated to the development and the execution of parallel applications over large scale global computing platforms. A workflow programming environment will be introduced, based on a new workflow language YvetteML and a Human-GRID middleware interface called YML. This language allows description of different kind of components to be allocated to GRID resources. Depending of the different targeted resources, the components may be associated to computation, data migration or other resource controls. YML is designed to have several back-ends for different middleware, as a well-designed front end is developed independently of any dedicated middleware. In order to make the framework immediately useful, YML comes with pre-configured interfaces to some numerical routines and a numerical library for iterative linear algebra methods. We will present experimentations done on some large scale platforms using a peer to peer middleware with a numerical application case study. © 2006 IEEE.","author":[{"dropping-particle":"","family":"Delannoy","given":"Olivier","non-dropping-particle":"","parse-names":false,"suffix":""},{"dropping-particle":"","family":"Emad","given":"Nahid","non-dropping-particle":"","parse-names":false,"suffix":""},{"dropping-particle":"","family":"Petiton","given":"Serge","non-dropping-particle":"","parse-names":false,"suffix":""}],"container-title":"Proceedings - IEEE/ACM International Workshop on Grid Computing","id":"ITEM-1","issued":{"date-parts":[["2006"]]},"title":"Workflow global computing with YML","type":"paper-conference"},"uris":["http://www.mendeley.com/documents/?uuid=8fc15585-e8b2-4750-9d66-661217a7f6d4"]}],"mendeley":{"formattedCitation":"[42]","plainTextFormattedCitation":"[42]","previouslyFormattedCitation":"[42]"},"properties":{"noteIndex":0},"schema":"https://github.com/citation-style-language/schema/raw/master/csl-citation.json"}</w:instrText>
      </w:r>
      <w:r w:rsidR="000F2D7C">
        <w:fldChar w:fldCharType="separate"/>
      </w:r>
      <w:r w:rsidR="000F2D7C" w:rsidRPr="000F2D7C">
        <w:rPr>
          <w:noProof/>
        </w:rPr>
        <w:t>[42]</w:t>
      </w:r>
      <w:r w:rsidR="000F2D7C">
        <w:fldChar w:fldCharType="end"/>
      </w:r>
      <w:r>
        <w:t xml:space="preserve"> script </w:t>
      </w:r>
      <w:r w:rsidR="00E75237">
        <w:t>can also</w:t>
      </w:r>
      <w:r>
        <w:t xml:space="preserve"> be configured to</w:t>
      </w:r>
      <w:r w:rsidR="005B04BD">
        <w:t xml:space="preserve"> </w:t>
      </w:r>
      <w:r>
        <w:t>commission</w:t>
      </w:r>
      <w:r w:rsidR="005B04BD">
        <w:t xml:space="preserve"> </w:t>
      </w:r>
      <w:r w:rsidR="00E75237">
        <w:t xml:space="preserve">the creation of multiple containers </w:t>
      </w:r>
      <w:r>
        <w:t xml:space="preserve">from a single and/or multiple image </w:t>
      </w:r>
      <w:r w:rsidR="005B04BD">
        <w:t>using</w:t>
      </w:r>
      <w:r>
        <w:t xml:space="preserve"> a built in Docker tool, called</w:t>
      </w:r>
      <w:r w:rsidR="005B04BD">
        <w:t xml:space="preserve"> ‘Docker-Compose’</w:t>
      </w:r>
      <w:r>
        <w:t>.</w:t>
      </w:r>
      <w:r w:rsidR="000F2D7C">
        <w:fldChar w:fldCharType="begin" w:fldLock="1"/>
      </w:r>
      <w:r w:rsidR="000F2D7C">
        <w:instrText>ADDIN CSL_CITATION {"citationItems":[{"id":"ITEM-1","itemData":{"URL":"https://docs.docker.com/v17.09/engine/userguide/networking/","abstract":"Net docker","accessed":{"date-parts":[["2019","1","22"]]},"author":[{"dropping-particle":"","family":"Docker","given":"","non-dropping-particle":"","parse-names":false,"suffix":""}],"container-title":"Docker Inc","id":"ITEM-1","issued":{"date-parts":[["2018"]]},"page":"1","title":"Docker container networking | Docker Documentation","type":"webpage"},"uris":["http://www.mendeley.com/documents/?uuid=c6abb8ad-6541-3f77-a559-e0f2c1fe15bd"]}],"mendeley":{"formattedCitation":"[43]","plainTextFormattedCitation":"[43]","previouslyFormattedCitation":"[43]"},"properties":{"noteIndex":0},"schema":"https://github.com/citation-style-language/schema/raw/master/csl-citation.json"}</w:instrText>
      </w:r>
      <w:r w:rsidR="000F2D7C">
        <w:fldChar w:fldCharType="separate"/>
      </w:r>
      <w:r w:rsidR="000F2D7C" w:rsidRPr="000F2D7C">
        <w:rPr>
          <w:noProof/>
        </w:rPr>
        <w:t>[43]</w:t>
      </w:r>
      <w:r w:rsidR="000F2D7C">
        <w:fldChar w:fldCharType="end"/>
      </w:r>
      <w:r w:rsidR="000F2D7C">
        <w:t xml:space="preserve"> </w:t>
      </w:r>
    </w:p>
    <w:p w14:paraId="63057D94" w14:textId="52105E7F" w:rsidR="009254AA" w:rsidRDefault="001B5AE7" w:rsidP="00694D75">
      <w:pPr>
        <w:jc w:val="both"/>
      </w:pPr>
      <w:r>
        <w:t>Containers can also be</w:t>
      </w:r>
      <w:r w:rsidR="009254AA">
        <w:t xml:space="preserve"> networked within </w:t>
      </w:r>
      <w:r w:rsidR="00865021">
        <w:t>‘Docker’</w:t>
      </w:r>
      <w:r w:rsidR="009254AA">
        <w:t xml:space="preserve"> </w:t>
      </w:r>
      <w:r>
        <w:t xml:space="preserve">by creating a </w:t>
      </w:r>
      <w:r w:rsidR="005B04BD">
        <w:t xml:space="preserve">virtual </w:t>
      </w:r>
      <w:r w:rsidR="00865021">
        <w:t>network</w:t>
      </w:r>
      <w:r w:rsidR="009254AA">
        <w:t xml:space="preserve"> with</w:t>
      </w:r>
      <w:r w:rsidR="00865021">
        <w:t xml:space="preserve">in the framework that </w:t>
      </w:r>
      <w:r w:rsidR="005B53C8">
        <w:t>allows</w:t>
      </w:r>
      <w:r w:rsidR="00865021">
        <w:t xml:space="preserve"> </w:t>
      </w:r>
      <w:r w:rsidR="009254AA">
        <w:t>granular</w:t>
      </w:r>
      <w:r w:rsidR="006C1A9F">
        <w:t xml:space="preserve"> </w:t>
      </w:r>
      <w:r w:rsidR="00865021">
        <w:t>configur</w:t>
      </w:r>
      <w:r w:rsidR="006C1A9F">
        <w:t>ation of</w:t>
      </w:r>
      <w:r w:rsidR="009254AA">
        <w:t>;</w:t>
      </w:r>
      <w:r w:rsidR="006C1A9F">
        <w:t xml:space="preserve"> private</w:t>
      </w:r>
      <w:r w:rsidR="009254AA">
        <w:t xml:space="preserve"> IP address management</w:t>
      </w:r>
      <w:r w:rsidR="000F2D7C">
        <w:t xml:space="preserve"> </w:t>
      </w:r>
      <w:r w:rsidR="009254AA">
        <w:t xml:space="preserve">, </w:t>
      </w:r>
      <w:r w:rsidR="006C1A9F">
        <w:t>port exposure</w:t>
      </w:r>
      <w:r w:rsidR="009254AA">
        <w:t>, D</w:t>
      </w:r>
      <w:r w:rsidR="00865021">
        <w:t xml:space="preserve">omain </w:t>
      </w:r>
      <w:r w:rsidR="009254AA">
        <w:t>N</w:t>
      </w:r>
      <w:r w:rsidR="00865021">
        <w:t xml:space="preserve">ame </w:t>
      </w:r>
      <w:r w:rsidR="009254AA">
        <w:t>S</w:t>
      </w:r>
      <w:r w:rsidR="00865021">
        <w:t>ystem (DNS)</w:t>
      </w:r>
      <w:r w:rsidR="000F2D7C">
        <w:t xml:space="preserve"> </w:t>
      </w:r>
      <w:r w:rsidR="006C1A9F">
        <w:t xml:space="preserve"> ‘A’ records</w:t>
      </w:r>
      <w:r w:rsidR="009254AA">
        <w:t xml:space="preserve"> for each container</w:t>
      </w:r>
      <w:r w:rsidR="005B04BD">
        <w:t xml:space="preserve"> within </w:t>
      </w:r>
      <w:r w:rsidR="00865021">
        <w:t>the isolated Docker network</w:t>
      </w:r>
      <w:r w:rsidR="006C1A9F">
        <w:t xml:space="preserve"> s</w:t>
      </w:r>
      <w:r w:rsidR="00865021">
        <w:t>o that the ‘Micro-Services’</w:t>
      </w:r>
      <w:r w:rsidR="000F2D7C">
        <w:t xml:space="preserve"> </w:t>
      </w:r>
      <w:r w:rsidR="000F2D7C">
        <w:fldChar w:fldCharType="begin" w:fldLock="1"/>
      </w:r>
      <w:r w:rsidR="000F2D7C">
        <w:instrText>ADDIN CSL_CITATION {"citationItems":[{"id":"ITEM-1","itemData":{"ISSN":"2307-8162","abstract":"This paper provides an overview of micro-services architecture and implementation patterns. It continues our series of publications about M2M systems, existing and upcoming system software platforms for M2M applications. A micro-service is a lightweight and independent service that performs single functions and collaborates with other similar services using a well-defined interface. We would like to discuss the common principles behind this approach, its advantages and disadvantages as well as its possible usage in M2M applications.","author":[{"dropping-particle":"","family":"Namiot","given":"Dmitry","non-dropping-particle":"","parse-names":false,"suffix":""},{"dropping-particle":"","family":"Sneps-sneppe","given":"Manfred","non-dropping-particle":"","parse-names":false,"suffix":""}],"container-title":"International Journal of Open Information Technologies","id":"ITEM-1","issued":{"date-parts":[["2014"]]},"title":"On micro-services architecture","type":"article-journal"},"uris":["http://www.mendeley.com/documents/?uuid=7335e534-69f4-4426-8b1b-7c2f74ca9b8c"]}],"mendeley":{"formattedCitation":"[44]","plainTextFormattedCitation":"[44]","previouslyFormattedCitation":"[44]"},"properties":{"noteIndex":0},"schema":"https://github.com/citation-style-language/schema/raw/master/csl-citation.json"}</w:instrText>
      </w:r>
      <w:r w:rsidR="000F2D7C">
        <w:fldChar w:fldCharType="separate"/>
      </w:r>
      <w:r w:rsidR="000F2D7C" w:rsidRPr="000F2D7C">
        <w:rPr>
          <w:noProof/>
        </w:rPr>
        <w:t>[44]</w:t>
      </w:r>
      <w:r w:rsidR="000F2D7C">
        <w:fldChar w:fldCharType="end"/>
      </w:r>
      <w:r w:rsidR="00865021">
        <w:t xml:space="preserve"> can</w:t>
      </w:r>
      <w:r w:rsidR="005B04BD">
        <w:t xml:space="preserve"> communicate</w:t>
      </w:r>
      <w:r w:rsidR="006C1A9F">
        <w:t xml:space="preserve">. This process can also be semi-automated using </w:t>
      </w:r>
      <w:r w:rsidR="00A00261">
        <w:t>‘</w:t>
      </w:r>
      <w:r w:rsidR="006C1A9F">
        <w:t>Docker-Compose’</w:t>
      </w:r>
      <w:r w:rsidR="000F2D7C">
        <w:fldChar w:fldCharType="begin" w:fldLock="1"/>
      </w:r>
      <w:r w:rsidR="000F2D7C">
        <w:instrText>ADDIN CSL_CITATION {"citationItems":[{"id":"ITEM-1","itemData":{"DOI":"10.1007/978-1-4842-3936-0_6","abstract":"Compose is a tool for defining and running multi-container Docker applications. With Compose, you use a Compose file to configure your application’s services. Then, using a single command, you create and start all the services from your configuration.","author":[{"dropping-particle":"","family":"Jangla","given":"Kinnary","non-dropping-particle":"","parse-names":false,"suffix":""},{"dropping-particle":"","family":"Jangla","given":"Kinnary","non-dropping-particle":"","parse-names":false,"suffix":""}],"container-title":"Accelerating Development Velocity Using Docker","id":"ITEM-1","issued":{"date-parts":[["2018"]]},"title":"Docker Compose","type":"chapter"},"uris":["http://www.mendeley.com/documents/?uuid=032ecc4a-2427-4381-a20f-b23cc3897064"]}],"mendeley":{"formattedCitation":"[45]","plainTextFormattedCitation":"[45]","previouslyFormattedCitation":"[45]"},"properties":{"noteIndex":0},"schema":"https://github.com/citation-style-language/schema/raw/master/csl-citation.json"}</w:instrText>
      </w:r>
      <w:r w:rsidR="000F2D7C">
        <w:fldChar w:fldCharType="separate"/>
      </w:r>
      <w:r w:rsidR="000F2D7C" w:rsidRPr="000F2D7C">
        <w:rPr>
          <w:noProof/>
        </w:rPr>
        <w:t>[45]</w:t>
      </w:r>
      <w:r w:rsidR="000F2D7C">
        <w:fldChar w:fldCharType="end"/>
      </w:r>
      <w:r w:rsidR="006C1A9F">
        <w:t>.</w:t>
      </w:r>
      <w:r w:rsidR="000F2D7C" w:rsidRPr="000F2D7C">
        <w:t xml:space="preserve"> </w:t>
      </w:r>
      <w:r w:rsidR="000F2D7C">
        <w:fldChar w:fldCharType="begin" w:fldLock="1"/>
      </w:r>
      <w:r w:rsidR="000F2D7C">
        <w:instrText>ADDIN CSL_CITATION {"citationItems":[{"id":"ITEM-1","itemData":{"ISSN":"16130073","abstract":"The International Competition on Computational Models of Argumentation (ICCMA) is a successful event dedicated to advancing the state of the art of solvers in Abstract Argumentation. We describe two proposals that will further improve the third and next edition of the competition, i.e. ICCMA 2019. The first novelty concerns the packaging of each solver-application participating in the competition in a virtual &amp;ldquo;light&amp;rdquo; container (using Docker): this allows for easy deployment and to (re)running all of the submissions on different architectures (Linux, Windows, macOS, and also in the cloud). The second proposal consists of a new track focused on solvers processing dynamic frameworks, i.e., solvers described in terms of changes w.r.t. previous ones: a solver can reuse the solution obtained previously to be faster on the same framework modulo a new argument/attack.&lt;br/&gt; &amp;copy; 2018 CEUR-WS. All rights reserved.","author":[{"dropping-particle":"","family":"Bistarelli","given":"Stefano","non-dropping-particle":"","parse-names":false,"suffix":""},{"dropping-particle":"","family":"Kotthoff","given":"Lars","non-dropping-particle":"","parse-names":false,"suffix":""},{"dropping-particle":"","family":"Santini","given":"Francesco","non-dropping-particle":"","parse-names":false,"suffix":""},{"dropping-particle":"","family":"Taticchi","given":"Carlo","non-dropping-particle":"","parse-names":false,"suffix":""}],"container-title":"CEUR Workshop Proceedings","id":"ITEM-1","issued":{"date-parts":[["2018"]]},"title":"Containerisation and dynamic frameworks in ICCMA’19","type":"paper-conference"},"uris":["http://www.mendeley.com/documents/?uuid=7306f1ed-ceb1-4afc-acb8-f2f52bc6fc86"]}],"mendeley":{"formattedCitation":"[46]","plainTextFormattedCitation":"[46]","previouslyFormattedCitation":"[46]"},"properties":{"noteIndex":0},"schema":"https://github.com/citation-style-language/schema/raw/master/csl-citation.json"}</w:instrText>
      </w:r>
      <w:r w:rsidR="000F2D7C">
        <w:fldChar w:fldCharType="separate"/>
      </w:r>
      <w:r w:rsidR="000F2D7C" w:rsidRPr="000F2D7C">
        <w:rPr>
          <w:noProof/>
        </w:rPr>
        <w:t>[46]</w:t>
      </w:r>
      <w:r w:rsidR="000F2D7C">
        <w:fldChar w:fldCharType="end"/>
      </w:r>
    </w:p>
    <w:p w14:paraId="739830A1" w14:textId="308E80A8" w:rsidR="001B5AE7" w:rsidRDefault="001B5AE7" w:rsidP="00694D75">
      <w:pPr>
        <w:jc w:val="both"/>
      </w:pPr>
    </w:p>
    <w:p w14:paraId="65EA83B9" w14:textId="4BCD996C" w:rsidR="001B5AE7" w:rsidRDefault="001B5AE7" w:rsidP="00694D75">
      <w:pPr>
        <w:jc w:val="both"/>
      </w:pPr>
      <w:r>
        <w:t xml:space="preserve">An example of </w:t>
      </w:r>
      <w:r w:rsidR="00A00261">
        <w:t>‘</w:t>
      </w:r>
      <w:r>
        <w:t>Docker-Compose</w:t>
      </w:r>
      <w:r w:rsidR="00A00261">
        <w:t>’</w:t>
      </w:r>
      <w:r>
        <w:t xml:space="preserve"> industry use case can be found in </w:t>
      </w:r>
      <w:r w:rsidRPr="001B5AE7">
        <w:rPr>
          <w:i/>
          <w:iCs/>
        </w:rPr>
        <w:t>Appendix-A</w:t>
      </w:r>
      <w:r>
        <w:t xml:space="preserve"> of this paper.</w:t>
      </w:r>
    </w:p>
    <w:p w14:paraId="359E4FCC" w14:textId="156807E0" w:rsidR="00DC511C" w:rsidRDefault="00DC511C" w:rsidP="00216DDB">
      <w:pPr>
        <w:jc w:val="both"/>
      </w:pPr>
    </w:p>
    <w:p w14:paraId="5144C4F6" w14:textId="3CCEDF9A" w:rsidR="00E65E39" w:rsidRDefault="001B5AE7" w:rsidP="00E65E39">
      <w:pPr>
        <w:jc w:val="both"/>
      </w:pPr>
      <w:r>
        <w:t>The key to</w:t>
      </w:r>
      <w:r w:rsidR="00163C81">
        <w:t xml:space="preserve"> </w:t>
      </w:r>
      <w:r w:rsidR="00E65E39">
        <w:t>Docker</w:t>
      </w:r>
      <w:r>
        <w:t>s efficiency</w:t>
      </w:r>
      <w:r w:rsidR="001B7B3A">
        <w:t xml:space="preserve"> is</w:t>
      </w:r>
      <w:r w:rsidR="00E65E39">
        <w:t xml:space="preserve"> </w:t>
      </w:r>
      <w:r w:rsidR="001B7B3A">
        <w:t xml:space="preserve">the utilisation of </w:t>
      </w:r>
      <w:r w:rsidR="00E65E39" w:rsidRPr="00436D06">
        <w:t>Linux OS</w:t>
      </w:r>
      <w:r w:rsidR="000F2D7C">
        <w:t xml:space="preserve"> </w:t>
      </w:r>
      <w:r w:rsidR="000F2D7C">
        <w:fldChar w:fldCharType="begin" w:fldLock="1"/>
      </w:r>
      <w:r w:rsidR="000F2D7C">
        <w:instrText>ADDIN CSL_CITATION {"citationItems":[{"id":"ITEM-1","itemData":{"ISBN":"9780470343432","PMID":"15340339","abstract":"Find an introduction to the architecture, concepts and algorithms of the Linux kernel in Professional Linux Kernel Architecture, a guide to the kernel sources and large number of connections among subsystems. Find an introduction to the relevant structures and functions exported by the kernel to userland, understand the theoretical and conceptual aspects of the Linux kernel and Unix derivatives, and gain a deeper understanding of the kernel. Learn how to reduce the vast amount of information contained in the kernel sources and obtain the skills necessary to understand the kernel sources.","author":[{"dropping-particle":"","family":"Mauerer","given":"Wolfgang","non-dropping-particle":"","parse-names":false,"suffix":""}],"container-title":"BOOK","id":"ITEM-1","issued":{"date-parts":[["2008"]]},"title":"Linux ® Kernel Architecture","type":"book"},"uris":["http://www.mendeley.com/documents/?uuid=6d77d43c-dab7-42b2-b0cc-1bb3876c3e61"]}],"mendeley":{"formattedCitation":"[47]","plainTextFormattedCitation":"[47]","previouslyFormattedCitation":"[47]"},"properties":{"noteIndex":0},"schema":"https://github.com/citation-style-language/schema/raw/master/csl-citation.json"}</w:instrText>
      </w:r>
      <w:r w:rsidR="000F2D7C">
        <w:fldChar w:fldCharType="separate"/>
      </w:r>
      <w:r w:rsidR="000F2D7C" w:rsidRPr="000F2D7C">
        <w:rPr>
          <w:noProof/>
        </w:rPr>
        <w:t>[47]</w:t>
      </w:r>
      <w:r w:rsidR="000F2D7C">
        <w:fldChar w:fldCharType="end"/>
      </w:r>
      <w:r w:rsidR="00E65E39">
        <w:t>,</w:t>
      </w:r>
      <w:r w:rsidR="00E65E39" w:rsidRPr="00436D06">
        <w:t xml:space="preserve"> libraries</w:t>
      </w:r>
      <w:r w:rsidR="00E65E39">
        <w:t>, services</w:t>
      </w:r>
      <w:r w:rsidR="00E65E39" w:rsidRPr="00436D06">
        <w:t xml:space="preserve"> and </w:t>
      </w:r>
      <w:r w:rsidR="00163C81">
        <w:t xml:space="preserve">a myriad of </w:t>
      </w:r>
      <w:r w:rsidR="00E65E39" w:rsidRPr="00436D06">
        <w:t>open-source tools</w:t>
      </w:r>
      <w:r w:rsidR="00163C81">
        <w:t xml:space="preserve"> as previously discussed,</w:t>
      </w:r>
      <w:r w:rsidR="00E65E39" w:rsidRPr="00436D06">
        <w:t xml:space="preserve"> that are available </w:t>
      </w:r>
      <w:r w:rsidR="00E65E39">
        <w:t>to</w:t>
      </w:r>
      <w:r w:rsidR="00E65E39" w:rsidRPr="00436D06">
        <w:t xml:space="preserve"> DevOps engineers</w:t>
      </w:r>
      <w:r w:rsidR="00E65E39">
        <w:t xml:space="preserve"> to create and compile customised </w:t>
      </w:r>
      <w:r w:rsidR="001B7B3A">
        <w:t xml:space="preserve">compiled container images of </w:t>
      </w:r>
      <w:r w:rsidR="00E65E39">
        <w:t>network/software solutions</w:t>
      </w:r>
      <w:r w:rsidR="001B7B3A">
        <w:t xml:space="preserve"> that are ‘Containerised’</w:t>
      </w:r>
      <w:r w:rsidR="00E65E39">
        <w:t xml:space="preserve"> </w:t>
      </w:r>
      <w:r w:rsidR="00694D75">
        <w:t xml:space="preserve">for </w:t>
      </w:r>
      <w:r w:rsidR="001B7B3A">
        <w:t>rapid deployment</w:t>
      </w:r>
      <w:r w:rsidR="00694D75">
        <w:t xml:space="preserve"> of </w:t>
      </w:r>
      <w:r w:rsidR="00E65E39">
        <w:t>software application</w:t>
      </w:r>
      <w:r w:rsidR="001B7B3A">
        <w:t>s</w:t>
      </w:r>
      <w:r w:rsidR="00E65E39">
        <w:t xml:space="preserve"> and/or </w:t>
      </w:r>
      <w:r w:rsidR="001B7B3A">
        <w:t>network services</w:t>
      </w:r>
      <w:r w:rsidR="00E65E39">
        <w:t xml:space="preserve"> </w:t>
      </w:r>
      <w:r w:rsidR="00163C81">
        <w:t>to end users either locally or remotely from a CSP datacentre</w:t>
      </w:r>
      <w:r>
        <w:t>. Multiple containers can be made from a single Docker image that is utilised for scalability of a service.</w:t>
      </w:r>
      <w:r w:rsidR="000F2D7C">
        <w:t xml:space="preserve"> </w:t>
      </w:r>
      <w:r w:rsidR="000F2D7C">
        <w:fldChar w:fldCharType="begin" w:fldLock="1"/>
      </w:r>
      <w:r w:rsidR="000F2D7C">
        <w:instrText>ADDIN CSL_CITATION {"citationItems":[{"id":"ITEM-1","itemData":{"ISBN":"9781633430235","PMID":"6044812324","abstract":"Includes index. Welcome to Docker --  Running software in containers -- Software installation simplified -- Persistent storage and shared state with volumes -- Network exposure -- Limiting risk with isolation -- Packaging software in images -- Build automation and advanced image considerations -- Public and private software distribution -- Running customized registries -- Declarative environments with Docker Compose -- Clusters with Machine and Swarm.","author":[{"dropping-particle":"","family":"Nickoloff","given":"Jeff","non-dropping-particle":"","parse-names":false,"suffix":""}],"container-title":"Jeff Nickoloff FOREWORD","id":"ITEM-1","issued":{"date-parts":[["2016"]]},"title":"Docker in Action","type":"book"},"uris":["http://www.mendeley.com/documents/?uuid=ebbdd43f-0f45-41c1-9b4c-dcfd1fb08670"]}],"mendeley":{"formattedCitation":"[48]","plainTextFormattedCitation":"[48]","previouslyFormattedCitation":"[48]"},"properties":{"noteIndex":0},"schema":"https://github.com/citation-style-language/schema/raw/master/csl-citation.json"}</w:instrText>
      </w:r>
      <w:r w:rsidR="000F2D7C">
        <w:fldChar w:fldCharType="separate"/>
      </w:r>
      <w:r w:rsidR="000F2D7C" w:rsidRPr="000F2D7C">
        <w:rPr>
          <w:noProof/>
        </w:rPr>
        <w:t>[48]</w:t>
      </w:r>
      <w:r w:rsidR="000F2D7C">
        <w:fldChar w:fldCharType="end"/>
      </w:r>
    </w:p>
    <w:p w14:paraId="12C2EEAF" w14:textId="5B4B6526" w:rsidR="000D7687" w:rsidRDefault="000D7687" w:rsidP="00E65E39">
      <w:pPr>
        <w:jc w:val="both"/>
      </w:pPr>
    </w:p>
    <w:p w14:paraId="767437C5" w14:textId="0D0C6267" w:rsidR="000D7687" w:rsidRDefault="001B7B3A" w:rsidP="00E65E39">
      <w:pPr>
        <w:jc w:val="both"/>
      </w:pPr>
      <w:r>
        <w:t xml:space="preserve">Another key feature </w:t>
      </w:r>
      <w:r w:rsidR="000D7687">
        <w:t>within Docker is its repository called ‘Docker-Hub’</w:t>
      </w:r>
      <w:r w:rsidR="000F2D7C">
        <w:t xml:space="preserve"> </w:t>
      </w:r>
      <w:r w:rsidR="000F2D7C">
        <w:fldChar w:fldCharType="begin" w:fldLock="1"/>
      </w:r>
      <w:r w:rsidR="000F2D7C">
        <w:instrText>ADDIN CSL_CITATION {"citationItems":[{"id":"ITEM-1","itemData":{"URL":"https://docs.docker.com/docker-hub/repos/","abstract":"docker hub","accessed":{"date-parts":[["2020","2","3"]]},"author":[{"dropping-particle":"","family":"Docker","given":"","non-dropping-particle":"","parse-names":false,"suffix":""}],"container-title":"docs.docker.com","id":"ITEM-1","issued":{"date-parts":[["2019"]]},"page":"1-1","title":"Repositories | Docker Documentation","type":"webpage"},"uris":["http://www.mendeley.com/documents/?uuid=b871ab97-bb19-3964-ad40-81549ce8abdf"]}],"mendeley":{"formattedCitation":"[49]","plainTextFormattedCitation":"[49]","previouslyFormattedCitation":"[49]"},"properties":{"noteIndex":0},"schema":"https://github.com/citation-style-language/schema/raw/master/csl-citation.json"}</w:instrText>
      </w:r>
      <w:r w:rsidR="000F2D7C">
        <w:fldChar w:fldCharType="separate"/>
      </w:r>
      <w:r w:rsidR="000F2D7C" w:rsidRPr="000F2D7C">
        <w:rPr>
          <w:noProof/>
        </w:rPr>
        <w:t>[49]</w:t>
      </w:r>
      <w:r w:rsidR="000F2D7C">
        <w:fldChar w:fldCharType="end"/>
      </w:r>
      <w:r w:rsidR="000D7687">
        <w:t xml:space="preserve"> that comprises of precompiled</w:t>
      </w:r>
      <w:r w:rsidR="00E34847">
        <w:t xml:space="preserve"> lightweight</w:t>
      </w:r>
      <w:r w:rsidR="000D7687">
        <w:t xml:space="preserve"> images that contain over </w:t>
      </w:r>
      <w:r w:rsidR="00E34847">
        <w:t>100,000</w:t>
      </w:r>
      <w:r w:rsidR="000D7687">
        <w:t xml:space="preserve"> open-source tools and </w:t>
      </w:r>
      <w:r w:rsidR="00F47984">
        <w:t>‘Micro-Services’</w:t>
      </w:r>
      <w:r w:rsidR="000D7687">
        <w:t xml:space="preserve"> such as; preconfigured SQL databases, stripped down versions of Linux OS</w:t>
      </w:r>
      <w:r w:rsidR="00E34847">
        <w:t xml:space="preserve"> etc. That</w:t>
      </w:r>
      <w:r w:rsidR="000D7687">
        <w:t xml:space="preserve"> can be downloaded via the </w:t>
      </w:r>
      <w:r w:rsidR="00E34847">
        <w:t>Docker client</w:t>
      </w:r>
      <w:r w:rsidR="000D7687">
        <w:t xml:space="preserve"> CLI from the repository for developers to</w:t>
      </w:r>
      <w:r w:rsidR="00E34847">
        <w:t xml:space="preserve"> instantly</w:t>
      </w:r>
      <w:r w:rsidR="000D7687">
        <w:t xml:space="preserve"> utilise within their project and/or customise </w:t>
      </w:r>
      <w:r w:rsidR="00E34847">
        <w:t>the image</w:t>
      </w:r>
      <w:r w:rsidR="000D7687">
        <w:t xml:space="preserve"> for their project requirements.</w:t>
      </w:r>
      <w:r w:rsidR="000F2D7C">
        <w:t xml:space="preserve"> </w:t>
      </w:r>
      <w:r w:rsidR="000F2D7C">
        <w:fldChar w:fldCharType="begin" w:fldLock="1"/>
      </w:r>
      <w:r w:rsidR="000F2D7C">
        <w:instrText>ADDIN CSL_CITATION {"citationItems":[{"id":"ITEM-1","itemData":{"DOI":"10.1109/IC2E.2017.41","ISBN":"9781509058174","abstract":"Docker containers run from Docker images, which can be distributed through so-called Docker registries. The currently available support for searching images in registries is however limited. Available registries (e.g., Docker Hub) only permit searching images 'by name', i.e. by specifying a term occurring in the image name, in the image description or in the name of the user that created such image. In this paper we try to enhance the support for discovering Docker images by introducing DockerFinder, a microservice-based prototype that permits searching for images based on multiple attributes, e.g., image name, image size, or supported software distributions. DockerFinder crawls images from a remote Docker registry, it automatically analyses such images to produce multi-attribute descriptions to be stored in a local repository, and it permits searching for images by querying the local repository.","author":[{"dropping-particle":"","family":"Brogi","given":"Antonio","non-dropping-particle":"","parse-names":false,"suffix":""},{"dropping-particle":"","family":"Neri","given":"Davide","non-dropping-particle":"","parse-names":false,"suffix":""},{"dropping-particle":"","family":"Soldani","given":"Jacopo","non-dropping-particle":"","parse-names":false,"suffix":""}],"container-title":"Proceedings - 2017 IEEE International Conference on Cloud Engineering, IC2E 2017","id":"ITEM-1","issued":{"date-parts":[["2017"]]},"title":"DockerFinder: Multi-attribute search of docker images","type":"paper-conference"},"uris":["http://www.mendeley.com/documents/?uuid=edce5d84-71a4-460a-84b7-9409a9072e10"]}],"mendeley":{"formattedCitation":"[50]","plainTextFormattedCitation":"[50]","previouslyFormattedCitation":"[50]"},"properties":{"noteIndex":0},"schema":"https://github.com/citation-style-language/schema/raw/master/csl-citation.json"}</w:instrText>
      </w:r>
      <w:r w:rsidR="000F2D7C">
        <w:fldChar w:fldCharType="separate"/>
      </w:r>
      <w:r w:rsidR="000F2D7C" w:rsidRPr="000F2D7C">
        <w:rPr>
          <w:noProof/>
        </w:rPr>
        <w:t>[50]</w:t>
      </w:r>
      <w:r w:rsidR="000F2D7C">
        <w:fldChar w:fldCharType="end"/>
      </w:r>
      <w:r w:rsidR="000F2D7C">
        <w:fldChar w:fldCharType="begin" w:fldLock="1"/>
      </w:r>
      <w:r w:rsidR="000F2D7C">
        <w:instrText>ADDIN CSL_CITATION {"citationItems":[{"id":"ITEM-1","itemData":{"URL":"https://docs.docker.com/docker-hub/repos/","abstract":"docker hub","accessed":{"date-parts":[["2020","2","3"]]},"author":[{"dropping-particle":"","family":"Docker","given":"","non-dropping-particle":"","parse-names":false,"suffix":""}],"container-title":"docs.docker.com","id":"ITEM-1","issued":{"date-parts":[["2019"]]},"page":"1-1","title":"Repositories | Docker Documentation","type":"webpage"},"uris":["http://www.mendeley.com/documents/?uuid=b871ab97-bb19-3964-ad40-81549ce8abdf"]}],"mendeley":{"formattedCitation":"[49]","plainTextFormattedCitation":"[49]","previouslyFormattedCitation":"[49]"},"properties":{"noteIndex":0},"schema":"https://github.com/citation-style-language/schema/raw/master/csl-citation.json"}</w:instrText>
      </w:r>
      <w:r w:rsidR="000F2D7C">
        <w:fldChar w:fldCharType="separate"/>
      </w:r>
      <w:r w:rsidR="000F2D7C" w:rsidRPr="000F2D7C">
        <w:rPr>
          <w:noProof/>
        </w:rPr>
        <w:t>[49]</w:t>
      </w:r>
      <w:r w:rsidR="000F2D7C">
        <w:fldChar w:fldCharType="end"/>
      </w:r>
    </w:p>
    <w:p w14:paraId="24FC7F8E" w14:textId="77777777" w:rsidR="001B7B3A" w:rsidRDefault="001B7B3A" w:rsidP="00E65E39">
      <w:pPr>
        <w:jc w:val="both"/>
      </w:pPr>
    </w:p>
    <w:p w14:paraId="4FA9C513" w14:textId="5ADD4941" w:rsidR="001B7B3A" w:rsidRDefault="001B7B3A" w:rsidP="001B7B3A">
      <w:pPr>
        <w:jc w:val="both"/>
      </w:pPr>
      <w:r>
        <w:t xml:space="preserve">Precompiled and configured container base images provide an instant working environment for developers negating the need of configuring tedious environmental variables for OS or open-source applications. For </w:t>
      </w:r>
      <w:r w:rsidR="00A11294">
        <w:t>example,</w:t>
      </w:r>
      <w:r>
        <w:t xml:space="preserve"> when a developer implements an SQL database into a webserver environment whom does not have the time and/or knowledge to configure the database</w:t>
      </w:r>
      <w:r w:rsidR="007106DF">
        <w:t xml:space="preserve"> he/she can just ‘Pull’ the preconfigured SQL database from Docker Hub via the CLI in seconds.</w:t>
      </w:r>
      <w:r w:rsidR="000F2D7C">
        <w:t xml:space="preserve"> </w:t>
      </w:r>
      <w:r w:rsidR="000F2D7C">
        <w:fldChar w:fldCharType="begin" w:fldLock="1"/>
      </w:r>
      <w:r w:rsidR="000F2D7C">
        <w:instrText>ADDIN CSL_CITATION {"citationItems":[{"id":"ITEM-1","itemData":{"DOI":"10.1109/IC2E.2017.41","ISBN":"9781509058174","abstract":"Docker containers run from Docker images, which can be distributed through so-called Docker registries. The currently available support for searching images in registries is however limited. Available registries (e.g., Docker Hub) only permit searching images 'by name', i.e. by specifying a term occurring in the image name, in the image description or in the name of the user that created such image. In this paper we try to enhance the support for discovering Docker images by introducing DockerFinder, a microservice-based prototype that permits searching for images based on multiple attributes, e.g., image name, image size, or supported software distributions. DockerFinder crawls images from a remote Docker registry, it automatically analyses such images to produce multi-attribute descriptions to be stored in a local repository, and it permits searching for images by querying the local repository.","author":[{"dropping-particle":"","family":"Brogi","given":"Antonio","non-dropping-particle":"","parse-names":false,"suffix":""},{"dropping-particle":"","family":"Neri","given":"Davide","non-dropping-particle":"","parse-names":false,"suffix":""},{"dropping-particle":"","family":"Soldani","given":"Jacopo","non-dropping-particle":"","parse-names":false,"suffix":""}],"container-title":"Proceedings - 2017 IEEE International Conference on Cloud Engineering, IC2E 2017","id":"ITEM-1","issued":{"date-parts":[["2017"]]},"title":"DockerFinder: Multi-attribute search of docker images","type":"paper-conference"},"uris":["http://www.mendeley.com/documents/?uuid=edce5d84-71a4-460a-84b7-9409a9072e10"]}],"mendeley":{"formattedCitation":"[50]","plainTextFormattedCitation":"[50]","previouslyFormattedCitation":"[50]"},"properties":{"noteIndex":0},"schema":"https://github.com/citation-style-language/schema/raw/master/csl-citation.json"}</w:instrText>
      </w:r>
      <w:r w:rsidR="000F2D7C">
        <w:fldChar w:fldCharType="separate"/>
      </w:r>
      <w:r w:rsidR="000F2D7C" w:rsidRPr="000F2D7C">
        <w:rPr>
          <w:noProof/>
        </w:rPr>
        <w:t>[50]</w:t>
      </w:r>
      <w:r w:rsidR="000F2D7C">
        <w:fldChar w:fldCharType="end"/>
      </w:r>
      <w:r w:rsidR="000F2D7C">
        <w:fldChar w:fldCharType="begin" w:fldLock="1"/>
      </w:r>
      <w:r w:rsidR="00276065">
        <w:instrText>ADDIN CSL_CITATION {"citationItems":[{"id":"ITEM-1","itemData":{"ISBN":"9781633430235","PMID":"6044812324","abstract":"Includes index. Welcome to Docker --  Running software in containers -- Software installation simplified -- Persistent storage and shared state with volumes -- Network exposure -- Limiting risk with isolation -- Packaging software in images -- Build automation and advanced image considerations -- Public and private software distribution -- Running customized registries -- Declarative environments with Docker Compose -- Clusters with Machine and Swarm.","author":[{"dropping-particle":"","family":"Nickoloff","given":"Jeff","non-dropping-particle":"","parse-names":false,"suffix":""}],"container-title":"Jeff Nickoloff FOREWORD","id":"ITEM-1","issued":{"date-parts":[["2016"]]},"title":"Docker in Action","type":"book"},"uris":["http://www.mendeley.com/documents/?uuid=ebbdd43f-0f45-41c1-9b4c-dcfd1fb08670"]}],"mendeley":{"formattedCitation":"[48]","plainTextFormattedCitation":"[48]","previouslyFormattedCitation":"[48]"},"properties":{"noteIndex":0},"schema":"https://github.com/citation-style-language/schema/raw/master/csl-citation.json"}</w:instrText>
      </w:r>
      <w:r w:rsidR="000F2D7C">
        <w:fldChar w:fldCharType="separate"/>
      </w:r>
      <w:r w:rsidR="000F2D7C" w:rsidRPr="000F2D7C">
        <w:rPr>
          <w:noProof/>
        </w:rPr>
        <w:t>[48]</w:t>
      </w:r>
      <w:r w:rsidR="000F2D7C">
        <w:fldChar w:fldCharType="end"/>
      </w:r>
    </w:p>
    <w:p w14:paraId="4739A09D" w14:textId="60C52FA2" w:rsidR="00A46DA9" w:rsidRDefault="00A46DA9" w:rsidP="00E65E39">
      <w:pPr>
        <w:jc w:val="both"/>
      </w:pPr>
    </w:p>
    <w:p w14:paraId="1D193A3F" w14:textId="2EAB4CE4" w:rsidR="00A46C1D" w:rsidRDefault="00A46C1D" w:rsidP="00A46C1D">
      <w:pPr>
        <w:pStyle w:val="Affiliation"/>
        <w:jc w:val="both"/>
      </w:pPr>
      <w:r w:rsidRPr="00E951EE">
        <w:t xml:space="preserve">A CaaS cloud solution  not only provides accessibility to local developers whom may choose to work remotely away from a companies office for personal and/or business logistical reasons but CaaS unlike PaaS allows a  </w:t>
      </w:r>
      <w:r w:rsidR="00E34847">
        <w:t>business</w:t>
      </w:r>
      <w:r w:rsidRPr="00E951EE">
        <w:t xml:space="preserve"> and/or startup to attract talented IT professional from around the globe whom possess various skill sets within; software engineering</w:t>
      </w:r>
      <w:r w:rsidR="00BD3DD0">
        <w:t xml:space="preserve"> that have </w:t>
      </w:r>
      <w:r w:rsidRPr="00E951EE">
        <w:t>specific programming language</w:t>
      </w:r>
      <w:r w:rsidR="00BD3DD0">
        <w:t xml:space="preserve"> preferences</w:t>
      </w:r>
      <w:r w:rsidRPr="00E951EE">
        <w:t xml:space="preserve">, Linux OS systems engineering, database management and website development without them having to relocate to a different country or state where the companies head office is located. </w:t>
      </w:r>
    </w:p>
    <w:p w14:paraId="14508D5E" w14:textId="7DACE750" w:rsidR="00996107" w:rsidRDefault="00996107" w:rsidP="00E65E39">
      <w:pPr>
        <w:jc w:val="both"/>
      </w:pPr>
    </w:p>
    <w:p w14:paraId="372BA033" w14:textId="1885542A" w:rsidR="00181DB1" w:rsidRDefault="00996107" w:rsidP="00E65E39">
      <w:pPr>
        <w:jc w:val="both"/>
      </w:pPr>
      <w:r>
        <w:t xml:space="preserve">However, </w:t>
      </w:r>
      <w:r w:rsidR="001616EB">
        <w:t>one of the</w:t>
      </w:r>
      <w:r>
        <w:t xml:space="preserve"> disadvantages </w:t>
      </w:r>
      <w:r w:rsidR="006975DE">
        <w:t xml:space="preserve">of Docker </w:t>
      </w:r>
      <w:r w:rsidR="001616EB">
        <w:t>is</w:t>
      </w:r>
      <w:r w:rsidR="006975DE">
        <w:t xml:space="preserve"> that the native orchestration tool; ‘Docker-Swarm’</w:t>
      </w:r>
      <w:r w:rsidR="00276065">
        <w:t xml:space="preserve"> </w:t>
      </w:r>
      <w:r w:rsidR="00276065">
        <w:fldChar w:fldCharType="begin" w:fldLock="1"/>
      </w:r>
      <w:r w:rsidR="006E025D">
        <w:instrText>ADDIN CSL_CITATION {"citationItems":[{"id":"ITEM-1","itemData":{"DOI":"10.1007/978-1-4842-2778-7_7","abstract":"Docker Swarm is native clustering for Docker. It turns a pool of Docker hosts into a single, virtual Docker host. Because Docker Swarm serves the standard Docker API, any tool that already communicates with a Docker daemon can use Swarm to transparently scale to multiple hosts.","author":[{"dropping-particle":"","family":"Freeman","given":"Adam","non-dropping-particle":"","parse-names":false,"suffix":""},{"dropping-particle":"","family":"Freeman","given":"Adam","non-dropping-particle":"","parse-names":false,"suffix":""}],"container-title":"Essential Docker for ASP.NET Core MVC","id":"ITEM-1","issued":{"date-parts":[["2017"]]},"title":"Docker Swarms","type":"chapter"},"uris":["http://www.mendeley.com/documents/?uuid=789d3185-e7ba-41e8-9a24-9b46f8263407"]}],"mendeley":{"formattedCitation":"[51]","plainTextFormattedCitation":"[51]","previouslyFormattedCitation":"[51]"},"properties":{"noteIndex":0},"schema":"https://github.com/citation-style-language/schema/raw/master/csl-citation.json"}</w:instrText>
      </w:r>
      <w:r w:rsidR="00276065">
        <w:fldChar w:fldCharType="separate"/>
      </w:r>
      <w:r w:rsidR="00276065" w:rsidRPr="00276065">
        <w:rPr>
          <w:noProof/>
        </w:rPr>
        <w:t>[51]</w:t>
      </w:r>
      <w:r w:rsidR="00276065">
        <w:fldChar w:fldCharType="end"/>
      </w:r>
      <w:r w:rsidR="006975DE">
        <w:t xml:space="preserve"> has very limited </w:t>
      </w:r>
      <w:r w:rsidR="001616EB">
        <w:t>functionality within its fault tolerance feature</w:t>
      </w:r>
      <w:r w:rsidR="00A11294">
        <w:t xml:space="preserve">, very limited </w:t>
      </w:r>
      <w:r w:rsidR="001616EB">
        <w:t xml:space="preserve">container health </w:t>
      </w:r>
      <w:r w:rsidR="00B564C7">
        <w:t>monitoring</w:t>
      </w:r>
      <w:r w:rsidR="00E34847">
        <w:t xml:space="preserve"> and</w:t>
      </w:r>
      <w:r w:rsidR="001616EB">
        <w:t xml:space="preserve"> </w:t>
      </w:r>
      <w:r w:rsidR="00E34847">
        <w:t xml:space="preserve">data analytics </w:t>
      </w:r>
      <w:r w:rsidR="001616EB">
        <w:t>that does not include advanced</w:t>
      </w:r>
      <w:r w:rsidR="006975DE">
        <w:t xml:space="preserve"> </w:t>
      </w:r>
      <w:r w:rsidR="001616EB">
        <w:t xml:space="preserve">learning </w:t>
      </w:r>
      <w:r w:rsidR="00E34847">
        <w:t xml:space="preserve">or include </w:t>
      </w:r>
      <w:r w:rsidR="001616EB">
        <w:t>an</w:t>
      </w:r>
      <w:r w:rsidR="00CD248A">
        <w:t xml:space="preserve"> auto</w:t>
      </w:r>
      <w:r w:rsidR="0007413F">
        <w:t>-</w:t>
      </w:r>
      <w:r w:rsidR="00CD248A">
        <w:t>scaling</w:t>
      </w:r>
      <w:r w:rsidR="001616EB">
        <w:t xml:space="preserve"> feature.</w:t>
      </w:r>
      <w:r w:rsidR="006E025D">
        <w:fldChar w:fldCharType="begin" w:fldLock="1"/>
      </w:r>
      <w:r w:rsidR="006E025D">
        <w:instrText>ADDIN CSL_CITATION {"citationItems":[{"id":"ITEM-1","itemData":{"URL":"https://www.ibm.com/cloud/blog/new-builders/docker-swarm-vs-kubernetes-a-comparison","accessed":{"date-parts":[["2020","2","3"]]},"author":[{"dropping-particle":"","family":"IBM","given":"","non-dropping-particle":"","parse-names":false,"suffix":""}],"container-title":"ibm.com","id":"ITEM-1","issued":{"date-parts":[["2019"]]},"page":"1-1","title":"Docker Swarm vs. Kubernetes: A Comparison | IBM","type":"webpage"},"uris":["http://www.mendeley.com/documents/?uuid=cdf49154-a1ef-3522-a0b6-9d88738d305e"]}],"mendeley":{"formattedCitation":"[52]","plainTextFormattedCitation":"[52]","previouslyFormattedCitation":"[52]"},"properties":{"noteIndex":0},"schema":"https://github.com/citation-style-language/schema/raw/master/csl-citation.json"}</w:instrText>
      </w:r>
      <w:r w:rsidR="006E025D">
        <w:fldChar w:fldCharType="separate"/>
      </w:r>
      <w:r w:rsidR="006E025D" w:rsidRPr="006E025D">
        <w:rPr>
          <w:noProof/>
        </w:rPr>
        <w:t>[52]</w:t>
      </w:r>
      <w:r w:rsidR="006E025D">
        <w:fldChar w:fldCharType="end"/>
      </w:r>
      <w:r w:rsidR="006E025D">
        <w:t xml:space="preserve"> </w:t>
      </w:r>
      <w:r w:rsidR="006E025D">
        <w:fldChar w:fldCharType="begin" w:fldLock="1"/>
      </w:r>
      <w:r w:rsidR="003E6656">
        <w:instrText>ADDIN CSL_CITATION {"citationItems":[{"id":"ITEM-1","itemData":{"URL":"https://www.researchgate.net/publication/323417485_The_Comparison_of_Container_Orchestrators","accessed":{"date-parts":[["2020","2","3"]]},"author":[{"dropping-particle":"","family":"Pavlik","given":"Jakub","non-dropping-particle":"","parse-names":false,"suffix":""}],"container-title":"ICICT2018","id":"ITEM-1","issued":{"date-parts":[["2018"]]},"page":"1-10","title":"The Comparison of Container Orchestrators","type":"webpage"},"uris":["http://www.mendeley.com/documents/?uuid=beae6964-8d70-3f38-864e-e0892f1dabfa"]}],"mendeley":{"formattedCitation":"[53]","plainTextFormattedCitation":"[53]","previouslyFormattedCitation":"[53]"},"properties":{"noteIndex":0},"schema":"https://github.com/citation-style-language/schema/raw/master/csl-citation.json"}</w:instrText>
      </w:r>
      <w:r w:rsidR="006E025D">
        <w:fldChar w:fldCharType="separate"/>
      </w:r>
      <w:r w:rsidR="006E025D" w:rsidRPr="006E025D">
        <w:rPr>
          <w:noProof/>
        </w:rPr>
        <w:t>[53]</w:t>
      </w:r>
      <w:r w:rsidR="006E025D">
        <w:fldChar w:fldCharType="end"/>
      </w:r>
      <w:r w:rsidR="001616EB">
        <w:t xml:space="preserve"> </w:t>
      </w:r>
      <w:r w:rsidR="006E025D">
        <w:fldChar w:fldCharType="begin" w:fldLock="1"/>
      </w:r>
      <w:r w:rsidR="003E6656">
        <w:instrText>ADDIN CSL_CITATION {"citationItems":[{"id":"ITEM-1","itemData":{"URL":"https://medium.com/faun/kubernetes-vs-docker-swarm-whos-the-bigger-and-better-53bbe76b9d11","accessed":{"date-parts":[["2020","2","3"]]},"author":[{"dropping-particle":"","family":"Medium","given":"","non-dropping-particle":"","parse-names":false,"suffix":""}],"container-title":"medium.com","id":"ITEM-1","issued":{"date-parts":[["2018"]]},"page":"1-1","title":"Kubernetes vs Docker Swarm. Who’s the bigger and better?","type":"webpage"},"uris":["http://www.mendeley.com/documents/?uuid=ca124d94-081d-3ea4-8525-ada12dd4815c"]}],"mendeley":{"formattedCitation":"[54]","plainTextFormattedCitation":"[54]","previouslyFormattedCitation":"[54]"},"properties":{"noteIndex":0},"schema":"https://github.com/citation-style-language/schema/raw/master/csl-citation.json"}</w:instrText>
      </w:r>
      <w:r w:rsidR="006E025D">
        <w:fldChar w:fldCharType="separate"/>
      </w:r>
      <w:r w:rsidR="006E025D" w:rsidRPr="006E025D">
        <w:rPr>
          <w:noProof/>
        </w:rPr>
        <w:t>[54]</w:t>
      </w:r>
      <w:r w:rsidR="006E025D">
        <w:fldChar w:fldCharType="end"/>
      </w:r>
      <w:r w:rsidR="006E025D">
        <w:fldChar w:fldCharType="begin" w:fldLock="1"/>
      </w:r>
      <w:r w:rsidR="003E6656">
        <w:instrText>ADDIN CSL_CITATION {"citationItems":[{"id":"ITEM-1","itemData":{"URL":"https://hackernoon.com/kubernetes-vs-docker-swarm-a-complete-comparison-guide-15ba3ac6f750","accessed":{"date-parts":[["2020","2","3"]]},"author":[{"dropping-particle":"","family":"Hackernoon","given":"","non-dropping-particle":"","parse-names":false,"suffix":""}],"container-title":"hackernoon.com","id":"ITEM-1","issued":{"date-parts":[["0"]]},"title":"Kubernetes vs. Docker Swarm: A Complete Comparison Guide - By SPEC INDIA","type":"webpage"},"uris":["http://www.mendeley.com/documents/?uuid=6bac98bb-09ae-309e-8ea5-c2f5cbe3b2de"]}],"mendeley":{"formattedCitation":"[55]","plainTextFormattedCitation":"[55]","previouslyFormattedCitation":"[55]"},"properties":{"noteIndex":0},"schema":"https://github.com/citation-style-language/schema/raw/master/csl-citation.json"}</w:instrText>
      </w:r>
      <w:r w:rsidR="006E025D">
        <w:fldChar w:fldCharType="separate"/>
      </w:r>
      <w:r w:rsidR="006E025D" w:rsidRPr="006E025D">
        <w:rPr>
          <w:noProof/>
        </w:rPr>
        <w:t>[55]</w:t>
      </w:r>
      <w:r w:rsidR="006E025D">
        <w:fldChar w:fldCharType="end"/>
      </w:r>
      <w:r w:rsidR="006E025D">
        <w:fldChar w:fldCharType="begin" w:fldLock="1"/>
      </w:r>
      <w:r w:rsidR="003E6656">
        <w:instrText>ADDIN CSL_CITATION {"citationItems":[{"id":"ITEM-1","itemData":{"URL":"https://mindmajix.com/kubernetes-vs-docker-swarm","accessed":{"date-parts":[["2020","2","3"]]},"author":[{"dropping-particle":"","family":"Mindmajix","given":"","non-dropping-particle":"","parse-names":false,"suffix":""}],"container-title":"mindmajix.com","id":"ITEM-1","issued":{"date-parts":[["2019"]]},"page":"1-1","title":"Kubernetes Vs. Docker Swarm : Key Facts You Need To Know","type":"webpage"},"uris":["http://www.mendeley.com/documents/?uuid=866bbe4d-3bf0-36a1-a487-ad31a64ce1d4"]}],"mendeley":{"formattedCitation":"[56]","plainTextFormattedCitation":"[56]","previouslyFormattedCitation":"[56]"},"properties":{"noteIndex":0},"schema":"https://github.com/citation-style-language/schema/raw/master/csl-citation.json"}</w:instrText>
      </w:r>
      <w:r w:rsidR="006E025D">
        <w:fldChar w:fldCharType="separate"/>
      </w:r>
      <w:r w:rsidR="006E025D" w:rsidRPr="006E025D">
        <w:rPr>
          <w:noProof/>
        </w:rPr>
        <w:t>[56]</w:t>
      </w:r>
      <w:r w:rsidR="006E025D">
        <w:fldChar w:fldCharType="end"/>
      </w:r>
    </w:p>
    <w:p w14:paraId="51B137A7" w14:textId="77777777" w:rsidR="00181DB1" w:rsidRDefault="00181DB1" w:rsidP="00E65E39">
      <w:pPr>
        <w:jc w:val="both"/>
      </w:pPr>
    </w:p>
    <w:p w14:paraId="17C4AD0D" w14:textId="136EA0BB" w:rsidR="00181DB1" w:rsidRDefault="006E025D" w:rsidP="00181DB1">
      <w:pPr>
        <w:jc w:val="both"/>
      </w:pPr>
      <w:r>
        <w:t>Furthermore, p</w:t>
      </w:r>
      <w:r w:rsidR="00181DB1">
        <w:t>ersistent data storage volumes within Docker</w:t>
      </w:r>
      <w:r>
        <w:t xml:space="preserve"> Swarm</w:t>
      </w:r>
      <w:r w:rsidR="005B53C8">
        <w:t xml:space="preserve"> can be very </w:t>
      </w:r>
      <w:r w:rsidR="00EA5C00">
        <w:t>complicated</w:t>
      </w:r>
      <w:r w:rsidR="008F186A">
        <w:t>, tedious and clunky</w:t>
      </w:r>
      <w:r w:rsidR="005B53C8">
        <w:t xml:space="preserve"> </w:t>
      </w:r>
      <w:r w:rsidR="00EA5C00">
        <w:t xml:space="preserve">to configure and centralise within </w:t>
      </w:r>
      <w:r w:rsidR="008F186A">
        <w:t>the host OS</w:t>
      </w:r>
      <w:r w:rsidR="00B94600">
        <w:t xml:space="preserve"> </w:t>
      </w:r>
      <w:r w:rsidR="008F186A">
        <w:t>because by default, when a container is stopped, all data generated within the container is permanently lost. There</w:t>
      </w:r>
      <w:r w:rsidR="00B94600">
        <w:t xml:space="preserve"> is no object</w:t>
      </w:r>
      <w:r w:rsidR="00B94600" w:rsidRPr="00B94600">
        <w:t>-store backend</w:t>
      </w:r>
      <w:r w:rsidR="00B94600">
        <w:t xml:space="preserve"> for container data</w:t>
      </w:r>
      <w:r>
        <w:t xml:space="preserve"> centralisation or backup functionality</w:t>
      </w:r>
      <w:r w:rsidR="008F186A">
        <w:t>, so</w:t>
      </w:r>
      <w:r w:rsidR="00B94600">
        <w:t xml:space="preserve"> </w:t>
      </w:r>
      <w:r w:rsidR="008F186A">
        <w:t>c</w:t>
      </w:r>
      <w:r w:rsidR="00B94600">
        <w:t xml:space="preserve">onfiguring data persistent mount volumes is the only viable option </w:t>
      </w:r>
      <w:r w:rsidR="008F186A">
        <w:t>within Docker</w:t>
      </w:r>
      <w:r w:rsidR="003E0E79">
        <w:t xml:space="preserve"> Swarm that is very complicated and unreliable</w:t>
      </w:r>
      <w:r w:rsidR="008F186A">
        <w:t>.</w:t>
      </w:r>
      <w:r w:rsidR="00B94600">
        <w:t xml:space="preserve"> That is why</w:t>
      </w:r>
      <w:r w:rsidR="005B53C8">
        <w:t xml:space="preserve"> when compared to Virtual Hard Disks (VHD) </w:t>
      </w:r>
      <w:r w:rsidR="003E6656">
        <w:fldChar w:fldCharType="begin" w:fldLock="1"/>
      </w:r>
      <w:r w:rsidR="003E6656">
        <w:instrText>ADDIN CSL_CITATION {"citationItems":[{"id":"ITEM-1","itemData":{"URL":"https://docs.microsoft.com/en-us/windows-server/virtualization/hyper-v/manage/create-vhdset-file","accessed":{"date-parts":[["2020","2","3"]]},"id":"ITEM-1","issued":{"date-parts":[["0"]]},"title":"Create Hyper-V VHD Set files | Microsoft Docs","type":"webpage"},"uris":["http://www.mendeley.com/documents/?uuid=7e92e27a-5c3e-3a6f-882b-de9f0517d701"]}],"mendeley":{"formattedCitation":"[57]","plainTextFormattedCitation":"[57]","previouslyFormattedCitation":"[57]"},"properties":{"noteIndex":0},"schema":"https://github.com/citation-style-language/schema/raw/master/csl-citation.json"}</w:instrText>
      </w:r>
      <w:r w:rsidR="003E6656">
        <w:fldChar w:fldCharType="separate"/>
      </w:r>
      <w:r w:rsidR="003E6656" w:rsidRPr="003E6656">
        <w:rPr>
          <w:noProof/>
        </w:rPr>
        <w:t>[57]</w:t>
      </w:r>
      <w:r w:rsidR="003E6656">
        <w:fldChar w:fldCharType="end"/>
      </w:r>
      <w:r w:rsidR="003E6656">
        <w:t xml:space="preserve"> </w:t>
      </w:r>
      <w:r w:rsidR="005B53C8">
        <w:t>within VM</w:t>
      </w:r>
      <w:r w:rsidR="00B94600">
        <w:t xml:space="preserve"> Docker need</w:t>
      </w:r>
      <w:r w:rsidR="008F186A">
        <w:t xml:space="preserve"> to develop a more robust centralised data storage solution.</w:t>
      </w:r>
      <w:r w:rsidR="005E49F2">
        <w:fldChar w:fldCharType="begin" w:fldLock="1"/>
      </w:r>
      <w:r w:rsidR="005E49F2">
        <w:instrText>ADDIN CSL_CITATION {"citationItems":[{"id":"ITEM-1","itemData":{"URL":"https://www.gartner.com/en/documents/3824065/how-to-select-a-storage-approach-for-persistent-containe","accessed":{"date-parts":[["2020","2","3"]]},"author":[{"dropping-particle":"","family":"Belak","given":"Anna","non-dropping-particle":"","parse-names":false,"suffix":""}],"container-title":"Gartner","id":"ITEM-1","issued":{"date-parts":[["2017"]]},"page":"1-1","title":"How to Select a Storage Approach for Persistent Containers","type":"webpage"},"uris":["http://www.mendeley.com/documents/?uuid=57816e49-f670-3540-be36-54a494496433"]}],"mendeley":{"formattedCitation":"[58]","plainTextFormattedCitation":"[58]","previouslyFormattedCitation":"[58]"},"properties":{"noteIndex":0},"schema":"https://github.com/citation-style-language/schema/raw/master/csl-citation.json"}</w:instrText>
      </w:r>
      <w:r w:rsidR="005E49F2">
        <w:fldChar w:fldCharType="separate"/>
      </w:r>
      <w:r w:rsidR="005E49F2" w:rsidRPr="005E49F2">
        <w:rPr>
          <w:noProof/>
        </w:rPr>
        <w:t>[58]</w:t>
      </w:r>
      <w:r w:rsidR="005E49F2">
        <w:fldChar w:fldCharType="end"/>
      </w:r>
      <w:r w:rsidR="003E6656">
        <w:fldChar w:fldCharType="begin" w:fldLock="1"/>
      </w:r>
      <w:r w:rsidR="005E49F2">
        <w:instrText>ADDIN CSL_CITATION {"citationItems":[{"id":"ITEM-1","itemData":{"URL":"https://www.ibm.com/blogs/systems/containers-persistent-storage-ibm/","abstract":"IBM data volumes docker","accessed":{"date-parts":[["2020","2","3"]]},"author":[{"dropping-particle":"","family":"IBM","given":"","non-dropping-particle":"","parse-names":false,"suffix":""}],"container-title":"IBM.com","id":"ITEM-1","issued":{"date-parts":[["0"]]},"title":"Containers. Persistent storage. IBM. - IBM IT Infrastructure Blog","type":"webpage"},"uris":["http://www.mendeley.com/documents/?uuid=b33ebe93-231c-3a01-a92c-8b8ad1391759"]}],"mendeley":{"formattedCitation":"[59]","plainTextFormattedCitation":"[59]","previouslyFormattedCitation":"[59]"},"properties":{"noteIndex":0},"schema":"https://github.com/citation-style-language/schema/raw/master/csl-citation.json"}</w:instrText>
      </w:r>
      <w:r w:rsidR="003E6656">
        <w:fldChar w:fldCharType="separate"/>
      </w:r>
      <w:r w:rsidR="005E49F2" w:rsidRPr="005E49F2">
        <w:rPr>
          <w:noProof/>
        </w:rPr>
        <w:t>[59]</w:t>
      </w:r>
      <w:r w:rsidR="003E6656">
        <w:fldChar w:fldCharType="end"/>
      </w:r>
      <w:r w:rsidR="003E6656">
        <w:fldChar w:fldCharType="begin" w:fldLock="1"/>
      </w:r>
      <w:r w:rsidR="005E49F2">
        <w:instrText>ADDIN CSL_CITATION {"citationItems":[{"id":"ITEM-1","itemData":{"URL":"https://labs.sogeti.com/container-cons-the-complexities-associated-with-containers/","abstract":"cons container","accessed":{"date-parts":[["2020","2","3"]]},"author":[{"dropping-particle":"","family":"Rombouts","given":"Peter","non-dropping-particle":"","parse-names":false,"suffix":""}],"container-title":"labs.sogeti.com","id":"ITEM-1","issued":{"date-parts":[["2019"]]},"page":"1-1","title":"Container Cons: The complexities associated with Containers - SogetiLabs","type":"webpage"},"uris":["http://www.mendeley.com/documents/?uuid=a2c52880-20cd-3836-a771-8804acd44973"]}],"mendeley":{"formattedCitation":"[60]","plainTextFormattedCitation":"[60]","previouslyFormattedCitation":"[60]"},"properties":{"noteIndex":0},"schema":"https://github.com/citation-style-language/schema/raw/master/csl-citation.json"}</w:instrText>
      </w:r>
      <w:r w:rsidR="003E6656">
        <w:fldChar w:fldCharType="separate"/>
      </w:r>
      <w:r w:rsidR="005E49F2" w:rsidRPr="005E49F2">
        <w:rPr>
          <w:noProof/>
        </w:rPr>
        <w:t>[60]</w:t>
      </w:r>
      <w:r w:rsidR="003E6656">
        <w:fldChar w:fldCharType="end"/>
      </w:r>
    </w:p>
    <w:p w14:paraId="09EB733E" w14:textId="77777777" w:rsidR="00181DB1" w:rsidRDefault="00181DB1" w:rsidP="00181DB1">
      <w:pPr>
        <w:jc w:val="both"/>
      </w:pPr>
    </w:p>
    <w:p w14:paraId="1B2B9024" w14:textId="684B8CC5" w:rsidR="00B10C6F" w:rsidRDefault="001616EB" w:rsidP="00E65E39">
      <w:pPr>
        <w:jc w:val="both"/>
      </w:pPr>
      <w:r>
        <w:t xml:space="preserve">Third party orchestration framework is recommended to mitigate these </w:t>
      </w:r>
      <w:r w:rsidR="005B53C8">
        <w:t xml:space="preserve">aforesaid </w:t>
      </w:r>
      <w:r>
        <w:t>issues such as; Kubernetes</w:t>
      </w:r>
      <w:r w:rsidR="005E49F2">
        <w:t xml:space="preserve"> </w:t>
      </w:r>
      <w:r w:rsidR="005E49F2">
        <w:fldChar w:fldCharType="begin" w:fldLock="1"/>
      </w:r>
      <w:r w:rsidR="005E49F2">
        <w:instrText>ADDIN CSL_CITATION {"citationItems":[{"id":"ITEM-1","itemData":{"abstract":"Kubernetes is a portable, extensible open-source platform for managing containerized workloads and services, that facilitates both declarative configuration and automation. It has a large, rapidly growing ecosystem. Kubernetes services, support, and tools are widely available. Google open-sourced the Kubernetes project in 2014. Kubernetes builds upon a decade and a half of experience that Google has with running production workloads at scale, combined with best-of-breed ideas and practices from the community.","author":[{"dropping-particle":"","family":"Cloud Native Computing Foundation","given":"","non-dropping-particle":"","parse-names":false,"suffix":""}],"container-title":"Kubernetes.Io","id":"ITEM-1","issued":{"date-parts":[["2019"]]},"title":"What is Kubernetes - Kubernetes","type":"article"},"uris":["http://www.mendeley.com/documents/?uuid=81d15a90-4c39-49bd-928f-f020a344107e"]}],"mendeley":{"formattedCitation":"[17]","plainTextFormattedCitation":"[17]","previouslyFormattedCitation":"[17]"},"properties":{"noteIndex":0},"schema":"https://github.com/citation-style-language/schema/raw/master/csl-citation.json"}</w:instrText>
      </w:r>
      <w:r w:rsidR="005E49F2">
        <w:fldChar w:fldCharType="separate"/>
      </w:r>
      <w:r w:rsidR="005E49F2" w:rsidRPr="005E49F2">
        <w:rPr>
          <w:noProof/>
        </w:rPr>
        <w:t>[17]</w:t>
      </w:r>
      <w:r w:rsidR="005E49F2">
        <w:fldChar w:fldCharType="end"/>
      </w:r>
      <w:r>
        <w:t xml:space="preserve"> that will be discussed in further detail within the </w:t>
      </w:r>
      <w:r w:rsidRPr="001616EB">
        <w:rPr>
          <w:i/>
          <w:iCs/>
        </w:rPr>
        <w:t>Kubernetes</w:t>
      </w:r>
      <w:r>
        <w:t xml:space="preserve"> section of this paper.</w:t>
      </w:r>
    </w:p>
    <w:p w14:paraId="29556F0B" w14:textId="0060306C" w:rsidR="00B564C7" w:rsidRDefault="00B564C7" w:rsidP="00E65E39">
      <w:pPr>
        <w:jc w:val="both"/>
      </w:pPr>
    </w:p>
    <w:p w14:paraId="1742298A" w14:textId="4FA775B4" w:rsidR="009D00FE" w:rsidRDefault="008F186A" w:rsidP="00E65E39">
      <w:pPr>
        <w:jc w:val="both"/>
      </w:pPr>
      <w:r>
        <w:t>Another disadvantage is utilising Graphical</w:t>
      </w:r>
      <w:r w:rsidR="009D00FE">
        <w:t xml:space="preserve"> User Interface (GUI)</w:t>
      </w:r>
      <w:r w:rsidR="005E49F2">
        <w:t xml:space="preserve"> </w:t>
      </w:r>
      <w:r w:rsidR="005E49F2">
        <w:fldChar w:fldCharType="begin" w:fldLock="1"/>
      </w:r>
      <w:r w:rsidR="005E49F2">
        <w:instrText>ADDIN CSL_CITATION {"citationItems":[{"id":"ITEM-1","itemData":{"ISBN":"007159664X","abstract":"The Linux operating system has become one of the major operating systems in use today, bringing to the PC all the power and flexibility of a Unix workstation as well as a complete set of Internet applications and a fully functional desktop interface. This book is designed not only to be a complete reference on Linux, but also to provide clear and detailed explanations of Linux features. No prior knowledge of Unix is assumed; Linux is an operating system anyone can use. With the large number of Linux distributions available, it is easy to lose sight of the fact that most of their operations are the same. They all use the same desktops, shell, file systems, servers, administration support, and network configurations. Many distributions provide their own GUI tools, but these are just front ends to the same underlying Linux commands. This book is distribution independent, providing a concise and detailed explanation of those tasks common to all Linux systems. As much as 95 percent of a Linux system involves operations that are the same for all distributions. You can use this book no matter what particular Linux distribution you are using. Linux distributions include features that have become standard, like the desktops; Unix compatibility; network servers; and numerous software applications such as office, multimedia, and Internet applications. GNOME and the K Desktop Environment (KDE) have become standard desktop Graphical User Interfaces (GUI) for Linux, noted for their power, flexibility, and ease of use. Both have become integrated components of Linux, with applications and tools for every kind of task and operation. Linux is also a fully functional Unix operating system. It has all the standard features of a powerful Unix system, including a complete set of Unix shells such as BASH, TCSH, and the Z shell. Those familiar with the Unix interface can use any of these shells, with the same Unix commands, filters, and configuration features. A wide array of applications operate on Linux. Numerous desktop applications are T continually released on the distribution repositories. The GNU General Public License (GPL) software provides professional-level applications such as programming development tools, editors, and word processors, as well as numerous specialized applications such as those for graphics and sound.","author":[{"dropping-particle":"","family":"Petersen","given":"Richard","non-dropping-particle":"","parse-names":false,"suffix":""}],"container-title":"Science","id":"ITEM-1","issued":{"date-parts":[["2008"]]},"title":"Linux: The Complete Reference","type":"book"},"uris":["http://www.mendeley.com/documents/?uuid=5506a125-f2dd-4daf-a27a-46eabe392130"]}],"mendeley":{"formattedCitation":"[61]","plainTextFormattedCitation":"[61]","previouslyFormattedCitation":"[61]"},"properties":{"noteIndex":0},"schema":"https://github.com/citation-style-language/schema/raw/master/csl-citation.json"}</w:instrText>
      </w:r>
      <w:r w:rsidR="005E49F2">
        <w:fldChar w:fldCharType="separate"/>
      </w:r>
      <w:r w:rsidR="005E49F2" w:rsidRPr="005E49F2">
        <w:rPr>
          <w:noProof/>
        </w:rPr>
        <w:t>[61]</w:t>
      </w:r>
      <w:r w:rsidR="005E49F2">
        <w:fldChar w:fldCharType="end"/>
      </w:r>
      <w:r w:rsidR="00B751A5">
        <w:t xml:space="preserve"> applications natively within x11docker</w:t>
      </w:r>
      <w:r>
        <w:t>, that</w:t>
      </w:r>
      <w:r w:rsidR="00B751A5">
        <w:t xml:space="preserve"> has many bugs </w:t>
      </w:r>
      <w:r>
        <w:t>and</w:t>
      </w:r>
      <w:r w:rsidR="009D00FE">
        <w:t xml:space="preserve"> heavily</w:t>
      </w:r>
      <w:r w:rsidR="00B751A5">
        <w:t xml:space="preserve"> imped</w:t>
      </w:r>
      <w:r w:rsidR="00B10C6F">
        <w:t>e</w:t>
      </w:r>
      <w:r>
        <w:t>s</w:t>
      </w:r>
      <w:r w:rsidR="00B751A5">
        <w:t xml:space="preserve"> functionality of software </w:t>
      </w:r>
      <w:r w:rsidR="009D00FE">
        <w:t>due to the Linux CLI architecture that ‘Micro-Services’ within Docker was designed to be used with.</w:t>
      </w:r>
      <w:r w:rsidR="005E49F2">
        <w:t xml:space="preserve"> </w:t>
      </w:r>
      <w:r w:rsidR="005E49F2">
        <w:fldChar w:fldCharType="begin" w:fldLock="1"/>
      </w:r>
      <w:r w:rsidR="005E49F2">
        <w:instrText>ADDIN CSL_CITATION {"citationItems":[{"id":"ITEM-1","itemData":{"DOI":"10.1109/CBD.2017.13","ISBN":"9781538610725","abstract":"With the fast development of cloud technologies, cloud-based operating systems are becoming increasingly popular, while several enterprise products, such as Chrome OS and SUNDE, are released continuously. According to the way of usage, the existing cloud-based operating systems can be divided into two categories: browser-driven operating system and virtualization-based operating system. However, traditional cloud-based operating systems have some disadvantages: As the functionality of browser is limited, it is difficult to transplant traditional desktop software to browser based cloud operating system; on the other hand, as for systems which are based on remote virtual machines (VMs) and Virtual Network Console (VNC), the system performance is constrained by the limited network bandwidth, which will also lead to performance degradation. To solve these problems, this paper designs AntOS, a full-featured cloud operating system. AntOS takes advantage of Docker and X11 technique, to reduce the load of network over 50% while increasing CPU utilization by 45%, which can effectively support the private cloud scenario in enterprises.","author":[{"dropping-particle":"","family":"Du","given":"Zhen","non-dropping-particle":"","parse-names":false,"suffix":""},{"dropping-particle":"","family":"Xu","given":"Zhuging","non-dropping-particle":"","parse-names":false,"suffix":""},{"dropping-particle":"","family":"Dong","given":"Fang","non-dropping-particle":"","parse-names":false,"suffix":""},{"dropping-particle":"","family":"Shen","given":"Dian","non-dropping-particle":"","parse-names":false,"suffix":""}],"container-title":"Proceedings - 5th International Conference on Advanced Cloud and Big Data, CBD 2017","id":"ITEM-1","issued":{"date-parts":[["2017"]]},"title":"A Novel Solution of Cloud Operating System Based on X11 and Docker","type":"paper-conference"},"uris":["http://www.mendeley.com/documents/?uuid=e6de61cb-a85a-4773-8cd7-37f872aad225"]}],"mendeley":{"formattedCitation":"[62]","plainTextFormattedCitation":"[62]","previouslyFormattedCitation":"[62]"},"properties":{"noteIndex":0},"schema":"https://github.com/citation-style-language/schema/raw/master/csl-citation.json"}</w:instrText>
      </w:r>
      <w:r w:rsidR="005E49F2">
        <w:fldChar w:fldCharType="separate"/>
      </w:r>
      <w:r w:rsidR="005E49F2" w:rsidRPr="005E49F2">
        <w:rPr>
          <w:noProof/>
        </w:rPr>
        <w:t>[62]</w:t>
      </w:r>
      <w:r w:rsidR="005E49F2">
        <w:fldChar w:fldCharType="end"/>
      </w:r>
      <w:r w:rsidR="005E49F2">
        <w:fldChar w:fldCharType="begin" w:fldLock="1"/>
      </w:r>
      <w:r w:rsidR="00B427AF">
        <w:instrText>ADDIN CSL_CITATION {"citationItems":[{"id":"ITEM-1","itemData":{"URL":"https://www.channelfutures.com/open-source/when-not-to-use-docker-understanding-the-limitations-of-containers","abstract":"docker gui isuues","accessed":{"date-parts":[["2020","2","3"]]},"author":[{"dropping-particle":"","family":"Tozzi","given":"Christopher","non-dropping-particle":"","parse-names":false,"suffix":""}],"container-title":"Channel-Futures","id":"ITEM-1","issued":{"date-parts":[["2017"]]},"page":"1-1","title":"When Not to Use Docker: Understanding the Limitations of Containers","type":"webpage"},"uris":["http://www.mendeley.com/documents/?uuid=f0553e86-ef73-3908-ba80-6cffc8e8ad12"]}],"mendeley":{"formattedCitation":"[63]","plainTextFormattedCitation":"[63]","previouslyFormattedCitation":"[63]"},"properties":{"noteIndex":0},"schema":"https://github.com/citation-style-language/schema/raw/master/csl-citation.json"}</w:instrText>
      </w:r>
      <w:r w:rsidR="005E49F2">
        <w:fldChar w:fldCharType="separate"/>
      </w:r>
      <w:r w:rsidR="005E49F2" w:rsidRPr="005E49F2">
        <w:rPr>
          <w:noProof/>
        </w:rPr>
        <w:t>[63]</w:t>
      </w:r>
      <w:r w:rsidR="005E49F2">
        <w:fldChar w:fldCharType="end"/>
      </w:r>
    </w:p>
    <w:p w14:paraId="0FCF77D3" w14:textId="2534A4A8" w:rsidR="006C6CF6" w:rsidRDefault="006C6CF6" w:rsidP="00E65E39">
      <w:pPr>
        <w:jc w:val="both"/>
      </w:pPr>
    </w:p>
    <w:p w14:paraId="6F9D940D" w14:textId="066D3002" w:rsidR="006C6CF6" w:rsidRDefault="006C6CF6" w:rsidP="00E65E39">
      <w:pPr>
        <w:jc w:val="both"/>
      </w:pPr>
      <w:r>
        <w:t xml:space="preserve">A </w:t>
      </w:r>
      <w:r w:rsidR="005E49F2">
        <w:t xml:space="preserve">potential </w:t>
      </w:r>
      <w:r>
        <w:t xml:space="preserve">data security and availability flaw within Docker </w:t>
      </w:r>
      <w:r w:rsidR="005E49F2">
        <w:t xml:space="preserve">exists within its architecture, because </w:t>
      </w:r>
      <w:r>
        <w:t xml:space="preserve">unlike VM each of the containers </w:t>
      </w:r>
      <w:r w:rsidR="005E49F2">
        <w:t xml:space="preserve">within the host OS </w:t>
      </w:r>
      <w:r>
        <w:t>utilise the same kernel that could become corrupt and cause a Denial of Service (DoS</w:t>
      </w:r>
      <w:r w:rsidR="00A16B27">
        <w:t>)</w:t>
      </w:r>
      <w:r>
        <w:t xml:space="preserve"> to the end clients. Also a </w:t>
      </w:r>
      <w:r w:rsidR="00A16B27">
        <w:t>malicious s</w:t>
      </w:r>
      <w:r>
        <w:t xml:space="preserve">hell code </w:t>
      </w:r>
      <w:r w:rsidR="00A16B27">
        <w:t xml:space="preserve">thread injection </w:t>
      </w:r>
      <w:r>
        <w:t>at the kernel</w:t>
      </w:r>
      <w:r w:rsidR="00A16B27">
        <w:t xml:space="preserve"> could also force a DoS, although this is highly unlikely as VPC services within a CSP datacentre are load balanced between multiple OS and servers to provide fault tolerance.</w:t>
      </w:r>
      <w:r w:rsidR="00B427AF">
        <w:t xml:space="preserve"> </w:t>
      </w:r>
      <w:r w:rsidR="00B427AF">
        <w:fldChar w:fldCharType="begin" w:fldLock="1"/>
      </w:r>
      <w:r w:rsidR="00B427AF">
        <w:instrText>ADDIN CSL_CITATION {"citationItems":[{"id":"ITEM-1","itemData":{"URL":"https://access.redhat.com/documentation/en-us/red_hat_enterprise_linux_atomic_host/7/html-single/container_security_guide/index","accessed":{"date-parts":[["2020","2","3"]]},"author":[{"dropping-particle":"","family":"Redhat","given":"","non-dropping-particle":"","parse-names":false,"suffix":""}],"container-title":"redhat.com","id":"ITEM-1","issued":{"date-parts":[["2019"]]},"page":"1-1","title":"Container Security Guide Red Hat Enterprise Linux Atomic Host 7 | Red Hat Customer Portal","type":"webpage"},"uris":["http://www.mendeley.com/documents/?uuid=81f293cd-94dc-3585-a2a0-4bf62f7845e9"]}],"mendeley":{"formattedCitation":"[64]","plainTextFormattedCitation":"[64]","previouslyFormattedCitation":"[64]"},"properties":{"noteIndex":0},"schema":"https://github.com/citation-style-language/schema/raw/master/csl-citation.json"}</w:instrText>
      </w:r>
      <w:r w:rsidR="00B427AF">
        <w:fldChar w:fldCharType="separate"/>
      </w:r>
      <w:r w:rsidR="00B427AF" w:rsidRPr="00B427AF">
        <w:rPr>
          <w:noProof/>
        </w:rPr>
        <w:t>[64]</w:t>
      </w:r>
      <w:r w:rsidR="00B427AF">
        <w:fldChar w:fldCharType="end"/>
      </w:r>
      <w:r w:rsidR="00B427AF">
        <w:fldChar w:fldCharType="begin" w:fldLock="1"/>
      </w:r>
      <w:r w:rsidR="00F74FD7">
        <w:instrText>ADDIN CSL_CITATION {"citationItems":[{"id":"ITEM-1","itemData":{"URL":"https://researcher.watson.ibm.com/researcher/view_group.php?id=9510","accessed":{"date-parts":[["2020","2","3"]]},"author":[{"dropping-particle":"","family":"IBM","given":"","non-dropping-particle":"","parse-names":false,"suffix":""}],"container-title":"rearcher.watson.ibm.com/","id":"ITEM-1","issued":{"date-parts":[["2019"]]},"page":"1-1","title":"Secure Containers - IBM","type":"webpage"},"uris":["http://www.mendeley.com/documents/?uuid=3438e1d3-125c-38c5-96f4-42a2d2014d83"]}],"mendeley":{"formattedCitation":"[65]","plainTextFormattedCitation":"[65]","previouslyFormattedCitation":"[65]"},"properties":{"noteIndex":0},"schema":"https://github.com/citation-style-language/schema/raw/master/csl-citation.json"}</w:instrText>
      </w:r>
      <w:r w:rsidR="00B427AF">
        <w:fldChar w:fldCharType="separate"/>
      </w:r>
      <w:r w:rsidR="00B427AF" w:rsidRPr="00B427AF">
        <w:rPr>
          <w:noProof/>
        </w:rPr>
        <w:t>[65]</w:t>
      </w:r>
      <w:r w:rsidR="00B427AF">
        <w:fldChar w:fldCharType="end"/>
      </w:r>
    </w:p>
    <w:p w14:paraId="61D14FEC" w14:textId="77777777" w:rsidR="008F186A" w:rsidRDefault="008F186A" w:rsidP="00E65E39">
      <w:pPr>
        <w:jc w:val="both"/>
      </w:pPr>
    </w:p>
    <w:p w14:paraId="6E372B12" w14:textId="110CFAD0" w:rsidR="00B751A5" w:rsidRDefault="006C6CF6" w:rsidP="00E65E39">
      <w:pPr>
        <w:jc w:val="both"/>
      </w:pPr>
      <w:r>
        <w:t>The of these</w:t>
      </w:r>
      <w:r w:rsidR="009D00FE">
        <w:t xml:space="preserve"> issue</w:t>
      </w:r>
      <w:r w:rsidR="008F186A">
        <w:t>s</w:t>
      </w:r>
      <w:r w:rsidR="009D00FE">
        <w:t xml:space="preserve"> could be mitigated within future releases of Docker as it is a constantly evolving framework with a large open-source community of contributors that is becoming very popular within the IT industry.</w:t>
      </w:r>
    </w:p>
    <w:p w14:paraId="052E442E" w14:textId="63206E5F" w:rsidR="00B751A5" w:rsidRDefault="00B751A5" w:rsidP="00E65E39">
      <w:pPr>
        <w:jc w:val="both"/>
      </w:pPr>
      <w:r>
        <w:t xml:space="preserve"> </w:t>
      </w:r>
    </w:p>
    <w:p w14:paraId="70CAFEA8" w14:textId="6BFE2C52" w:rsidR="009B45A1" w:rsidRDefault="00411CC1" w:rsidP="00216DDB">
      <w:pPr>
        <w:jc w:val="both"/>
      </w:pPr>
      <w:r>
        <w:t xml:space="preserve">Moving forward within cloud computing, it can be </w:t>
      </w:r>
      <w:r w:rsidR="008F186A">
        <w:t>argued</w:t>
      </w:r>
      <w:r>
        <w:t xml:space="preserve"> there is a use case for PaaS that is</w:t>
      </w:r>
      <w:r w:rsidR="00B564C7">
        <w:t xml:space="preserve"> suited to </w:t>
      </w:r>
      <w:r>
        <w:t xml:space="preserve">software developers whom create very large software applications that </w:t>
      </w:r>
      <w:r w:rsidR="00A50920">
        <w:t>cannot</w:t>
      </w:r>
      <w:r>
        <w:t xml:space="preserve"> be distributed between </w:t>
      </w:r>
      <w:r w:rsidR="00882D73">
        <w:t xml:space="preserve">‘Micro-Services’ </w:t>
      </w:r>
      <w:r>
        <w:t xml:space="preserve">containers </w:t>
      </w:r>
      <w:r w:rsidR="00A50920">
        <w:t xml:space="preserve">within CaaS and/or </w:t>
      </w:r>
      <w:r>
        <w:t xml:space="preserve">do not have multi-disciplinary skills within systems network/engineering </w:t>
      </w:r>
      <w:r w:rsidR="008F186A">
        <w:t>that would</w:t>
      </w:r>
      <w:r w:rsidR="00882D73">
        <w:t xml:space="preserve"> </w:t>
      </w:r>
      <w:r>
        <w:t xml:space="preserve">prefer the underlying abstraction layers to be managed by the CSP. </w:t>
      </w:r>
      <w:r w:rsidR="00882D73">
        <w:t>Furthermore</w:t>
      </w:r>
      <w:r>
        <w:t xml:space="preserve">, as previously discussed </w:t>
      </w:r>
      <w:r w:rsidR="00B427AF">
        <w:t xml:space="preserve">graphical </w:t>
      </w:r>
      <w:r>
        <w:t>software functionality with x</w:t>
      </w:r>
      <w:r w:rsidR="008F186A">
        <w:t>11Docker</w:t>
      </w:r>
      <w:r w:rsidR="00B427AF">
        <w:t xml:space="preserve"> service</w:t>
      </w:r>
      <w:r>
        <w:t xml:space="preserve"> does not function </w:t>
      </w:r>
      <w:r w:rsidR="008F186A">
        <w:t>very</w:t>
      </w:r>
      <w:r>
        <w:t xml:space="preserve"> well within a current CaaS CSM as it does within PaaS VM</w:t>
      </w:r>
      <w:r w:rsidR="008F186A">
        <w:t>,</w:t>
      </w:r>
      <w:r w:rsidR="00882D73">
        <w:t xml:space="preserve"> so this </w:t>
      </w:r>
      <w:r w:rsidR="008F186A">
        <w:t xml:space="preserve">flaw within docker </w:t>
      </w:r>
      <w:r w:rsidR="00882D73">
        <w:t>could deter software developers utilising the current version Docker</w:t>
      </w:r>
      <w:r>
        <w:t>.</w:t>
      </w:r>
    </w:p>
    <w:p w14:paraId="78A74B56" w14:textId="4BA54D50" w:rsidR="00181DAA" w:rsidRPr="00197136" w:rsidRDefault="00181DAA" w:rsidP="00197136">
      <w:pPr>
        <w:jc w:val="both"/>
      </w:pPr>
    </w:p>
    <w:p w14:paraId="623A3AD5" w14:textId="7A41C188" w:rsidR="00E32834" w:rsidRDefault="00E32834" w:rsidP="00E32834">
      <w:pPr>
        <w:pStyle w:val="ListParagraph"/>
        <w:numPr>
          <w:ilvl w:val="0"/>
          <w:numId w:val="2"/>
        </w:numPr>
        <w:rPr>
          <w:smallCaps/>
          <w:sz w:val="24"/>
        </w:rPr>
      </w:pPr>
      <w:r w:rsidRPr="00E32834">
        <w:rPr>
          <w:smallCaps/>
          <w:sz w:val="24"/>
        </w:rPr>
        <w:t>INFRASTRUCTURE AS CODE</w:t>
      </w:r>
    </w:p>
    <w:p w14:paraId="1EE5CDD4" w14:textId="77777777" w:rsidR="000D78C2" w:rsidRDefault="000D78C2" w:rsidP="000D78C2">
      <w:pPr>
        <w:pStyle w:val="Affiliation"/>
        <w:spacing w:line="72" w:lineRule="auto"/>
        <w:jc w:val="both"/>
      </w:pPr>
    </w:p>
    <w:p w14:paraId="0599C930" w14:textId="5E3BC546" w:rsidR="00D97A3A" w:rsidRDefault="006E2197" w:rsidP="00B900A5">
      <w:pPr>
        <w:pStyle w:val="Affiliation"/>
        <w:jc w:val="both"/>
      </w:pPr>
      <w:r>
        <w:t xml:space="preserve">IaC has become a very popular concept within cloud computing </w:t>
      </w:r>
      <w:r w:rsidR="0012288B">
        <w:t>as more companies utilise the cloud for their core network/software platform infrastructure</w:t>
      </w:r>
      <w:r w:rsidR="00BF6BA0">
        <w:t xml:space="preserve"> necessities,</w:t>
      </w:r>
      <w:r w:rsidR="0012288B">
        <w:t xml:space="preserve"> whom have </w:t>
      </w:r>
      <w:r w:rsidR="00BF6BA0">
        <w:t>medium-to-</w:t>
      </w:r>
      <w:r w:rsidR="0012288B">
        <w:t xml:space="preserve">large network environments and specific business </w:t>
      </w:r>
      <w:r w:rsidR="00BF6BA0">
        <w:t>requirements</w:t>
      </w:r>
      <w:r w:rsidR="0012288B">
        <w:t>. These cloud virtual ecosystems need to be created, deployed maintained, managed and scaled effortlessly and efficiently</w:t>
      </w:r>
      <w:r>
        <w:t>.</w:t>
      </w:r>
      <w:r w:rsidR="0012288B">
        <w:t xml:space="preserve"> </w:t>
      </w:r>
      <w:r w:rsidR="00F74FD7">
        <w:t xml:space="preserve"> </w:t>
      </w:r>
      <w:r w:rsidR="00F74FD7">
        <w:fldChar w:fldCharType="begin" w:fldLock="1"/>
      </w:r>
      <w:r w:rsidR="00F74FD7">
        <w:instrText>ADDIN CSL_CITATION {"citationItems":[{"id":"ITEM-1","itemData":{"DOI":"10.1109/ICSE-C.2017.162","ISBN":"9781538615898","abstract":"DevOps entails a series of software engineering tactics aimed at shortening the actionable operation of software design changes. One of these tactics is to harness infrastructure-as-code, that is, writing a blueprint that contains deployment specifications ready for orchestration in the cloud. This abstract briefly discusses all necessary elements and abstractions in writing and maintaining that blueprint, revolving around a key standard for its expression, namely, the OASIS 'Topology and Orchestration Specification for Cloud Applications' (TOSCA) industrial standard adopted by as many as 60+ big industrial players worldwide.","author":[{"dropping-particle":"","family":"Artac","given":"Matej","non-dropping-particle":"","parse-names":false,"suffix":""},{"dropping-particle":"","family":"Borovssak","given":"Tadej","non-dropping-particle":"","parse-names":false,"suffix":""},{"dropping-particle":"","family":"Nitto","given":"Elisabetta","non-dropping-particle":"Di","parse-names":false,"suffix":""},{"dropping-particle":"","family":"Guerriero","given":"Michele","non-dropping-particle":"","parse-names":false,"suffix":""},{"dropping-particle":"","family":"Tamburri","given":"Damian Andrew","non-dropping-particle":"","parse-names":false,"suffix":""}],"container-title":"Proceedings - 2017 IEEE/ACM 39th International Conference on Software Engineering Companion, ICSE-C 2017","id":"ITEM-1","issued":{"date-parts":[["2017"]]},"title":"DevOps: Introducing infrastructure-as-code","type":"paper-conference"},"uris":["http://www.mendeley.com/documents/?uuid=1c8824e7-7bc7-4982-bf26-84b8df0af083"]}],"mendeley":{"formattedCitation":"[16]","plainTextFormattedCitation":"[16]","previouslyFormattedCitation":"[16]"},"properties":{"noteIndex":0},"schema":"https://github.com/citation-style-language/schema/raw/master/csl-citation.json"}</w:instrText>
      </w:r>
      <w:r w:rsidR="00F74FD7">
        <w:fldChar w:fldCharType="separate"/>
      </w:r>
      <w:r w:rsidR="00F74FD7" w:rsidRPr="00F74FD7">
        <w:rPr>
          <w:noProof/>
        </w:rPr>
        <w:t>[16]</w:t>
      </w:r>
      <w:r w:rsidR="00F74FD7">
        <w:fldChar w:fldCharType="end"/>
      </w:r>
    </w:p>
    <w:p w14:paraId="4C541CF2" w14:textId="77777777" w:rsidR="00D97A3A" w:rsidRDefault="00D97A3A" w:rsidP="00B900A5">
      <w:pPr>
        <w:pStyle w:val="Affiliation"/>
        <w:jc w:val="both"/>
      </w:pPr>
    </w:p>
    <w:p w14:paraId="0EA7589F" w14:textId="77C7F021" w:rsidR="0012288B" w:rsidRDefault="0012288B" w:rsidP="00B900A5">
      <w:pPr>
        <w:pStyle w:val="Affiliation"/>
        <w:jc w:val="both"/>
      </w:pPr>
      <w:r>
        <w:t xml:space="preserve">A lot of IaC tools have matured over the past 3 years that </w:t>
      </w:r>
      <w:r w:rsidR="00B65732">
        <w:t xml:space="preserve">facilitate </w:t>
      </w:r>
      <w:r w:rsidR="00BF6BA0">
        <w:t>the automation</w:t>
      </w:r>
      <w:r>
        <w:t xml:space="preserve"> and management </w:t>
      </w:r>
      <w:r w:rsidR="00BF6BA0">
        <w:t>of a businesses</w:t>
      </w:r>
      <w:r>
        <w:t xml:space="preserve"> </w:t>
      </w:r>
      <w:r w:rsidR="00BF6BA0">
        <w:t>data controls and data assets within a SME and</w:t>
      </w:r>
      <w:r>
        <w:t xml:space="preserve"> large </w:t>
      </w:r>
      <w:r w:rsidR="00BF6BA0">
        <w:t>corporations</w:t>
      </w:r>
      <w:r>
        <w:t xml:space="preserve"> cloud infrastructures</w:t>
      </w:r>
      <w:r w:rsidR="00BF6BA0">
        <w:t xml:space="preserve"> around the globe</w:t>
      </w:r>
      <w:r>
        <w:t>.</w:t>
      </w:r>
      <w:r w:rsidR="006E2197">
        <w:t xml:space="preserve"> </w:t>
      </w:r>
    </w:p>
    <w:p w14:paraId="17BE6479" w14:textId="77777777" w:rsidR="0012288B" w:rsidRDefault="0012288B" w:rsidP="00B900A5">
      <w:pPr>
        <w:pStyle w:val="Affiliation"/>
        <w:jc w:val="both"/>
      </w:pPr>
    </w:p>
    <w:p w14:paraId="781D3909" w14:textId="25BAD31A" w:rsidR="00273FE5" w:rsidRDefault="0074400C" w:rsidP="00B900A5">
      <w:pPr>
        <w:pStyle w:val="Affiliation"/>
        <w:jc w:val="both"/>
      </w:pPr>
      <w:r>
        <w:t xml:space="preserve">The most efficient </w:t>
      </w:r>
      <w:r w:rsidR="00B900A5">
        <w:t xml:space="preserve">IaC </w:t>
      </w:r>
      <w:r w:rsidR="00340514">
        <w:t>implementation</w:t>
      </w:r>
      <w:r>
        <w:t xml:space="preserve"> is the</w:t>
      </w:r>
      <w:r w:rsidR="00CA061B">
        <w:t xml:space="preserve"> declarative </w:t>
      </w:r>
      <w:r w:rsidR="00C03772">
        <w:t>software engineering</w:t>
      </w:r>
      <w:r w:rsidR="00B900A5">
        <w:t xml:space="preserve"> </w:t>
      </w:r>
      <w:r w:rsidR="00835810">
        <w:t>paradigm</w:t>
      </w:r>
      <w:r w:rsidR="00192E11">
        <w:t xml:space="preserve"> </w:t>
      </w:r>
      <w:r w:rsidR="00192E11">
        <w:fldChar w:fldCharType="begin" w:fldLock="1"/>
      </w:r>
      <w:r w:rsidR="00192E11">
        <w:instrText>ADDIN CSL_CITATION {"citationItems":[{"id":"ITEM-1","itemData":{"DOI":"10.1109/MS.2013.18","ISSN":"07407459","abstract":"A declarative programming style focuses on what you want your program to do rather than how to perform the task. By avoiding implementation details, well-written declarative code is easier to understand, modify, and maintain. The code you write in a declarative style is often so readable that you can share it with your project's domain experts. Furthermore, once you start working with declarative code, you can automatically process it to verify properties of its operation, generate test cases, or create parts of the system's documentation. Small choices, such as the naming of your methods and variables, matter. If you're coding an algorithm, have your code match the algorithm's published description. Other approaches to consider include table-driven programming, the implementation of a domain-specific language, or the use of task-specific libraries. When you have the choice, pick the highest level language you can afford and that's suitable for the task at hand. The Web extra at http://youtu.be/s4oWie6laq4 is an audio podcast of author Diomidis Spinellis discussing why well-written declarative code is easier to understand, modify, and maintain. © 1984-2012 IEEE.","author":[{"dropping-particle":"","family":"Spinellis","given":"Diomidis","non-dropping-particle":"","parse-names":false,"suffix":""}],"container-title":"IEEE Software","id":"ITEM-1","issued":{"date-parts":[["2013"]]},"title":"The importance of being declarative","type":"article-journal"},"uris":["http://www.mendeley.com/documents/?uuid=0a0a35ca-5434-46af-a863-9afe3d69349e"]}],"mendeley":{"formattedCitation":"[66]","plainTextFormattedCitation":"[66]","previouslyFormattedCitation":"[66]"},"properties":{"noteIndex":0},"schema":"https://github.com/citation-style-language/schema/raw/master/csl-citation.json"}</w:instrText>
      </w:r>
      <w:r w:rsidR="00192E11">
        <w:fldChar w:fldCharType="separate"/>
      </w:r>
      <w:r w:rsidR="00192E11" w:rsidRPr="00192E11">
        <w:rPr>
          <w:noProof/>
        </w:rPr>
        <w:t>[66]</w:t>
      </w:r>
      <w:r w:rsidR="00192E11">
        <w:fldChar w:fldCharType="end"/>
      </w:r>
      <w:r w:rsidR="00652D05">
        <w:t xml:space="preserve"> approach</w:t>
      </w:r>
      <w:r w:rsidR="005374B6">
        <w:t>,</w:t>
      </w:r>
      <w:r>
        <w:t xml:space="preserve"> as </w:t>
      </w:r>
      <w:r w:rsidR="00427466">
        <w:t>opposed</w:t>
      </w:r>
      <w:r>
        <w:t xml:space="preserve"> to the </w:t>
      </w:r>
      <w:r w:rsidR="001F3CC7">
        <w:t xml:space="preserve">imperative software </w:t>
      </w:r>
      <w:r w:rsidR="00BA6388">
        <w:t>model,</w:t>
      </w:r>
      <w:r w:rsidR="00B900A5">
        <w:t xml:space="preserve"> to </w:t>
      </w:r>
      <w:r w:rsidR="001F3CC7">
        <w:t xml:space="preserve">fully </w:t>
      </w:r>
      <w:r w:rsidR="00616A9F">
        <w:t>achieve</w:t>
      </w:r>
      <w:r w:rsidR="005A6E17">
        <w:t xml:space="preserve"> </w:t>
      </w:r>
      <w:r w:rsidR="00616A9F">
        <w:t>an automated provisioning</w:t>
      </w:r>
      <w:r w:rsidR="00835810">
        <w:t xml:space="preserve"> </w:t>
      </w:r>
      <w:r w:rsidR="001C4749">
        <w:t xml:space="preserve">of </w:t>
      </w:r>
      <w:r w:rsidR="005A6E17">
        <w:t xml:space="preserve">a </w:t>
      </w:r>
      <w:r w:rsidR="00E13631">
        <w:t xml:space="preserve">heterogenous </w:t>
      </w:r>
      <w:r w:rsidR="008013AC">
        <w:t xml:space="preserve">cloud </w:t>
      </w:r>
      <w:r w:rsidR="00CA061B">
        <w:t>network</w:t>
      </w:r>
      <w:r w:rsidR="00835810">
        <w:t xml:space="preserve"> </w:t>
      </w:r>
      <w:r w:rsidR="001C25D4">
        <w:t>infrastructure</w:t>
      </w:r>
      <w:r w:rsidR="005A6E17">
        <w:t>s</w:t>
      </w:r>
      <w:r w:rsidR="00652D05">
        <w:t xml:space="preserve"> </w:t>
      </w:r>
      <w:r w:rsidR="00192E11">
        <w:fldChar w:fldCharType="begin" w:fldLock="1"/>
      </w:r>
      <w:r w:rsidR="00192E11">
        <w:instrText>ADDIN CSL_CITATION {"citationItems":[{"id":"ITEM-1","itemData":{"DOI":"10.1016/j.proeng.2011.11.2539","ISSN":"18777058","abstract":"With rapid development of cloud computing, data storage requirements from end-users are growing, demanding more capacity, more reliability and the capability to access information from anywhere. Cloud storage services meet this demand by providing transparent and reliable storage solutions. This paper proposes an efficient cloud storage mode for heterogeneous cloud infrastructures. The proposed model was verified and extensively tested with numerical examples. © 2011 Published by Elsevier Ltd.","author":[{"dropping-particle":"","family":"Wang","given":"Dejun","non-dropping-particle":"","parse-names":false,"suffix":""}],"container-title":"Procedia Engineering","id":"ITEM-1","issued":{"date-parts":[["2011"]]},"page":"510-515","title":"An efficient cloud storage model for heterogeneous cloud infrastructures","type":"paper-conference","volume":"23"},"uris":["http://www.mendeley.com/documents/?uuid=391ea220-0ed5-3fea-a093-9e99ddedb4fa"]}],"mendeley":{"formattedCitation":"[67]","plainTextFormattedCitation":"[67]","previouslyFormattedCitation":"[67]"},"properties":{"noteIndex":0},"schema":"https://github.com/citation-style-language/schema/raw/master/csl-citation.json"}</w:instrText>
      </w:r>
      <w:r w:rsidR="00192E11">
        <w:fldChar w:fldCharType="separate"/>
      </w:r>
      <w:r w:rsidR="00192E11" w:rsidRPr="00192E11">
        <w:rPr>
          <w:noProof/>
        </w:rPr>
        <w:t>[67]</w:t>
      </w:r>
      <w:r w:rsidR="00192E11">
        <w:fldChar w:fldCharType="end"/>
      </w:r>
      <w:r w:rsidR="00192E11">
        <w:t xml:space="preserve"> </w:t>
      </w:r>
      <w:r w:rsidR="00835810">
        <w:t>configuration</w:t>
      </w:r>
      <w:r w:rsidR="00B900A5">
        <w:t xml:space="preserve"> and </w:t>
      </w:r>
      <w:r w:rsidR="00EB29E5">
        <w:t>management</w:t>
      </w:r>
      <w:r w:rsidR="00A375BE">
        <w:t xml:space="preserve"> of</w:t>
      </w:r>
      <w:r w:rsidR="00B900A5">
        <w:t xml:space="preserve"> </w:t>
      </w:r>
      <w:r w:rsidR="00616A9F">
        <w:t>the underlying virtual network</w:t>
      </w:r>
      <w:r w:rsidR="00B900A5">
        <w:t xml:space="preserve"> </w:t>
      </w:r>
      <w:r w:rsidR="00616A9F">
        <w:t>environment</w:t>
      </w:r>
      <w:r w:rsidR="005A6E17">
        <w:t>,</w:t>
      </w:r>
      <w:r w:rsidR="008D5AF8">
        <w:t xml:space="preserve"> such as; servers, router, switches, firewalls, OS</w:t>
      </w:r>
      <w:r w:rsidR="005A6E17">
        <w:t xml:space="preserve">, </w:t>
      </w:r>
      <w:r w:rsidR="005A6E17" w:rsidRPr="00616A9F">
        <w:t>containers</w:t>
      </w:r>
      <w:r w:rsidR="00616A9F">
        <w:t>, VM</w:t>
      </w:r>
      <w:r w:rsidR="008D5AF8">
        <w:t xml:space="preserve"> and the </w:t>
      </w:r>
      <w:r w:rsidR="00125E9B">
        <w:t>underlying CSP</w:t>
      </w:r>
      <w:r w:rsidR="008D5AF8">
        <w:t xml:space="preserve"> </w:t>
      </w:r>
      <w:r w:rsidR="00125E9B">
        <w:t xml:space="preserve">hardware </w:t>
      </w:r>
      <w:r w:rsidR="008D5AF8">
        <w:t>infrastructure</w:t>
      </w:r>
      <w:r w:rsidR="00C03772">
        <w:t xml:space="preserve"> </w:t>
      </w:r>
      <w:r w:rsidR="008D5AF8">
        <w:t xml:space="preserve">that </w:t>
      </w:r>
      <w:r w:rsidR="00616A9F">
        <w:t>the virtual</w:t>
      </w:r>
      <w:r w:rsidR="008D5AF8">
        <w:t xml:space="preserve"> </w:t>
      </w:r>
      <w:r w:rsidR="00616A9F">
        <w:t>infrastructure is built upon</w:t>
      </w:r>
      <w:r w:rsidR="00EA6429">
        <w:t xml:space="preserve">. </w:t>
      </w:r>
      <w:r w:rsidR="00F74FD7">
        <w:fldChar w:fldCharType="begin" w:fldLock="1"/>
      </w:r>
      <w:r w:rsidR="00192E11">
        <w:instrText>ADDIN CSL_CITATION {"citationItems":[{"id":"ITEM-1","itemData":{"author":[{"dropping-particle":"","family":"Klein","given":"John","non-dropping-particle":"","parse-names":false,"suffix":""},{"dropping-particle":"","family":"Reynolds","given":"Douglas","non-dropping-particle":"","parse-names":false,"suffix":""}],"id":"ITEM-1","issued":{"date-parts":[["2018"]]},"title":"Infrastructure as Code: Final Report","type":"report"},"uris":["http://www.mendeley.com/documents/?uuid=4821e9ab-164e-329a-9582-e66e73a65227"]}],"mendeley":{"formattedCitation":"[68]","plainTextFormattedCitation":"[68]","previouslyFormattedCitation":"[68]"},"properties":{"noteIndex":0},"schema":"https://github.com/citation-style-language/schema/raw/master/csl-citation.json"}</w:instrText>
      </w:r>
      <w:r w:rsidR="00F74FD7">
        <w:fldChar w:fldCharType="separate"/>
      </w:r>
      <w:r w:rsidR="00192E11" w:rsidRPr="00192E11">
        <w:rPr>
          <w:noProof/>
        </w:rPr>
        <w:t>[68]</w:t>
      </w:r>
      <w:r w:rsidR="00F74FD7">
        <w:fldChar w:fldCharType="end"/>
      </w:r>
      <w:r w:rsidR="00192E11">
        <w:t xml:space="preserve"> </w:t>
      </w:r>
      <w:r w:rsidR="00192E11">
        <w:fldChar w:fldCharType="begin" w:fldLock="1"/>
      </w:r>
      <w:r w:rsidR="00192E11">
        <w:instrText>ADDIN CSL_CITATION {"citationItems":[{"id":"ITEM-1","itemData":{"DOI":"10.1016/j.proeng.2011.11.2539","ISSN":"18777058","abstract":"With rapid development of cloud computing, data storage requirements from end-users are growing, demanding more capacity, more reliability and the capability to access information from anywhere. Cloud storage services meet this demand by providing transparent and reliable storage solutions. This paper proposes an efficient cloud storage mode for heterogeneous cloud infrastructures. The proposed model was verified and extensively tested with numerical examples. © 2011 Published by Elsevier Ltd.","author":[{"dropping-particle":"","family":"Wang","given":"Dejun","non-dropping-particle":"","parse-names":false,"suffix":""}],"container-title":"Procedia Engineering","id":"ITEM-1","issued":{"date-parts":[["2011"]]},"page":"510-515","title":"An efficient cloud storage model for heterogeneous cloud infrastructures","type":"paper-conference","volume":"23"},"uris":["http://www.mendeley.com/documents/?uuid=391ea220-0ed5-3fea-a093-9e99ddedb4fa"]}],"mendeley":{"formattedCitation":"[67]","plainTextFormattedCitation":"[67]","previouslyFormattedCitation":"[67]"},"properties":{"noteIndex":0},"schema":"https://github.com/citation-style-language/schema/raw/master/csl-citation.json"}</w:instrText>
      </w:r>
      <w:r w:rsidR="00192E11">
        <w:fldChar w:fldCharType="separate"/>
      </w:r>
      <w:r w:rsidR="00192E11" w:rsidRPr="00192E11">
        <w:rPr>
          <w:noProof/>
        </w:rPr>
        <w:t>[67]</w:t>
      </w:r>
      <w:r w:rsidR="00192E11">
        <w:fldChar w:fldCharType="end"/>
      </w:r>
    </w:p>
    <w:p w14:paraId="6C00E733" w14:textId="77777777" w:rsidR="005374B6" w:rsidRDefault="005374B6" w:rsidP="00B900A5">
      <w:pPr>
        <w:pStyle w:val="Affiliation"/>
        <w:jc w:val="both"/>
      </w:pPr>
    </w:p>
    <w:p w14:paraId="349B65A1" w14:textId="49A0C4E0" w:rsidR="00CA061B" w:rsidRDefault="00E30E87" w:rsidP="00B900A5">
      <w:pPr>
        <w:pStyle w:val="Affiliation"/>
        <w:jc w:val="both"/>
      </w:pPr>
      <w:r>
        <w:t xml:space="preserve">IaC allows for rapid development, deployment and scalability of </w:t>
      </w:r>
      <w:r w:rsidR="00861B93">
        <w:t>cloud-based</w:t>
      </w:r>
      <w:r>
        <w:t xml:space="preserve"> applications</w:t>
      </w:r>
      <w:r w:rsidR="00BB2261">
        <w:t xml:space="preserve"> and/or network service</w:t>
      </w:r>
      <w:r w:rsidR="00427466">
        <w:t xml:space="preserve"> </w:t>
      </w:r>
      <w:r w:rsidR="0016141B">
        <w:t>platforms</w:t>
      </w:r>
      <w:r>
        <w:t xml:space="preserve"> that can be applied to any of the aforementioned CSM</w:t>
      </w:r>
      <w:r w:rsidR="00273FE5">
        <w:t xml:space="preserve"> </w:t>
      </w:r>
      <w:r w:rsidR="004E260E">
        <w:t xml:space="preserve">discussed </w:t>
      </w:r>
      <w:r w:rsidR="00273FE5">
        <w:t>within this paper</w:t>
      </w:r>
      <w:r w:rsidR="00861B93">
        <w:t xml:space="preserve">. </w:t>
      </w:r>
      <w:r w:rsidR="00192E11">
        <w:t>The</w:t>
      </w:r>
      <w:r>
        <w:t xml:space="preserve"> </w:t>
      </w:r>
      <w:r w:rsidR="00BA6388">
        <w:t>emerging</w:t>
      </w:r>
      <w:r w:rsidR="00192E11">
        <w:t xml:space="preserve"> IaC</w:t>
      </w:r>
      <w:r w:rsidR="00BA6388">
        <w:t xml:space="preserve"> </w:t>
      </w:r>
      <w:r w:rsidR="005374B6">
        <w:t>CSM and its technologies is a</w:t>
      </w:r>
      <w:r>
        <w:t xml:space="preserve"> highly efficient approach to cloud DevOps in particular</w:t>
      </w:r>
      <w:r w:rsidR="00273FE5">
        <w:t>,</w:t>
      </w:r>
      <w:r w:rsidR="005374B6">
        <w:t xml:space="preserve"> that</w:t>
      </w:r>
      <w:r>
        <w:t xml:space="preserve"> minimi</w:t>
      </w:r>
      <w:r w:rsidR="00A44FCA">
        <w:t>s</w:t>
      </w:r>
      <w:r>
        <w:t xml:space="preserve">es human error and significantly decreases the cost of cloud based </w:t>
      </w:r>
      <w:r w:rsidR="00BB2261">
        <w:t>environments</w:t>
      </w:r>
      <w:r w:rsidR="0074400C">
        <w:t xml:space="preserve"> of </w:t>
      </w:r>
      <w:r>
        <w:t>network/application</w:t>
      </w:r>
      <w:r w:rsidR="0074400C">
        <w:t xml:space="preserve"> services</w:t>
      </w:r>
      <w:r>
        <w:t xml:space="preserve"> by</w:t>
      </w:r>
      <w:r w:rsidR="005374B6">
        <w:t>;</w:t>
      </w:r>
      <w:r>
        <w:t xml:space="preserve"> automating the process, </w:t>
      </w:r>
      <w:r w:rsidR="00273FE5" w:rsidRPr="00273FE5">
        <w:t xml:space="preserve">maximising </w:t>
      </w:r>
      <w:r>
        <w:t>hardware resource efficiency</w:t>
      </w:r>
      <w:r w:rsidR="00861B93">
        <w:t xml:space="preserve"> and</w:t>
      </w:r>
      <w:r w:rsidR="00F06343">
        <w:t xml:space="preserve"> </w:t>
      </w:r>
      <w:r w:rsidR="00BB2261">
        <w:t xml:space="preserve">achieving </w:t>
      </w:r>
      <w:r w:rsidR="00F06343">
        <w:t>configuration compatibility</w:t>
      </w:r>
      <w:r w:rsidR="00C90549">
        <w:t xml:space="preserve"> version</w:t>
      </w:r>
      <w:r w:rsidR="00F06343">
        <w:t xml:space="preserve"> parity across the entire infrastructure</w:t>
      </w:r>
      <w:r w:rsidR="00DF49F7">
        <w:t>/platform</w:t>
      </w:r>
      <w:r w:rsidR="00861B93">
        <w:t xml:space="preserve"> </w:t>
      </w:r>
      <w:r>
        <w:t>utilising ‘Full Stack’ engineers as opposed to specialist IT professionals</w:t>
      </w:r>
      <w:r w:rsidR="00C90549">
        <w:t>,</w:t>
      </w:r>
      <w:r w:rsidR="004E260E">
        <w:t xml:space="preserve"> to </w:t>
      </w:r>
      <w:r w:rsidR="00BB2261">
        <w:t>attain</w:t>
      </w:r>
      <w:r w:rsidR="004E260E">
        <w:t xml:space="preserve"> </w:t>
      </w:r>
      <w:r w:rsidR="00C90549">
        <w:t>ease of management,</w:t>
      </w:r>
      <w:r w:rsidR="004E260E">
        <w:t xml:space="preserve"> high availab</w:t>
      </w:r>
      <w:r w:rsidR="00C90549">
        <w:t>ility</w:t>
      </w:r>
      <w:r w:rsidR="004E260E">
        <w:t xml:space="preserve">, fault </w:t>
      </w:r>
      <w:r w:rsidR="00C90549">
        <w:t>tolerance</w:t>
      </w:r>
      <w:r w:rsidR="004E260E">
        <w:t xml:space="preserve"> and scalable </w:t>
      </w:r>
      <w:r w:rsidR="00C90549">
        <w:t>cloud platform</w:t>
      </w:r>
      <w:r w:rsidR="004E260E">
        <w:t xml:space="preserve"> solution</w:t>
      </w:r>
      <w:r w:rsidR="00C90549">
        <w:t>s</w:t>
      </w:r>
      <w:r>
        <w:t>.</w:t>
      </w:r>
      <w:r w:rsidR="00192E11">
        <w:t xml:space="preserve"> </w:t>
      </w:r>
      <w:r w:rsidR="00192E11">
        <w:fldChar w:fldCharType="begin" w:fldLock="1"/>
      </w:r>
      <w:r w:rsidR="00A26994">
        <w:instrText>ADDIN CSL_CITATION {"citationItems":[{"id":"ITEM-1","itemData":{"DOI":"10.1016/j.infsof.2018.12.004","ISSN":"09505849","abstract":"Context: Infrastructure as code (IaC) is the practice to automatically configure system dependencies and to provision local and remote instances. Practitioners consider IaC as a fundamental pillar to implement DevOps practices, which helps them to rapidly deliver software and services to end-users. Information technology (IT) organizations, such as GitHub, Mozilla, Facebook, Google and Netflix have adopted IaC. A systematic mapping study on existing IaC research can help researchers to identify potential research areas related to IaC, for example defects and security flaws that may occur in IaC scripts. Objective: The objective of this paper is to help researchers identify research areas related to infrastructure as code (IaC) by conducting a systematic mapping study of IaC-related research. Method: We conduct our research study by searching five scholar databases. We collect a set of 31,498 publications by using seven search strings. By systematically applying inclusion and exclusion criteria, which includes removing duplicates and removing non-English and non peer-reviewed publications, we identify 32 publications related to IaC. We identify topics addressed in these publications by applying qualitative analysis. Results: We identify four topics studied in IaC-related publications: (i) framework/tool for infrastructure as code; (ii) adoption of infrastructure as code; (iii) empirical study related to infrastructure as code; and (iv) testing in infrastructure as code. According to our analysis, 50.0% of the studied 32 publications propose a framework or tool to implement the practice of IaC or extend the functionality of an existing IaC tool. Conclusion: Our findings suggest that framework or tools is a well-studied topic in IaC research. As defects and security flaws can have serious consequences for the deployment and development environments in DevOps, we observe the need for research studies that will study defects and security flaws for IaC.","author":[{"dropping-particle":"","family":"Rahman","given":"Akond","non-dropping-particle":"","parse-names":false,"suffix":""},{"dropping-particle":"","family":"Mahdavi-Hezaveh","given":"Rezvan","non-dropping-particle":"","parse-names":false,"suffix":""},{"dropping-particle":"","family":"Williams","given":"Laurie","non-dropping-particle":"","parse-names":false,"suffix":""}],"container-title":"Information and Software Technology","id":"ITEM-1","issued":{"date-parts":[["2019","4","1"]]},"page":"65-77","publisher":"Elsevier B.V.","title":"A systematic mapping study of infrastructure as code research","type":"article-journal","volume":"108"},"uris":["http://www.mendeley.com/documents/?uuid=f7bfd608-e996-3483-b227-2adb6effb198"]},{"id":"ITEM-2","itemData":{"URL":"https://resources.sei.cmu.edu/asset_files/WhitePaper/2019_019_001_539335.pdf","accessed":{"date-parts":[["2020","2","3"]]},"author":[{"dropping-particle":"","family":"Klein","given":"John-Phd","non-dropping-particle":"","parse-names":false,"suffix":""}],"container-title":"resources.sei.cmu.edu","id":"ITEM-2","issued":{"date-parts":[["2018"]]},"page":"1-16","title":"Infrastructure as Code: Final Report","type":"webpage"},"uris":["http://www.mendeley.com/documents/?uuid=92f39cf7-c7c5-32eb-b579-19fcebc5a2a9"]}],"mendeley":{"formattedCitation":"[69], [70]","plainTextFormattedCitation":"[69], [70]","previouslyFormattedCitation":"[69], [70]"},"properties":{"noteIndex":0},"schema":"https://github.com/citation-style-language/schema/raw/master/csl-citation.json"}</w:instrText>
      </w:r>
      <w:r w:rsidR="00192E11">
        <w:fldChar w:fldCharType="separate"/>
      </w:r>
      <w:r w:rsidR="00192E11" w:rsidRPr="00192E11">
        <w:rPr>
          <w:noProof/>
        </w:rPr>
        <w:t>[69], [70]</w:t>
      </w:r>
      <w:r w:rsidR="00192E11">
        <w:fldChar w:fldCharType="end"/>
      </w:r>
    </w:p>
    <w:p w14:paraId="2D3D9B08" w14:textId="411E39EF" w:rsidR="003C1B63" w:rsidRDefault="003C1B63" w:rsidP="00B900A5">
      <w:pPr>
        <w:pStyle w:val="Affiliation"/>
        <w:jc w:val="both"/>
      </w:pPr>
    </w:p>
    <w:p w14:paraId="62F2E0A5" w14:textId="2819E253" w:rsidR="008F035E" w:rsidRDefault="00A5708E" w:rsidP="00B900A5">
      <w:pPr>
        <w:pStyle w:val="Affiliation"/>
        <w:jc w:val="both"/>
      </w:pPr>
      <w:r>
        <w:t xml:space="preserve">An IaC cloud </w:t>
      </w:r>
      <w:r w:rsidR="00444564">
        <w:t xml:space="preserve">software and/or network </w:t>
      </w:r>
      <w:r>
        <w:t>platform is created as an immutable network environment</w:t>
      </w:r>
      <w:r w:rsidR="00444564">
        <w:t>,</w:t>
      </w:r>
      <w:r>
        <w:t xml:space="preserve"> </w:t>
      </w:r>
      <w:r w:rsidR="00C664D5">
        <w:t>to maintain the fulcrum of network stability across software version</w:t>
      </w:r>
      <w:r w:rsidR="00B17449">
        <w:t>s</w:t>
      </w:r>
      <w:r w:rsidR="00C664D5">
        <w:t xml:space="preserve"> and tools utilised within the provisioning of </w:t>
      </w:r>
      <w:r w:rsidR="00B17449">
        <w:t>a</w:t>
      </w:r>
      <w:r w:rsidR="00C664D5">
        <w:t xml:space="preserve"> cloud infrastructure. This approach guarantees cloud platform stability across the entire network that it is serving</w:t>
      </w:r>
      <w:r w:rsidR="00FB4505">
        <w:t xml:space="preserve"> </w:t>
      </w:r>
      <w:r w:rsidR="00444564">
        <w:t>when</w:t>
      </w:r>
      <w:r w:rsidR="00FB4505">
        <w:t xml:space="preserve"> implemented correctly</w:t>
      </w:r>
      <w:r w:rsidR="00C664D5">
        <w:t>.</w:t>
      </w:r>
      <w:r w:rsidR="00A26994">
        <w:fldChar w:fldCharType="begin" w:fldLock="1"/>
      </w:r>
      <w:r w:rsidR="00A26994">
        <w:instrText>ADDIN CSL_CITATION {"citationItems":[{"id":"ITEM-1","itemData":{"ISBN":"9780998133126","abstract":"With the advent of cloud computing and the concept of immutable infrastructure, the scaling and deployment of applications has become significantly easier. This increases the possibility of \"configuration drift\" as an operations team manages this cluster of machines, both virtual and actual. In this paper we propose a revised view on configuration and architecture. We propose that software deployed on a public or private cloud should, to the furthest possible extent, be immutable and source controlled. This reduces configuration drift and ensures no configuration problems in production as a result of updates or changes. We will show an example of a software project deployed on Amazon Web Services with an immutable Jenkins setup which manages updating the whole cluster and is self-regenerating. We will also discuss how this lends itself naturally to interoperability between clouds, because of the infrastructure-agnostic nature of this approach.","author":[{"dropping-particle":"","family":"Mikkelsen","given":"Anders","non-dropping-particle":"","parse-names":false,"suffix":""},{"dropping-particle":"","family":"Oslo","given":"Netcompany","non-dropping-particle":"","parse-names":false,"suffix":""},{"dropping-particle":"","family":"Grønli","given":"Tor-Morten","non-dropping-particle":"","parse-names":false,"suffix":""},{"dropping-particle":"","family":"Kazman","given":"Rick","non-dropping-particle":"","parse-names":false,"suffix":""}],"id":"ITEM-1","issued":{"date-parts":[["0"]]},"title":"Immutable Infrastructure Calls for Immutable Architecture: Deploying a Changeless Architecture in the Cloud","type":"book"},"uris":["http://www.mendeley.com/documents/?uuid=6b41b5fb-700a-397f-b6ba-2d3d89bbf88c"]}],"mendeley":{"formattedCitation":"[71]","plainTextFormattedCitation":"[71]","previouslyFormattedCitation":"[71]"},"properties":{"noteIndex":0},"schema":"https://github.com/citation-style-language/schema/raw/master/csl-citation.json"}</w:instrText>
      </w:r>
      <w:r w:rsidR="00A26994">
        <w:fldChar w:fldCharType="separate"/>
      </w:r>
      <w:r w:rsidR="00A26994" w:rsidRPr="00A26994">
        <w:rPr>
          <w:noProof/>
        </w:rPr>
        <w:t>[71]</w:t>
      </w:r>
      <w:r w:rsidR="00A26994">
        <w:fldChar w:fldCharType="end"/>
      </w:r>
    </w:p>
    <w:p w14:paraId="2CCBE4C9" w14:textId="77777777" w:rsidR="008F035E" w:rsidRDefault="008F035E" w:rsidP="00B900A5">
      <w:pPr>
        <w:pStyle w:val="Affiliation"/>
        <w:jc w:val="both"/>
      </w:pPr>
    </w:p>
    <w:p w14:paraId="60CED84E" w14:textId="38107F28" w:rsidR="00A5708E" w:rsidRDefault="00C664D5" w:rsidP="00B900A5">
      <w:pPr>
        <w:pStyle w:val="Affiliation"/>
        <w:jc w:val="both"/>
      </w:pPr>
      <w:r>
        <w:t xml:space="preserve">Furthermore, an immutable approach </w:t>
      </w:r>
      <w:r w:rsidR="003E4EBF">
        <w:t>is most commonly</w:t>
      </w:r>
      <w:r>
        <w:t xml:space="preserve"> utilsed as opposed to a</w:t>
      </w:r>
      <w:r w:rsidR="009D5FEB">
        <w:t xml:space="preserve"> </w:t>
      </w:r>
      <w:r>
        <w:t xml:space="preserve">mutable </w:t>
      </w:r>
      <w:r w:rsidR="009D5FEB">
        <w:t>architecture</w:t>
      </w:r>
      <w:r w:rsidR="00847DE3">
        <w:t>,</w:t>
      </w:r>
      <w:r>
        <w:t xml:space="preserve"> because of the ease in which a network environment can be </w:t>
      </w:r>
      <w:r w:rsidR="009D5FEB">
        <w:t>created and deployed within the cloud</w:t>
      </w:r>
      <w:r w:rsidR="00A45FB3">
        <w:t>,</w:t>
      </w:r>
      <w:r w:rsidR="009D5FEB">
        <w:t xml:space="preserve"> using IaC </w:t>
      </w:r>
      <w:r w:rsidR="003E4EBF">
        <w:t>technologies</w:t>
      </w:r>
      <w:r w:rsidR="009D5FEB">
        <w:t xml:space="preserve"> which would be transparent to the end users of the </w:t>
      </w:r>
      <w:r w:rsidR="009344F4">
        <w:t xml:space="preserve">application and/or network </w:t>
      </w:r>
      <w:r w:rsidR="009D5FEB">
        <w:t xml:space="preserve">services the platform is </w:t>
      </w:r>
      <w:r w:rsidR="009344F4">
        <w:t>providing</w:t>
      </w:r>
      <w:r w:rsidR="00847DE3">
        <w:t>,</w:t>
      </w:r>
      <w:r w:rsidR="003E4EBF">
        <w:t xml:space="preserve"> in the event the environment need</w:t>
      </w:r>
      <w:r w:rsidR="0016141B">
        <w:t>s</w:t>
      </w:r>
      <w:r w:rsidR="003E4EBF">
        <w:t xml:space="preserve"> to be modified and  rebuilt for change control procedures of  a platform</w:t>
      </w:r>
      <w:r w:rsidR="006B6186">
        <w:t xml:space="preserve"> within the </w:t>
      </w:r>
      <w:r w:rsidR="006B6186" w:rsidRPr="006B6186">
        <w:t>Continuous Integration / Continuous Delivery (CI/CD)</w:t>
      </w:r>
      <w:r w:rsidR="00A26994">
        <w:t xml:space="preserve"> </w:t>
      </w:r>
      <w:r w:rsidR="00A26994">
        <w:fldChar w:fldCharType="begin" w:fldLock="1"/>
      </w:r>
      <w:r w:rsidR="00A26994">
        <w:instrText>ADDIN CSL_CITATION {"citationItems":[{"id":"ITEM-1","itemData":{"URL":"https://www.researchgate.net/publication/330988585_Practicing_Continuous_Integration_and_Continuous_Delivery_on_AWS_Accelerating_Software_Delivery_with_DevOps","accessed":{"date-parts":[["2020","2","3"]]},"author":[{"dropping-particle":"","family":"Khan","given":"Asif","non-dropping-particle":"","parse-names":false,"suffix":""}],"container-title":"Researchgate","id":"ITEM-1","issued":{"date-parts":[["2017"]]},"page":"1-10","title":"(PDF) Practicing Continuous Integration and Continuous Delivery on AWS Accelerating Software Delivery with DevOps","type":"webpage"},"uris":["http://www.mendeley.com/documents/?uuid=05618ca4-ac52-3ff1-abf9-7a739e2e0020"]}],"mendeley":{"formattedCitation":"[72]","plainTextFormattedCitation":"[72]","previouslyFormattedCitation":"[72]"},"properties":{"noteIndex":0},"schema":"https://github.com/citation-style-language/schema/raw/master/csl-citation.json"}</w:instrText>
      </w:r>
      <w:r w:rsidR="00A26994">
        <w:fldChar w:fldCharType="separate"/>
      </w:r>
      <w:r w:rsidR="00A26994" w:rsidRPr="00A26994">
        <w:rPr>
          <w:noProof/>
        </w:rPr>
        <w:t>[72]</w:t>
      </w:r>
      <w:r w:rsidR="00A26994">
        <w:fldChar w:fldCharType="end"/>
      </w:r>
      <w:r w:rsidR="006B6186" w:rsidRPr="006B6186">
        <w:t xml:space="preserve"> pipeline</w:t>
      </w:r>
      <w:r w:rsidR="009344F4">
        <w:t>.</w:t>
      </w:r>
      <w:r w:rsidR="00A26994">
        <w:fldChar w:fldCharType="begin" w:fldLock="1"/>
      </w:r>
      <w:r w:rsidR="00A26994">
        <w:instrText>ADDIN CSL_CITATION {"citationItems":[{"id":"ITEM-1","itemData":{"ISBN":"9780998133126","abstract":"With the advent of cloud computing and the concept of immutable infrastructure, the scaling and deployment of applications has become significantly easier. This increases the possibility of \"configuration drift\" as an operations team manages this cluster of machines, both virtual and actual. In this paper we propose a revised view on configuration and architecture. We propose that software deployed on a public or private cloud should, to the furthest possible extent, be immutable and source controlled. This reduces configuration drift and ensures no configuration problems in production as a result of updates or changes. We will show an example of a software project deployed on Amazon Web Services with an immutable Jenkins setup which manages updating the whole cluster and is self-regenerating. We will also discuss how this lends itself naturally to interoperability between clouds, because of the infrastructure-agnostic nature of this approach.","author":[{"dropping-particle":"","family":"Mikkelsen","given":"Anders","non-dropping-particle":"","parse-names":false,"suffix":""},{"dropping-particle":"","family":"Oslo","given":"Netcompany","non-dropping-particle":"","parse-names":false,"suffix":""},{"dropping-particle":"","family":"Grønli","given":"Tor-Morten","non-dropping-particle":"","parse-names":false,"suffix":""},{"dropping-particle":"","family":"Kazman","given":"Rick","non-dropping-particle":"","parse-names":false,"suffix":""}],"id":"ITEM-1","issued":{"date-parts":[["0"]]},"title":"Immutable Infrastructure Calls for Immutable Architecture: Deploying a Changeless Architecture in the Cloud","type":"book"},"uris":["http://www.mendeley.com/documents/?uuid=6b41b5fb-700a-397f-b6ba-2d3d89bbf88c"]}],"mendeley":{"formattedCitation":"[71]","plainTextFormattedCitation":"[71]","previouslyFormattedCitation":"[71]"},"properties":{"noteIndex":0},"schema":"https://github.com/citation-style-language/schema/raw/master/csl-citation.json"}</w:instrText>
      </w:r>
      <w:r w:rsidR="00A26994">
        <w:fldChar w:fldCharType="separate"/>
      </w:r>
      <w:r w:rsidR="00A26994" w:rsidRPr="00A26994">
        <w:rPr>
          <w:noProof/>
        </w:rPr>
        <w:t>[71]</w:t>
      </w:r>
      <w:r w:rsidR="00A26994">
        <w:fldChar w:fldCharType="end"/>
      </w:r>
    </w:p>
    <w:p w14:paraId="78A0FB46" w14:textId="77777777" w:rsidR="00A5708E" w:rsidRDefault="00A5708E" w:rsidP="00B900A5">
      <w:pPr>
        <w:pStyle w:val="Affiliation"/>
        <w:jc w:val="both"/>
      </w:pPr>
    </w:p>
    <w:p w14:paraId="5177FCD4" w14:textId="3646D8F9" w:rsidR="00A26994" w:rsidRDefault="00A5708E" w:rsidP="00B900A5">
      <w:pPr>
        <w:pStyle w:val="Affiliation"/>
        <w:jc w:val="both"/>
      </w:pPr>
      <w:r>
        <w:t xml:space="preserve">The most efficient IaC </w:t>
      </w:r>
      <w:r w:rsidR="009344F4">
        <w:t xml:space="preserve">programming </w:t>
      </w:r>
      <w:r>
        <w:t xml:space="preserve">approach </w:t>
      </w:r>
      <w:r w:rsidR="0017186A">
        <w:t xml:space="preserve">is </w:t>
      </w:r>
      <w:r w:rsidR="003631F6">
        <w:t xml:space="preserve">the </w:t>
      </w:r>
      <w:r w:rsidR="0017186A">
        <w:t xml:space="preserve"> declarative</w:t>
      </w:r>
      <w:r w:rsidR="00631135">
        <w:t>,</w:t>
      </w:r>
      <w:r w:rsidR="0017186A" w:rsidRPr="0017186A">
        <w:t xml:space="preserve"> </w:t>
      </w:r>
      <w:r w:rsidR="0017186A">
        <w:t>structured data modeling</w:t>
      </w:r>
      <w:r w:rsidR="009344F4">
        <w:t xml:space="preserve"> architectural method</w:t>
      </w:r>
      <w:r w:rsidR="00A36A7D">
        <w:t>,</w:t>
      </w:r>
      <w:r w:rsidR="009344F4">
        <w:t xml:space="preserve"> </w:t>
      </w:r>
      <w:r w:rsidR="0017186A">
        <w:t xml:space="preserve">that </w:t>
      </w:r>
      <w:r w:rsidR="009344F4">
        <w:t xml:space="preserve">describes the desired granular final state </w:t>
      </w:r>
      <w:r w:rsidR="0017186A">
        <w:t xml:space="preserve">parameters </w:t>
      </w:r>
      <w:r w:rsidR="009344F4">
        <w:t xml:space="preserve">of </w:t>
      </w:r>
      <w:r w:rsidR="0017186A">
        <w:t>a</w:t>
      </w:r>
      <w:r w:rsidR="009344F4">
        <w:t xml:space="preserve"> cloud environment that is being developed</w:t>
      </w:r>
      <w:r w:rsidR="003631F6">
        <w:t>,</w:t>
      </w:r>
      <w:r w:rsidR="009344F4">
        <w:t xml:space="preserve"> by defining the logic of the structure and elements within the design without imparting the control flow in which the components within the system are built.</w:t>
      </w:r>
      <w:r w:rsidR="00631135">
        <w:t xml:space="preserve"> As opposed to the imperative </w:t>
      </w:r>
      <w:r w:rsidR="008C73D7">
        <w:t xml:space="preserve">IaC software engineering architectural </w:t>
      </w:r>
      <w:r w:rsidR="003631F6">
        <w:t>method</w:t>
      </w:r>
      <w:r w:rsidR="00847DE3">
        <w:t>,</w:t>
      </w:r>
      <w:r w:rsidR="00631135">
        <w:t xml:space="preserve"> that is less efficient</w:t>
      </w:r>
      <w:r w:rsidR="008C73D7">
        <w:t xml:space="preserve"> compared to a declarative </w:t>
      </w:r>
      <w:r w:rsidR="003631F6">
        <w:t xml:space="preserve">approach. </w:t>
      </w:r>
      <w:r w:rsidR="00A26994">
        <w:fldChar w:fldCharType="begin" w:fldLock="1"/>
      </w:r>
      <w:r w:rsidR="00A26994">
        <w:instrText>ADDIN CSL_CITATION {"citationItems":[{"id":"ITEM-1","itemData":{"DOI":"10.1109/MS.2013.18","ISSN":"07407459","abstract":"A declarative programming style focuses on what you want your program to do rather than how to perform the task. By avoiding implementation details, well-written declarative code is easier to understand, modify, and maintain. The code you write in a declarative style is often so readable that you can share it with your project's domain experts. Furthermore, once you start working with declarative code, you can automatically process it to verify properties of its operation, generate test cases, or create parts of the system's documentation. Small choices, such as the naming of your methods and variables, matter. If you're coding an algorithm, have your code match the algorithm's published description. Other approaches to consider include table-driven programming, the implementation of a domain-specific language, or the use of task-specific libraries. When you have the choice, pick the highest level language you can afford and that's suitable for the task at hand. The Web extra at http://youtu.be/s4oWie6laq4 is an audio podcast of author Diomidis Spinellis discussing why well-written declarative code is easier to understand, modify, and maintain. © 1984-2012 IEEE.","author":[{"dropping-particle":"","family":"Spinellis","given":"Diomidis","non-dropping-particle":"","parse-names":false,"suffix":""}],"container-title":"IEEE Software","id":"ITEM-1","issued":{"date-parts":[["2013"]]},"title":"The importance of being declarative","type":"article-journal"},"uris":["http://www.mendeley.com/documents/?uuid=0a0a35ca-5434-46af-a863-9afe3d69349e"]},{"id":"ITEM-2","itemData":{"DOI":"10.1007/978-3-642-35194-5_8","ISBN":"9783642351938","ISSN":"03029743","abstract":"The cloud infrastructure services landscape advances steadily leaving users in the agony of choice. Therefore, we present CloudRecommender, a new declarative approach for selecting Cloud-based infrastructure services. CloudRecommender automates the mapping of users' specified application requirements to cloud service configurations. We formally capture cloud service configurations in ontology and provide its implementation in a structured data model which can be manipulated through both regular expressions and SQL. By exploiting the power of a visual programming language (widgets), CloudRecommender further enables simplified and intuitive cloud service selection. We describe the design and a prototype implementation of CloudRecommender, and demonstrate its effectiveness and scalability through a service configuration selection experiment on most of today's prominent cloud providers including Amazon, Azure, and GoGrid. © 2012 Springer-Verlag.","author":[{"dropping-particle":"","family":"Zhang","given":"Miranda","non-dropping-particle":"","parse-names":false,"suffix":""},{"dropping-particle":"","family":"Ranjan","given":"Rajiv","non-dropping-particle":"","parse-names":false,"suffix":""},{"dropping-particle":"","family":"Nepal","given":"Surya","non-dropping-particle":"","parse-names":false,"suffix":""},{"dropping-particle":"","family":"Menzel","given":"Michael","non-dropping-particle":"","parse-names":false,"suffix":""},{"dropping-particle":"","family":"Haller","given":"Armin","non-dropping-particle":"","parse-names":false,"suffix":""}],"container-title":"Lecture Notes in Computer Science (including subseries Lecture Notes in Artificial Intelligence and Lecture Notes in Bioinformatics)","id":"ITEM-2","issued":{"date-parts":[["2012"]]},"title":"A declarative recommender system for cloud infrastructure services selection","type":"paper-conference"},"uris":["http://www.mendeley.com/documents/?uuid=f4e2f479-f0ba-4ef1-a576-daa3bc0ef4bb"]},{"id":"ITEM-3","itemData":{"DOI":"10.1145/2491185.2491187","ISBN":"9781450320566","abstract":"This paper presents FatTire, a new language for writing fault-tolerant network programs. The central feature of this language is a new programming construct based on regular expressions that allows developers to specify the set of paths that packets may take through the network as well as the degree of fault tolerance required. This construct is implemented by a compiler that targets the in-network fastfailover mechanisms provided in recent versions of the Open-Flow standard, and facilitates simple reasoning about network programs even in the presence of failures. We describe the design of FatTire, present algorithms for compiling Fat-Tire programs to OpenFlow switch configurations, describe our prototype FatTire implementation, and demonstrate its use on simple examples. © 2013 ACM.","author":[{"dropping-particle":"","family":"Reitblatt","given":"Mark","non-dropping-particle":"","parse-names":false,"suffix":""},{"dropping-particle":"","family":"Canini","given":"Marco","non-dropping-particle":"","parse-names":false,"suffix":""},{"dropping-particle":"","family":"Guha","given":"Arjun","non-dropping-particle":"","parse-names":false,"suffix":""},{"dropping-particle":"","family":"Foster","given":"Nate","non-dropping-particle":"","parse-names":false,"suffix":""}],"container-title":"HotSDN 2013 - Proceedings of the 2013 ACM SIGCOMM Workshop on Hot Topics in Software Defined Networking","id":"ITEM-3","issued":{"date-parts":[["2013"]]},"title":"FatTire: Declarative fault tolerance for software-defined networks","type":"paper-conference"},"uris":["http://www.mendeley.com/documents/?uuid=338481c0-fc20-4977-bcf5-b26f07ae5d6b"]}],"mendeley":{"formattedCitation":"[66], [73], [74]","plainTextFormattedCitation":"[66], [73], [74]","previouslyFormattedCitation":"[66], [73], [74]"},"properties":{"noteIndex":0},"schema":"https://github.com/citation-style-language/schema/raw/master/csl-citation.json"}</w:instrText>
      </w:r>
      <w:r w:rsidR="00A26994">
        <w:fldChar w:fldCharType="separate"/>
      </w:r>
      <w:r w:rsidR="00A26994" w:rsidRPr="00A26994">
        <w:rPr>
          <w:noProof/>
        </w:rPr>
        <w:t>[66], [73], [74]</w:t>
      </w:r>
      <w:r w:rsidR="00A26994">
        <w:fldChar w:fldCharType="end"/>
      </w:r>
    </w:p>
    <w:p w14:paraId="2A2084D8" w14:textId="77777777" w:rsidR="00A26994" w:rsidRDefault="00A26994" w:rsidP="00B900A5">
      <w:pPr>
        <w:pStyle w:val="Affiliation"/>
        <w:jc w:val="both"/>
      </w:pPr>
    </w:p>
    <w:p w14:paraId="3FA15AB8" w14:textId="6514C52D" w:rsidR="00A5708E" w:rsidRDefault="003631F6" w:rsidP="00B900A5">
      <w:pPr>
        <w:pStyle w:val="Affiliation"/>
        <w:jc w:val="both"/>
      </w:pPr>
      <w:r>
        <w:t>Therefore, a</w:t>
      </w:r>
      <w:r w:rsidR="008C73D7">
        <w:t xml:space="preserve"> </w:t>
      </w:r>
      <w:r>
        <w:t xml:space="preserve">procedural approach to IaC can </w:t>
      </w:r>
      <w:r w:rsidR="00631135">
        <w:t>be viewed as a semi-automated process</w:t>
      </w:r>
      <w:r w:rsidR="00C663C1">
        <w:t xml:space="preserve"> </w:t>
      </w:r>
      <w:r w:rsidR="00C663C1" w:rsidRPr="004249AB">
        <w:t>akin to the conventional Born-Again Shell (BASH)</w:t>
      </w:r>
      <w:r w:rsidR="00A26994">
        <w:t xml:space="preserve"> </w:t>
      </w:r>
      <w:r w:rsidR="00A26994">
        <w:fldChar w:fldCharType="begin" w:fldLock="1"/>
      </w:r>
      <w:r w:rsidR="00A26994">
        <w:instrText>ADDIN CSL_CITATION {"citationItems":[{"id":"ITEM-1","itemData":{"ISBN":"0974433942","abstract":"This guide discusses concepts useful in the daily life of the serious Bash user. While a basic knowledge of shell usage is required, it starts with a discussion of shell building blocks and common practices. Then it presents the grep, awk and sed tools that will later be used to create more interesting examples. The second half of the course is about shell constructs such as loops, conditional tests, functions and traps, and a number of ways to make interactive scripts. All chapters come with examples and exercises that will help you become familiar with the theory. Author Biography: Linux advocate of the first hour, Machtelt Garrels has made many contributions to the Open Source community and has been working for over a decade on the wider acceptance of Linux and other Open Source products. She is an active member of the Linux Documentation Project and training manager at CoreSequence. She writes whenever she has the time, closing gaps in existing documentation and taking the opportunity to simplify it when necessary, always keeping in mind that practice is the only way to learn. As a result, her work is full of examples and exercises, forcing the reader to apply the theoretical concepts.","author":[{"dropping-particle":"","family":"Garrels","given":"Machtelt","non-dropping-particle":"","parse-names":false,"suffix":""}],"container-title":"Linux Documentation Project Collection","id":"ITEM-1","issued":{"date-parts":[["2004"]]},"title":"Bash Guide for Beginners","type":"book"},"uris":["http://www.mendeley.com/documents/?uuid=9e105f92-2803-4bfa-a77a-60cb63a28378"]}],"mendeley":{"formattedCitation":"[75]","plainTextFormattedCitation":"[75]","previouslyFormattedCitation":"[75]"},"properties":{"noteIndex":0},"schema":"https://github.com/citation-style-language/schema/raw/master/csl-citation.json"}</w:instrText>
      </w:r>
      <w:r w:rsidR="00A26994">
        <w:fldChar w:fldCharType="separate"/>
      </w:r>
      <w:r w:rsidR="00A26994" w:rsidRPr="00A26994">
        <w:rPr>
          <w:noProof/>
        </w:rPr>
        <w:t>[75]</w:t>
      </w:r>
      <w:r w:rsidR="00A26994">
        <w:fldChar w:fldCharType="end"/>
      </w:r>
      <w:r w:rsidR="00C663C1" w:rsidRPr="004249AB">
        <w:t xml:space="preserve"> and Python </w:t>
      </w:r>
      <w:r w:rsidR="00A26994">
        <w:fldChar w:fldCharType="begin" w:fldLock="1"/>
      </w:r>
      <w:r w:rsidR="00A26994">
        <w:instrText>ADDIN CSL_CITATION {"citationItems":[{"id":"ITEM-1","itemData":{"ISBN":"9781430230038","abstract":"Over 70 detailed recipes to develop practical solutions for a wide range of real-world network programming tasks This book highlights major aspects of network programming in Python starting from writing simple networking clients, to developing complex screen-scraping and network security monitoring scripts. It creates the building blocks for many practical web and networking applications that rely on various networking protocols. This book presents the power and beauty of Python in solving the numerous real-world tasks in the area of network programming, system and network administration, network monitoring, and web-application development. This book develops your ability to solve a wide range of network programming tasks in Python. We will start by exploring the Python standard library functions to create client/server network and manipulate your local networking resources available under both IPv4 and IPv6. The practical focus continues with creating web and email clients, scraping web pages, fetching information from various websites, and searching for information on the Web such as Amazon, Flickr, and other sites. It further develops your skills to analyze your network security vulnerabilities using advanced network packet capture and analysis techniques.","author":[{"dropping-particle":"V","family":"Tiponut","given":"Sebastian","non-dropping-particle":"","parse-names":false,"suffix":""}],"container-title":"_book","id":"ITEM-1","issued":{"date-parts":[["2001"]]},"title":"Python Network Programming","type":"book"},"uris":["http://www.mendeley.com/documents/?uuid=ab667747-8361-445e-8b54-4e990508fcab"]}],"mendeley":{"formattedCitation":"[76]","plainTextFormattedCitation":"[76]","previouslyFormattedCitation":"[76]"},"properties":{"noteIndex":0},"schema":"https://github.com/citation-style-language/schema/raw/master/csl-citation.json"}</w:instrText>
      </w:r>
      <w:r w:rsidR="00A26994">
        <w:fldChar w:fldCharType="separate"/>
      </w:r>
      <w:r w:rsidR="00A26994" w:rsidRPr="00A26994">
        <w:rPr>
          <w:noProof/>
        </w:rPr>
        <w:t>[76]</w:t>
      </w:r>
      <w:r w:rsidR="00A26994">
        <w:fldChar w:fldCharType="end"/>
      </w:r>
      <w:r w:rsidR="00A26994">
        <w:t xml:space="preserve"> </w:t>
      </w:r>
      <w:r w:rsidR="00C663C1" w:rsidRPr="004249AB">
        <w:t>network</w:t>
      </w:r>
      <w:r w:rsidR="00970799" w:rsidRPr="004249AB">
        <w:t>/systems engineering</w:t>
      </w:r>
      <w:r w:rsidR="00C663C1" w:rsidRPr="004249AB">
        <w:t xml:space="preserve"> configuration </w:t>
      </w:r>
      <w:r w:rsidR="00970799" w:rsidRPr="004249AB">
        <w:t>script</w:t>
      </w:r>
      <w:r w:rsidR="00372FFF" w:rsidRPr="004249AB">
        <w:t>ing</w:t>
      </w:r>
      <w:r w:rsidR="00970799" w:rsidRPr="004249AB">
        <w:t xml:space="preserve"> </w:t>
      </w:r>
      <w:r w:rsidR="00C663C1">
        <w:t>because of the step-by-step method this system utilises.</w:t>
      </w:r>
      <w:r w:rsidR="00631135">
        <w:t xml:space="preserve"> </w:t>
      </w:r>
    </w:p>
    <w:p w14:paraId="6801C95F" w14:textId="279733E4" w:rsidR="00372FFF" w:rsidRDefault="00372FFF" w:rsidP="00B900A5">
      <w:pPr>
        <w:pStyle w:val="Affiliation"/>
        <w:jc w:val="both"/>
      </w:pPr>
    </w:p>
    <w:p w14:paraId="7E0E6373" w14:textId="38849BEA" w:rsidR="00806815" w:rsidRDefault="00372FFF" w:rsidP="00B900A5">
      <w:pPr>
        <w:pStyle w:val="Affiliation"/>
        <w:jc w:val="both"/>
      </w:pPr>
      <w:r>
        <w:t xml:space="preserve">Furthermore, the IaC declarative method utilises </w:t>
      </w:r>
      <w:r w:rsidRPr="00424381">
        <w:t>data modeling programming</w:t>
      </w:r>
      <w:r>
        <w:t xml:space="preserve"> languages such as; YANG, XML, YAML, JSON </w:t>
      </w:r>
      <w:proofErr w:type="spellStart"/>
      <w:r>
        <w:t>etc</w:t>
      </w:r>
      <w:proofErr w:type="spellEnd"/>
      <w:r>
        <w:t xml:space="preserve"> </w:t>
      </w:r>
      <w:r w:rsidR="00A26994">
        <w:fldChar w:fldCharType="begin" w:fldLock="1"/>
      </w:r>
      <w:r w:rsidR="00F7021D">
        <w:instrText>ADDIN CSL_CITATION {"citationItems":[{"id":"ITEM-1","itemData":{"DOI":"10.1109/ICCT.2008.4716122","ISBN":"9781424422517","abstract":"These days, the NETCONF protocol has evolved as an XML-based standardization to meet the ever-pressing configuration management demands. And with the emergence of NETCONF, it is expected that a separate effort to study data modeling in the interest of network management should be undertaken. XML Schema and YANG have become two main candidate data modeling languages for NETCONF-based network management. This paper first analyzes the requirements for a configuration data modeling language, and tries to evaluate these two languages from the perspective of agreed requirements with the support of our formerly proposed framework. Based on this comparison, we argue that, the focus on immediate requirements for the NETCONF protocol has made YANG much more appropriate than XML Schema for NETCONF-based data modeling, and further improvements call for XML Schema from the NETCONF point of view and YANG from the viewpoint of protocol independence. © 2008 IEEE.","author":[{"dropping-particle":"","family":"Xu","given":"Hui","non-dropping-particle":"","parse-names":false,"suffix":""},{"dropping-particle":"","family":"Xiao","given":"Debao","non-dropping-particle":"","parse-names":false,"suffix":""}],"container-title":"International Conference on Communication Technology Proceedings, ICCT","id":"ITEM-1","issued":{"date-parts":[["2008"]]},"page":"561-564","title":"Data modeling for NETCONF-based network management: XML Schema or YANG","type":"paper-conference"},"uris":["http://www.mendeley.com/documents/?uuid=9de8db1c-56fe-3962-90ec-30e6d7d543d9"]}],"mendeley":{"formattedCitation":"[77]","plainTextFormattedCitation":"[77]","previouslyFormattedCitation":"[77]"},"properties":{"noteIndex":0},"schema":"https://github.com/citation-style-language/schema/raw/master/csl-citation.json"}</w:instrText>
      </w:r>
      <w:r w:rsidR="00A26994">
        <w:fldChar w:fldCharType="separate"/>
      </w:r>
      <w:r w:rsidR="00A26994" w:rsidRPr="00A26994">
        <w:rPr>
          <w:noProof/>
        </w:rPr>
        <w:t>[77]</w:t>
      </w:r>
      <w:r w:rsidR="00A26994">
        <w:fldChar w:fldCharType="end"/>
      </w:r>
      <w:r w:rsidR="00A26994">
        <w:t xml:space="preserve"> </w:t>
      </w:r>
      <w:r>
        <w:t>that are implemented utilising specialist IaC tools to achieve full construct automation of a cloud platforms environmental variables. These environmental variables are then parsed in the form of machine-readable definition files that contain configuration</w:t>
      </w:r>
      <w:r w:rsidR="004249AB">
        <w:t xml:space="preserve"> and </w:t>
      </w:r>
      <w:r w:rsidRPr="00894E9C">
        <w:t>depl</w:t>
      </w:r>
      <w:r>
        <w:t>o</w:t>
      </w:r>
      <w:r w:rsidRPr="00894E9C">
        <w:t>yment</w:t>
      </w:r>
      <w:r>
        <w:t xml:space="preserve"> </w:t>
      </w:r>
      <w:r w:rsidR="004249AB">
        <w:t>program</w:t>
      </w:r>
      <w:r>
        <w:t xml:space="preserve"> </w:t>
      </w:r>
      <w:r w:rsidRPr="004249AB">
        <w:t>scripts to the CSP Representational State Transfer (REST)</w:t>
      </w:r>
      <w:r w:rsidR="00A26994">
        <w:t xml:space="preserve"> </w:t>
      </w:r>
      <w:r w:rsidR="00A26994">
        <w:fldChar w:fldCharType="begin" w:fldLock="1"/>
      </w:r>
      <w:r w:rsidR="00F7021D">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w:instrText>
      </w:r>
      <w:r w:rsidR="00F7021D">
        <w:rPr>
          <w:rFonts w:hint="eastAsia"/>
        </w:rPr>
        <w:instrText xml:space="preserve">ic, the success rate (RMSD </w:instrText>
      </w:r>
      <w:r w:rsidR="00F7021D">
        <w:rPr>
          <w:rFonts w:hint="eastAsia"/>
        </w:rPr>
        <w:instrText>≤</w:instrText>
      </w:r>
      <w:r w:rsidR="00F7021D">
        <w:rPr>
          <w:rFonts w:hint="eastAsia"/>
        </w:rPr>
        <w:instrText xml:space="preserve"> 2.0 Å for the interface backbone atoms) increased from 21% with default Glide SP settings to 58% with the enhanced peptide sampling and scoring protocol in the case of redocking to the native protein structure. This approaches</w:instrText>
      </w:r>
      <w:r w:rsidR="00F7021D">
        <w:instrText xml:space="preserve">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approach.","author":[{"dropping-particle":"","family":"Mark","given":"Massé","non-dropping-particle":"","parse-names":false,"suffix":""}],"container-title":"Journal of Chemical Information and Modeling","id":"ITEM-1","issued":{"date-parts":[["2013"]]},"title":"REST API Design Rulebook","type":"book"},"uris":["http://www.mendeley.com/documents/?uuid=eac915cc-0095-44e7-8cf8-4714210f21be"]}],"mendeley":{"formattedCitation":"[78]","plainTextFormattedCitation":"[78]","previouslyFormattedCitation":"[78]"},"properties":{"noteIndex":0},"schema":"https://github.com/citation-style-language/schema/raw/master/csl-citation.json"}</w:instrText>
      </w:r>
      <w:r w:rsidR="00A26994">
        <w:fldChar w:fldCharType="separate"/>
      </w:r>
      <w:r w:rsidR="00A26994" w:rsidRPr="00A26994">
        <w:rPr>
          <w:noProof/>
        </w:rPr>
        <w:t>[78]</w:t>
      </w:r>
      <w:r w:rsidR="00A26994">
        <w:fldChar w:fldCharType="end"/>
      </w:r>
      <w:r w:rsidRPr="004249AB">
        <w:t xml:space="preserve"> API</w:t>
      </w:r>
      <w:r w:rsidR="00A26994">
        <w:t xml:space="preserve"> </w:t>
      </w:r>
      <w:r w:rsidRPr="004249AB">
        <w:t xml:space="preserve"> in</w:t>
      </w:r>
      <w:r>
        <w:t xml:space="preserve"> the form of a RESTful</w:t>
      </w:r>
      <w:r w:rsidR="00A26994">
        <w:t xml:space="preserve"> </w:t>
      </w:r>
      <w:r w:rsidR="00A26994">
        <w:fldChar w:fldCharType="begin" w:fldLock="1"/>
      </w:r>
      <w:r w:rsidR="00F7021D">
        <w:instrText>ADDIN CSL_CITATION {"citationItems":[{"id":"ITEM-1","itemData":{"DOI":"10.1109/CLOUD.2009.68","ISBN":"9780769538402","abstract":"Recently, REpresentational State Transfer (REST) has been proposed as an alternative architecture for Web services. In the era of Cloud and Web 2.0, many complex Web service-based systems such as e-Business and e-Government applications have adopted REST. Unfortunately, the REST approach has been applied to few cases in management systems, especially for a management system for cloud computing infrastructures. In this paper, we design and implement a RESTful Cloud Management System (CMS). Managed elements can be modelled as resources in REST and operations in existing systems can be evaluated using four methods of REST or a combination of them. We also show how components of existing management systems can be realized as REST-style Web services. © 2009 IEEE.","author":[{"dropping-particle":"","family":"Han","given":"Hyuck","non-dropping-particle":"","parse-names":false,"suffix":""},{"dropping-particle":"","family":"Kim","given":"Shingyu","non-dropping-particle":"","parse-names":false,"suffix":""},{"dropping-particle":"","family":"Jung","given":"Hyungsoo","non-dropping-particle":"","parse-names":false,"suffix":""},{"dropping-particle":"","family":"Yeom","given":"Heon Y.","non-dropping-particle":"","parse-names":false,"suffix":""},{"dropping-particle":"","family":"Yoon","given":"Changho","non-dropping-particle":"","parse-names":false,"suffix":""},{"dropping-particle":"","family":"Park","given":"Jongwon","non-dropping-particle":"","parse-names":false,"suffix":""},{"dropping-particle":"","family":"Lee","given":"Yongwoo","non-dropping-particle":"","parse-names":false,"suffix":""}],"container-title":"CLOUD 2009 - 2009 IEEE International Conference on Cloud Computing","id":"ITEM-1","issued":{"date-parts":[["2009"]]},"title":"A RESTful approach to the management of cloud infrastructure","type":"paper-conference"},"uris":["http://www.mendeley.com/documents/?uuid=fd58b42e-f2c8-44b8-bc20-1bb6a7fb2783"]}],"mendeley":{"formattedCitation":"[79]","plainTextFormattedCitation":"[79]","previouslyFormattedCitation":"[79]"},"properties":{"noteIndex":0},"schema":"https://github.com/citation-style-language/schema/raw/master/csl-citation.json"}</w:instrText>
      </w:r>
      <w:r w:rsidR="00A26994">
        <w:fldChar w:fldCharType="separate"/>
      </w:r>
      <w:r w:rsidR="00A26994" w:rsidRPr="00A26994">
        <w:rPr>
          <w:noProof/>
        </w:rPr>
        <w:t>[79]</w:t>
      </w:r>
      <w:r w:rsidR="00A26994">
        <w:fldChar w:fldCharType="end"/>
      </w:r>
      <w:r>
        <w:t xml:space="preserve"> transaction. </w:t>
      </w:r>
    </w:p>
    <w:p w14:paraId="67B45488" w14:textId="77777777" w:rsidR="00806815" w:rsidRDefault="00806815" w:rsidP="00B900A5">
      <w:pPr>
        <w:pStyle w:val="Affiliation"/>
        <w:jc w:val="both"/>
      </w:pPr>
    </w:p>
    <w:p w14:paraId="6EAE830C" w14:textId="494353A4" w:rsidR="00372FFF" w:rsidRDefault="00372FFF" w:rsidP="00B900A5">
      <w:pPr>
        <w:pStyle w:val="Affiliation"/>
        <w:jc w:val="both"/>
      </w:pPr>
      <w:r>
        <w:t xml:space="preserve">The </w:t>
      </w:r>
      <w:r w:rsidRPr="00894E9C">
        <w:t>configuration</w:t>
      </w:r>
      <w:r>
        <w:t xml:space="preserve">, </w:t>
      </w:r>
      <w:r w:rsidRPr="00894E9C">
        <w:t>depl</w:t>
      </w:r>
      <w:r>
        <w:t>o</w:t>
      </w:r>
      <w:r w:rsidRPr="00894E9C">
        <w:t>yment</w:t>
      </w:r>
      <w:r>
        <w:t xml:space="preserve"> and management</w:t>
      </w:r>
      <w:r w:rsidRPr="00894E9C">
        <w:t xml:space="preserve"> </w:t>
      </w:r>
      <w:r>
        <w:t xml:space="preserve">data scripts are created </w:t>
      </w:r>
      <w:r w:rsidR="00806815">
        <w:t>by utilising</w:t>
      </w:r>
      <w:r>
        <w:t xml:space="preserve"> </w:t>
      </w:r>
      <w:r w:rsidRPr="00144CDC">
        <w:t>high</w:t>
      </w:r>
      <w:r w:rsidR="00806815">
        <w:t xml:space="preserve"> </w:t>
      </w:r>
      <w:r w:rsidRPr="00144CDC">
        <w:t>level programming languages</w:t>
      </w:r>
      <w:r>
        <w:t xml:space="preserve"> such as; Python, Java, PHP, C#, Pearl </w:t>
      </w:r>
      <w:r w:rsidR="00F6072B">
        <w:t xml:space="preserve">Go </w:t>
      </w:r>
      <w:r>
        <w:t>etc.</w:t>
      </w:r>
      <w:r w:rsidR="00F7021D">
        <w:t xml:space="preserve"> </w:t>
      </w:r>
      <w:r w:rsidR="00F7021D">
        <w:fldChar w:fldCharType="begin" w:fldLock="1"/>
      </w:r>
      <w:r w:rsidR="00F7021D">
        <w:instrText>ADDIN CSL_CITATION {"citationItems":[{"id":"ITEM-1","itemData":{"URL":"https://www.researchgate.net/publication/306438454_A_qualitative_study_of_major_programming_languages_teaching_programming_languages_to_computer_science_students","accessed":{"date-parts":[["2020","2","3"]]},"id":"ITEM-1","issued":{"date-parts":[["0"]]},"title":"(PDF) A qualitative study of major programming languages: teaching programming languages to computer science students","type":"webpage"},"uris":["http://www.mendeley.com/documents/?uuid=db498876-70e4-3c23-bc25-c9b3d6fe4315"]}],"mendeley":{"formattedCitation":"[80]","plainTextFormattedCitation":"[80]","previouslyFormattedCitation":"[80]"},"properties":{"noteIndex":0},"schema":"https://github.com/citation-style-language/schema/raw/master/csl-citation.json"}</w:instrText>
      </w:r>
      <w:r w:rsidR="00F7021D">
        <w:fldChar w:fldCharType="separate"/>
      </w:r>
      <w:r w:rsidR="00F7021D" w:rsidRPr="00F7021D">
        <w:rPr>
          <w:noProof/>
        </w:rPr>
        <w:t>[80]</w:t>
      </w:r>
      <w:r w:rsidR="00F7021D">
        <w:fldChar w:fldCharType="end"/>
      </w:r>
      <w:r>
        <w:t xml:space="preserve"> to achieve automation within a cloud platform as opposed to manual CLI syntax configurations within </w:t>
      </w:r>
      <w:r w:rsidRPr="00364F75">
        <w:t xml:space="preserve">esoteric </w:t>
      </w:r>
      <w:r>
        <w:t xml:space="preserve">vendor </w:t>
      </w:r>
      <w:r w:rsidRPr="00364F75">
        <w:t>specific language</w:t>
      </w:r>
      <w:r>
        <w:t>s such as; Cisco iOS, Microsoft PowerShell, Linux BASH etc.</w:t>
      </w:r>
    </w:p>
    <w:p w14:paraId="47AA7624" w14:textId="0005383F" w:rsidR="00E32834" w:rsidRDefault="00E32834" w:rsidP="00B900A5">
      <w:pPr>
        <w:pStyle w:val="Affiliation"/>
        <w:jc w:val="both"/>
      </w:pPr>
    </w:p>
    <w:p w14:paraId="61979DBD" w14:textId="077FE707" w:rsidR="00F15069" w:rsidRDefault="00F15069" w:rsidP="00B900A5">
      <w:pPr>
        <w:pStyle w:val="Affiliation"/>
        <w:jc w:val="both"/>
      </w:pPr>
      <w:r>
        <w:t xml:space="preserve">IaC </w:t>
      </w:r>
      <w:r w:rsidR="00E92FAC">
        <w:t xml:space="preserve">DevOps </w:t>
      </w:r>
      <w:r w:rsidR="00F87D75">
        <w:t>open-source</w:t>
      </w:r>
      <w:r w:rsidR="00E92FAC">
        <w:t xml:space="preserve">, </w:t>
      </w:r>
      <w:r w:rsidR="00BD6A1F">
        <w:t>proprietary</w:t>
      </w:r>
      <w:r>
        <w:t xml:space="preserve"> tools and technologies can be broken down into two distinct categories as follows;</w:t>
      </w:r>
      <w:r w:rsidR="00F7021D">
        <w:fldChar w:fldCharType="begin" w:fldLock="1"/>
      </w:r>
      <w:r w:rsidR="00F7021D">
        <w:instrText>ADDIN CSL_CITATION {"citationItems":[{"id":"ITEM-1","itemData":{"abstract":"This document reports on a survey of Orchestration, Automation and Virtualisation (OAV) practices in the GÉANT and NREN community, on follow-up community events, and presents a brief OAV market analysis. It concludes by proposing future steps for the WP6 Task 2 team.","author":[{"dropping-particle":"","family":"D6","given":"Deliverable","non-dropping-particle":"","parse-names":false,"suffix":""}],"id":"ITEM-1","issued":{"date-parts":[["2019"]]},"title":"Deliverable D6.2 Automation and Orchestration of Services in the GÉANT Community","type":"report"},"uris":["http://www.mendeley.com/documents/?uuid=5c00d647-cd9c-3edb-9b0f-8ec13e6f65ea"]}],"mendeley":{"formattedCitation":"[81]","plainTextFormattedCitation":"[81]","previouslyFormattedCitation":"[81]"},"properties":{"noteIndex":0},"schema":"https://github.com/citation-style-language/schema/raw/master/csl-citation.json"}</w:instrText>
      </w:r>
      <w:r w:rsidR="00F7021D">
        <w:fldChar w:fldCharType="separate"/>
      </w:r>
      <w:r w:rsidR="00F7021D" w:rsidRPr="00F7021D">
        <w:rPr>
          <w:noProof/>
        </w:rPr>
        <w:t>[81]</w:t>
      </w:r>
      <w:r w:rsidR="00F7021D">
        <w:fldChar w:fldCharType="end"/>
      </w:r>
      <w:r w:rsidR="00F7021D">
        <w:t xml:space="preserve"> </w:t>
      </w:r>
      <w:r w:rsidR="00F7021D">
        <w:fldChar w:fldCharType="begin" w:fldLock="1"/>
      </w:r>
      <w:r w:rsidR="00F7021D">
        <w:instrText>ADDIN CSL_CITATION {"citationItems":[{"id":"ITEM-1","itemData":{"URL":"https://www.gartner.com/en/documents/3843365/market-guide-for-continuous-configuration-automation-too0","abstract":"Continuous Configuration and Automation (CCA).","accessed":{"date-parts":[["2020","2","3"]]},"author":[{"dropping-particle":"","family":"Gartner","given":"","non-dropping-particle":"","parse-names":false,"suffix":""}],"container-title":"gartner.com","id":"ITEM-1","issued":{"date-parts":[["2018"]]},"page":"1-3","title":"Market Guide for Continuous Configuration Automation Tools","type":"webpage"},"uris":["http://www.mendeley.com/documents/?uuid=a91c0a77-832f-389f-b85e-18d98fc50560"]}],"mendeley":{"formattedCitation":"[82]","plainTextFormattedCitation":"[82]","previouslyFormattedCitation":"[82]"},"properties":{"noteIndex":0},"schema":"https://github.com/citation-style-language/schema/raw/master/csl-citation.json"}</w:instrText>
      </w:r>
      <w:r w:rsidR="00F7021D">
        <w:fldChar w:fldCharType="separate"/>
      </w:r>
      <w:r w:rsidR="00F7021D" w:rsidRPr="00F7021D">
        <w:rPr>
          <w:noProof/>
        </w:rPr>
        <w:t>[82]</w:t>
      </w:r>
      <w:r w:rsidR="00F7021D">
        <w:fldChar w:fldCharType="end"/>
      </w:r>
    </w:p>
    <w:p w14:paraId="03D53D68" w14:textId="77777777" w:rsidR="00AA3B46" w:rsidRDefault="00AA3B46" w:rsidP="00B900A5">
      <w:pPr>
        <w:pStyle w:val="Affiliation"/>
        <w:jc w:val="both"/>
      </w:pPr>
    </w:p>
    <w:p w14:paraId="1983C754" w14:textId="68776EE0" w:rsidR="000D78C2" w:rsidRPr="00CE66AD" w:rsidRDefault="002A5B60" w:rsidP="00B900A5">
      <w:pPr>
        <w:pStyle w:val="Affiliation"/>
        <w:jc w:val="both"/>
        <w:rPr>
          <w:b/>
          <w:bCs/>
        </w:rPr>
      </w:pPr>
      <w:r w:rsidRPr="00CE66AD">
        <w:rPr>
          <w:b/>
          <w:bCs/>
        </w:rPr>
        <w:t xml:space="preserve">Configuration </w:t>
      </w:r>
      <w:r w:rsidR="00DE130F" w:rsidRPr="00CE66AD">
        <w:rPr>
          <w:b/>
          <w:bCs/>
        </w:rPr>
        <w:t>Provisioning (CP)</w:t>
      </w:r>
      <w:r w:rsidRPr="00CE66AD">
        <w:rPr>
          <w:b/>
          <w:bCs/>
        </w:rPr>
        <w:t xml:space="preserve"> </w:t>
      </w:r>
      <w:r w:rsidR="009A68A9" w:rsidRPr="00CE66AD">
        <w:rPr>
          <w:b/>
          <w:bCs/>
        </w:rPr>
        <w:t xml:space="preserve">Tools; </w:t>
      </w:r>
      <w:r w:rsidR="009A68A9" w:rsidRPr="00CE66AD">
        <w:t>This</w:t>
      </w:r>
      <w:r w:rsidR="00E92FAC" w:rsidRPr="00CE66AD">
        <w:t xml:space="preserve"> category of </w:t>
      </w:r>
      <w:r w:rsidR="00C663C1" w:rsidRPr="00CE66AD">
        <w:t>IaC DevOps</w:t>
      </w:r>
      <w:r w:rsidR="00E92FAC" w:rsidRPr="00CE66AD">
        <w:t xml:space="preserve"> tools are utilised </w:t>
      </w:r>
      <w:r w:rsidR="009A68A9" w:rsidRPr="00CE66AD">
        <w:t>within</w:t>
      </w:r>
      <w:r w:rsidR="00E92FAC" w:rsidRPr="00CE66AD">
        <w:t xml:space="preserve"> the </w:t>
      </w:r>
      <w:r w:rsidR="009A68A9" w:rsidRPr="00CE66AD">
        <w:t>initial</w:t>
      </w:r>
      <w:r w:rsidR="00E92FAC" w:rsidRPr="00CE66AD">
        <w:t xml:space="preserve"> creation of the environmental variable</w:t>
      </w:r>
      <w:r w:rsidR="009A68A9" w:rsidRPr="00CE66AD">
        <w:t xml:space="preserve"> constructs, that describe how the platform should function</w:t>
      </w:r>
      <w:r w:rsidR="004249AB" w:rsidRPr="00CE66AD">
        <w:t xml:space="preserve"> along with </w:t>
      </w:r>
      <w:r w:rsidR="00F6072B" w:rsidRPr="00CE66AD">
        <w:t>configuration and</w:t>
      </w:r>
      <w:r w:rsidR="00AE6CCC" w:rsidRPr="00CE66AD">
        <w:t xml:space="preserve"> deployment of the platform.</w:t>
      </w:r>
      <w:r w:rsidR="00D55EA5" w:rsidRPr="00CE66AD">
        <w:t xml:space="preserve"> The industry leading tools</w:t>
      </w:r>
      <w:r w:rsidR="00F6072B" w:rsidRPr="00CE66AD">
        <w:t xml:space="preserve"> and their </w:t>
      </w:r>
      <w:r w:rsidR="00D143C8" w:rsidRPr="00CE66AD">
        <w:t xml:space="preserve">data modeling and </w:t>
      </w:r>
      <w:r w:rsidR="00F6072B" w:rsidRPr="00CE66AD">
        <w:t>high-level programming languages</w:t>
      </w:r>
      <w:r w:rsidR="00D55EA5" w:rsidRPr="00CE66AD">
        <w:t xml:space="preserve"> that are utilise</w:t>
      </w:r>
      <w:r w:rsidR="00F6072B" w:rsidRPr="00CE66AD">
        <w:t>d</w:t>
      </w:r>
      <w:r w:rsidR="00D55EA5" w:rsidRPr="00CE66AD">
        <w:t xml:space="preserve"> within </w:t>
      </w:r>
      <w:r w:rsidR="00F6072B" w:rsidRPr="00CE66AD">
        <w:t xml:space="preserve">the IaC platform </w:t>
      </w:r>
      <w:r w:rsidR="00D55EA5" w:rsidRPr="00CE66AD">
        <w:t xml:space="preserve">are: </w:t>
      </w:r>
      <w:r w:rsidR="00F6072B" w:rsidRPr="00CE66AD">
        <w:t>AWS CloudFormation (JSON</w:t>
      </w:r>
      <w:r w:rsidR="002C1805" w:rsidRPr="00CE66AD">
        <w:t xml:space="preserve"> and </w:t>
      </w:r>
      <w:r w:rsidR="00F6072B" w:rsidRPr="00CE66AD">
        <w:t>YAML)</w:t>
      </w:r>
      <w:r w:rsidR="00F7021D">
        <w:t xml:space="preserve"> </w:t>
      </w:r>
      <w:r w:rsidR="00F7021D">
        <w:fldChar w:fldCharType="begin" w:fldLock="1"/>
      </w:r>
      <w:r w:rsidR="00F7021D">
        <w:instrText>ADDIN CSL_CITATION {"citationItems":[{"id":"ITEM-1","itemData":{"DOI":"10.1007/978-1-4842-5398-4_5","author":[{"dropping-particle":"","family":"Campbell","given":"Bradley","non-dropping-particle":"","parse-names":false,"suffix":""},{"dropping-particle":"","family":"Campbell","given":"Bradley","non-dropping-particle":"","parse-names":false,"suffix":""}],"container-title":"The Definitive Guide to AWS Infrastructure Automation","id":"ITEM-1","issued":{"date-parts":[["2020"]]},"title":"CloudFormation-Based Tools","type":"chapter"},"uris":["http://www.mendeley.com/documents/?uuid=7f32d0fd-5b47-4be9-8f25-240c8c1b2b0f"]}],"mendeley":{"formattedCitation":"[83]","plainTextFormattedCitation":"[83]","previouslyFormattedCitation":"[83]"},"properties":{"noteIndex":0},"schema":"https://github.com/citation-style-language/schema/raw/master/csl-citation.json"}</w:instrText>
      </w:r>
      <w:r w:rsidR="00F7021D">
        <w:fldChar w:fldCharType="separate"/>
      </w:r>
      <w:r w:rsidR="00F7021D" w:rsidRPr="00F7021D">
        <w:rPr>
          <w:noProof/>
        </w:rPr>
        <w:t>[83]</w:t>
      </w:r>
      <w:r w:rsidR="00F7021D">
        <w:fldChar w:fldCharType="end"/>
      </w:r>
      <w:r w:rsidR="00F6072B" w:rsidRPr="00CE66AD">
        <w:t xml:space="preserve">, Terraform – </w:t>
      </w:r>
      <w:r w:rsidR="002C1805" w:rsidRPr="00CE66AD">
        <w:t>((</w:t>
      </w:r>
      <w:proofErr w:type="spellStart"/>
      <w:r w:rsidR="00D143C8" w:rsidRPr="00CE66AD">
        <w:t>Hashicorp</w:t>
      </w:r>
      <w:proofErr w:type="spellEnd"/>
      <w:r w:rsidR="00D143C8" w:rsidRPr="00CE66AD">
        <w:t xml:space="preserve"> Configuration Language (HCL) which is </w:t>
      </w:r>
      <w:r w:rsidR="002C1805" w:rsidRPr="00CE66AD">
        <w:t xml:space="preserve">compatible with </w:t>
      </w:r>
      <w:r w:rsidR="00D143C8" w:rsidRPr="00CE66AD">
        <w:t>JSON</w:t>
      </w:r>
      <w:r w:rsidR="00F6072B" w:rsidRPr="00CE66AD">
        <w:t>)</w:t>
      </w:r>
      <w:r w:rsidR="002C1805" w:rsidRPr="00CE66AD">
        <w:t>)</w:t>
      </w:r>
      <w:r w:rsidR="00F6072B" w:rsidRPr="00CE66AD">
        <w:t xml:space="preserve"> </w:t>
      </w:r>
      <w:r w:rsidR="00F7021D">
        <w:fldChar w:fldCharType="begin" w:fldLock="1"/>
      </w:r>
      <w:r w:rsidR="00F7021D">
        <w:instrText>ADDIN CSL_CITATION {"citationItems":[{"id":"ITEM-1","itemData":{"URL":"https://devops.ionos.com/tutorials/use-terraform-and-saltstack-for-provisioning-and-configuration-management/","accessed":{"date-parts":[["2020","2","3"]]},"author":[{"dropping-particle":"","family":"IONOS","given":"","non-dropping-particle":"","parse-names":false,"suffix":""}],"container-title":"devops.ionos.com","id":"ITEM-1","issued":{"date-parts":[["2018"]]},"page":"1-1","title":"Use Terraform and SaltStack for Provisioning and Configuration Management | IONOS DevOps Central","type":"webpage"},"uris":["http://www.mendeley.com/documents/?uuid=d45dd63d-87b5-3584-b7e7-527faf8ebd00"]}],"mendeley":{"formattedCitation":"[84]","plainTextFormattedCitation":"[84]","previouslyFormattedCitation":"[84]"},"properties":{"noteIndex":0},"schema":"https://github.com/citation-style-language/schema/raw/master/csl-citation.json"}</w:instrText>
      </w:r>
      <w:r w:rsidR="00F7021D">
        <w:fldChar w:fldCharType="separate"/>
      </w:r>
      <w:r w:rsidR="00F7021D" w:rsidRPr="00F7021D">
        <w:rPr>
          <w:noProof/>
        </w:rPr>
        <w:t>[84]</w:t>
      </w:r>
      <w:r w:rsidR="00F7021D">
        <w:fldChar w:fldCharType="end"/>
      </w:r>
      <w:r w:rsidR="00F6072B" w:rsidRPr="00CE66AD">
        <w:t>and Ansible – (Python)</w:t>
      </w:r>
      <w:r w:rsidR="00F7021D">
        <w:t xml:space="preserve"> </w:t>
      </w:r>
      <w:r w:rsidR="00F7021D">
        <w:fldChar w:fldCharType="begin" w:fldLock="1"/>
      </w:r>
      <w:r w:rsidR="00F7021D">
        <w:instrText>ADDIN CSL_CITATION {"citationItems":[{"id":"ITEM-1","itemData":{"DOI":"10.1007/978-1-4842-4433-3_11","abstract":"Ansible is the simplest way to automate apps and IT infrastructure. Application Deployment + Configuration Management + Continuous Delivery.","author":[{"dropping-particle":"","family":"Zadka","given":"Moshe","non-dropping-particle":"","parse-names":false,"suffix":""},{"dropping-particle":"","family":"Zadka","given":"Moshe","non-dropping-particle":"","parse-names":false,"suffix":""}],"container-title":"DevOps in Python","id":"ITEM-1","issued":{"date-parts":[["2019"]]},"title":"Ansible","type":"chapter"},"uris":["http://www.mendeley.com/documents/?uuid=2ed2defe-bc78-4bdc-92f8-7c9621a8afd4"]}],"mendeley":{"formattedCitation":"[85]","plainTextFormattedCitation":"[85]","previouslyFormattedCitation":"[85]"},"properties":{"noteIndex":0},"schema":"https://github.com/citation-style-language/schema/raw/master/csl-citation.json"}</w:instrText>
      </w:r>
      <w:r w:rsidR="00F7021D">
        <w:fldChar w:fldCharType="separate"/>
      </w:r>
      <w:r w:rsidR="00F7021D" w:rsidRPr="00F7021D">
        <w:rPr>
          <w:noProof/>
        </w:rPr>
        <w:t>[85]</w:t>
      </w:r>
      <w:r w:rsidR="00F7021D">
        <w:fldChar w:fldCharType="end"/>
      </w:r>
      <w:r w:rsidR="00F6072B" w:rsidRPr="00CE66AD">
        <w:t>.</w:t>
      </w:r>
      <w:r w:rsidR="00F7021D" w:rsidRPr="00CE66AD">
        <w:rPr>
          <w:b/>
          <w:bCs/>
        </w:rPr>
        <w:t xml:space="preserve"> </w:t>
      </w:r>
    </w:p>
    <w:p w14:paraId="408975D0" w14:textId="7479717E" w:rsidR="002A5B60" w:rsidRPr="00CE66AD" w:rsidRDefault="002A5B60" w:rsidP="00B900A5">
      <w:pPr>
        <w:pStyle w:val="Affiliation"/>
        <w:jc w:val="both"/>
        <w:rPr>
          <w:b/>
          <w:bCs/>
        </w:rPr>
      </w:pPr>
    </w:p>
    <w:p w14:paraId="69D978BE" w14:textId="67237D81" w:rsidR="00700011" w:rsidRDefault="002A5B60" w:rsidP="00B900A5">
      <w:pPr>
        <w:pStyle w:val="Affiliation"/>
        <w:jc w:val="both"/>
      </w:pPr>
      <w:r w:rsidRPr="00CE66AD">
        <w:rPr>
          <w:b/>
          <w:bCs/>
        </w:rPr>
        <w:t xml:space="preserve">Configuration </w:t>
      </w:r>
      <w:r w:rsidR="00C20A4E" w:rsidRPr="00CE66AD">
        <w:rPr>
          <w:b/>
          <w:bCs/>
        </w:rPr>
        <w:t>M</w:t>
      </w:r>
      <w:r w:rsidRPr="00CE66AD">
        <w:rPr>
          <w:b/>
          <w:bCs/>
        </w:rPr>
        <w:t xml:space="preserve">anagement </w:t>
      </w:r>
      <w:r w:rsidR="00DE130F" w:rsidRPr="00CE66AD">
        <w:rPr>
          <w:b/>
          <w:bCs/>
        </w:rPr>
        <w:t xml:space="preserve">(CM) </w:t>
      </w:r>
      <w:r w:rsidR="00C20A4E" w:rsidRPr="00CE66AD">
        <w:rPr>
          <w:b/>
          <w:bCs/>
        </w:rPr>
        <w:t>T</w:t>
      </w:r>
      <w:r w:rsidRPr="00CE66AD">
        <w:rPr>
          <w:b/>
          <w:bCs/>
        </w:rPr>
        <w:t>ools</w:t>
      </w:r>
      <w:r w:rsidR="00F15069" w:rsidRPr="00CE66AD">
        <w:rPr>
          <w:b/>
          <w:bCs/>
        </w:rPr>
        <w:t>;</w:t>
      </w:r>
      <w:r w:rsidR="00F6072B" w:rsidRPr="00CE66AD">
        <w:rPr>
          <w:b/>
          <w:bCs/>
        </w:rPr>
        <w:t xml:space="preserve"> </w:t>
      </w:r>
      <w:r w:rsidR="00F6072B" w:rsidRPr="00CE66AD">
        <w:t xml:space="preserve">This category of DevOps tools </w:t>
      </w:r>
      <w:r w:rsidR="00D143C8" w:rsidRPr="00CE66AD">
        <w:t>is</w:t>
      </w:r>
      <w:r w:rsidR="00F6072B" w:rsidRPr="00CE66AD">
        <w:t xml:space="preserve"> utilised to</w:t>
      </w:r>
      <w:r w:rsidR="003E0F2B" w:rsidRPr="00CE66AD">
        <w:t xml:space="preserve"> continuously</w:t>
      </w:r>
      <w:r w:rsidR="00F6072B" w:rsidRPr="00CE66AD">
        <w:t xml:space="preserve"> manage and </w:t>
      </w:r>
      <w:r w:rsidR="003E0F2B" w:rsidRPr="00CE66AD">
        <w:t xml:space="preserve">autonomously </w:t>
      </w:r>
      <w:r w:rsidR="00F6072B" w:rsidRPr="00CE66AD">
        <w:t xml:space="preserve">maintain </w:t>
      </w:r>
      <w:r w:rsidR="00065C49" w:rsidRPr="00CE66AD">
        <w:t xml:space="preserve">software/network </w:t>
      </w:r>
      <w:r w:rsidR="003E0F2B" w:rsidRPr="00CE66AD">
        <w:t>services</w:t>
      </w:r>
      <w:r w:rsidR="00F6072B" w:rsidRPr="00CE66AD">
        <w:t xml:space="preserve"> within the cloud</w:t>
      </w:r>
      <w:r w:rsidR="00065C49" w:rsidRPr="00CE66AD">
        <w:t xml:space="preserve"> that includes;</w:t>
      </w:r>
      <w:r w:rsidR="00F6072B" w:rsidRPr="00CE66AD">
        <w:t xml:space="preserve"> </w:t>
      </w:r>
      <w:r w:rsidR="00065C49" w:rsidRPr="00CE66AD">
        <w:t>c</w:t>
      </w:r>
      <w:r w:rsidR="00F6072B" w:rsidRPr="00CE66AD">
        <w:t>hange</w:t>
      </w:r>
      <w:r w:rsidR="004249AB" w:rsidRPr="00CE66AD">
        <w:t xml:space="preserve"> controls for configuration updates</w:t>
      </w:r>
      <w:r w:rsidR="00F6072B" w:rsidRPr="00CE66AD">
        <w:t>/patches</w:t>
      </w:r>
      <w:r w:rsidR="004249AB" w:rsidRPr="00CE66AD">
        <w:t>,</w:t>
      </w:r>
      <w:r w:rsidR="003E0F2B" w:rsidRPr="00CE66AD">
        <w:t xml:space="preserve"> scaling,</w:t>
      </w:r>
      <w:r w:rsidR="004249AB" w:rsidRPr="00CE66AD">
        <w:t xml:space="preserve"> monitoring of node</w:t>
      </w:r>
      <w:r w:rsidR="003E0F2B" w:rsidRPr="00CE66AD">
        <w:t xml:space="preserve"> health to maintain equilibrium</w:t>
      </w:r>
      <w:r w:rsidR="004249AB" w:rsidRPr="00CE66AD">
        <w:t xml:space="preserve"> within a system</w:t>
      </w:r>
      <w:r w:rsidR="00CE66AD" w:rsidRPr="00CE66AD">
        <w:t>,</w:t>
      </w:r>
      <w:r w:rsidR="003E0F2B" w:rsidRPr="00CE66AD">
        <w:t xml:space="preserve"> along with logging.</w:t>
      </w:r>
      <w:r w:rsidR="00D143C8" w:rsidRPr="00CE66AD">
        <w:t xml:space="preserve"> The industry leading tools within this category are; </w:t>
      </w:r>
      <w:proofErr w:type="spellStart"/>
      <w:r w:rsidR="00D143C8" w:rsidRPr="00CE66AD">
        <w:t>CFEngine</w:t>
      </w:r>
      <w:proofErr w:type="spellEnd"/>
      <w:r w:rsidR="00204BAF">
        <w:t xml:space="preserve"> </w:t>
      </w:r>
      <w:r w:rsidR="00204BAF">
        <w:fldChar w:fldCharType="begin" w:fldLock="1"/>
      </w:r>
      <w:r w:rsidR="00612DC9">
        <w:instrText>ADDIN CSL_CITATION {"citationItems":[{"id":"ITEM-1","itemData":{"URL":"https://docs.cfengine.com/docs/3.12/guide-special-topics-cloud-computing.html","abstract":"CFEngine","accessed":{"date-parts":[["2020","2","3"]]},"author":[{"dropping-particle":"","family":"CFEngine","given":"","non-dropping-particle":"","parse-names":false,"suffix":""}],"container-title":"cfengine.com","id":"ITEM-1","issued":{"date-parts":[["2019"]]},"page":"1-1","title":"CFEngine 3.12 Documentation - Cloud Computing","type":"webpage"},"uris":["http://www.mendeley.com/documents/?uuid=fc869a60-f4d3-3eb9-87f8-7c752e993ef6"]}],"mendeley":{"formattedCitation":"[86]","plainTextFormattedCitation":"[86]","previouslyFormattedCitation":"[86]"},"properties":{"noteIndex":0},"schema":"https://github.com/citation-style-language/schema/raw/master/csl-citation.json"}</w:instrText>
      </w:r>
      <w:r w:rsidR="00204BAF">
        <w:fldChar w:fldCharType="separate"/>
      </w:r>
      <w:r w:rsidR="00204BAF" w:rsidRPr="00204BAF">
        <w:rPr>
          <w:noProof/>
        </w:rPr>
        <w:t>[86]</w:t>
      </w:r>
      <w:r w:rsidR="00204BAF">
        <w:fldChar w:fldCharType="end"/>
      </w:r>
      <w:r w:rsidR="00D143C8" w:rsidRPr="00CE66AD">
        <w:t>, Chef</w:t>
      </w:r>
      <w:r w:rsidR="00F7021D">
        <w:t xml:space="preserve"> </w:t>
      </w:r>
      <w:r w:rsidR="00F7021D">
        <w:fldChar w:fldCharType="begin" w:fldLock="1"/>
      </w:r>
      <w:r w:rsidR="00612DC9">
        <w:instrText>ADDIN CSL_CITATION {"citationItems":[{"id":"ITEM-1","itemData":{"DOI":"10.1007/978-1-4020-6754-9_2774","ISSN":"1142-852x","abstract":"Chef is the name of a configuration management tool written in Ruby and Erlang. It uses a pure-Ruby, domain-specific language (DSL) for writing system configuration \"recipes\". Chef is used to streamline the task of configuring and maintaining a company's servers, and can integrate with cloud-based platforms such as Internap, Amazon EC2, Google Cloud Platform, OpenStack, SoftLayer, Microsoft Azure and Rackspace to automatically provision and configure new machines. Chef contains solutions for both small and large scale systems, with features and pricing for the respective ranges.","author":[{"dropping-particle":"","family":"Rédei","given":"George P.","non-dropping-particle":"","parse-names":false,"suffix":""}],"container-title":"Encyclopedia of Genetics, Genomics, Proteomics and Informatics","id":"ITEM-1","issued":{"date-parts":[["2008"]]},"title":"CHEF","type":"chapter"},"uris":["http://www.mendeley.com/documents/?uuid=f31ad9a6-b01c-4bf0-9d90-2f02158f52bd"]}],"mendeley":{"formattedCitation":"[87]","plainTextFormattedCitation":"[87]","previouslyFormattedCitation":"[87]"},"properties":{"noteIndex":0},"schema":"https://github.com/citation-style-language/schema/raw/master/csl-citation.json"}</w:instrText>
      </w:r>
      <w:r w:rsidR="00F7021D">
        <w:fldChar w:fldCharType="separate"/>
      </w:r>
      <w:r w:rsidR="00204BAF" w:rsidRPr="00204BAF">
        <w:rPr>
          <w:noProof/>
        </w:rPr>
        <w:t>[87]</w:t>
      </w:r>
      <w:r w:rsidR="00F7021D">
        <w:fldChar w:fldCharType="end"/>
      </w:r>
      <w:r w:rsidR="00D143C8" w:rsidRPr="00CE66AD">
        <w:t>, Puppet</w:t>
      </w:r>
      <w:r w:rsidR="00F7021D">
        <w:t xml:space="preserve"> </w:t>
      </w:r>
      <w:r w:rsidR="00F7021D">
        <w:fldChar w:fldCharType="begin" w:fldLock="1"/>
      </w:r>
      <w:r w:rsidR="00612DC9">
        <w:instrText>ADDIN CSL_CITATION {"citationItems":[{"id":"ITEM-1","itemData":{"DOI":"10.1016/S0022-3913(12)00047-9","ISBN":"066012128X","ISSN":"0145-2134","abstract":"The fourth annual State of DevOps Survey confirms that IT performance provides real business value. High-performing IT organizations have a strong and positive impact on the overall performance of the organizations they serve.","author":[{"dropping-particle":"","family":"Puppet Labs","given":"","non-dropping-particle":"","parse-names":false,"suffix":""}],"container-title":"Puppetlabs","id":"ITEM-1","issued":{"date-parts":[["2015"]]},"title":"2015 State of DevOps Report","type":"article-journal"},"uris":["http://www.mendeley.com/documents/?uuid=cfd28d0f-fc90-4bf8-8a7e-5f41c1586142"]}],"mendeley":{"formattedCitation":"[88]","plainTextFormattedCitation":"[88]","previouslyFormattedCitation":"[88]"},"properties":{"noteIndex":0},"schema":"https://github.com/citation-style-language/schema/raw/master/csl-citation.json"}</w:instrText>
      </w:r>
      <w:r w:rsidR="00F7021D">
        <w:fldChar w:fldCharType="separate"/>
      </w:r>
      <w:r w:rsidR="00204BAF" w:rsidRPr="00204BAF">
        <w:rPr>
          <w:noProof/>
        </w:rPr>
        <w:t>[88]</w:t>
      </w:r>
      <w:r w:rsidR="00F7021D">
        <w:fldChar w:fldCharType="end"/>
      </w:r>
      <w:r w:rsidR="00D143C8" w:rsidRPr="00CE66AD">
        <w:t>,</w:t>
      </w:r>
      <w:r w:rsidR="008C110D" w:rsidRPr="00CE66AD">
        <w:t xml:space="preserve"> </w:t>
      </w:r>
      <w:proofErr w:type="spellStart"/>
      <w:r w:rsidR="00D143C8" w:rsidRPr="00CE66AD">
        <w:t>Saltstack</w:t>
      </w:r>
      <w:proofErr w:type="spellEnd"/>
      <w:r w:rsidR="00F7021D">
        <w:t xml:space="preserve"> </w:t>
      </w:r>
      <w:r w:rsidR="00F7021D">
        <w:fldChar w:fldCharType="begin" w:fldLock="1"/>
      </w:r>
      <w:r w:rsidR="00204BAF">
        <w:instrText>ADDIN CSL_CITATION {"citationItems":[{"id":"ITEM-1","itemData":{"URL":"https://devops.ionos.com/tutorials/use-terraform-and-saltstack-for-provisioning-and-configuration-management/","accessed":{"date-parts":[["2020","2","3"]]},"author":[{"dropping-particle":"","family":"IONOS","given":"","non-dropping-particle":"","parse-names":false,"suffix":""}],"container-title":"devops.ionos.com","id":"ITEM-1","issued":{"date-parts":[["2018"]]},"page":"1-1","title":"Use Terraform and SaltStack for Provisioning and Configuration Management | IONOS DevOps Central","type":"webpage"},"uris":["http://www.mendeley.com/documents/?uuid=d45dd63d-87b5-3584-b7e7-527faf8ebd00"]}],"mendeley":{"formattedCitation":"[84]","plainTextFormattedCitation":"[84]","previouslyFormattedCitation":"[84]"},"properties":{"noteIndex":0},"schema":"https://github.com/citation-style-language/schema/raw/master/csl-citation.json"}</w:instrText>
      </w:r>
      <w:r w:rsidR="00F7021D">
        <w:fldChar w:fldCharType="separate"/>
      </w:r>
      <w:r w:rsidR="00F7021D" w:rsidRPr="00F7021D">
        <w:rPr>
          <w:noProof/>
        </w:rPr>
        <w:t>[84]</w:t>
      </w:r>
      <w:r w:rsidR="00F7021D">
        <w:fldChar w:fldCharType="end"/>
      </w:r>
      <w:r w:rsidR="00D143C8" w:rsidRPr="00CE66AD">
        <w:t>.</w:t>
      </w:r>
    </w:p>
    <w:p w14:paraId="519659B3" w14:textId="77777777" w:rsidR="00700011" w:rsidRDefault="00700011" w:rsidP="00B900A5">
      <w:pPr>
        <w:pStyle w:val="Affiliation"/>
        <w:jc w:val="both"/>
      </w:pPr>
    </w:p>
    <w:p w14:paraId="7203F32B" w14:textId="3D886D0F" w:rsidR="002A5B60" w:rsidRDefault="00700011" w:rsidP="00B900A5">
      <w:pPr>
        <w:pStyle w:val="Affiliation"/>
        <w:jc w:val="both"/>
      </w:pPr>
      <w:r>
        <w:t xml:space="preserve">The abovementioned tools and their categories are collectively referred to </w:t>
      </w:r>
      <w:r w:rsidR="00CE66AD">
        <w:t>as Continuous</w:t>
      </w:r>
      <w:r w:rsidRPr="00700011">
        <w:t xml:space="preserve"> </w:t>
      </w:r>
      <w:r>
        <w:t>C</w:t>
      </w:r>
      <w:r w:rsidRPr="00700011">
        <w:t xml:space="preserve">onfiguration </w:t>
      </w:r>
      <w:r>
        <w:t>and A</w:t>
      </w:r>
      <w:r w:rsidRPr="00700011">
        <w:t>utomation</w:t>
      </w:r>
      <w:r>
        <w:t xml:space="preserve"> (CCA).</w:t>
      </w:r>
      <w:r w:rsidR="00A516BE">
        <w:t xml:space="preserve"> A Data Flow Diagram (DFD showing the lifecycle of </w:t>
      </w:r>
      <w:r w:rsidR="00EF1D75">
        <w:t xml:space="preserve">a generic </w:t>
      </w:r>
      <w:proofErr w:type="spellStart"/>
      <w:r w:rsidR="00A516BE">
        <w:t>IoC</w:t>
      </w:r>
      <w:proofErr w:type="spellEnd"/>
      <w:r w:rsidR="00A516BE">
        <w:t xml:space="preserve"> can </w:t>
      </w:r>
      <w:r w:rsidR="00EF1D75">
        <w:t xml:space="preserve">be </w:t>
      </w:r>
      <w:r w:rsidR="00A516BE">
        <w:t xml:space="preserve">found in figure </w:t>
      </w:r>
      <w:r w:rsidR="003E45B9">
        <w:t>3</w:t>
      </w:r>
      <w:r w:rsidR="00A516BE">
        <w:t>.</w:t>
      </w:r>
    </w:p>
    <w:p w14:paraId="15DD9E82" w14:textId="7216972C" w:rsidR="00A516BE" w:rsidRDefault="00A516BE" w:rsidP="00B900A5">
      <w:pPr>
        <w:pStyle w:val="Affiliation"/>
        <w:jc w:val="both"/>
      </w:pPr>
    </w:p>
    <w:p w14:paraId="78BC62D5" w14:textId="77777777" w:rsidR="00EF1D75" w:rsidRDefault="00A516BE" w:rsidP="00EF1D75">
      <w:pPr>
        <w:pStyle w:val="Affiliation"/>
        <w:keepNext/>
        <w:jc w:val="both"/>
      </w:pPr>
      <w:r>
        <w:rPr>
          <w:noProof/>
        </w:rPr>
        <w:drawing>
          <wp:inline distT="0" distB="0" distL="0" distR="0" wp14:anchorId="304ABFC3" wp14:editId="473D8D36">
            <wp:extent cx="3625722" cy="5514080"/>
            <wp:effectExtent l="19050" t="19050" r="13335"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672" r="1311" b="10148"/>
                    <a:stretch/>
                  </pic:blipFill>
                  <pic:spPr bwMode="auto">
                    <a:xfrm>
                      <a:off x="0" y="0"/>
                      <a:ext cx="3625893" cy="5514340"/>
                    </a:xfrm>
                    <a:prstGeom prst="rect">
                      <a:avLst/>
                    </a:prstGeom>
                    <a:noFill/>
                    <a:ln w="63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7B26ACB" w14:textId="04C554C3" w:rsidR="00A516BE" w:rsidRPr="00EF1D75" w:rsidRDefault="00EF1D75" w:rsidP="00EF1D75">
      <w:pPr>
        <w:pStyle w:val="Caption"/>
        <w:rPr>
          <w:b/>
          <w:bCs/>
          <w:sz w:val="18"/>
          <w:szCs w:val="18"/>
        </w:rPr>
      </w:pPr>
      <w:r w:rsidRPr="00EF1D75">
        <w:rPr>
          <w:sz w:val="18"/>
          <w:szCs w:val="18"/>
        </w:rPr>
        <w:t xml:space="preserve">Figure </w:t>
      </w:r>
      <w:r w:rsidRPr="00EF1D75">
        <w:rPr>
          <w:sz w:val="18"/>
          <w:szCs w:val="18"/>
        </w:rPr>
        <w:fldChar w:fldCharType="begin"/>
      </w:r>
      <w:r w:rsidRPr="00EF1D75">
        <w:rPr>
          <w:sz w:val="18"/>
          <w:szCs w:val="18"/>
        </w:rPr>
        <w:instrText xml:space="preserve"> SEQ Figure \* ARABIC </w:instrText>
      </w:r>
      <w:r w:rsidRPr="00EF1D75">
        <w:rPr>
          <w:sz w:val="18"/>
          <w:szCs w:val="18"/>
        </w:rPr>
        <w:fldChar w:fldCharType="separate"/>
      </w:r>
      <w:r w:rsidR="003E45B9">
        <w:rPr>
          <w:noProof/>
          <w:sz w:val="18"/>
          <w:szCs w:val="18"/>
        </w:rPr>
        <w:t>3</w:t>
      </w:r>
      <w:r w:rsidRPr="00EF1D75">
        <w:rPr>
          <w:sz w:val="18"/>
          <w:szCs w:val="18"/>
        </w:rPr>
        <w:fldChar w:fldCharType="end"/>
      </w:r>
      <w:r w:rsidRPr="00EF1D75">
        <w:rPr>
          <w:sz w:val="18"/>
          <w:szCs w:val="18"/>
        </w:rPr>
        <w:t xml:space="preserve">: Generic IaC DFD Continuous Integration Lifecycle </w:t>
      </w:r>
      <w:r w:rsidRPr="00EF1D75">
        <w:rPr>
          <w:sz w:val="18"/>
          <w:szCs w:val="18"/>
        </w:rPr>
        <w:fldChar w:fldCharType="begin" w:fldLock="1"/>
      </w:r>
      <w:r w:rsidR="00C75D20">
        <w:rPr>
          <w:sz w:val="18"/>
          <w:szCs w:val="18"/>
        </w:rPr>
        <w:instrText>ADDIN CSL_CITATION {"citationItems":[{"id":"ITEM-1","itemData":{"DOI":"10.1016/j.infsof.2018.12.004","ISSN":"09505849","abstract":"Context: Infrastructure as code (IaC) is the practice to automatically configure system dependencies and to provision local and remote instances. Practitioners consider IaC as a fundamental pillar to implement DevOps practices, which helps them to rapidly deliver software and services to end-users. Information technology (IT) organizations, such as GitHub, Mozilla, Facebook, Google and Netflix have adopted IaC. A systematic mapping study on existing IaC research can help researchers to identify potential research areas related to IaC, for example defects and security flaws that may occur in IaC scripts. Objective: The objective of this paper is to help researchers identify research areas related to infrastructure as code (IaC) by conducting a systematic mapping study of IaC-related research. Method: We conduct our research study by searching five scholar databases. We collect a set of 31,498 publications by using seven search strings. By systematically applying inclusion and exclusion criteria, which includes removing duplicates and removing non-English and non peer-reviewed publications, we identify 32 publications related to IaC. We identify topics addressed in these publications by applying qualitative analysis. Results: We identify four topics studied in IaC-related publications: (i) framework/tool for infrastructure as code; (ii) adoption of infrastructure as code; (iii) empirical study related to infrastructure as code; and (iv) testing in infrastructure as code. According to our analysis, 50.0% of the studied 32 publications propose a framework or tool to implement the practice of IaC or extend the functionality of an existing IaC tool. Conclusion: Our findings suggest that framework or tools is a well-studied topic in IaC research. As defects and security flaws can have serious consequences for the deployment and development environments in DevOps, we observe the need for research studies that will study defects and security flaws for IaC.","author":[{"dropping-particle":"","family":"Rahman","given":"Akond","non-dropping-particle":"","parse-names":false,"suffix":""},{"dropping-particle":"","family":"Mahdavi-Hezaveh","given":"Rezvan","non-dropping-particle":"","parse-names":false,"suffix":""},{"dropping-particle":"","family":"Williams","given":"Laurie","non-dropping-particle":"","parse-names":false,"suffix":""}],"container-title":"Information and Software Technology","id":"ITEM-1","issued":{"date-parts":[["2019","4","1"]]},"page":"65-77","publisher":"Elsevier B.V.","title":"A systematic mapping study of infrastructure as code research","type":"article-journal","volume":"108"},"uris":["http://www.mendeley.com/documents/?uuid=f7bfd608-e996-3483-b227-2adb6effb198"]}],"mendeley":{"formattedCitation":"[69]","plainTextFormattedCitation":"[69]","previouslyFormattedCitation":"[69]"},"properties":{"noteIndex":0},"schema":"https://github.com/citation-style-language/schema/raw/master/csl-citation.json"}</w:instrText>
      </w:r>
      <w:r w:rsidRPr="00EF1D75">
        <w:rPr>
          <w:sz w:val="18"/>
          <w:szCs w:val="18"/>
        </w:rPr>
        <w:fldChar w:fldCharType="separate"/>
      </w:r>
      <w:r w:rsidRPr="00EF1D75">
        <w:rPr>
          <w:i w:val="0"/>
          <w:noProof/>
          <w:sz w:val="18"/>
          <w:szCs w:val="18"/>
        </w:rPr>
        <w:t>[69]</w:t>
      </w:r>
      <w:r w:rsidRPr="00EF1D75">
        <w:rPr>
          <w:sz w:val="18"/>
          <w:szCs w:val="18"/>
        </w:rPr>
        <w:fldChar w:fldCharType="end"/>
      </w:r>
    </w:p>
    <w:p w14:paraId="13E50C6B" w14:textId="77777777" w:rsidR="004E260E" w:rsidRDefault="004E260E" w:rsidP="00B900A5">
      <w:pPr>
        <w:pStyle w:val="Affiliation"/>
        <w:jc w:val="both"/>
      </w:pPr>
    </w:p>
    <w:p w14:paraId="739D8FC5" w14:textId="262FC44F" w:rsidR="004E260E" w:rsidRDefault="004E260E" w:rsidP="004E260E">
      <w:pPr>
        <w:pStyle w:val="Affiliation"/>
        <w:jc w:val="both"/>
      </w:pPr>
      <w:r>
        <w:t xml:space="preserve">Docker and Kubernetes can be considered as IaC technologies </w:t>
      </w:r>
      <w:r w:rsidR="00340514">
        <w:t xml:space="preserve">within CaaS </w:t>
      </w:r>
      <w:r>
        <w:t xml:space="preserve">due to the data modeling YML and YAML </w:t>
      </w:r>
      <w:r w:rsidR="00D143C8">
        <w:t xml:space="preserve">data modeling </w:t>
      </w:r>
      <w:r>
        <w:t xml:space="preserve">programming languages that are utilsed to </w:t>
      </w:r>
      <w:r w:rsidR="00340514">
        <w:t xml:space="preserve">automate the </w:t>
      </w:r>
      <w:r>
        <w:t>creat</w:t>
      </w:r>
      <w:r w:rsidR="00340514">
        <w:t>ion</w:t>
      </w:r>
      <w:r>
        <w:t>, deploy</w:t>
      </w:r>
      <w:r w:rsidR="00340514">
        <w:t>ment</w:t>
      </w:r>
      <w:r>
        <w:t xml:space="preserve"> and manage</w:t>
      </w:r>
      <w:r w:rsidR="00340514">
        <w:t>ment of</w:t>
      </w:r>
      <w:r>
        <w:t xml:space="preserve"> a</w:t>
      </w:r>
      <w:r w:rsidR="00184D4C">
        <w:t>n orchestrated</w:t>
      </w:r>
      <w:r>
        <w:t xml:space="preserve"> ‘Micro-Services’ cloud environment. Kubernetes will be discussed </w:t>
      </w:r>
      <w:r w:rsidR="0095204A">
        <w:t>in further detail</w:t>
      </w:r>
      <w:r>
        <w:t xml:space="preserve"> within the </w:t>
      </w:r>
      <w:r w:rsidR="00204BAF">
        <w:t>following</w:t>
      </w:r>
      <w:r>
        <w:t xml:space="preserve"> section of this paper.</w:t>
      </w:r>
    </w:p>
    <w:p w14:paraId="0135B375" w14:textId="77777777" w:rsidR="000D78C2" w:rsidRPr="00B900A5" w:rsidRDefault="000D78C2" w:rsidP="00B900A5">
      <w:pPr>
        <w:pStyle w:val="Affiliation"/>
        <w:jc w:val="both"/>
      </w:pPr>
    </w:p>
    <w:p w14:paraId="6361EB59" w14:textId="32C59D8F" w:rsidR="004B6ABF" w:rsidRDefault="004F2518" w:rsidP="004B6ABF">
      <w:pPr>
        <w:pStyle w:val="Heading1"/>
        <w:numPr>
          <w:ilvl w:val="0"/>
          <w:numId w:val="2"/>
        </w:numPr>
        <w:spacing w:before="0"/>
        <w:ind w:firstLine="215"/>
        <w:rPr>
          <w:sz w:val="24"/>
        </w:rPr>
      </w:pPr>
      <w:r>
        <w:rPr>
          <w:sz w:val="24"/>
        </w:rPr>
        <w:t>Kubernetes</w:t>
      </w:r>
    </w:p>
    <w:p w14:paraId="1CD157A4" w14:textId="4D4C5B8E" w:rsidR="000B3D6C" w:rsidRDefault="004B6ABF" w:rsidP="004C6E94">
      <w:pPr>
        <w:jc w:val="both"/>
      </w:pPr>
      <w:r>
        <w:t>Kubernetes is an open-source orchestration framework created by Google</w:t>
      </w:r>
      <w:r w:rsidR="001C25D4">
        <w:t xml:space="preserve"> that is utilsed</w:t>
      </w:r>
      <w:r>
        <w:t xml:space="preserve"> to </w:t>
      </w:r>
      <w:r w:rsidR="002628ED">
        <w:t>create a</w:t>
      </w:r>
      <w:r w:rsidR="00F94584">
        <w:t>n automated</w:t>
      </w:r>
      <w:r w:rsidR="002628ED">
        <w:t xml:space="preserve"> virtual cluster</w:t>
      </w:r>
      <w:r w:rsidR="0071175D">
        <w:t>,</w:t>
      </w:r>
      <w:r w:rsidR="002628ED">
        <w:t xml:space="preserve"> that </w:t>
      </w:r>
      <w:r>
        <w:t>manage</w:t>
      </w:r>
      <w:r w:rsidR="002628ED">
        <w:t>s</w:t>
      </w:r>
      <w:r>
        <w:t xml:space="preserve"> a large number of virtual </w:t>
      </w:r>
      <w:r w:rsidR="00A52417">
        <w:t xml:space="preserve">worker </w:t>
      </w:r>
      <w:r>
        <w:t xml:space="preserve">nodes </w:t>
      </w:r>
      <w:r w:rsidR="00606CB0">
        <w:t>within a workflow</w:t>
      </w:r>
      <w:r>
        <w:t>.</w:t>
      </w:r>
      <w:r w:rsidR="00606CB0">
        <w:t xml:space="preserve"> </w:t>
      </w:r>
      <w:r w:rsidR="004C6E94">
        <w:t xml:space="preserve">Kubernetes </w:t>
      </w:r>
      <w:r w:rsidR="00F70FE8">
        <w:t xml:space="preserve">is </w:t>
      </w:r>
      <w:r w:rsidR="004C6E94">
        <w:t xml:space="preserve">utilsed to </w:t>
      </w:r>
      <w:r w:rsidR="00795123">
        <w:t xml:space="preserve">automate the </w:t>
      </w:r>
      <w:r w:rsidR="004C6E94">
        <w:t>manage</w:t>
      </w:r>
      <w:r w:rsidR="00795123">
        <w:t xml:space="preserve">ment of the </w:t>
      </w:r>
      <w:r w:rsidR="00795123" w:rsidRPr="006406C2">
        <w:t>CI/CD pipeline</w:t>
      </w:r>
      <w:r w:rsidR="00795123">
        <w:t xml:space="preserve"> within</w:t>
      </w:r>
      <w:r w:rsidR="004C6E94">
        <w:t xml:space="preserve"> virtual</w:t>
      </w:r>
      <w:r w:rsidR="006E0AA7">
        <w:t>ly</w:t>
      </w:r>
      <w:r w:rsidR="004C6E94">
        <w:t xml:space="preserve"> distributed system</w:t>
      </w:r>
      <w:r w:rsidR="00795123">
        <w:t>s, which is very</w:t>
      </w:r>
      <w:r w:rsidR="004C6E94">
        <w:t xml:space="preserve"> </w:t>
      </w:r>
      <w:r w:rsidR="0016141B">
        <w:t>resilient</w:t>
      </w:r>
      <w:r w:rsidR="004C6E94">
        <w:t xml:space="preserve"> via its </w:t>
      </w:r>
      <w:r w:rsidR="00DA2E60">
        <w:t xml:space="preserve">CLI </w:t>
      </w:r>
      <w:r w:rsidR="004C6E94">
        <w:t>API</w:t>
      </w:r>
      <w:r w:rsidR="0071175D">
        <w:t xml:space="preserve"> located at the control plane</w:t>
      </w:r>
      <w:r w:rsidR="004C6E94">
        <w:t xml:space="preserve">, such as; </w:t>
      </w:r>
      <w:r w:rsidR="006E0AA7">
        <w:t>‘Docker’</w:t>
      </w:r>
      <w:r w:rsidR="004C6E94">
        <w:t xml:space="preserve"> </w:t>
      </w:r>
      <w:r w:rsidR="007F116F">
        <w:t>c</w:t>
      </w:r>
      <w:r w:rsidR="004C6E94">
        <w:t>ontainer</w:t>
      </w:r>
      <w:r w:rsidR="00F70FE8">
        <w:t>ised applications</w:t>
      </w:r>
      <w:r w:rsidR="004C6E94">
        <w:t xml:space="preserve">. </w:t>
      </w:r>
      <w:r w:rsidR="00612DC9">
        <w:t xml:space="preserve"> </w:t>
      </w:r>
      <w:r w:rsidR="00612DC9">
        <w:fldChar w:fldCharType="begin" w:fldLock="1"/>
      </w:r>
      <w:r w:rsidR="00612DC9">
        <w:instrText>ADDIN CSL_CITATION {"citationItems":[{"id":"ITEM-1","itemData":{"DOI":"10.1109/MCC.2014.51","ISSN":"23256095","abstract":"This issue's 'Cloud Tidbit' focuses on container technology and how it's emerging as an important part of the cloud computing infrastructure. It looks at Docker, an open source project that automates the faster deployment of Linux applications, and Kubernetes, an open source cluster manager for Docker containers.","author":[{"dropping-particle":"","family":"Bernstein","given":"David","non-dropping-particle":"","parse-names":false,"suffix":""}],"container-title":"IEEE Cloud Computing","id":"ITEM-1","issued":{"date-parts":[["2014"]]},"title":"Containers and cloud: From LXC to docker to kubernetes","type":"article-journal"},"uris":["http://www.mendeley.com/documents/?uuid=8f673dae-acdd-42bb-ab8a-175331426967"]}],"mendeley":{"formattedCitation":"[89]","plainTextFormattedCitation":"[89]","previouslyFormattedCitation":"[89]"},"properties":{"noteIndex":0},"schema":"https://github.com/citation-style-language/schema/raw/master/csl-citation.json"}</w:instrText>
      </w:r>
      <w:r w:rsidR="00612DC9">
        <w:fldChar w:fldCharType="separate"/>
      </w:r>
      <w:r w:rsidR="00612DC9" w:rsidRPr="00612DC9">
        <w:rPr>
          <w:noProof/>
        </w:rPr>
        <w:t>[89]</w:t>
      </w:r>
      <w:r w:rsidR="00612DC9">
        <w:fldChar w:fldCharType="end"/>
      </w:r>
    </w:p>
    <w:p w14:paraId="1B3CB0E7" w14:textId="77777777" w:rsidR="000B3D6C" w:rsidRDefault="000B3D6C" w:rsidP="004C6E94">
      <w:pPr>
        <w:jc w:val="both"/>
      </w:pPr>
    </w:p>
    <w:p w14:paraId="0C35B118" w14:textId="27D7D074" w:rsidR="00A749F6" w:rsidRDefault="00123BE7" w:rsidP="004C6E94">
      <w:pPr>
        <w:jc w:val="both"/>
      </w:pPr>
      <w:r>
        <w:t xml:space="preserve">A visual representation of how Kubernetes interacts with Docker within the virtualisation abstraction layer can be found in </w:t>
      </w:r>
      <w:r w:rsidRPr="003E45B9">
        <w:rPr>
          <w:i/>
          <w:iCs/>
        </w:rPr>
        <w:t xml:space="preserve">figure </w:t>
      </w:r>
      <w:r w:rsidR="003E45B9">
        <w:rPr>
          <w:i/>
          <w:iCs/>
        </w:rPr>
        <w:t>4</w:t>
      </w:r>
      <w:r w:rsidRPr="003E45B9">
        <w:rPr>
          <w:i/>
          <w:iCs/>
        </w:rPr>
        <w:t>.</w:t>
      </w:r>
    </w:p>
    <w:p w14:paraId="32ACEE23" w14:textId="2F388F01" w:rsidR="00A749F6" w:rsidRDefault="00A749F6" w:rsidP="004C6E94">
      <w:pPr>
        <w:jc w:val="both"/>
      </w:pPr>
    </w:p>
    <w:p w14:paraId="2710CED5" w14:textId="77777777" w:rsidR="003E45B9" w:rsidRDefault="003E45B9" w:rsidP="003E45B9">
      <w:pPr>
        <w:keepNext/>
        <w:jc w:val="both"/>
      </w:pPr>
      <w:r w:rsidRPr="003E45B9">
        <w:rPr>
          <w:noProof/>
        </w:rPr>
        <w:drawing>
          <wp:inline distT="0" distB="0" distL="0" distR="0" wp14:anchorId="2CCBDC71" wp14:editId="45CEC5B9">
            <wp:extent cx="3202940" cy="2177415"/>
            <wp:effectExtent l="19050" t="19050" r="16510" b="133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2940" cy="2177415"/>
                    </a:xfrm>
                    <a:prstGeom prst="rect">
                      <a:avLst/>
                    </a:prstGeom>
                    <a:noFill/>
                    <a:ln w="6350">
                      <a:solidFill>
                        <a:schemeClr val="tx1"/>
                      </a:solidFill>
                    </a:ln>
                  </pic:spPr>
                </pic:pic>
              </a:graphicData>
            </a:graphic>
          </wp:inline>
        </w:drawing>
      </w:r>
    </w:p>
    <w:p w14:paraId="27D2EE7C" w14:textId="0801C612" w:rsidR="00A749F6" w:rsidRPr="003E45B9" w:rsidRDefault="003E45B9" w:rsidP="003E45B9">
      <w:pPr>
        <w:pStyle w:val="Caption"/>
        <w:rPr>
          <w:sz w:val="20"/>
          <w:szCs w:val="20"/>
        </w:rPr>
      </w:pPr>
      <w:r w:rsidRPr="003E45B9">
        <w:rPr>
          <w:sz w:val="20"/>
          <w:szCs w:val="20"/>
        </w:rPr>
        <w:t xml:space="preserve">Figure </w:t>
      </w:r>
      <w:r w:rsidRPr="003E45B9">
        <w:rPr>
          <w:sz w:val="20"/>
          <w:szCs w:val="20"/>
        </w:rPr>
        <w:fldChar w:fldCharType="begin"/>
      </w:r>
      <w:r w:rsidRPr="003E45B9">
        <w:rPr>
          <w:sz w:val="20"/>
          <w:szCs w:val="20"/>
        </w:rPr>
        <w:instrText xml:space="preserve"> SEQ Figure \* ARABIC </w:instrText>
      </w:r>
      <w:r w:rsidRPr="003E45B9">
        <w:rPr>
          <w:sz w:val="20"/>
          <w:szCs w:val="20"/>
        </w:rPr>
        <w:fldChar w:fldCharType="separate"/>
      </w:r>
      <w:r w:rsidRPr="003E45B9">
        <w:rPr>
          <w:noProof/>
          <w:sz w:val="20"/>
          <w:szCs w:val="20"/>
        </w:rPr>
        <w:t>4</w:t>
      </w:r>
      <w:r w:rsidRPr="003E45B9">
        <w:rPr>
          <w:sz w:val="20"/>
          <w:szCs w:val="20"/>
        </w:rPr>
        <w:fldChar w:fldCharType="end"/>
      </w:r>
      <w:r w:rsidRPr="003E45B9">
        <w:rPr>
          <w:sz w:val="20"/>
          <w:szCs w:val="20"/>
        </w:rPr>
        <w:t>: Docker and Kubernetes Integration Architecture</w:t>
      </w:r>
    </w:p>
    <w:p w14:paraId="244DC2A4" w14:textId="77777777" w:rsidR="00A749F6" w:rsidRDefault="00A749F6" w:rsidP="004C6E94">
      <w:pPr>
        <w:jc w:val="both"/>
      </w:pPr>
    </w:p>
    <w:p w14:paraId="4D80A59B" w14:textId="10BAC1A1" w:rsidR="006E0AA7" w:rsidRDefault="00A749F6" w:rsidP="004C6E94">
      <w:pPr>
        <w:jc w:val="both"/>
      </w:pPr>
      <w:r w:rsidRPr="00216DB7">
        <w:t>Kubernetes</w:t>
      </w:r>
      <w:r w:rsidR="00EC7CCD" w:rsidRPr="00216DB7">
        <w:t xml:space="preserve"> </w:t>
      </w:r>
      <w:r w:rsidR="00F94584">
        <w:t xml:space="preserve">provides </w:t>
      </w:r>
      <w:r w:rsidR="005A5CB6">
        <w:t xml:space="preserve">a </w:t>
      </w:r>
      <w:r w:rsidR="005A5CB6" w:rsidRPr="00216DB7">
        <w:t>declarative</w:t>
      </w:r>
      <w:r w:rsidR="00EC7CCD" w:rsidRPr="00216DB7">
        <w:t xml:space="preserve"> </w:t>
      </w:r>
      <w:r w:rsidR="00612DC9">
        <w:fldChar w:fldCharType="begin" w:fldLock="1"/>
      </w:r>
      <w:r w:rsidR="00612DC9">
        <w:instrText>ADDIN CSL_CITATION {"citationItems":[{"id":"ITEM-1","itemData":{"DOI":"10.1109/ICEBE.2017.52","ISBN":"9781538614129","abstract":"Recently, as the evolution of application's development and management paradigms, the deployment declaration becomes a standard interface connecting application developers and Cloud platforms. Kuberenetes is such a system for automating deployment, scaling, and management of micro-service based applications. However, managing and operating such a cloud benefit with additional complexities from the declarative deployment. This paper proposes a log model based problem diagnosis tool for declaratively-deployed cloud applications with the full lifecycle Kubernetes logs. With the runtime logs and deployment declarations, we can pinpoint the root causes in terms of abnormal declarative items and log entries. The advantage of this approach is that we provide a precise log model of a normal deployment to help diagnose problems. The experimental results show that our approach can find out the anomalies of some real-world Kubernetes problems, some of which have been confirmed as bugs. Within the given fault types, our approach can pinpoint the root causes at 91% in Precision and at 92% in Recall.","author":[{"dropping-particle":"","family":"Xu","given":"Jingmin","non-dropping-particle":"","parse-names":false,"suffix":""},{"dropping-particle":"","family":"Chen","given":"Pengfei","non-dropping-particle":"","parse-names":false,"suffix":""},{"dropping-particle":"","family":"Yang","given":"Lin","non-dropping-particle":"","parse-names":false,"suffix":""},{"dropping-particle":"","family":"Meng","given":"Fanjing","non-dropping-particle":"","parse-names":false,"suffix":""},{"dropping-particle":"","family":"Wang","given":"Ping","non-dropping-particle":"","parse-names":false,"suffix":""}],"container-title":"Proceedings - 14th IEEE International Conference on E-Business Engineering, ICEBE 2017 - Including 13th Workshop on Service-Oriented Applications, Integration and Collaboration, SOAIC 207","id":"ITEM-1","issued":{"date-parts":[["2017"]]},"title":"LogDC: Problem Diagnosis for Declartively-Deployed Cloud Applications with Log","type":"paper-conference"},"uris":["http://www.mendeley.com/documents/?uuid=e26cd60c-4e81-4a47-9644-5b020dd44468"]}],"mendeley":{"formattedCitation":"[90]","plainTextFormattedCitation":"[90]","previouslyFormattedCitation":"[90]"},"properties":{"noteIndex":0},"schema":"https://github.com/citation-style-language/schema/raw/master/csl-citation.json"}</w:instrText>
      </w:r>
      <w:r w:rsidR="00612DC9">
        <w:fldChar w:fldCharType="separate"/>
      </w:r>
      <w:r w:rsidR="00612DC9" w:rsidRPr="00612DC9">
        <w:rPr>
          <w:noProof/>
        </w:rPr>
        <w:t>[90]</w:t>
      </w:r>
      <w:r w:rsidR="00612DC9">
        <w:fldChar w:fldCharType="end"/>
      </w:r>
      <w:r w:rsidR="00612DC9">
        <w:t xml:space="preserve"> </w:t>
      </w:r>
      <w:r w:rsidR="00F94584">
        <w:t xml:space="preserve">approach to ‘Micro-Services’ </w:t>
      </w:r>
      <w:r w:rsidR="00EC7CCD" w:rsidRPr="00216DB7">
        <w:t>automation</w:t>
      </w:r>
      <w:r w:rsidR="00F70FE8" w:rsidRPr="00216DB7">
        <w:t xml:space="preserve">. </w:t>
      </w:r>
      <w:r w:rsidR="00B97438" w:rsidRPr="00216DB7">
        <w:t>A group of containers that are deployed on the same host machine that share</w:t>
      </w:r>
      <w:r w:rsidR="002628ED" w:rsidRPr="00216DB7">
        <w:t xml:space="preserve"> system</w:t>
      </w:r>
      <w:r w:rsidR="00B97438" w:rsidRPr="00216DB7">
        <w:t xml:space="preserve"> resources are referred to as a ‘Pod’ that is managed by a worker node.</w:t>
      </w:r>
      <w:r w:rsidR="00A52417" w:rsidRPr="00216DB7">
        <w:t xml:space="preserve"> All worker nodes are </w:t>
      </w:r>
      <w:r w:rsidR="00F94584">
        <w:t xml:space="preserve">centrally </w:t>
      </w:r>
      <w:r w:rsidR="00A52417" w:rsidRPr="00216DB7">
        <w:t>man</w:t>
      </w:r>
      <w:r w:rsidR="005A5CB6">
        <w:t>a</w:t>
      </w:r>
      <w:r w:rsidR="00A52417" w:rsidRPr="00216DB7">
        <w:t>ged by the Kubernetes master node.</w:t>
      </w:r>
      <w:r w:rsidR="00612DC9">
        <w:fldChar w:fldCharType="begin" w:fldLock="1"/>
      </w:r>
      <w:r w:rsidR="00612DC9">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[91]","plainTextFormattedCitation":"[91]","previouslyFormattedCitation":"[91]"},"properties":{"noteIndex":0},"schema":"https://github.com/citation-style-language/schema/raw/master/csl-citation.json"}</w:instrText>
      </w:r>
      <w:r w:rsidR="00612DC9">
        <w:fldChar w:fldCharType="separate"/>
      </w:r>
      <w:r w:rsidR="00612DC9" w:rsidRPr="00612DC9">
        <w:rPr>
          <w:noProof/>
        </w:rPr>
        <w:t>[91]</w:t>
      </w:r>
      <w:r w:rsidR="00612DC9">
        <w:fldChar w:fldCharType="end"/>
      </w:r>
    </w:p>
    <w:p w14:paraId="392EEE9B" w14:textId="58847DC9" w:rsidR="002628ED" w:rsidRDefault="002628ED" w:rsidP="004C6E94">
      <w:pPr>
        <w:jc w:val="both"/>
      </w:pPr>
    </w:p>
    <w:p w14:paraId="5FD2F24C" w14:textId="1A75859C" w:rsidR="00FA7880" w:rsidRDefault="002628ED" w:rsidP="004C6E94">
      <w:pPr>
        <w:jc w:val="both"/>
      </w:pPr>
      <w:r>
        <w:t xml:space="preserve">Each node within a pod can be configured to automate the distribution of hardware resources such as CPU and RAM </w:t>
      </w:r>
      <w:r w:rsidR="000B3D6C">
        <w:t>utilisation,</w:t>
      </w:r>
      <w:r w:rsidR="00BA75A7">
        <w:t xml:space="preserve"> to maximise container performance efficiently</w:t>
      </w:r>
      <w:r w:rsidR="00306E47">
        <w:t xml:space="preserve"> at the hardware abstraction layer</w:t>
      </w:r>
      <w:r w:rsidR="000B3D6C">
        <w:t>,</w:t>
      </w:r>
      <w:r w:rsidR="00306E47">
        <w:t xml:space="preserve"> similarly to how a hypervisor allocates resources to VM</w:t>
      </w:r>
      <w:r w:rsidR="00BA75A7">
        <w:t>.</w:t>
      </w:r>
      <w:r w:rsidR="00D068EA">
        <w:t xml:space="preserve"> </w:t>
      </w:r>
      <w:r w:rsidR="00612DC9">
        <w:fldChar w:fldCharType="begin" w:fldLock="1"/>
      </w:r>
      <w:r w:rsidR="00612DC9">
        <w:instrText>ADDIN CSL_CITATION {"citationItems":[{"id":"ITEM-1","itemData":{"DOI":"10.1007/978-1-4842-2415-1_3","abstract":"Management Information System (MIS) is a planned system of collecting, storing, and disseminating data in the form of information needed to carry out the functions of management. This tutorial covers the concepts related to information and provides a detailed coverage on MIS and other major enterprise-level systems. You will also learn how these systems help in the decision-making process, which is critical to any business enterprise. Audience This tutorial has been prepared for the beginners as well as advanced learners who want to learn the basics of Management Information System. This tutorial is very useful for the undergraduate students of computer science, engineering, business administration, management, science, commerce and arts where an introductory course on Management Information System is a part of the curriculum. Prerequisites Knowledge of computers is not a prerequisite to follow the contents of this tutorial. This tutorial does not require a background in computers or computer programming, though a basic knowledge of computer terminologies will help in understanding the given concepts very easily.","author":[{"dropping-particle":"","family":"Acuña","given":"Pablo","non-dropping-particle":"","parse-names":false,"suffix":""},{"dropping-particle":"","family":"Acuña","given":"Pablo","non-dropping-particle":"","parse-names":false,"suffix":""}],"container-title":"Deploying Rails with Docker, Kubernetes and ECS","id":"ITEM-1","issued":{"date-parts":[["2016"]]},"title":"Kubernetes","type":"chapter"},"uris":["http://www.mendeley.com/documents/?uuid=8b615402-6bc8-46fa-a8df-fdbaebfc708b"]}],"mendeley":{"formattedCitation":"[92]","plainTextFormattedCitation":"[92]","previouslyFormattedCitation":"[92]"},"properties":{"noteIndex":0},"schema":"https://github.com/citation-style-language/schema/raw/master/csl-citation.json"}</w:instrText>
      </w:r>
      <w:r w:rsidR="00612DC9">
        <w:fldChar w:fldCharType="separate"/>
      </w:r>
      <w:r w:rsidR="00612DC9" w:rsidRPr="00612DC9">
        <w:rPr>
          <w:noProof/>
        </w:rPr>
        <w:t>[92]</w:t>
      </w:r>
      <w:r w:rsidR="00612DC9">
        <w:fldChar w:fldCharType="end"/>
      </w:r>
    </w:p>
    <w:p w14:paraId="4492973A" w14:textId="77777777" w:rsidR="00D068EA" w:rsidRDefault="00D068EA" w:rsidP="004C6E94">
      <w:pPr>
        <w:jc w:val="both"/>
      </w:pPr>
    </w:p>
    <w:p w14:paraId="6DDA5AD0" w14:textId="5E14CE0B" w:rsidR="002628ED" w:rsidRDefault="00ED264F" w:rsidP="004C6E94">
      <w:pPr>
        <w:jc w:val="both"/>
      </w:pPr>
      <w:r>
        <w:t>Every</w:t>
      </w:r>
      <w:r w:rsidR="00795123" w:rsidRPr="00FA7880">
        <w:t xml:space="preserve"> deployment and management functions can </w:t>
      </w:r>
      <w:r w:rsidR="00D068EA" w:rsidRPr="00FA7880">
        <w:t>be automated</w:t>
      </w:r>
      <w:r w:rsidR="00795123" w:rsidRPr="00FA7880">
        <w:t xml:space="preserve"> within Kubernetes by utilising YAML </w:t>
      </w:r>
      <w:r w:rsidR="00C216A0" w:rsidRPr="00FA7880">
        <w:t xml:space="preserve">IaC </w:t>
      </w:r>
      <w:r w:rsidR="00795123" w:rsidRPr="00FA7880">
        <w:t xml:space="preserve">configuration scripts at the </w:t>
      </w:r>
      <w:r w:rsidR="00C216A0" w:rsidRPr="00FA7880">
        <w:t>Kubernetes</w:t>
      </w:r>
      <w:r w:rsidR="00204BAF">
        <w:t xml:space="preserve"> master server</w:t>
      </w:r>
      <w:r w:rsidR="00C216A0" w:rsidRPr="00FA7880">
        <w:t xml:space="preserve"> </w:t>
      </w:r>
      <w:r w:rsidR="00795123" w:rsidRPr="00FA7880">
        <w:t>API</w:t>
      </w:r>
      <w:r w:rsidR="00204BAF">
        <w:t>.</w:t>
      </w:r>
      <w:r w:rsidR="00612DC9">
        <w:t xml:space="preserve"> </w:t>
      </w:r>
      <w:r w:rsidR="00612DC9">
        <w:fldChar w:fldCharType="begin" w:fldLock="1"/>
      </w:r>
      <w:r w:rsidR="00612DC9">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[91]","plainTextFormattedCitation":"[91]","previouslyFormattedCitation":"[91]"},"properties":{"noteIndex":0},"schema":"https://github.com/citation-style-language/schema/raw/master/csl-citation.json"}</w:instrText>
      </w:r>
      <w:r w:rsidR="00612DC9">
        <w:fldChar w:fldCharType="separate"/>
      </w:r>
      <w:r w:rsidR="00612DC9" w:rsidRPr="00612DC9">
        <w:rPr>
          <w:noProof/>
        </w:rPr>
        <w:t>[91]</w:t>
      </w:r>
      <w:r w:rsidR="00612DC9">
        <w:fldChar w:fldCharType="end"/>
      </w:r>
    </w:p>
    <w:p w14:paraId="44484E53" w14:textId="77777777" w:rsidR="006E0AA7" w:rsidRDefault="006E0AA7" w:rsidP="004C6E94">
      <w:pPr>
        <w:jc w:val="both"/>
      </w:pPr>
    </w:p>
    <w:p w14:paraId="5BB2CA72" w14:textId="1F5F96F8" w:rsidR="00003759" w:rsidRDefault="007C195A" w:rsidP="004C6E94">
      <w:pPr>
        <w:jc w:val="both"/>
      </w:pPr>
      <w:r>
        <w:t>D</w:t>
      </w:r>
      <w:r w:rsidR="00DA2E60">
        <w:t xml:space="preserve">ue to </w:t>
      </w:r>
      <w:r>
        <w:t xml:space="preserve">the </w:t>
      </w:r>
      <w:r w:rsidR="00DA2E60">
        <w:t xml:space="preserve">lightweight architecture </w:t>
      </w:r>
      <w:r>
        <w:t xml:space="preserve">of a container </w:t>
      </w:r>
      <w:r w:rsidR="00DA2E60">
        <w:t>and rapid start-up times</w:t>
      </w:r>
      <w:r>
        <w:t xml:space="preserve">, </w:t>
      </w:r>
      <w:r w:rsidR="00DA2E60">
        <w:t>Kubernetes has fast become a vital framework with the advent of CaaS</w:t>
      </w:r>
      <w:r w:rsidR="001634D2">
        <w:t>,</w:t>
      </w:r>
      <w:r w:rsidR="00DA2E60">
        <w:t xml:space="preserve"> that can be</w:t>
      </w:r>
      <w:r>
        <w:t xml:space="preserve"> utilised</w:t>
      </w:r>
      <w:r w:rsidR="00DA2E60">
        <w:t xml:space="preserve">  for businesses whom are </w:t>
      </w:r>
      <w:r w:rsidR="005E3146">
        <w:t>transitioning</w:t>
      </w:r>
      <w:r w:rsidR="00DA2E60">
        <w:t xml:space="preserve"> to a </w:t>
      </w:r>
      <w:r w:rsidR="005E3146">
        <w:t xml:space="preserve">fully integrated </w:t>
      </w:r>
      <w:r w:rsidR="00DA2E60">
        <w:t xml:space="preserve">‘Micro-Service’ </w:t>
      </w:r>
      <w:r w:rsidR="00380C1D">
        <w:t>virtual ecosystem</w:t>
      </w:r>
      <w:r w:rsidR="00DA2E60">
        <w:t xml:space="preserve"> </w:t>
      </w:r>
      <w:r>
        <w:t>that</w:t>
      </w:r>
      <w:r w:rsidR="00380C1D">
        <w:t xml:space="preserve"> can</w:t>
      </w:r>
      <w:r>
        <w:t xml:space="preserve"> have hundreds or even thousands of containers within their ‘Micro-Services’ </w:t>
      </w:r>
      <w:r w:rsidR="00380C1D">
        <w:t xml:space="preserve">centralised </w:t>
      </w:r>
      <w:r>
        <w:t xml:space="preserve">network </w:t>
      </w:r>
      <w:r w:rsidR="00380C1D">
        <w:t>infrastructure</w:t>
      </w:r>
      <w:r>
        <w:t>.</w:t>
      </w:r>
      <w:r w:rsidR="00F70FE8">
        <w:t xml:space="preserve"> </w:t>
      </w:r>
      <w:r w:rsidR="00612DC9">
        <w:fldChar w:fldCharType="begin" w:fldLock="1"/>
      </w:r>
      <w:r w:rsidR="00612DC9">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[91]","plainTextFormattedCitation":"[91]","previouslyFormattedCitation":"[91]"},"properties":{"noteIndex":0},"schema":"https://github.com/citation-style-language/schema/raw/master/csl-citation.json"}</w:instrText>
      </w:r>
      <w:r w:rsidR="00612DC9">
        <w:fldChar w:fldCharType="separate"/>
      </w:r>
      <w:r w:rsidR="00612DC9" w:rsidRPr="00612DC9">
        <w:rPr>
          <w:noProof/>
        </w:rPr>
        <w:t>[91]</w:t>
      </w:r>
      <w:r w:rsidR="00612DC9">
        <w:fldChar w:fldCharType="end"/>
      </w:r>
    </w:p>
    <w:p w14:paraId="1CB927DB" w14:textId="77777777" w:rsidR="00003759" w:rsidRDefault="00003759" w:rsidP="004C6E94">
      <w:pPr>
        <w:jc w:val="both"/>
      </w:pPr>
    </w:p>
    <w:p w14:paraId="52546AF6" w14:textId="0228D09F" w:rsidR="00380C1D" w:rsidRDefault="007C195A" w:rsidP="004C6E94">
      <w:pPr>
        <w:jc w:val="both"/>
      </w:pPr>
      <w:r>
        <w:t xml:space="preserve">Kubernetes can be automated to </w:t>
      </w:r>
      <w:r w:rsidR="00003759">
        <w:t xml:space="preserve">dynamically </w:t>
      </w:r>
      <w:r>
        <w:t>scale</w:t>
      </w:r>
      <w:r w:rsidR="00380C1D">
        <w:t>-</w:t>
      </w:r>
      <w:r>
        <w:t xml:space="preserve">up more </w:t>
      </w:r>
      <w:r w:rsidR="001634D2">
        <w:t xml:space="preserve">container </w:t>
      </w:r>
      <w:r>
        <w:t xml:space="preserve">nodes within a cluster </w:t>
      </w:r>
      <w:r w:rsidR="00F70FE8">
        <w:t xml:space="preserve">when </w:t>
      </w:r>
      <w:r w:rsidR="0071175D">
        <w:t>the application</w:t>
      </w:r>
      <w:r w:rsidR="00F70FE8">
        <w:t xml:space="preserve"> </w:t>
      </w:r>
      <w:r>
        <w:t>services</w:t>
      </w:r>
      <w:r w:rsidR="001634D2">
        <w:t xml:space="preserve"> that</w:t>
      </w:r>
      <w:r>
        <w:t xml:space="preserve"> the container is supplying is </w:t>
      </w:r>
      <w:r w:rsidR="001634D2">
        <w:t>in high demand,</w:t>
      </w:r>
      <w:r w:rsidR="00F70FE8">
        <w:t xml:space="preserve"> </w:t>
      </w:r>
      <w:r>
        <w:t>to provide</w:t>
      </w:r>
      <w:r w:rsidR="00380C1D">
        <w:t>;</w:t>
      </w:r>
      <w:r>
        <w:t xml:space="preserve"> load balancing and rapid scalability</w:t>
      </w:r>
      <w:r w:rsidR="00856ABE">
        <w:t xml:space="preserve"> to the application</w:t>
      </w:r>
      <w:r>
        <w:t>.</w:t>
      </w:r>
      <w:r w:rsidR="00612DC9">
        <w:t xml:space="preserve"> </w:t>
      </w:r>
      <w:r w:rsidR="00612DC9">
        <w:fldChar w:fldCharType="begin" w:fldLock="1"/>
      </w:r>
      <w:r w:rsidR="00612DC9">
        <w:instrText>ADDIN CSL_CITATION {"citationItems":[{"id":"ITEM-1","itemData":{"ISBN":"9781786461001","ISSN":"9781786461001","abstract":"Key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platform…","author":[{"dropping-particle":"","family":"Sayfan","given":"Gigi","non-dropping-particle":"","parse-names":false,"suffix":""}],"container-title":"Coding","id":"ITEM-1","issued":{"date-parts":[["2017"]]},"title":"Mastering Kubernetes","type":"book"},"uris":["http://www.mendeley.com/documents/?uuid=b75d621b-359c-4b9b-b9a1-153b44969acf"]}],"mendeley":{"formattedCitation":"[93]","plainTextFormattedCitation":"[93]","previouslyFormattedCitation":"[93]"},"properties":{"noteIndex":0},"schema":"https://github.com/citation-style-language/schema/raw/master/csl-citation.json"}</w:instrText>
      </w:r>
      <w:r w:rsidR="00612DC9">
        <w:fldChar w:fldCharType="separate"/>
      </w:r>
      <w:r w:rsidR="00612DC9" w:rsidRPr="00612DC9">
        <w:rPr>
          <w:noProof/>
        </w:rPr>
        <w:t>[93]</w:t>
      </w:r>
      <w:r w:rsidR="00612DC9">
        <w:fldChar w:fldCharType="end"/>
      </w:r>
    </w:p>
    <w:p w14:paraId="6D32F141" w14:textId="77777777" w:rsidR="00380C1D" w:rsidRDefault="00380C1D" w:rsidP="004C6E94">
      <w:pPr>
        <w:jc w:val="both"/>
      </w:pPr>
    </w:p>
    <w:p w14:paraId="7E198F14" w14:textId="3DEE8278" w:rsidR="008A5A58" w:rsidRDefault="00EC7CCD" w:rsidP="004C6E94">
      <w:pPr>
        <w:jc w:val="both"/>
      </w:pPr>
      <w:r>
        <w:t>Likewise,</w:t>
      </w:r>
      <w:r w:rsidR="001634D2">
        <w:t xml:space="preserve"> Kubernetes can </w:t>
      </w:r>
      <w:r w:rsidR="004D76F2">
        <w:t xml:space="preserve">dynamically </w:t>
      </w:r>
      <w:r w:rsidR="001634D2">
        <w:t xml:space="preserve">descale a cluster when </w:t>
      </w:r>
      <w:r w:rsidR="00856ABE">
        <w:t>demand for</w:t>
      </w:r>
      <w:r w:rsidR="001634D2">
        <w:t xml:space="preserve"> the services falls</w:t>
      </w:r>
      <w:r w:rsidR="002628ED">
        <w:t>,</w:t>
      </w:r>
      <w:r>
        <w:t xml:space="preserve"> thus utilising hardware resources more efficiently</w:t>
      </w:r>
      <w:r w:rsidR="00B97438">
        <w:t xml:space="preserve"> and economically when containers are deployed within a CSP datacentre</w:t>
      </w:r>
      <w:r w:rsidR="00E361A1">
        <w:t>.</w:t>
      </w:r>
      <w:r w:rsidR="00297450">
        <w:t xml:space="preserve"> </w:t>
      </w:r>
      <w:r w:rsidR="00612DC9">
        <w:fldChar w:fldCharType="begin" w:fldLock="1"/>
      </w:r>
      <w:r w:rsidR="00612DC9">
        <w:instrText>ADDIN CSL_CITATION {"citationItems":[{"id":"ITEM-1","itemData":{"ISBN":"9781786461001","ISSN":"9781786461001","abstract":"Key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platform…","author":[{"dropping-particle":"","family":"Sayfan","given":"Gigi","non-dropping-particle":"","parse-names":false,"suffix":""}],"container-title":"Coding","id":"ITEM-1","issued":{"date-parts":[["2017"]]},"title":"Mastering Kubernetes","type":"book"},"uris":["http://www.mendeley.com/documents/?uuid=b75d621b-359c-4b9b-b9a1-153b44969acf"]}],"mendeley":{"formattedCitation":"[93]","plainTextFormattedCitation":"[93]","previouslyFormattedCitation":"[93]"},"properties":{"noteIndex":0},"schema":"https://github.com/citation-style-language/schema/raw/master/csl-citation.json"}</w:instrText>
      </w:r>
      <w:r w:rsidR="00612DC9">
        <w:fldChar w:fldCharType="separate"/>
      </w:r>
      <w:r w:rsidR="00612DC9" w:rsidRPr="00612DC9">
        <w:rPr>
          <w:noProof/>
        </w:rPr>
        <w:t>[93]</w:t>
      </w:r>
      <w:r w:rsidR="00612DC9">
        <w:fldChar w:fldCharType="end"/>
      </w:r>
    </w:p>
    <w:p w14:paraId="61F6B122" w14:textId="77777777" w:rsidR="008A5A58" w:rsidRDefault="008A5A58" w:rsidP="004C6E94">
      <w:pPr>
        <w:jc w:val="both"/>
      </w:pPr>
    </w:p>
    <w:p w14:paraId="6C50174D" w14:textId="5A5B3796" w:rsidR="00624807" w:rsidRDefault="008A5A58" w:rsidP="004C6E94">
      <w:pPr>
        <w:jc w:val="both"/>
      </w:pPr>
      <w:r>
        <w:t>Kubernetes</w:t>
      </w:r>
      <w:r w:rsidR="00F70FE8">
        <w:t xml:space="preserve"> </w:t>
      </w:r>
      <w:r>
        <w:t xml:space="preserve">can also </w:t>
      </w:r>
      <w:r w:rsidR="00F70FE8">
        <w:t>monitor all containers health within a cluster to prevent a</w:t>
      </w:r>
      <w:r w:rsidR="00380C1D">
        <w:t>n</w:t>
      </w:r>
      <w:r w:rsidR="00F70FE8">
        <w:t xml:space="preserve"> </w:t>
      </w:r>
      <w:r w:rsidR="00380C1D">
        <w:t xml:space="preserve">application </w:t>
      </w:r>
      <w:r w:rsidR="00F70FE8">
        <w:t xml:space="preserve">service stopping due to a container failing, in the event of a container </w:t>
      </w:r>
      <w:r w:rsidR="00380C1D">
        <w:t>failure,</w:t>
      </w:r>
      <w:r w:rsidR="00F70FE8">
        <w:t xml:space="preserve"> Kuberne</w:t>
      </w:r>
      <w:r w:rsidR="00380C1D">
        <w:t xml:space="preserve">tes </w:t>
      </w:r>
      <w:r w:rsidR="00F70FE8">
        <w:t xml:space="preserve">will commission another container to be built from </w:t>
      </w:r>
      <w:r w:rsidR="00380C1D">
        <w:t xml:space="preserve">the services </w:t>
      </w:r>
      <w:r w:rsidR="00F70FE8">
        <w:t xml:space="preserve"> base image to take its place</w:t>
      </w:r>
      <w:r w:rsidR="00380C1D">
        <w:t>,</w:t>
      </w:r>
      <w:r w:rsidR="00F70FE8">
        <w:t xml:space="preserve"> to provide high availability and fault tolerance within a containerised </w:t>
      </w:r>
      <w:r w:rsidR="00380C1D">
        <w:t xml:space="preserve">cluster </w:t>
      </w:r>
      <w:r w:rsidR="00F70FE8">
        <w:t>environment.</w:t>
      </w:r>
      <w:r w:rsidR="0038279D">
        <w:t xml:space="preserve"> </w:t>
      </w:r>
      <w:r w:rsidR="00612DC9">
        <w:fldChar w:fldCharType="begin" w:fldLock="1"/>
      </w:r>
      <w:r w:rsidR="00612DC9">
        <w:instrText>ADDIN CSL_CITATION {"citationItems":[{"id":"ITEM-1","itemData":{"ISBN":"9781788396646","abstract":"Cover; Title Page; Copyright; Credits; About the Authors; About the Reviewer; www.PacktPub.com; Customer Feedback; Table of Contents; Preface; Chapter 1: Introduction to DevOps; Software delivery challenges; Waterfall and physical delivery; Agile and electrical delivery; Software delivery on the cloud; Continuous Integration; Continuous Delivery; Configuration management; Infrastructure as code; Orchestration; Trend of microservices; Modular programming; Package management; MVC design pattern; Monolithic application; Remote Procedure Call; RESTful design; Microservices; Automation and tools Continuous Integration toolContinuous Delivery tool; Monitoring and logging tool; Communication tool; Public cloud; Summary; Chapter 2: DevOps with Container; Understanding container; Resource isolation; Linux container concept; Containerized delivery; Getting started with container; Installing Docker for Ubuntu; Installing Docker for CentOS; Installing Docker for macOS; Container life cycle; Docker basics; Layer, image, container, and volume; Distributing images; Connect containers; Working with Dockerfile; Writing your first Dockerfile; Dockerfile syntax; Organizing a Dockerfile Multi-containers orchestrationPiling up containers; Docker Compose overview; Composing containers; Summary; Chapter 3: Getting Started with Kubernetes; Understanding Kubernetes; Kubernetes components; Master components; API server (kube-apiserver); Controller Manager (kube-controller-manager); etcd; Scheduler (kube-scheduler); Node components; Kubelet; Proxy (kube-proxy); Docker; Interaction between Kubernetes master and nodes; Getting started with Kubernetes; Preparing the environment; kubectl; Kubernetes resources; Kubernetes objects; Namespace; Name; Label and selector; Annotation; Pods ReplicaSet (RS) and ReplicationController (RC)Deployments; Services; Volumes; Secrets; ConfigMap; Using ConfigMap via volume; Using ConfigMap via environment variables; Multi-containers orchestration; Summary; Chapter 4: Working with Storage and Resources; Kubernetes volume management; Container volume lifecycle; Sharing volume between containers within a pod; Stateless and stateful applications; Kubernetes Persistent Volume and dynamic provisioning; Persistent Volume claiming the abstraction layer; Dynamic Provisioning and StorageClass; A problem case of ephemeral and persistent setting Replicating pods with a Persistent Volume using StatefulSetPersistent Volume example; Elasticsearch cluster scenario; E…","author":[{"dropping-particle":"","family":"Saito","given":"Hideto","non-dropping-particle":"","parse-names":false,"suffix":""},{"dropping-particle":"","family":"Lee","given":"Hui-Chuan Chloe","non-dropping-particle":"","parse-names":false,"suffix":""},{"dropping-particle":"","family":"Wu","given":"Cheng-Yang","non-dropping-particle":"","parse-names":false,"suffix":""}],"container-title":"Packt Publishing","id":"ITEM-1","issued":{"date-parts":[["2017"]]},"title":"DevOps with Kubernetes : accelerating software delivery with container orchestrators","type":"book"},"uris":["http://www.mendeley.com/documents/?uuid=7834e5ee-8571-4886-adaf-4cd042910aad"]}],"mendeley":{"formattedCitation":"[94]","plainTextFormattedCitation":"[94]","previouslyFormattedCitation":"[94]"},"properties":{"noteIndex":0},"schema":"https://github.com/citation-style-language/schema/raw/master/csl-citation.json"}</w:instrText>
      </w:r>
      <w:r w:rsidR="00612DC9">
        <w:fldChar w:fldCharType="separate"/>
      </w:r>
      <w:r w:rsidR="00612DC9" w:rsidRPr="00612DC9">
        <w:rPr>
          <w:noProof/>
        </w:rPr>
        <w:t>[94]</w:t>
      </w:r>
      <w:r w:rsidR="00612DC9">
        <w:fldChar w:fldCharType="end"/>
      </w:r>
    </w:p>
    <w:p w14:paraId="674C1B3C" w14:textId="77777777" w:rsidR="00624807" w:rsidRDefault="00624807" w:rsidP="004C6E94">
      <w:pPr>
        <w:jc w:val="both"/>
      </w:pPr>
    </w:p>
    <w:p w14:paraId="1C629A7F" w14:textId="001F6EDC" w:rsidR="00297450" w:rsidRDefault="00624807" w:rsidP="004C6E94">
      <w:pPr>
        <w:jc w:val="both"/>
      </w:pPr>
      <w:r>
        <w:t xml:space="preserve">A key feature that makes Kubernetes a very powerful tool within containerisation is </w:t>
      </w:r>
      <w:r w:rsidR="00847C75">
        <w:t>the centralisation</w:t>
      </w:r>
      <w:r>
        <w:t xml:space="preserve"> and management of persistent storage volumes that can</w:t>
      </w:r>
      <w:r w:rsidR="005A5CB6">
        <w:t xml:space="preserve"> either</w:t>
      </w:r>
      <w:r>
        <w:t xml:space="preserve"> be stored</w:t>
      </w:r>
      <w:r w:rsidR="005A5CB6">
        <w:t xml:space="preserve"> </w:t>
      </w:r>
      <w:r>
        <w:t>within a CSP SAN and</w:t>
      </w:r>
      <w:r w:rsidR="005A5CB6">
        <w:t>/or</w:t>
      </w:r>
      <w:r>
        <w:t xml:space="preserve"> replicated to any other storage locations locally within a company or remotely within a separate CSP SAN for data redundancy</w:t>
      </w:r>
      <w:r w:rsidR="008A5A58">
        <w:t xml:space="preserve"> which is an important feature when utilising Kubernetes with Docker</w:t>
      </w:r>
      <w:r>
        <w:t xml:space="preserve">. </w:t>
      </w:r>
      <w:r w:rsidR="00612DC9">
        <w:fldChar w:fldCharType="begin" w:fldLock="1"/>
      </w:r>
      <w:r w:rsidR="00612DC9">
        <w:instrText>ADDIN CSL_CITATION {"citationItems":[{"id":"ITEM-1","itemData":{"ISBN":"9781786461001","ISSN":"9781786461001","abstract":"Key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platform…","author":[{"dropping-particle":"","family":"Sayfan","given":"Gigi","non-dropping-particle":"","parse-names":false,"suffix":""}],"container-title":"Coding","id":"ITEM-1","issued":{"date-parts":[["2017"]]},"title":"Mastering Kubernetes","type":"book"},"uris":["http://www.mendeley.com/documents/?uuid=b75d621b-359c-4b9b-b9a1-153b44969acf"]}],"mendeley":{"formattedCitation":"[93]","plainTextFormattedCitation":"[93]","previouslyFormattedCitation":"[93]"},"properties":{"noteIndex":0},"schema":"https://github.com/citation-style-language/schema/raw/master/csl-citation.json"}</w:instrText>
      </w:r>
      <w:r w:rsidR="00612DC9">
        <w:fldChar w:fldCharType="separate"/>
      </w:r>
      <w:r w:rsidR="00612DC9" w:rsidRPr="00612DC9">
        <w:rPr>
          <w:noProof/>
        </w:rPr>
        <w:t>[93]</w:t>
      </w:r>
      <w:r w:rsidR="00612DC9">
        <w:fldChar w:fldCharType="end"/>
      </w:r>
      <w:r w:rsidR="00612DC9">
        <w:fldChar w:fldCharType="begin" w:fldLock="1"/>
      </w:r>
      <w:r w:rsidR="00612DC9">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[91]","plainTextFormattedCitation":"[91]","previouslyFormattedCitation":"[91]"},"properties":{"noteIndex":0},"schema":"https://github.com/citation-style-language/schema/raw/master/csl-citation.json"}</w:instrText>
      </w:r>
      <w:r w:rsidR="00612DC9">
        <w:fldChar w:fldCharType="separate"/>
      </w:r>
      <w:r w:rsidR="00612DC9" w:rsidRPr="00612DC9">
        <w:rPr>
          <w:noProof/>
        </w:rPr>
        <w:t>[91]</w:t>
      </w:r>
      <w:r w:rsidR="00612DC9">
        <w:fldChar w:fldCharType="end"/>
      </w:r>
    </w:p>
    <w:p w14:paraId="293C12AC" w14:textId="77777777" w:rsidR="00297450" w:rsidRDefault="00297450" w:rsidP="004C6E94">
      <w:pPr>
        <w:jc w:val="both"/>
      </w:pPr>
    </w:p>
    <w:p w14:paraId="6FD16053" w14:textId="363D6638" w:rsidR="00297450" w:rsidRDefault="00297450" w:rsidP="004C6E94">
      <w:pPr>
        <w:jc w:val="both"/>
      </w:pPr>
      <w:r>
        <w:t xml:space="preserve">Kubernetes can be utilised within </w:t>
      </w:r>
      <w:r w:rsidR="00116517">
        <w:t>all</w:t>
      </w:r>
      <w:r>
        <w:t xml:space="preserve"> the industry leading CSP within </w:t>
      </w:r>
      <w:r w:rsidR="0066440A">
        <w:t xml:space="preserve">a </w:t>
      </w:r>
      <w:r>
        <w:t xml:space="preserve">CaaS </w:t>
      </w:r>
      <w:r w:rsidR="0066440A">
        <w:t>cloud solution</w:t>
      </w:r>
      <w:r w:rsidR="00F70FE8">
        <w:t xml:space="preserve">. </w:t>
      </w:r>
      <w:r w:rsidR="00DF37E4" w:rsidRPr="00DF37E4">
        <w:t>AWS</w:t>
      </w:r>
      <w:r w:rsidR="00F70FE8" w:rsidRPr="00DF37E4">
        <w:t xml:space="preserve"> have also </w:t>
      </w:r>
      <w:r w:rsidR="00DF37E4" w:rsidRPr="00DF37E4">
        <w:t>developed</w:t>
      </w:r>
      <w:r w:rsidR="00F70FE8" w:rsidRPr="00DF37E4">
        <w:t xml:space="preserve"> a </w:t>
      </w:r>
      <w:r w:rsidR="00DF37E4" w:rsidRPr="00DF37E4">
        <w:t xml:space="preserve">proprietary </w:t>
      </w:r>
      <w:r w:rsidR="0071175D" w:rsidRPr="00DF37E4">
        <w:t>containerisation management feature</w:t>
      </w:r>
      <w:r w:rsidR="00F70FE8" w:rsidRPr="00DF37E4">
        <w:t xml:space="preserve"> to CaaS called</w:t>
      </w:r>
      <w:r w:rsidR="00612DC9">
        <w:t xml:space="preserve"> Kops </w:t>
      </w:r>
      <w:r w:rsidR="00612DC9">
        <w:fldChar w:fldCharType="begin" w:fldLock="1"/>
      </w:r>
      <w:r w:rsidR="002167F4">
        <w:instrText>ADDIN CSL_CITATION {"citationItems":[{"id":"ITEM-1","itemData":{"URL":"https://aws.amazon.com/blogs/compute/kubernetes-clusters-aws-kops/","accessed":{"date-parts":[["2020","2","3"]]},"author":[{"dropping-particle":"","family":"AWS","given":"","non-dropping-particle":"","parse-names":false,"suffix":""}],"container-title":"AWS","id":"ITEM-1","issued":{"date-parts":[["2019"]]},"page":"1-1","title":"Manage Kubernetes Clusters on AWS Using Kops | AWS Compute Blog","type":"webpage"},"uris":["http://www.mendeley.com/documents/?uuid=95403d5f-cfd7-3aba-afd5-91126e07a76e"]}],"mendeley":{"formattedCitation":"[95]","plainTextFormattedCitation":"[95]","previouslyFormattedCitation":"[95]"},"properties":{"noteIndex":0},"schema":"https://github.com/citation-style-language/schema/raw/master/csl-citation.json"}</w:instrText>
      </w:r>
      <w:r w:rsidR="00612DC9">
        <w:fldChar w:fldCharType="separate"/>
      </w:r>
      <w:r w:rsidR="00612DC9" w:rsidRPr="00612DC9">
        <w:rPr>
          <w:noProof/>
        </w:rPr>
        <w:t>[95]</w:t>
      </w:r>
      <w:r w:rsidR="00612DC9">
        <w:fldChar w:fldCharType="end"/>
      </w:r>
      <w:r w:rsidR="00612DC9">
        <w:t xml:space="preserve"> that is referred to as </w:t>
      </w:r>
      <w:r w:rsidR="00F70FE8" w:rsidRPr="00DF37E4">
        <w:t>Kubernetes as a Service (</w:t>
      </w:r>
      <w:proofErr w:type="spellStart"/>
      <w:r w:rsidR="00F70FE8" w:rsidRPr="00DF37E4">
        <w:t>KaaS</w:t>
      </w:r>
      <w:proofErr w:type="spellEnd"/>
      <w:r w:rsidR="00F70FE8" w:rsidRPr="00DF37E4">
        <w:t xml:space="preserve">) </w:t>
      </w:r>
      <w:r w:rsidR="00612DC9">
        <w:fldChar w:fldCharType="begin" w:fldLock="1"/>
      </w:r>
      <w:r w:rsidR="002167F4">
        <w:instrText>ADDIN CSL_CITATION {"citationItems":[{"id":"ITEM-1","itemData":{"URL":"https://www.rackspace.com/managed-kubernetes","accessed":{"date-parts":[["2020","2","3"]]},"author":[{"dropping-particle":"","family":"Rackspace","given":"","non-dropping-particle":"","parse-names":false,"suffix":""}],"container-title":"rackspace.com","id":"ITEM-1","issued":{"date-parts":[["2019"]]},"page":"1-1","title":"Kubernetes-as-a-Service | Rackspace","type":"webpage"},"uris":["http://www.mendeley.com/documents/?uuid=e5da2d52-b731-3df2-8019-3c6b4220f002"]}],"mendeley":{"formattedCitation":"[96]","plainTextFormattedCitation":"[96]","previouslyFormattedCitation":"[96]"},"properties":{"noteIndex":0},"schema":"https://github.com/citation-style-language/schema/raw/master/csl-citation.json"}</w:instrText>
      </w:r>
      <w:r w:rsidR="00612DC9">
        <w:fldChar w:fldCharType="separate"/>
      </w:r>
      <w:r w:rsidR="00612DC9" w:rsidRPr="00612DC9">
        <w:rPr>
          <w:noProof/>
        </w:rPr>
        <w:t>[96]</w:t>
      </w:r>
      <w:r w:rsidR="00612DC9">
        <w:fldChar w:fldCharType="end"/>
      </w:r>
      <w:r w:rsidR="00612DC9">
        <w:t xml:space="preserve"> </w:t>
      </w:r>
      <w:r w:rsidR="00F70FE8" w:rsidRPr="00DF37E4">
        <w:t xml:space="preserve">that </w:t>
      </w:r>
      <w:r w:rsidR="00DF37E4" w:rsidRPr="00DF37E4">
        <w:t xml:space="preserve">simplifies the automation process using a user-friendly management dashboard which </w:t>
      </w:r>
      <w:r w:rsidR="00F70FE8" w:rsidRPr="00DF37E4">
        <w:t xml:space="preserve">can be purchased as additional management functionality </w:t>
      </w:r>
      <w:r w:rsidR="00DF37E4" w:rsidRPr="00DF37E4">
        <w:t>within CaaS.</w:t>
      </w:r>
      <w:r w:rsidR="00612DC9">
        <w:t xml:space="preserve"> </w:t>
      </w:r>
    </w:p>
    <w:p w14:paraId="3A089BB3" w14:textId="77777777" w:rsidR="00297450" w:rsidRDefault="00297450" w:rsidP="004C6E94">
      <w:pPr>
        <w:jc w:val="both"/>
      </w:pPr>
    </w:p>
    <w:p w14:paraId="45CAEB84" w14:textId="09B3A116" w:rsidR="00B53FE9" w:rsidRDefault="00297450" w:rsidP="004C6E94">
      <w:pPr>
        <w:jc w:val="both"/>
        <w:rPr>
          <w:i/>
          <w:iCs/>
        </w:rPr>
      </w:pPr>
      <w:r>
        <w:t>The Kubernetes control plane is constructed of 5</w:t>
      </w:r>
      <w:r w:rsidR="00B53FE9">
        <w:t xml:space="preserve"> key</w:t>
      </w:r>
      <w:r>
        <w:t xml:space="preserve"> </w:t>
      </w:r>
      <w:r w:rsidR="00F70FE8">
        <w:t>components</w:t>
      </w:r>
      <w:r>
        <w:t xml:space="preserve"> that </w:t>
      </w:r>
      <w:r w:rsidR="005A5CB6">
        <w:t>are</w:t>
      </w:r>
      <w:r w:rsidR="00B53FE9">
        <w:t xml:space="preserve"> illustrated</w:t>
      </w:r>
      <w:r w:rsidR="005A5CB6">
        <w:t xml:space="preserve"> within</w:t>
      </w:r>
      <w:r w:rsidR="00B53FE9">
        <w:t xml:space="preserve"> </w:t>
      </w:r>
      <w:r w:rsidR="00B53FE9" w:rsidRPr="003E45B9">
        <w:rPr>
          <w:i/>
          <w:iCs/>
        </w:rPr>
        <w:t xml:space="preserve">figure </w:t>
      </w:r>
      <w:r w:rsidR="003E45B9">
        <w:rPr>
          <w:i/>
          <w:iCs/>
        </w:rPr>
        <w:t>5</w:t>
      </w:r>
      <w:r w:rsidR="0038279D" w:rsidRPr="003E45B9">
        <w:rPr>
          <w:i/>
          <w:iCs/>
        </w:rPr>
        <w:t>.</w:t>
      </w:r>
    </w:p>
    <w:p w14:paraId="0F9CDF32" w14:textId="77777777" w:rsidR="00612DC9" w:rsidRDefault="00612DC9" w:rsidP="004C6E94">
      <w:pPr>
        <w:jc w:val="both"/>
      </w:pPr>
    </w:p>
    <w:p w14:paraId="5A99FAC5" w14:textId="77777777" w:rsidR="002167F4" w:rsidRDefault="00B53FE9" w:rsidP="002167F4">
      <w:pPr>
        <w:keepNext/>
        <w:jc w:val="both"/>
      </w:pPr>
      <w:r>
        <w:rPr>
          <w:noProof/>
        </w:rPr>
        <w:drawing>
          <wp:inline distT="0" distB="0" distL="0" distR="0" wp14:anchorId="391D564D" wp14:editId="273556D8">
            <wp:extent cx="3194685" cy="2022475"/>
            <wp:effectExtent l="19050" t="19050" r="24765"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4685" cy="2022475"/>
                    </a:xfrm>
                    <a:prstGeom prst="rect">
                      <a:avLst/>
                    </a:prstGeom>
                    <a:noFill/>
                    <a:ln w="6350">
                      <a:solidFill>
                        <a:schemeClr val="tx1"/>
                      </a:solidFill>
                    </a:ln>
                  </pic:spPr>
                </pic:pic>
              </a:graphicData>
            </a:graphic>
          </wp:inline>
        </w:drawing>
      </w:r>
    </w:p>
    <w:p w14:paraId="7FDD7368" w14:textId="204DFF71" w:rsidR="00B53FE9" w:rsidRPr="00056ED9" w:rsidRDefault="002167F4" w:rsidP="00056ED9">
      <w:pPr>
        <w:pStyle w:val="Caption"/>
        <w:rPr>
          <w:sz w:val="20"/>
          <w:szCs w:val="20"/>
        </w:rPr>
      </w:pPr>
      <w:r w:rsidRPr="002167F4">
        <w:rPr>
          <w:sz w:val="20"/>
          <w:szCs w:val="20"/>
        </w:rPr>
        <w:t xml:space="preserve">Figure </w:t>
      </w:r>
      <w:r w:rsidRPr="002167F4">
        <w:rPr>
          <w:sz w:val="20"/>
          <w:szCs w:val="20"/>
        </w:rPr>
        <w:fldChar w:fldCharType="begin"/>
      </w:r>
      <w:r w:rsidRPr="002167F4">
        <w:rPr>
          <w:sz w:val="20"/>
          <w:szCs w:val="20"/>
        </w:rPr>
        <w:instrText xml:space="preserve"> SEQ Figure \* ARABIC </w:instrText>
      </w:r>
      <w:r w:rsidRPr="002167F4">
        <w:rPr>
          <w:sz w:val="20"/>
          <w:szCs w:val="20"/>
        </w:rPr>
        <w:fldChar w:fldCharType="separate"/>
      </w:r>
      <w:r w:rsidR="003E45B9">
        <w:rPr>
          <w:noProof/>
          <w:sz w:val="20"/>
          <w:szCs w:val="20"/>
        </w:rPr>
        <w:t>5</w:t>
      </w:r>
      <w:r w:rsidRPr="002167F4">
        <w:rPr>
          <w:sz w:val="20"/>
          <w:szCs w:val="20"/>
        </w:rPr>
        <w:fldChar w:fldCharType="end"/>
      </w:r>
      <w:r w:rsidRPr="002167F4">
        <w:rPr>
          <w:sz w:val="20"/>
          <w:szCs w:val="20"/>
        </w:rPr>
        <w:t>: Kubernetes Control Plane Architecture</w:t>
      </w:r>
      <w:r w:rsidR="00C75D20">
        <w:rPr>
          <w:sz w:val="20"/>
          <w:szCs w:val="20"/>
        </w:rPr>
        <w:t xml:space="preserve"> </w:t>
      </w:r>
      <w:r w:rsidR="00C75D20">
        <w:rPr>
          <w:sz w:val="20"/>
          <w:szCs w:val="20"/>
        </w:rPr>
        <w:fldChar w:fldCharType="begin" w:fldLock="1"/>
      </w:r>
      <w:r w:rsidR="00C75D20">
        <w:rPr>
          <w:sz w:val="20"/>
          <w:szCs w:val="20"/>
        </w:rPr>
        <w:instrText>ADDIN CSL_CITATION {"citationItems":[{"id":"ITEM-1","itemData":{"ISBN":"9781786461001","ISSN":"9781786461001","abstract":"Key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platform…","author":[{"dropping-particle":"","family":"Sayfan","given":"Gigi","non-dropping-particle":"","parse-names":false,"suffix":""}],"container-title":"Coding","id":"ITEM-1","issued":{"date-parts":[["2017"]]},"title":"Mastering Kubernetes","type":"book"},"uris":["http://www.mendeley.com/documents/?uuid=b75d621b-359c-4b9b-b9a1-153b44969acf"]}],"mendeley":{"formattedCitation":"[93]","plainTextFormattedCitation":"[93]","previouslyFormattedCitation":"[93]"},"properties":{"noteIndex":0},"schema":"https://github.com/citation-style-language/schema/raw/master/csl-citation.json"}</w:instrText>
      </w:r>
      <w:r w:rsidR="00C75D20">
        <w:rPr>
          <w:sz w:val="20"/>
          <w:szCs w:val="20"/>
        </w:rPr>
        <w:fldChar w:fldCharType="separate"/>
      </w:r>
      <w:r w:rsidR="00C75D20" w:rsidRPr="00C75D20">
        <w:rPr>
          <w:i w:val="0"/>
          <w:noProof/>
          <w:sz w:val="20"/>
          <w:szCs w:val="20"/>
        </w:rPr>
        <w:t>[93]</w:t>
      </w:r>
      <w:r w:rsidR="00C75D20">
        <w:rPr>
          <w:sz w:val="20"/>
          <w:szCs w:val="20"/>
        </w:rPr>
        <w:fldChar w:fldCharType="end"/>
      </w:r>
    </w:p>
    <w:p w14:paraId="6345182F" w14:textId="0D077382" w:rsidR="00B53FE9" w:rsidRDefault="00B53FE9" w:rsidP="004C6E94">
      <w:pPr>
        <w:jc w:val="both"/>
      </w:pPr>
      <w:r>
        <w:t>These 5 key components and their roles within Kubernetes illustrated above have been summarised as follows:</w:t>
      </w:r>
      <w:r w:rsidR="002167F4">
        <w:t xml:space="preserve"> </w:t>
      </w:r>
      <w:r w:rsidR="002167F4">
        <w:fldChar w:fldCharType="begin" w:fldLock="1"/>
      </w:r>
      <w:r w:rsidR="008F4AD5">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Patterns","type":"book"},"uris":["http://www.mendeley.com/documents/?uuid=ad509dc2-50e4-4846-8d5d-bbe28055a5b3"]},{"id":"ITEM-2","itemData":{"ISBN":"9781786461001","ISSN":"9781786461001","abstract":"Key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platform…","author":[{"dropping-particle":"","family":"Sayfan","given":"Gigi","non-dropping-particle":"","parse-names":false,"suffix":""}],"container-title":"Coding","id":"ITEM-2","issued":{"date-parts":[["2017"]]},"title":"Mastering Kubernetes","type":"book"},"uris":["http://www.mendeley.com/documents/?uuid=b75d621b-359c-4b9b-b9a1-153b44969acf"]}],"mendeley":{"formattedCitation":"[91], [93]","plainTextFormattedCitation":"[91], [93]","previouslyFormattedCitation":"[91], [93]"},"properties":{"noteIndex":0},"schema":"https://github.com/citation-style-language/schema/raw/master/csl-citation.json"}</w:instrText>
      </w:r>
      <w:r w:rsidR="002167F4">
        <w:fldChar w:fldCharType="separate"/>
      </w:r>
      <w:r w:rsidR="002167F4" w:rsidRPr="002167F4">
        <w:rPr>
          <w:noProof/>
        </w:rPr>
        <w:t>[91], [93]</w:t>
      </w:r>
      <w:r w:rsidR="002167F4">
        <w:fldChar w:fldCharType="end"/>
      </w:r>
    </w:p>
    <w:p w14:paraId="05148FF3" w14:textId="77777777" w:rsidR="00B53FE9" w:rsidRDefault="00B53FE9" w:rsidP="004C6E94">
      <w:pPr>
        <w:jc w:val="both"/>
      </w:pPr>
    </w:p>
    <w:p w14:paraId="26FCD7C7" w14:textId="78E3726B" w:rsidR="00297450" w:rsidRDefault="00297450" w:rsidP="00297450">
      <w:pPr>
        <w:pStyle w:val="ListParagraph"/>
        <w:numPr>
          <w:ilvl w:val="0"/>
          <w:numId w:val="5"/>
        </w:numPr>
        <w:jc w:val="both"/>
        <w:rPr>
          <w:b/>
          <w:bCs/>
        </w:rPr>
      </w:pPr>
      <w:proofErr w:type="spellStart"/>
      <w:r w:rsidRPr="00297450">
        <w:rPr>
          <w:b/>
          <w:bCs/>
        </w:rPr>
        <w:t>Kube-Apiserver</w:t>
      </w:r>
      <w:proofErr w:type="spellEnd"/>
      <w:r w:rsidRPr="00297450">
        <w:rPr>
          <w:b/>
          <w:bCs/>
        </w:rPr>
        <w:t>:</w:t>
      </w:r>
      <w:r w:rsidR="008F3C30">
        <w:rPr>
          <w:b/>
          <w:bCs/>
        </w:rPr>
        <w:t xml:space="preserve"> </w:t>
      </w:r>
      <w:r w:rsidR="008F3C30">
        <w:t xml:space="preserve">This component exposes the Kubernetes API server at </w:t>
      </w:r>
      <w:r w:rsidR="00116517">
        <w:t>the</w:t>
      </w:r>
      <w:r w:rsidR="008F3C30">
        <w:t xml:space="preserve"> front end of the control plane for horizontal scaling of multiple instances that can load balanced traffic between other API servers within the network.</w:t>
      </w:r>
    </w:p>
    <w:p w14:paraId="03AA997A" w14:textId="77777777" w:rsidR="00297450" w:rsidRPr="00297450" w:rsidRDefault="00297450" w:rsidP="00297450">
      <w:pPr>
        <w:pStyle w:val="ListParagraph"/>
        <w:ind w:left="360"/>
        <w:jc w:val="both"/>
        <w:rPr>
          <w:b/>
          <w:bCs/>
        </w:rPr>
      </w:pPr>
    </w:p>
    <w:p w14:paraId="072E8F76" w14:textId="5A6A7ADA" w:rsidR="00297450" w:rsidRPr="00DF37E4" w:rsidRDefault="00297450" w:rsidP="00297450">
      <w:pPr>
        <w:pStyle w:val="ListParagraph"/>
        <w:numPr>
          <w:ilvl w:val="0"/>
          <w:numId w:val="5"/>
        </w:numPr>
        <w:jc w:val="both"/>
        <w:rPr>
          <w:b/>
          <w:bCs/>
        </w:rPr>
      </w:pPr>
      <w:r w:rsidRPr="00297450">
        <w:rPr>
          <w:b/>
          <w:bCs/>
        </w:rPr>
        <w:t>Etc Distributed (ETCD):</w:t>
      </w:r>
      <w:r w:rsidR="008F3C30">
        <w:rPr>
          <w:b/>
          <w:bCs/>
        </w:rPr>
        <w:t xml:space="preserve"> </w:t>
      </w:r>
      <w:r w:rsidR="008F3C30" w:rsidRPr="008F3C30">
        <w:t xml:space="preserve">All cluster </w:t>
      </w:r>
      <w:r w:rsidR="008F3C30">
        <w:t xml:space="preserve">key value pair </w:t>
      </w:r>
      <w:r w:rsidR="008F3C30" w:rsidRPr="008F3C30">
        <w:t xml:space="preserve">data is backed up and stored within this highly available </w:t>
      </w:r>
      <w:r w:rsidR="008F3C30">
        <w:t xml:space="preserve">persistence </w:t>
      </w:r>
      <w:r w:rsidR="008F3C30" w:rsidRPr="008F3C30">
        <w:t>key store.</w:t>
      </w:r>
    </w:p>
    <w:p w14:paraId="41F7E93E" w14:textId="77777777" w:rsidR="00DF37E4" w:rsidRPr="00DF37E4" w:rsidRDefault="00DF37E4" w:rsidP="00DF37E4">
      <w:pPr>
        <w:jc w:val="both"/>
        <w:rPr>
          <w:b/>
          <w:bCs/>
        </w:rPr>
      </w:pPr>
    </w:p>
    <w:p w14:paraId="3F42E06A" w14:textId="5E4BD0DF" w:rsidR="00297450" w:rsidRDefault="00297450" w:rsidP="00297450">
      <w:pPr>
        <w:pStyle w:val="ListParagraph"/>
        <w:numPr>
          <w:ilvl w:val="0"/>
          <w:numId w:val="5"/>
        </w:numPr>
        <w:jc w:val="both"/>
        <w:rPr>
          <w:b/>
          <w:bCs/>
        </w:rPr>
      </w:pPr>
      <w:proofErr w:type="spellStart"/>
      <w:r w:rsidRPr="00297450">
        <w:rPr>
          <w:b/>
          <w:bCs/>
        </w:rPr>
        <w:t>Kube</w:t>
      </w:r>
      <w:proofErr w:type="spellEnd"/>
      <w:r w:rsidRPr="00297450">
        <w:rPr>
          <w:b/>
          <w:bCs/>
        </w:rPr>
        <w:t>-Scheduler:</w:t>
      </w:r>
      <w:r w:rsidR="008F3C30">
        <w:rPr>
          <w:b/>
          <w:bCs/>
        </w:rPr>
        <w:t xml:space="preserve"> </w:t>
      </w:r>
      <w:r w:rsidR="008F3C30" w:rsidRPr="008F3C30">
        <w:t>This component</w:t>
      </w:r>
      <w:r w:rsidR="008F3C30">
        <w:rPr>
          <w:b/>
          <w:bCs/>
        </w:rPr>
        <w:t xml:space="preserve"> </w:t>
      </w:r>
      <w:r w:rsidR="00944CC8" w:rsidRPr="00944CC8">
        <w:t>monitors for newly created pods within the cluster that do not have any nodes assigned and then assigns nodes to the pod based on scheduling decisions such as collective resource requirements</w:t>
      </w:r>
      <w:r w:rsidR="00944CC8">
        <w:t>, cluster configuration policy settings, data locality and more.</w:t>
      </w:r>
    </w:p>
    <w:p w14:paraId="0A5624DF" w14:textId="77777777" w:rsidR="00297450" w:rsidRPr="00297450" w:rsidRDefault="00297450" w:rsidP="00297450">
      <w:pPr>
        <w:jc w:val="both"/>
        <w:rPr>
          <w:b/>
          <w:bCs/>
        </w:rPr>
      </w:pPr>
    </w:p>
    <w:p w14:paraId="1835BDFE" w14:textId="599D4D16" w:rsidR="00297450" w:rsidRDefault="00297450" w:rsidP="00297450">
      <w:pPr>
        <w:pStyle w:val="ListParagraph"/>
        <w:numPr>
          <w:ilvl w:val="0"/>
          <w:numId w:val="5"/>
        </w:numPr>
        <w:jc w:val="both"/>
        <w:rPr>
          <w:b/>
          <w:bCs/>
        </w:rPr>
      </w:pPr>
      <w:proofErr w:type="spellStart"/>
      <w:r w:rsidRPr="00297450">
        <w:rPr>
          <w:b/>
          <w:bCs/>
        </w:rPr>
        <w:t>Kube</w:t>
      </w:r>
      <w:proofErr w:type="spellEnd"/>
      <w:r w:rsidRPr="00297450">
        <w:rPr>
          <w:b/>
          <w:bCs/>
        </w:rPr>
        <w:t>-Controller-Manager:</w:t>
      </w:r>
      <w:r w:rsidR="0094471D">
        <w:rPr>
          <w:b/>
          <w:bCs/>
        </w:rPr>
        <w:t xml:space="preserve"> </w:t>
      </w:r>
      <w:r w:rsidR="0094471D" w:rsidRPr="0015131F">
        <w:t xml:space="preserve">This component consists of </w:t>
      </w:r>
      <w:r w:rsidR="0015131F" w:rsidRPr="0015131F">
        <w:t>4 sub controllers which are; Node Monitor controller, Pod Replication Controller, Endpoint Controller,</w:t>
      </w:r>
      <w:r w:rsidR="0015131F">
        <w:t xml:space="preserve"> </w:t>
      </w:r>
      <w:r w:rsidR="0015131F" w:rsidRPr="0015131F">
        <w:t>Service Default Account/API Access Token Controllers</w:t>
      </w:r>
    </w:p>
    <w:p w14:paraId="7E308807" w14:textId="77777777" w:rsidR="00297450" w:rsidRPr="00297450" w:rsidRDefault="00297450" w:rsidP="00297450">
      <w:pPr>
        <w:jc w:val="both"/>
        <w:rPr>
          <w:b/>
          <w:bCs/>
        </w:rPr>
      </w:pPr>
    </w:p>
    <w:p w14:paraId="2D9C7947" w14:textId="7A259862" w:rsidR="007372EE" w:rsidRDefault="00297450" w:rsidP="006868B2">
      <w:pPr>
        <w:pStyle w:val="ListParagraph"/>
        <w:numPr>
          <w:ilvl w:val="0"/>
          <w:numId w:val="5"/>
        </w:numPr>
        <w:jc w:val="both"/>
      </w:pPr>
      <w:r w:rsidRPr="00297450">
        <w:rPr>
          <w:b/>
          <w:bCs/>
        </w:rPr>
        <w:t>Cloud-Controller-Manager:</w:t>
      </w:r>
      <w:r w:rsidR="0015131F">
        <w:rPr>
          <w:b/>
          <w:bCs/>
        </w:rPr>
        <w:t xml:space="preserve"> </w:t>
      </w:r>
      <w:r w:rsidR="008150CE" w:rsidRPr="008150CE">
        <w:t>This component manages the sub controllers that interact with the underlying CSP infrastructure. These sub controllers are</w:t>
      </w:r>
      <w:r w:rsidR="00D068EA">
        <w:t xml:space="preserve"> as follows</w:t>
      </w:r>
      <w:r w:rsidR="008150CE" w:rsidRPr="008150CE">
        <w:t xml:space="preserve">; Node </w:t>
      </w:r>
      <w:r w:rsidR="008150CE">
        <w:t xml:space="preserve">Deletion </w:t>
      </w:r>
      <w:r w:rsidR="008150CE" w:rsidRPr="008150CE">
        <w:t>Controller, Route Controller, Service</w:t>
      </w:r>
      <w:r w:rsidR="008150CE">
        <w:t xml:space="preserve"> Load Balancing</w:t>
      </w:r>
      <w:r w:rsidR="008150CE" w:rsidRPr="008150CE">
        <w:t xml:space="preserve"> Controller and Storage </w:t>
      </w:r>
      <w:r w:rsidR="00E32834" w:rsidRPr="008150CE">
        <w:t>Volume Controller</w:t>
      </w:r>
      <w:r w:rsidR="008150CE" w:rsidRPr="008150CE">
        <w:t>.</w:t>
      </w:r>
    </w:p>
    <w:p w14:paraId="0F53E2B6" w14:textId="77777777" w:rsidR="006B6186" w:rsidRPr="006868B2" w:rsidRDefault="006B6186" w:rsidP="006B6186">
      <w:pPr>
        <w:jc w:val="both"/>
      </w:pPr>
    </w:p>
    <w:p w14:paraId="38354FDB" w14:textId="4A9E88BA" w:rsidR="0071175D" w:rsidRDefault="007372EE" w:rsidP="004C6E94">
      <w:pPr>
        <w:jc w:val="both"/>
        <w:rPr>
          <w:i/>
          <w:iCs/>
        </w:rPr>
      </w:pPr>
      <w:r w:rsidRPr="007372EE">
        <w:t>A Data flow Diagram (DFD</w:t>
      </w:r>
      <w:r w:rsidR="00DF37E4">
        <w:t>)</w:t>
      </w:r>
      <w:r w:rsidRPr="007372EE">
        <w:t xml:space="preserve"> </w:t>
      </w:r>
      <w:r>
        <w:t>illustrating the</w:t>
      </w:r>
      <w:r w:rsidRPr="007372EE">
        <w:t xml:space="preserve"> Kubernetes </w:t>
      </w:r>
      <w:r>
        <w:t>orchestration</w:t>
      </w:r>
      <w:r w:rsidRPr="007372EE">
        <w:t xml:space="preserve"> lifecycle </w:t>
      </w:r>
      <w:r>
        <w:t xml:space="preserve">and its components </w:t>
      </w:r>
      <w:r w:rsidRPr="007372EE">
        <w:t xml:space="preserve">can be found in </w:t>
      </w:r>
      <w:r w:rsidR="00FA7880" w:rsidRPr="003E45B9">
        <w:rPr>
          <w:i/>
          <w:iCs/>
        </w:rPr>
        <w:t>figure</w:t>
      </w:r>
      <w:r w:rsidR="003E45B9">
        <w:rPr>
          <w:i/>
          <w:iCs/>
        </w:rPr>
        <w:t xml:space="preserve"> 6.</w:t>
      </w:r>
    </w:p>
    <w:p w14:paraId="222B2350" w14:textId="6BF67D0A" w:rsidR="007372EE" w:rsidRDefault="007372EE" w:rsidP="004C6E94">
      <w:pPr>
        <w:jc w:val="both"/>
        <w:rPr>
          <w:i/>
          <w:iCs/>
        </w:rPr>
      </w:pPr>
    </w:p>
    <w:p w14:paraId="71F304AE" w14:textId="77777777" w:rsidR="008F4AD5" w:rsidRDefault="007372EE" w:rsidP="008F4AD5">
      <w:pPr>
        <w:keepNext/>
        <w:jc w:val="both"/>
      </w:pPr>
      <w:r>
        <w:rPr>
          <w:noProof/>
        </w:rPr>
        <w:drawing>
          <wp:inline distT="0" distB="0" distL="0" distR="0" wp14:anchorId="5C407A30" wp14:editId="373A723A">
            <wp:extent cx="3152043" cy="1985010"/>
            <wp:effectExtent l="19050" t="19050" r="10795"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1801" cy="1991155"/>
                    </a:xfrm>
                    <a:prstGeom prst="rect">
                      <a:avLst/>
                    </a:prstGeom>
                    <a:noFill/>
                    <a:ln w="6350">
                      <a:solidFill>
                        <a:schemeClr val="tx1"/>
                      </a:solidFill>
                    </a:ln>
                  </pic:spPr>
                </pic:pic>
              </a:graphicData>
            </a:graphic>
          </wp:inline>
        </w:drawing>
      </w:r>
    </w:p>
    <w:p w14:paraId="6A27E5B0" w14:textId="57E87A36" w:rsidR="007372EE" w:rsidRPr="008F4AD5" w:rsidRDefault="008F4AD5" w:rsidP="008F4AD5">
      <w:pPr>
        <w:pStyle w:val="Caption"/>
        <w:rPr>
          <w:sz w:val="16"/>
          <w:szCs w:val="16"/>
        </w:rPr>
      </w:pPr>
      <w:r w:rsidRPr="008F4AD5">
        <w:rPr>
          <w:sz w:val="20"/>
          <w:szCs w:val="20"/>
        </w:rPr>
        <w:t xml:space="preserve">Figure </w:t>
      </w:r>
      <w:r w:rsidRPr="008F4AD5">
        <w:rPr>
          <w:sz w:val="20"/>
          <w:szCs w:val="20"/>
        </w:rPr>
        <w:fldChar w:fldCharType="begin"/>
      </w:r>
      <w:r w:rsidRPr="008F4AD5">
        <w:rPr>
          <w:sz w:val="20"/>
          <w:szCs w:val="20"/>
        </w:rPr>
        <w:instrText xml:space="preserve"> SEQ Figure \* ARABIC </w:instrText>
      </w:r>
      <w:r w:rsidRPr="008F4AD5">
        <w:rPr>
          <w:sz w:val="20"/>
          <w:szCs w:val="20"/>
        </w:rPr>
        <w:fldChar w:fldCharType="separate"/>
      </w:r>
      <w:r w:rsidR="003E45B9">
        <w:rPr>
          <w:noProof/>
          <w:sz w:val="20"/>
          <w:szCs w:val="20"/>
        </w:rPr>
        <w:t>6</w:t>
      </w:r>
      <w:r w:rsidRPr="008F4AD5">
        <w:rPr>
          <w:sz w:val="20"/>
          <w:szCs w:val="20"/>
        </w:rPr>
        <w:fldChar w:fldCharType="end"/>
      </w:r>
      <w:r w:rsidRPr="008F4AD5">
        <w:rPr>
          <w:sz w:val="20"/>
          <w:szCs w:val="20"/>
        </w:rPr>
        <w:t>: Kubernetes Cloud DFD Lifecycle</w:t>
      </w:r>
      <w:r w:rsidR="00C75D20">
        <w:rPr>
          <w:sz w:val="20"/>
          <w:szCs w:val="20"/>
        </w:rPr>
        <w:t xml:space="preserve"> </w:t>
      </w:r>
      <w:r w:rsidR="00C75D20">
        <w:rPr>
          <w:sz w:val="20"/>
          <w:szCs w:val="20"/>
        </w:rPr>
        <w:fldChar w:fldCharType="begin" w:fldLock="1"/>
      </w:r>
      <w:r w:rsidR="00C75D20">
        <w:rPr>
          <w:sz w:val="20"/>
          <w:szCs w:val="20"/>
        </w:rPr>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[91]","plainTextFormattedCitation":"[91]","previouslyFormattedCitation":"[91]"},"properties":{"noteIndex":0},"schema":"https://github.com/citation-style-language/schema/raw/master/csl-citation.json"}</w:instrText>
      </w:r>
      <w:r w:rsidR="00C75D20">
        <w:rPr>
          <w:sz w:val="20"/>
          <w:szCs w:val="20"/>
        </w:rPr>
        <w:fldChar w:fldCharType="separate"/>
      </w:r>
      <w:r w:rsidR="00C75D20" w:rsidRPr="00C75D20">
        <w:rPr>
          <w:i w:val="0"/>
          <w:noProof/>
          <w:sz w:val="20"/>
          <w:szCs w:val="20"/>
        </w:rPr>
        <w:t>[91]</w:t>
      </w:r>
      <w:r w:rsidR="00C75D20">
        <w:rPr>
          <w:sz w:val="20"/>
          <w:szCs w:val="20"/>
        </w:rPr>
        <w:fldChar w:fldCharType="end"/>
      </w:r>
    </w:p>
    <w:p w14:paraId="2F03AFC8" w14:textId="39AE7371" w:rsidR="009263C2" w:rsidRDefault="00146C5E" w:rsidP="004C6E94">
      <w:pPr>
        <w:jc w:val="both"/>
      </w:pPr>
      <w:r>
        <w:t xml:space="preserve">An example of a </w:t>
      </w:r>
      <w:r w:rsidR="003024AF">
        <w:t>real-world</w:t>
      </w:r>
      <w:r>
        <w:t xml:space="preserve"> implementation of Kubernetes within industry </w:t>
      </w:r>
      <w:r w:rsidR="0011775E">
        <w:t>would be a full CaaS</w:t>
      </w:r>
      <w:r>
        <w:t xml:space="preserve"> implem</w:t>
      </w:r>
      <w:r w:rsidR="00C86FED">
        <w:t>en</w:t>
      </w:r>
      <w:r>
        <w:t xml:space="preserve">tation by </w:t>
      </w:r>
      <w:r w:rsidR="0011775E">
        <w:t xml:space="preserve">an </w:t>
      </w:r>
      <w:r>
        <w:t>entertainment streaming services such as</w:t>
      </w:r>
      <w:r w:rsidR="00F14C5E">
        <w:t>;</w:t>
      </w:r>
      <w:r>
        <w:t xml:space="preserve"> </w:t>
      </w:r>
      <w:r w:rsidR="00DF37E4">
        <w:t xml:space="preserve">Hulu </w:t>
      </w:r>
      <w:r>
        <w:t xml:space="preserve">whom have millions of customers and </w:t>
      </w:r>
      <w:r w:rsidR="0011775E">
        <w:t xml:space="preserve">petabytes of video </w:t>
      </w:r>
      <w:r w:rsidR="003024AF">
        <w:t>content</w:t>
      </w:r>
      <w:r>
        <w:t xml:space="preserve"> </w:t>
      </w:r>
      <w:r w:rsidR="0011775E">
        <w:t xml:space="preserve">within </w:t>
      </w:r>
      <w:r>
        <w:t xml:space="preserve">their </w:t>
      </w:r>
      <w:r w:rsidR="0011775E">
        <w:t>platform</w:t>
      </w:r>
      <w:r>
        <w:t xml:space="preserve"> </w:t>
      </w:r>
      <w:r w:rsidR="0011775E">
        <w:t>whom</w:t>
      </w:r>
      <w:r w:rsidR="00C86FED">
        <w:t xml:space="preserve"> store their data </w:t>
      </w:r>
      <w:r>
        <w:t xml:space="preserve">within </w:t>
      </w:r>
      <w:r w:rsidR="00DF37E4">
        <w:t>a</w:t>
      </w:r>
      <w:r>
        <w:t xml:space="preserve"> CSP</w:t>
      </w:r>
      <w:r w:rsidR="00C86FED">
        <w:t xml:space="preserve"> datacentre. Not all</w:t>
      </w:r>
      <w:r>
        <w:t xml:space="preserve"> </w:t>
      </w:r>
      <w:r w:rsidR="00C86FED">
        <w:t xml:space="preserve">of </w:t>
      </w:r>
      <w:r w:rsidR="00DF37E4">
        <w:t>Hulu</w:t>
      </w:r>
      <w:r w:rsidR="008F4AD5">
        <w:t xml:space="preserve"> </w:t>
      </w:r>
      <w:r w:rsidR="00C86FED">
        <w:t xml:space="preserve"> customers</w:t>
      </w:r>
      <w:r>
        <w:t xml:space="preserve"> </w:t>
      </w:r>
      <w:r w:rsidR="0011775E">
        <w:t>would</w:t>
      </w:r>
      <w:r>
        <w:t xml:space="preserve"> be streaming </w:t>
      </w:r>
      <w:r w:rsidR="00C86FED">
        <w:t xml:space="preserve">video </w:t>
      </w:r>
      <w:r>
        <w:t>at one time</w:t>
      </w:r>
      <w:r w:rsidR="00C86FED">
        <w:t xml:space="preserve"> i.e. each requested video file would be </w:t>
      </w:r>
      <w:r w:rsidR="0011775E">
        <w:t>imbedded within</w:t>
      </w:r>
      <w:r w:rsidR="00C86FED">
        <w:t xml:space="preserve"> </w:t>
      </w:r>
      <w:r w:rsidR="0011775E">
        <w:t>a</w:t>
      </w:r>
      <w:r w:rsidR="00C86FED">
        <w:t xml:space="preserve"> container created from the </w:t>
      </w:r>
      <w:r w:rsidR="00DF37E4">
        <w:t>CSP CaaS</w:t>
      </w:r>
      <w:r w:rsidR="0011775E">
        <w:t xml:space="preserve"> </w:t>
      </w:r>
      <w:r w:rsidR="00C86FED">
        <w:t xml:space="preserve">image repository containing the video files </w:t>
      </w:r>
      <w:r w:rsidR="0011775E">
        <w:t>stored at</w:t>
      </w:r>
      <w:r w:rsidR="00C86FED">
        <w:t xml:space="preserve"> CSP SAN</w:t>
      </w:r>
      <w:r w:rsidR="008F4AD5">
        <w:t xml:space="preserve"> </w:t>
      </w:r>
      <w:r>
        <w:t xml:space="preserve">, </w:t>
      </w:r>
      <w:r w:rsidR="00C86FED">
        <w:t>so</w:t>
      </w:r>
      <w:r>
        <w:t xml:space="preserve"> containers within a VPC that are not being utilised</w:t>
      </w:r>
      <w:r w:rsidR="009263C2">
        <w:t>,</w:t>
      </w:r>
      <w:r>
        <w:t xml:space="preserve"> would need to be started and stopped by an orchestration technology such as Kubernetes </w:t>
      </w:r>
      <w:r w:rsidR="00C86FED">
        <w:t>to efficiently manage the hardware utilisation for economic purposes along with automated scaling for when new users join or leave the service.</w:t>
      </w:r>
    </w:p>
    <w:p w14:paraId="0844E710" w14:textId="77777777" w:rsidR="009263C2" w:rsidRDefault="009263C2" w:rsidP="004C6E94">
      <w:pPr>
        <w:jc w:val="both"/>
      </w:pPr>
    </w:p>
    <w:p w14:paraId="5A55360F" w14:textId="5F7B8070" w:rsidR="00F14C5E" w:rsidRDefault="00C86FED" w:rsidP="004C6E94">
      <w:pPr>
        <w:jc w:val="both"/>
      </w:pPr>
      <w:r>
        <w:t>Load balancing due to high demand such as; in the evening after customers finish work would also be performed along with fault tolerance management to provide high availability to its customers</w:t>
      </w:r>
      <w:r w:rsidR="0011775E">
        <w:t xml:space="preserve"> and persistent data management of user </w:t>
      </w:r>
      <w:r w:rsidR="00DF37E4">
        <w:t>data</w:t>
      </w:r>
      <w:r w:rsidR="0011775E">
        <w:t xml:space="preserve"> such as; suggested content, streaming history, payment </w:t>
      </w:r>
      <w:r w:rsidR="000D3AF3">
        <w:t>history</w:t>
      </w:r>
      <w:r w:rsidR="0011775E">
        <w:t xml:space="preserve"> etc would also need to be managed. </w:t>
      </w:r>
      <w:r w:rsidR="000D3AF3">
        <w:t>Therefore,</w:t>
      </w:r>
      <w:r w:rsidR="0011775E">
        <w:t xml:space="preserve"> orchestrion frameworks are vital within automating the </w:t>
      </w:r>
      <w:r w:rsidR="000D3AF3">
        <w:t>management</w:t>
      </w:r>
      <w:r w:rsidR="0011775E">
        <w:t xml:space="preserve"> of containers</w:t>
      </w:r>
      <w:r w:rsidR="000D3AF3">
        <w:t xml:space="preserve"> </w:t>
      </w:r>
      <w:r w:rsidR="00B55AA3">
        <w:t xml:space="preserve">through </w:t>
      </w:r>
      <w:r w:rsidR="00DF37E4">
        <w:t>CaaS</w:t>
      </w:r>
      <w:r w:rsidR="00B55AA3">
        <w:t xml:space="preserve"> </w:t>
      </w:r>
      <w:r w:rsidR="000D3AF3">
        <w:t>that by definition provide</w:t>
      </w:r>
      <w:r w:rsidR="00B55AA3">
        <w:t>s</w:t>
      </w:r>
      <w:r w:rsidR="000D3AF3">
        <w:t xml:space="preserve"> </w:t>
      </w:r>
      <w:r w:rsidR="0011775E">
        <w:t>‘Micro-Services’</w:t>
      </w:r>
      <w:r w:rsidR="000D3AF3">
        <w:t>, so</w:t>
      </w:r>
      <w:r w:rsidR="0011775E">
        <w:t xml:space="preserve"> </w:t>
      </w:r>
      <w:r w:rsidR="000D3AF3">
        <w:t xml:space="preserve">logic dictates that large companies such as </w:t>
      </w:r>
      <w:r w:rsidR="00DF37E4">
        <w:t>Hulu</w:t>
      </w:r>
      <w:r w:rsidR="000D3AF3">
        <w:t xml:space="preserve"> would be utilising millions of containers every hour of each day which would be humanly impossible to manually</w:t>
      </w:r>
      <w:r w:rsidR="009263C2">
        <w:t xml:space="preserve"> configure and</w:t>
      </w:r>
      <w:r w:rsidR="000D3AF3">
        <w:t xml:space="preserve"> manage.</w:t>
      </w:r>
    </w:p>
    <w:p w14:paraId="3592CF0D" w14:textId="77777777" w:rsidR="00F14C5E" w:rsidRDefault="00F14C5E" w:rsidP="004C6E94">
      <w:pPr>
        <w:jc w:val="both"/>
      </w:pPr>
    </w:p>
    <w:p w14:paraId="4F802374" w14:textId="3757A77B" w:rsidR="00E32834" w:rsidRDefault="00E32834" w:rsidP="004C6E94">
      <w:pPr>
        <w:jc w:val="both"/>
      </w:pPr>
      <w:r>
        <w:t xml:space="preserve">This </w:t>
      </w:r>
      <w:r w:rsidR="009A3CF6">
        <w:t xml:space="preserve">brief research and analysis </w:t>
      </w:r>
      <w:r>
        <w:t xml:space="preserve">of Kubernetes container </w:t>
      </w:r>
      <w:r w:rsidR="00A1488A">
        <w:t>management</w:t>
      </w:r>
      <w:r>
        <w:t xml:space="preserve"> technology, its</w:t>
      </w:r>
      <w:r w:rsidR="009A3CF6">
        <w:t xml:space="preserve"> key </w:t>
      </w:r>
      <w:r>
        <w:t xml:space="preserve"> features and </w:t>
      </w:r>
      <w:r w:rsidR="00A1488A">
        <w:t>components</w:t>
      </w:r>
      <w:r>
        <w:t xml:space="preserve"> </w:t>
      </w:r>
      <w:r w:rsidR="00D30C05">
        <w:t>is only a small snippet of the myriad of features and controls that are built into this powerful container orchestration technology that brings order and control to a distributed system that makes Docker and CaaS a viable alternative to PaaS and VM within the future of DevOps and business network architectures</w:t>
      </w:r>
      <w:r w:rsidR="00DC7D4C">
        <w:t xml:space="preserve"> whom business</w:t>
      </w:r>
      <w:r w:rsidR="00C87239">
        <w:t xml:space="preserve"> technology</w:t>
      </w:r>
      <w:r w:rsidR="00DC7D4C">
        <w:t xml:space="preserve"> requirements suit a ‘Micro-Service’ architecture</w:t>
      </w:r>
      <w:r w:rsidR="00D30C05">
        <w:t>.</w:t>
      </w:r>
    </w:p>
    <w:p w14:paraId="768420C2" w14:textId="38BC0BF0" w:rsidR="00606CB0" w:rsidRDefault="00606CB0" w:rsidP="004B6ABF">
      <w:pPr>
        <w:jc w:val="both"/>
      </w:pPr>
    </w:p>
    <w:p w14:paraId="02EF956A" w14:textId="79979D00" w:rsidR="00B9268F" w:rsidRPr="008F4AD5" w:rsidRDefault="00D70401">
      <w:pPr>
        <w:pStyle w:val="Heading1"/>
        <w:numPr>
          <w:ilvl w:val="0"/>
          <w:numId w:val="2"/>
        </w:numPr>
        <w:spacing w:before="0"/>
        <w:ind w:firstLine="215"/>
        <w:rPr>
          <w:sz w:val="24"/>
        </w:rPr>
      </w:pPr>
      <w:r w:rsidRPr="008F4AD5">
        <w:rPr>
          <w:sz w:val="24"/>
        </w:rPr>
        <w:t xml:space="preserve">Conclusions </w:t>
      </w:r>
    </w:p>
    <w:p w14:paraId="4BCAE9F6" w14:textId="45BB5972" w:rsidR="002443DD" w:rsidRDefault="0067213C" w:rsidP="00EB6C2F">
      <w:pPr>
        <w:jc w:val="both"/>
      </w:pPr>
      <w:r w:rsidRPr="008F4AD5">
        <w:t>CaaS and IaC</w:t>
      </w:r>
      <w:r w:rsidR="00256243">
        <w:t xml:space="preserve"> </w:t>
      </w:r>
      <w:r w:rsidR="00EB6C2F">
        <w:t xml:space="preserve">technology </w:t>
      </w:r>
      <w:r w:rsidR="009F16D8">
        <w:t>are</w:t>
      </w:r>
      <w:r w:rsidR="00EB6C2F">
        <w:t xml:space="preserve"> relatively new in relation to </w:t>
      </w:r>
      <w:r>
        <w:t xml:space="preserve">PaaS </w:t>
      </w:r>
      <w:r w:rsidR="009F16D8">
        <w:t xml:space="preserve">and IaaS </w:t>
      </w:r>
      <w:r>
        <w:t xml:space="preserve">solutions </w:t>
      </w:r>
      <w:r w:rsidR="00EB6C2F">
        <w:t xml:space="preserve">that </w:t>
      </w:r>
      <w:r w:rsidR="009F16D8">
        <w:t>have</w:t>
      </w:r>
      <w:r w:rsidR="00EB6C2F">
        <w:t xml:space="preserve"> only been adopted by a relatively small group  of businesses around the world within the last </w:t>
      </w:r>
      <w:r w:rsidR="00943557" w:rsidRPr="008F4AD5">
        <w:t>3-5</w:t>
      </w:r>
      <w:r w:rsidR="00EB6C2F">
        <w:t xml:space="preserve"> years, due to the multi discipline knowledge that is required to create and maintain a </w:t>
      </w:r>
      <w:r w:rsidR="009F16D8">
        <w:t>‘Micro-Services’ architecture,</w:t>
      </w:r>
      <w:r w:rsidR="00EB6C2F">
        <w:t xml:space="preserve"> such as; software engineering, network</w:t>
      </w:r>
      <w:r>
        <w:t xml:space="preserve"> and </w:t>
      </w:r>
      <w:r w:rsidR="009F16D8">
        <w:t xml:space="preserve">Linux CLI </w:t>
      </w:r>
      <w:r w:rsidR="00EB6C2F">
        <w:t>systems engineering skills</w:t>
      </w:r>
      <w:r w:rsidR="002443DD">
        <w:t xml:space="preserve"> and knowledge within the </w:t>
      </w:r>
      <w:r w:rsidR="009F16D8">
        <w:t>theory and implementation</w:t>
      </w:r>
      <w:r w:rsidR="002443DD">
        <w:t xml:space="preserve"> of orchestration technology such as Kubernetes.</w:t>
      </w:r>
    </w:p>
    <w:p w14:paraId="4E3A6976" w14:textId="77777777" w:rsidR="003260AB" w:rsidRDefault="003260AB" w:rsidP="00EB6C2F">
      <w:pPr>
        <w:jc w:val="both"/>
      </w:pPr>
    </w:p>
    <w:p w14:paraId="63514BE4" w14:textId="0F661D13" w:rsidR="00EB6C2F" w:rsidRDefault="00EB6C2F" w:rsidP="00EB6C2F">
      <w:pPr>
        <w:jc w:val="both"/>
      </w:pPr>
      <w:r>
        <w:t xml:space="preserve">A complete transition to containerisation will take many years for companies to adopt due to the </w:t>
      </w:r>
      <w:r w:rsidR="0067213C">
        <w:t>small amount</w:t>
      </w:r>
      <w:r>
        <w:t xml:space="preserve"> of multi-skilled IT professionals and the lack of knowledge within this new area of virtualisation, that will require existing network/systems/software engineers to upskill in the multi-discipline technology </w:t>
      </w:r>
      <w:r w:rsidR="004E7D10">
        <w:t xml:space="preserve">referred to as ‘Full Stack’ engineering, </w:t>
      </w:r>
      <w:r>
        <w:t xml:space="preserve">which would be initially very expensive for SME to implement within the short term </w:t>
      </w:r>
      <w:r w:rsidR="004E7D10">
        <w:t>due to</w:t>
      </w:r>
      <w:r>
        <w:t xml:space="preserve"> the level of training required, but </w:t>
      </w:r>
      <w:r w:rsidR="004E7D10">
        <w:t xml:space="preserve">would be </w:t>
      </w:r>
      <w:r>
        <w:t xml:space="preserve">economically beneficial within the long term once </w:t>
      </w:r>
      <w:r w:rsidR="0067213C">
        <w:t xml:space="preserve">non IT </w:t>
      </w:r>
      <w:r>
        <w:t>business</w:t>
      </w:r>
      <w:r w:rsidR="0067213C">
        <w:t xml:space="preserve"> professionals</w:t>
      </w:r>
      <w:r>
        <w:t xml:space="preserve"> fully understand the </w:t>
      </w:r>
      <w:r w:rsidR="009F16D8">
        <w:t>true power of</w:t>
      </w:r>
      <w:r>
        <w:t xml:space="preserve"> the technology</w:t>
      </w:r>
      <w:r w:rsidR="0067213C">
        <w:t xml:space="preserve"> along with the economic savings it can provide to a company.</w:t>
      </w:r>
      <w:r>
        <w:t xml:space="preserve"> </w:t>
      </w:r>
    </w:p>
    <w:p w14:paraId="40D949E3" w14:textId="77777777" w:rsidR="00EB6C2F" w:rsidRDefault="00EB6C2F" w:rsidP="00EB6C2F">
      <w:pPr>
        <w:jc w:val="both"/>
      </w:pPr>
    </w:p>
    <w:p w14:paraId="28F2F9E4" w14:textId="43227DDE" w:rsidR="00E34355" w:rsidRDefault="008A57C9" w:rsidP="00EB6C2F">
      <w:pPr>
        <w:jc w:val="both"/>
      </w:pPr>
      <w:r>
        <w:t>If SME in particular are reluctant to train existing IT professionals within containerisation technologies such as Docker</w:t>
      </w:r>
      <w:r w:rsidR="00642E3E">
        <w:t xml:space="preserve">, </w:t>
      </w:r>
      <w:r>
        <w:t>Kubernetes</w:t>
      </w:r>
      <w:r w:rsidR="00642E3E">
        <w:t xml:space="preserve"> and the Linux CLI,</w:t>
      </w:r>
      <w:r>
        <w:t xml:space="preserve"> full</w:t>
      </w:r>
      <w:r w:rsidR="00EB6C2F">
        <w:t xml:space="preserve"> adoption of containerisation </w:t>
      </w:r>
      <w:r w:rsidR="0069787B">
        <w:t xml:space="preserve">technology </w:t>
      </w:r>
      <w:r w:rsidR="00EB6C2F">
        <w:t xml:space="preserve">will only take place once a new generation of multi skilled IT professionals are </w:t>
      </w:r>
      <w:r w:rsidR="0069787B">
        <w:t>taught within</w:t>
      </w:r>
      <w:r w:rsidR="00EB6C2F">
        <w:t xml:space="preserve"> universities or training organisations that possess the required </w:t>
      </w:r>
      <w:r w:rsidR="00CC5F69">
        <w:t xml:space="preserve">‘Full-Stack’ </w:t>
      </w:r>
      <w:r w:rsidR="00EB6C2F">
        <w:t xml:space="preserve">skills for complete adoption of </w:t>
      </w:r>
      <w:r w:rsidR="00455BDB">
        <w:t xml:space="preserve">a </w:t>
      </w:r>
      <w:r w:rsidR="00EB6C2F">
        <w:t xml:space="preserve">businesses </w:t>
      </w:r>
      <w:r w:rsidR="00455BDB">
        <w:t xml:space="preserve">IT </w:t>
      </w:r>
      <w:r w:rsidR="00EB6C2F">
        <w:t xml:space="preserve">services to a </w:t>
      </w:r>
      <w:r>
        <w:t>CaaS</w:t>
      </w:r>
      <w:r w:rsidR="00EB6C2F">
        <w:t xml:space="preserve"> </w:t>
      </w:r>
      <w:r w:rsidR="00642E3E">
        <w:t xml:space="preserve">only </w:t>
      </w:r>
      <w:r w:rsidR="00455BDB">
        <w:t xml:space="preserve">cloud </w:t>
      </w:r>
      <w:r w:rsidR="00EB6C2F">
        <w:t>solution</w:t>
      </w:r>
      <w:r w:rsidR="009F16D8">
        <w:t xml:space="preserve">, and also when the Docker issues previously identified within this paper are resolved within future releases to accommodate more businesses whom have requirements that CaaS technology currently does not support. </w:t>
      </w:r>
    </w:p>
    <w:p w14:paraId="1D4376EE" w14:textId="403654AA" w:rsidR="00A16B27" w:rsidRDefault="00A16B27" w:rsidP="00EB6C2F">
      <w:pPr>
        <w:jc w:val="both"/>
      </w:pPr>
    </w:p>
    <w:p w14:paraId="7F5ACD2E" w14:textId="763BC48C" w:rsidR="00A16B27" w:rsidRDefault="00A16B27" w:rsidP="00EB6C2F">
      <w:pPr>
        <w:jc w:val="both"/>
      </w:pPr>
      <w:r>
        <w:t xml:space="preserve">With the advent of 5G and the Internet of Things (IoT), that are generally smalls networked wireless sensors that generate small amounts of data. These devices have the perfect architecture for ‘Micro-Service’ and containerisation to communicate with a centralised server </w:t>
      </w:r>
      <w:r w:rsidR="00C731A9">
        <w:t>that could propel the CaaS CSM within the future.</w:t>
      </w:r>
    </w:p>
    <w:p w14:paraId="03882523" w14:textId="77777777" w:rsidR="00B53FE9" w:rsidRDefault="00B53FE9" w:rsidP="00EB6C2F">
      <w:pPr>
        <w:jc w:val="both"/>
      </w:pPr>
    </w:p>
    <w:p w14:paraId="02EF956C" w14:textId="4FD1FBC8" w:rsidR="00B9268F" w:rsidRDefault="00D70401">
      <w:pPr>
        <w:pStyle w:val="Heading1"/>
        <w:numPr>
          <w:ilvl w:val="0"/>
          <w:numId w:val="2"/>
        </w:numPr>
        <w:spacing w:before="0"/>
        <w:ind w:firstLine="215"/>
        <w:rPr>
          <w:sz w:val="24"/>
        </w:rPr>
      </w:pPr>
      <w:r>
        <w:rPr>
          <w:sz w:val="24"/>
        </w:rPr>
        <w:t>References</w:t>
      </w:r>
    </w:p>
    <w:p w14:paraId="0CD6BD27" w14:textId="20E7C295" w:rsidR="00C75D20" w:rsidRDefault="00C75D20" w:rsidP="00C75D20">
      <w:pPr>
        <w:widowControl w:val="0"/>
        <w:autoSpaceDE w:val="0"/>
        <w:autoSpaceDN w:val="0"/>
        <w:adjustRightInd w:val="0"/>
        <w:rPr>
          <w:sz w:val="24"/>
          <w:szCs w:val="24"/>
        </w:rPr>
      </w:pPr>
      <w:r>
        <w:fldChar w:fldCharType="begin" w:fldLock="1"/>
      </w:r>
      <w:r>
        <w:instrText xml:space="preserve">ADDIN Mendeley Bibliography CSL_BIBLIOGRAPHY </w:instrText>
      </w:r>
      <w:r>
        <w:fldChar w:fldCharType="separate"/>
      </w:r>
      <w:r w:rsidRPr="00C75D20">
        <w:rPr>
          <w:noProof/>
        </w:rPr>
        <w:t>Bibliography</w:t>
      </w:r>
      <w:r>
        <w:fldChar w:fldCharType="end"/>
      </w:r>
    </w:p>
    <w:p w14:paraId="25232A6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Pr>
          <w:sz w:val="24"/>
          <w:szCs w:val="24"/>
        </w:rPr>
        <w:t>[1</w:t>
      </w:r>
      <w:r w:rsidRPr="00445F52">
        <w:rPr>
          <w:sz w:val="18"/>
          <w:szCs w:val="18"/>
        </w:rPr>
        <w:t>]</w:t>
      </w:r>
      <w:r w:rsidRPr="00445F52">
        <w:rPr>
          <w:sz w:val="18"/>
          <w:szCs w:val="18"/>
        </w:rPr>
        <w:tab/>
        <w:t>Cisco, “WAN Technologies Overview (1.1) &amp;</w:t>
      </w:r>
      <w:proofErr w:type="spellStart"/>
      <w:r w:rsidRPr="00445F52">
        <w:rPr>
          <w:sz w:val="18"/>
          <w:szCs w:val="18"/>
        </w:rPr>
        <w:t>gt</w:t>
      </w:r>
      <w:proofErr w:type="spellEnd"/>
      <w:r w:rsidRPr="00445F52">
        <w:rPr>
          <w:sz w:val="18"/>
          <w:szCs w:val="18"/>
        </w:rPr>
        <w:t xml:space="preserve">; Service Provider WAN Concepts,” </w:t>
      </w:r>
      <w:r w:rsidRPr="00445F52">
        <w:rPr>
          <w:i/>
          <w:iCs/>
          <w:sz w:val="18"/>
          <w:szCs w:val="18"/>
        </w:rPr>
        <w:t>ciscopress.com</w:t>
      </w:r>
      <w:r w:rsidRPr="00445F52">
        <w:rPr>
          <w:sz w:val="18"/>
          <w:szCs w:val="18"/>
        </w:rPr>
        <w:t>, 2017. [Online]. Available: http://www.ciscopress.com/articles/article.asp?p=2832405&amp;seqNum=4. [Accessed: 30-Apr-2019].</w:t>
      </w:r>
    </w:p>
    <w:p w14:paraId="511DA15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w:t>
      </w:r>
      <w:r w:rsidRPr="00445F52">
        <w:rPr>
          <w:sz w:val="18"/>
          <w:szCs w:val="18"/>
        </w:rPr>
        <w:tab/>
        <w:t xml:space="preserve">Y. Jadeja and K. Modi, “Cloud computing - Concepts, architecture and challenges,” in </w:t>
      </w:r>
      <w:r w:rsidRPr="00445F52">
        <w:rPr>
          <w:i/>
          <w:iCs/>
          <w:sz w:val="18"/>
          <w:szCs w:val="18"/>
        </w:rPr>
        <w:t>2012 International Conference on Computing, Electronics and Electrical Technologies, ICCEET 2012</w:t>
      </w:r>
      <w:r w:rsidRPr="00445F52">
        <w:rPr>
          <w:sz w:val="18"/>
          <w:szCs w:val="18"/>
        </w:rPr>
        <w:t xml:space="preserve">, 2012, </w:t>
      </w:r>
      <w:proofErr w:type="spellStart"/>
      <w:r w:rsidRPr="00445F52">
        <w:rPr>
          <w:sz w:val="18"/>
          <w:szCs w:val="18"/>
        </w:rPr>
        <w:t>doi</w:t>
      </w:r>
      <w:proofErr w:type="spellEnd"/>
      <w:r w:rsidRPr="00445F52">
        <w:rPr>
          <w:sz w:val="18"/>
          <w:szCs w:val="18"/>
        </w:rPr>
        <w:t>: 10.1109/ICCEET.2012.6203873.</w:t>
      </w:r>
    </w:p>
    <w:p w14:paraId="78C3086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w:t>
      </w:r>
      <w:r w:rsidRPr="00445F52">
        <w:rPr>
          <w:sz w:val="18"/>
          <w:szCs w:val="18"/>
        </w:rPr>
        <w:tab/>
        <w:t xml:space="preserve">Microsoft Azure, “What is a Cloud </w:t>
      </w:r>
      <w:bookmarkStart w:id="0" w:name="_GoBack"/>
      <w:bookmarkEnd w:id="0"/>
      <w:r w:rsidRPr="00445F52">
        <w:rPr>
          <w:sz w:val="18"/>
          <w:szCs w:val="18"/>
        </w:rPr>
        <w:t xml:space="preserve">Service Provider – Definition | Microsoft Azure,” </w:t>
      </w:r>
      <w:r w:rsidRPr="00445F52">
        <w:rPr>
          <w:i/>
          <w:iCs/>
          <w:sz w:val="18"/>
          <w:szCs w:val="18"/>
        </w:rPr>
        <w:t>azure.microsoft.com</w:t>
      </w:r>
      <w:r w:rsidRPr="00445F52">
        <w:rPr>
          <w:sz w:val="18"/>
          <w:szCs w:val="18"/>
        </w:rPr>
        <w:t>, 2019. [Online]. Available: https://azure.microsoft.com/en-gb/overview/what-is-a-cloud-provider/. [Accessed: 30-Apr-2019].</w:t>
      </w:r>
    </w:p>
    <w:p w14:paraId="6D263F0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w:t>
      </w:r>
      <w:r w:rsidRPr="00445F52">
        <w:rPr>
          <w:sz w:val="18"/>
          <w:szCs w:val="18"/>
        </w:rPr>
        <w:tab/>
        <w:t xml:space="preserve">Amazon, “Amazon Web Services (AWS)- Cloud Computing Services,” </w:t>
      </w:r>
      <w:r w:rsidRPr="00445F52">
        <w:rPr>
          <w:i/>
          <w:iCs/>
          <w:sz w:val="18"/>
          <w:szCs w:val="18"/>
        </w:rPr>
        <w:t>Amazon Web Services, Inc.</w:t>
      </w:r>
      <w:r w:rsidRPr="00445F52">
        <w:rPr>
          <w:sz w:val="18"/>
          <w:szCs w:val="18"/>
        </w:rPr>
        <w:t>, 2016. .</w:t>
      </w:r>
    </w:p>
    <w:p w14:paraId="6F4D6AED"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w:t>
      </w:r>
      <w:r w:rsidRPr="00445F52">
        <w:rPr>
          <w:sz w:val="18"/>
          <w:szCs w:val="18"/>
        </w:rPr>
        <w:tab/>
        <w:t>Microsoft, “Microsoft Azure Portal | Microsoft Azure,” 2019. [Online]. Available: https://azure.microsoft.com/en-gb/features/azure-portal/. [Accessed: 29-Jan-2020].</w:t>
      </w:r>
    </w:p>
    <w:p w14:paraId="080BEF8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w:t>
      </w:r>
      <w:r w:rsidRPr="00445F52">
        <w:rPr>
          <w:sz w:val="18"/>
          <w:szCs w:val="18"/>
        </w:rPr>
        <w:tab/>
        <w:t xml:space="preserve">Google, “Cloud Computing Services  |  Google Cloud,” </w:t>
      </w:r>
      <w:r w:rsidRPr="00445F52">
        <w:rPr>
          <w:i/>
          <w:iCs/>
          <w:sz w:val="18"/>
          <w:szCs w:val="18"/>
        </w:rPr>
        <w:t>cloud.google.com</w:t>
      </w:r>
      <w:r w:rsidRPr="00445F52">
        <w:rPr>
          <w:sz w:val="18"/>
          <w:szCs w:val="18"/>
        </w:rPr>
        <w:t>, 2019. [Online]. Available: https://cloud.google.com/. [Accessed: 30-Apr-2019].</w:t>
      </w:r>
    </w:p>
    <w:p w14:paraId="4CF0B109"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w:t>
      </w:r>
      <w:r w:rsidRPr="00445F52">
        <w:rPr>
          <w:sz w:val="18"/>
          <w:szCs w:val="18"/>
        </w:rPr>
        <w:tab/>
        <w:t xml:space="preserve">S. Chauhan </w:t>
      </w:r>
      <w:r w:rsidRPr="00445F52">
        <w:rPr>
          <w:i/>
          <w:iCs/>
          <w:sz w:val="18"/>
          <w:szCs w:val="18"/>
        </w:rPr>
        <w:t>et al.</w:t>
      </w:r>
      <w:r w:rsidRPr="00445F52">
        <w:rPr>
          <w:sz w:val="18"/>
          <w:szCs w:val="18"/>
        </w:rPr>
        <w:t xml:space="preserve">, “Amazon Virtual Private Cloud (Amazon VPC) and Networking Fundamentals,” in </w:t>
      </w:r>
      <w:r w:rsidRPr="00445F52">
        <w:rPr>
          <w:i/>
          <w:iCs/>
          <w:sz w:val="18"/>
          <w:szCs w:val="18"/>
        </w:rPr>
        <w:t>AWS® Certified Advanced Networking Official Study Guide</w:t>
      </w:r>
      <w:r w:rsidRPr="00445F52">
        <w:rPr>
          <w:sz w:val="18"/>
          <w:szCs w:val="18"/>
        </w:rPr>
        <w:t>, 2018.</w:t>
      </w:r>
    </w:p>
    <w:p w14:paraId="48C4797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w:t>
      </w:r>
      <w:r w:rsidRPr="00445F52">
        <w:rPr>
          <w:sz w:val="18"/>
          <w:szCs w:val="18"/>
        </w:rPr>
        <w:tab/>
      </w:r>
      <w:proofErr w:type="spellStart"/>
      <w:r w:rsidRPr="00445F52">
        <w:rPr>
          <w:sz w:val="18"/>
          <w:szCs w:val="18"/>
        </w:rPr>
        <w:t>lssc</w:t>
      </w:r>
      <w:proofErr w:type="spellEnd"/>
      <w:r w:rsidRPr="00445F52">
        <w:rPr>
          <w:sz w:val="18"/>
          <w:szCs w:val="18"/>
        </w:rPr>
        <w:t xml:space="preserve"> University, “Central Processor Units (CPUs),” </w:t>
      </w:r>
      <w:r w:rsidRPr="00445F52">
        <w:rPr>
          <w:i/>
          <w:iCs/>
          <w:sz w:val="18"/>
          <w:szCs w:val="18"/>
        </w:rPr>
        <w:t>lssc.edu</w:t>
      </w:r>
      <w:r w:rsidRPr="00445F52">
        <w:rPr>
          <w:sz w:val="18"/>
          <w:szCs w:val="18"/>
        </w:rPr>
        <w:t>, vol. 1, no. 1, p. 1, 2016.</w:t>
      </w:r>
    </w:p>
    <w:p w14:paraId="3473AF5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w:t>
      </w:r>
      <w:r w:rsidRPr="00445F52">
        <w:rPr>
          <w:sz w:val="18"/>
          <w:szCs w:val="18"/>
        </w:rPr>
        <w:tab/>
        <w:t xml:space="preserve">R. Wood, “Future hard disk drive systems,” </w:t>
      </w:r>
      <w:r w:rsidRPr="00445F52">
        <w:rPr>
          <w:i/>
          <w:iCs/>
          <w:sz w:val="18"/>
          <w:szCs w:val="18"/>
        </w:rPr>
        <w:t xml:space="preserve">J. </w:t>
      </w:r>
      <w:proofErr w:type="spellStart"/>
      <w:r w:rsidRPr="00445F52">
        <w:rPr>
          <w:i/>
          <w:iCs/>
          <w:sz w:val="18"/>
          <w:szCs w:val="18"/>
        </w:rPr>
        <w:t>Magn</w:t>
      </w:r>
      <w:proofErr w:type="spellEnd"/>
      <w:r w:rsidRPr="00445F52">
        <w:rPr>
          <w:i/>
          <w:iCs/>
          <w:sz w:val="18"/>
          <w:szCs w:val="18"/>
        </w:rPr>
        <w:t xml:space="preserve">. </w:t>
      </w:r>
      <w:proofErr w:type="spellStart"/>
      <w:r w:rsidRPr="00445F52">
        <w:rPr>
          <w:i/>
          <w:iCs/>
          <w:sz w:val="18"/>
          <w:szCs w:val="18"/>
        </w:rPr>
        <w:t>Magn</w:t>
      </w:r>
      <w:proofErr w:type="spellEnd"/>
      <w:r w:rsidRPr="00445F52">
        <w:rPr>
          <w:i/>
          <w:iCs/>
          <w:sz w:val="18"/>
          <w:szCs w:val="18"/>
        </w:rPr>
        <w:t>. Mater.</w:t>
      </w:r>
      <w:r w:rsidRPr="00445F52">
        <w:rPr>
          <w:sz w:val="18"/>
          <w:szCs w:val="18"/>
        </w:rPr>
        <w:t xml:space="preserve">, 2009, </w:t>
      </w:r>
      <w:proofErr w:type="spellStart"/>
      <w:r w:rsidRPr="00445F52">
        <w:rPr>
          <w:sz w:val="18"/>
          <w:szCs w:val="18"/>
        </w:rPr>
        <w:t>doi</w:t>
      </w:r>
      <w:proofErr w:type="spellEnd"/>
      <w:r w:rsidRPr="00445F52">
        <w:rPr>
          <w:sz w:val="18"/>
          <w:szCs w:val="18"/>
        </w:rPr>
        <w:t>: 10.1016/j.jmmm.2008.07.027.</w:t>
      </w:r>
    </w:p>
    <w:p w14:paraId="551AFE9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[10]</w:t>
      </w:r>
      <w:r w:rsidRPr="00445F52">
        <w:rPr>
          <w:sz w:val="18"/>
          <w:szCs w:val="18"/>
        </w:rPr>
        <w:tab/>
        <w:t xml:space="preserve">U. university, “Dynamic RAM Overview,” </w:t>
      </w:r>
      <w:r w:rsidRPr="00445F52">
        <w:rPr>
          <w:i/>
          <w:iCs/>
          <w:sz w:val="18"/>
          <w:szCs w:val="18"/>
        </w:rPr>
        <w:t>utica.edu</w:t>
      </w:r>
      <w:r w:rsidRPr="00445F52">
        <w:rPr>
          <w:sz w:val="18"/>
          <w:szCs w:val="18"/>
        </w:rPr>
        <w:t>, vol. 1, no. 1, p. 10, 2017.</w:t>
      </w:r>
    </w:p>
    <w:p w14:paraId="07A5BA1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[11]</w:t>
      </w:r>
      <w:r w:rsidRPr="00445F52">
        <w:rPr>
          <w:sz w:val="18"/>
          <w:szCs w:val="18"/>
        </w:rPr>
        <w:tab/>
        <w:t xml:space="preserve">S. Marston, Z. Li, S. Bandyopadhyay, J. Zhang, and A. </w:t>
      </w:r>
      <w:proofErr w:type="spellStart"/>
      <w:r w:rsidRPr="00445F52">
        <w:rPr>
          <w:sz w:val="18"/>
          <w:szCs w:val="18"/>
        </w:rPr>
        <w:t>Ghalsasi</w:t>
      </w:r>
      <w:proofErr w:type="spellEnd"/>
      <w:r w:rsidRPr="00445F52">
        <w:rPr>
          <w:sz w:val="18"/>
          <w:szCs w:val="18"/>
        </w:rPr>
        <w:t xml:space="preserve">, “Cloud computing - The business perspective,” </w:t>
      </w:r>
      <w:proofErr w:type="spellStart"/>
      <w:r w:rsidRPr="00445F52">
        <w:rPr>
          <w:i/>
          <w:iCs/>
          <w:sz w:val="18"/>
          <w:szCs w:val="18"/>
        </w:rPr>
        <w:t>Decis</w:t>
      </w:r>
      <w:proofErr w:type="spellEnd"/>
      <w:r w:rsidRPr="00445F52">
        <w:rPr>
          <w:i/>
          <w:iCs/>
          <w:sz w:val="18"/>
          <w:szCs w:val="18"/>
        </w:rPr>
        <w:t>. Support Syst.</w:t>
      </w:r>
      <w:r w:rsidRPr="00445F52">
        <w:rPr>
          <w:sz w:val="18"/>
          <w:szCs w:val="18"/>
        </w:rPr>
        <w:t xml:space="preserve">, 2011, </w:t>
      </w:r>
      <w:proofErr w:type="spellStart"/>
      <w:r w:rsidRPr="00445F52">
        <w:rPr>
          <w:sz w:val="18"/>
          <w:szCs w:val="18"/>
        </w:rPr>
        <w:t>doi</w:t>
      </w:r>
      <w:proofErr w:type="spellEnd"/>
      <w:r w:rsidRPr="00445F52">
        <w:rPr>
          <w:sz w:val="18"/>
          <w:szCs w:val="18"/>
        </w:rPr>
        <w:t>: 10.1016/j.dss.2010.12.006.</w:t>
      </w:r>
    </w:p>
    <w:p w14:paraId="7BE149B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[12]</w:t>
      </w:r>
      <w:r w:rsidRPr="00445F52">
        <w:rPr>
          <w:sz w:val="18"/>
          <w:szCs w:val="18"/>
        </w:rPr>
        <w:tab/>
      </w:r>
      <w:proofErr w:type="spellStart"/>
      <w:r w:rsidRPr="00445F52">
        <w:rPr>
          <w:sz w:val="18"/>
          <w:szCs w:val="18"/>
        </w:rPr>
        <w:t>zdnet</w:t>
      </w:r>
      <w:proofErr w:type="spellEnd"/>
      <w:r w:rsidRPr="00445F52">
        <w:rPr>
          <w:sz w:val="18"/>
          <w:szCs w:val="18"/>
        </w:rPr>
        <w:t xml:space="preserve">, “XaaS: Why ‘everything’ is now a service | ZDNet,” </w:t>
      </w:r>
      <w:r w:rsidRPr="00445F52">
        <w:rPr>
          <w:i/>
          <w:iCs/>
          <w:sz w:val="18"/>
          <w:szCs w:val="18"/>
        </w:rPr>
        <w:t>zdnet.com</w:t>
      </w:r>
      <w:r w:rsidRPr="00445F52">
        <w:rPr>
          <w:sz w:val="18"/>
          <w:szCs w:val="18"/>
        </w:rPr>
        <w:t>, 2017. [Online]. Available: https://www.zdnet.com/article/xaas-why-everything-is-now-a-service/. [Accessed: 23-May-2018].</w:t>
      </w:r>
    </w:p>
    <w:p w14:paraId="0CD5DC4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[13]</w:t>
      </w:r>
      <w:r w:rsidRPr="00445F52">
        <w:rPr>
          <w:sz w:val="18"/>
          <w:szCs w:val="18"/>
        </w:rPr>
        <w:tab/>
        <w:t xml:space="preserve">D. </w:t>
      </w:r>
      <w:proofErr w:type="spellStart"/>
      <w:r w:rsidRPr="00445F52">
        <w:rPr>
          <w:sz w:val="18"/>
          <w:szCs w:val="18"/>
        </w:rPr>
        <w:t>Beimborn</w:t>
      </w:r>
      <w:proofErr w:type="spellEnd"/>
      <w:r w:rsidRPr="00445F52">
        <w:rPr>
          <w:sz w:val="18"/>
          <w:szCs w:val="18"/>
        </w:rPr>
        <w:t xml:space="preserve">, T. </w:t>
      </w:r>
      <w:proofErr w:type="spellStart"/>
      <w:r w:rsidRPr="00445F52">
        <w:rPr>
          <w:sz w:val="18"/>
          <w:szCs w:val="18"/>
        </w:rPr>
        <w:t>Miletzki</w:t>
      </w:r>
      <w:proofErr w:type="spellEnd"/>
      <w:r w:rsidRPr="00445F52">
        <w:rPr>
          <w:sz w:val="18"/>
          <w:szCs w:val="18"/>
        </w:rPr>
        <w:t xml:space="preserve">, and S. Wenzel, “Platform as a service (PaaS),” </w:t>
      </w:r>
      <w:r w:rsidRPr="00445F52">
        <w:rPr>
          <w:i/>
          <w:iCs/>
          <w:sz w:val="18"/>
          <w:szCs w:val="18"/>
        </w:rPr>
        <w:t>Bus. Inf. Syst. Eng.</w:t>
      </w:r>
      <w:r w:rsidRPr="00445F52">
        <w:rPr>
          <w:sz w:val="18"/>
          <w:szCs w:val="18"/>
        </w:rPr>
        <w:t xml:space="preserve">, vol. 3, no. 6, pp. 381–384, 2011, </w:t>
      </w:r>
      <w:proofErr w:type="spellStart"/>
      <w:r w:rsidRPr="00445F52">
        <w:rPr>
          <w:sz w:val="18"/>
          <w:szCs w:val="18"/>
        </w:rPr>
        <w:t>doi</w:t>
      </w:r>
      <w:proofErr w:type="spellEnd"/>
      <w:r w:rsidRPr="00445F52">
        <w:rPr>
          <w:sz w:val="18"/>
          <w:szCs w:val="18"/>
        </w:rPr>
        <w:t>: 10.1007/s12599-011-0183-3.</w:t>
      </w:r>
    </w:p>
    <w:p w14:paraId="036F7D50"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[14]</w:t>
      </w:r>
      <w:r w:rsidRPr="00445F52">
        <w:rPr>
          <w:sz w:val="18"/>
          <w:szCs w:val="18"/>
        </w:rPr>
        <w:tab/>
      </w:r>
      <w:proofErr w:type="spellStart"/>
      <w:r w:rsidRPr="00445F52">
        <w:rPr>
          <w:sz w:val="18"/>
          <w:szCs w:val="18"/>
        </w:rPr>
        <w:t>Joyent</w:t>
      </w:r>
      <w:proofErr w:type="spellEnd"/>
      <w:r w:rsidRPr="00445F52">
        <w:rPr>
          <w:sz w:val="18"/>
          <w:szCs w:val="18"/>
        </w:rPr>
        <w:t xml:space="preserve">, “TRITON, Containers as a Service,” </w:t>
      </w:r>
      <w:r w:rsidRPr="00445F52">
        <w:rPr>
          <w:i/>
          <w:iCs/>
          <w:sz w:val="18"/>
          <w:szCs w:val="18"/>
        </w:rPr>
        <w:t>IBM.com</w:t>
      </w:r>
      <w:r w:rsidRPr="00445F52">
        <w:rPr>
          <w:sz w:val="18"/>
          <w:szCs w:val="18"/>
        </w:rPr>
        <w:t>, 2016. [Online]. Available: https://www.ibm.com/services/cloud/containers-as-a-service. [Accessed: 03-Feb-2020].</w:t>
      </w:r>
    </w:p>
    <w:p w14:paraId="6727156A"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[15]</w:t>
      </w:r>
      <w:r w:rsidRPr="00445F52">
        <w:rPr>
          <w:sz w:val="18"/>
          <w:szCs w:val="18"/>
        </w:rPr>
        <w:tab/>
        <w:t xml:space="preserve">Docker, “Docker overview | Docker Documentation,” </w:t>
      </w:r>
      <w:r w:rsidRPr="00445F52">
        <w:rPr>
          <w:i/>
          <w:iCs/>
          <w:sz w:val="18"/>
          <w:szCs w:val="18"/>
        </w:rPr>
        <w:t>docker.com</w:t>
      </w:r>
      <w:r w:rsidRPr="00445F52">
        <w:rPr>
          <w:sz w:val="18"/>
          <w:szCs w:val="18"/>
        </w:rPr>
        <w:t>, 2018. [Online]. Available: https://docs.docker.com/engine/docker-overview/. [Accessed: 22-Jan-2019].</w:t>
      </w:r>
    </w:p>
    <w:p w14:paraId="616D7BEA"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[16]</w:t>
      </w:r>
      <w:r w:rsidRPr="00445F52">
        <w:rPr>
          <w:sz w:val="18"/>
          <w:szCs w:val="18"/>
        </w:rPr>
        <w:tab/>
        <w:t xml:space="preserve">M. </w:t>
      </w:r>
      <w:proofErr w:type="spellStart"/>
      <w:r w:rsidRPr="00445F52">
        <w:rPr>
          <w:sz w:val="18"/>
          <w:szCs w:val="18"/>
        </w:rPr>
        <w:t>Artac</w:t>
      </w:r>
      <w:proofErr w:type="spellEnd"/>
      <w:r w:rsidRPr="00445F52">
        <w:rPr>
          <w:sz w:val="18"/>
          <w:szCs w:val="18"/>
        </w:rPr>
        <w:t xml:space="preserve">, T. </w:t>
      </w:r>
      <w:proofErr w:type="spellStart"/>
      <w:r w:rsidRPr="00445F52">
        <w:rPr>
          <w:sz w:val="18"/>
          <w:szCs w:val="18"/>
        </w:rPr>
        <w:t>Borovssak</w:t>
      </w:r>
      <w:proofErr w:type="spellEnd"/>
      <w:r w:rsidRPr="00445F52">
        <w:rPr>
          <w:sz w:val="18"/>
          <w:szCs w:val="18"/>
        </w:rPr>
        <w:t xml:space="preserve">, E. Di Nitto, M. Guerriero, and D. A. </w:t>
      </w:r>
      <w:proofErr w:type="spellStart"/>
      <w:r w:rsidRPr="00445F52">
        <w:rPr>
          <w:sz w:val="18"/>
          <w:szCs w:val="18"/>
        </w:rPr>
        <w:t>Tamburri</w:t>
      </w:r>
      <w:proofErr w:type="spellEnd"/>
      <w:r w:rsidRPr="00445F52">
        <w:rPr>
          <w:sz w:val="18"/>
          <w:szCs w:val="18"/>
        </w:rPr>
        <w:t xml:space="preserve">, “DevOps: Introducing infrastructure-as-code,” in </w:t>
      </w:r>
      <w:r w:rsidRPr="00445F52">
        <w:rPr>
          <w:i/>
          <w:iCs/>
          <w:sz w:val="18"/>
          <w:szCs w:val="18"/>
        </w:rPr>
        <w:t>Proceedings - 2017 IEEE/ACM 39th International Conference on Software Engineering Companion, ICSE-C 2017</w:t>
      </w:r>
      <w:r w:rsidRPr="00445F52">
        <w:rPr>
          <w:sz w:val="18"/>
          <w:szCs w:val="18"/>
        </w:rPr>
        <w:t xml:space="preserve">, 2017, </w:t>
      </w:r>
      <w:proofErr w:type="spellStart"/>
      <w:r w:rsidRPr="00445F52">
        <w:rPr>
          <w:sz w:val="18"/>
          <w:szCs w:val="18"/>
        </w:rPr>
        <w:t>doi</w:t>
      </w:r>
      <w:proofErr w:type="spellEnd"/>
      <w:r w:rsidRPr="00445F52">
        <w:rPr>
          <w:sz w:val="18"/>
          <w:szCs w:val="18"/>
        </w:rPr>
        <w:t>: 10.1109/ICSE-C.2017.162.</w:t>
      </w:r>
    </w:p>
    <w:p w14:paraId="4037BC3D"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[17]</w:t>
      </w:r>
      <w:r w:rsidRPr="00445F52">
        <w:rPr>
          <w:sz w:val="18"/>
          <w:szCs w:val="18"/>
        </w:rPr>
        <w:tab/>
        <w:t xml:space="preserve">Cloud Native Computing Foundation, “What is Kubernetes - Kubernetes,” </w:t>
      </w:r>
      <w:proofErr w:type="spellStart"/>
      <w:r w:rsidRPr="00445F52">
        <w:rPr>
          <w:i/>
          <w:iCs/>
          <w:sz w:val="18"/>
          <w:szCs w:val="18"/>
        </w:rPr>
        <w:t>Kubernetes.Io</w:t>
      </w:r>
      <w:proofErr w:type="spellEnd"/>
      <w:r w:rsidRPr="00445F52">
        <w:rPr>
          <w:sz w:val="18"/>
          <w:szCs w:val="18"/>
        </w:rPr>
        <w:t>. 2019.</w:t>
      </w:r>
    </w:p>
    <w:p w14:paraId="353D502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[18]</w:t>
      </w:r>
      <w:r w:rsidRPr="00445F52">
        <w:rPr>
          <w:sz w:val="18"/>
          <w:szCs w:val="18"/>
        </w:rPr>
        <w:tab/>
        <w:t xml:space="preserve">P. </w:t>
      </w:r>
      <w:proofErr w:type="spellStart"/>
      <w:r w:rsidRPr="00445F52">
        <w:rPr>
          <w:sz w:val="18"/>
          <w:szCs w:val="18"/>
        </w:rPr>
        <w:t>Sagdeo</w:t>
      </w:r>
      <w:proofErr w:type="spellEnd"/>
      <w:r w:rsidRPr="00445F52">
        <w:rPr>
          <w:sz w:val="18"/>
          <w:szCs w:val="18"/>
        </w:rPr>
        <w:t>, “APPLICATION PROGRAMMING INTERFACES AND THE STANDARDIZATION-VALUE APPROPRIATION PROBLEM,” 2018.</w:t>
      </w:r>
    </w:p>
    <w:p w14:paraId="0C38691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[19]</w:t>
      </w:r>
      <w:r w:rsidRPr="00445F52">
        <w:rPr>
          <w:sz w:val="18"/>
          <w:szCs w:val="18"/>
        </w:rPr>
        <w:tab/>
        <w:t xml:space="preserve">“Software engineering frameworks for the cloud computing paradigm,” </w:t>
      </w:r>
      <w:r w:rsidRPr="00445F52">
        <w:rPr>
          <w:i/>
          <w:iCs/>
          <w:sz w:val="18"/>
          <w:szCs w:val="18"/>
        </w:rPr>
        <w:t>Choice Rev. Online</w:t>
      </w:r>
      <w:r w:rsidRPr="00445F52">
        <w:rPr>
          <w:sz w:val="18"/>
          <w:szCs w:val="18"/>
        </w:rPr>
        <w:t xml:space="preserve">, 2013, </w:t>
      </w:r>
      <w:proofErr w:type="spellStart"/>
      <w:r w:rsidRPr="00445F52">
        <w:rPr>
          <w:sz w:val="18"/>
          <w:szCs w:val="18"/>
        </w:rPr>
        <w:t>doi</w:t>
      </w:r>
      <w:proofErr w:type="spellEnd"/>
      <w:r w:rsidRPr="00445F52">
        <w:rPr>
          <w:sz w:val="18"/>
          <w:szCs w:val="18"/>
        </w:rPr>
        <w:t>: 10.5860/choice.51-2127.</w:t>
      </w:r>
    </w:p>
    <w:p w14:paraId="6B2391E8"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[20]</w:t>
      </w:r>
      <w:r w:rsidRPr="00445F52">
        <w:rPr>
          <w:sz w:val="18"/>
          <w:szCs w:val="18"/>
        </w:rPr>
        <w:tab/>
        <w:t xml:space="preserve">G. Kulkarni, P. </w:t>
      </w:r>
      <w:proofErr w:type="spellStart"/>
      <w:r w:rsidRPr="00445F52">
        <w:rPr>
          <w:sz w:val="18"/>
          <w:szCs w:val="18"/>
        </w:rPr>
        <w:t>Khatawkar</w:t>
      </w:r>
      <w:proofErr w:type="spellEnd"/>
      <w:r w:rsidRPr="00445F52">
        <w:rPr>
          <w:sz w:val="18"/>
          <w:szCs w:val="18"/>
        </w:rPr>
        <w:t xml:space="preserve">, and J. Gambhir, “Cloud Computing-Platform as Service,” </w:t>
      </w:r>
      <w:r w:rsidRPr="00445F52">
        <w:rPr>
          <w:i/>
          <w:iCs/>
          <w:sz w:val="18"/>
          <w:szCs w:val="18"/>
        </w:rPr>
        <w:t xml:space="preserve">Cloud </w:t>
      </w:r>
      <w:proofErr w:type="spellStart"/>
      <w:r w:rsidRPr="00445F52">
        <w:rPr>
          <w:i/>
          <w:iCs/>
          <w:sz w:val="18"/>
          <w:szCs w:val="18"/>
        </w:rPr>
        <w:t>Comput</w:t>
      </w:r>
      <w:proofErr w:type="spellEnd"/>
      <w:r w:rsidRPr="00445F52">
        <w:rPr>
          <w:i/>
          <w:iCs/>
          <w:sz w:val="18"/>
          <w:szCs w:val="18"/>
        </w:rPr>
        <w:t>. as Serv.</w:t>
      </w:r>
      <w:r w:rsidRPr="00445F52">
        <w:rPr>
          <w:sz w:val="18"/>
          <w:szCs w:val="18"/>
        </w:rPr>
        <w:t>, no. 2, pp. 115–120, 2011.</w:t>
      </w:r>
    </w:p>
    <w:p w14:paraId="4EA15E3A"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[21]</w:t>
      </w:r>
      <w:r w:rsidRPr="00445F52">
        <w:rPr>
          <w:sz w:val="18"/>
          <w:szCs w:val="18"/>
        </w:rPr>
        <w:tab/>
        <w:t xml:space="preserve">J. E. Smith and R. Nair, “The architecture of virtual machines,” </w:t>
      </w:r>
      <w:r w:rsidRPr="00445F52">
        <w:rPr>
          <w:i/>
          <w:iCs/>
          <w:sz w:val="18"/>
          <w:szCs w:val="18"/>
        </w:rPr>
        <w:t>Computer (Long. Beach. Calif).</w:t>
      </w:r>
      <w:r w:rsidRPr="00445F52">
        <w:rPr>
          <w:sz w:val="18"/>
          <w:szCs w:val="18"/>
        </w:rPr>
        <w:t xml:space="preserve">, 2005, </w:t>
      </w:r>
      <w:proofErr w:type="spellStart"/>
      <w:r w:rsidRPr="00445F52">
        <w:rPr>
          <w:sz w:val="18"/>
          <w:szCs w:val="18"/>
        </w:rPr>
        <w:t>doi</w:t>
      </w:r>
      <w:proofErr w:type="spellEnd"/>
      <w:r w:rsidRPr="00445F52">
        <w:rPr>
          <w:sz w:val="18"/>
          <w:szCs w:val="18"/>
        </w:rPr>
        <w:t>: 10.1109/MC.2005.173.</w:t>
      </w:r>
    </w:p>
    <w:p w14:paraId="1FA8B51C"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[22]</w:t>
      </w:r>
      <w:r w:rsidRPr="00445F52">
        <w:rPr>
          <w:sz w:val="18"/>
          <w:szCs w:val="18"/>
        </w:rPr>
        <w:tab/>
        <w:t xml:space="preserve">D. Fox, “Hypervisor,” </w:t>
      </w:r>
      <w:proofErr w:type="spellStart"/>
      <w:r w:rsidRPr="00445F52">
        <w:rPr>
          <w:i/>
          <w:iCs/>
          <w:sz w:val="18"/>
          <w:szCs w:val="18"/>
        </w:rPr>
        <w:t>Datenschutz</w:t>
      </w:r>
      <w:proofErr w:type="spellEnd"/>
      <w:r w:rsidRPr="00445F52">
        <w:rPr>
          <w:i/>
          <w:iCs/>
          <w:sz w:val="18"/>
          <w:szCs w:val="18"/>
        </w:rPr>
        <w:t xml:space="preserve"> und </w:t>
      </w:r>
      <w:proofErr w:type="spellStart"/>
      <w:r w:rsidRPr="00445F52">
        <w:rPr>
          <w:i/>
          <w:iCs/>
          <w:sz w:val="18"/>
          <w:szCs w:val="18"/>
        </w:rPr>
        <w:t>Datensicherheit</w:t>
      </w:r>
      <w:proofErr w:type="spellEnd"/>
      <w:r w:rsidRPr="00445F52">
        <w:rPr>
          <w:i/>
          <w:iCs/>
          <w:sz w:val="18"/>
          <w:szCs w:val="18"/>
        </w:rPr>
        <w:t xml:space="preserve"> - </w:t>
      </w:r>
      <w:proofErr w:type="spellStart"/>
      <w:r w:rsidRPr="00445F52">
        <w:rPr>
          <w:i/>
          <w:iCs/>
          <w:sz w:val="18"/>
          <w:szCs w:val="18"/>
        </w:rPr>
        <w:t>DuD</w:t>
      </w:r>
      <w:proofErr w:type="spellEnd"/>
      <w:r w:rsidRPr="00445F52">
        <w:rPr>
          <w:sz w:val="18"/>
          <w:szCs w:val="18"/>
        </w:rPr>
        <w:t xml:space="preserve">, 2012, </w:t>
      </w:r>
      <w:proofErr w:type="spellStart"/>
      <w:r w:rsidRPr="00445F52">
        <w:rPr>
          <w:sz w:val="18"/>
          <w:szCs w:val="18"/>
        </w:rPr>
        <w:t>doi</w:t>
      </w:r>
      <w:proofErr w:type="spellEnd"/>
      <w:r w:rsidRPr="00445F52">
        <w:rPr>
          <w:sz w:val="18"/>
          <w:szCs w:val="18"/>
        </w:rPr>
        <w:t>: 10.1007/s11623-012-0012-y.</w:t>
      </w:r>
    </w:p>
    <w:p w14:paraId="2638A51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[23]</w:t>
      </w:r>
      <w:r w:rsidRPr="00445F52">
        <w:rPr>
          <w:sz w:val="18"/>
          <w:szCs w:val="18"/>
        </w:rPr>
        <w:tab/>
        <w:t xml:space="preserve">T. </w:t>
      </w:r>
      <w:proofErr w:type="spellStart"/>
      <w:r w:rsidRPr="00445F52">
        <w:rPr>
          <w:sz w:val="18"/>
          <w:szCs w:val="18"/>
        </w:rPr>
        <w:t>Olzak</w:t>
      </w:r>
      <w:proofErr w:type="spellEnd"/>
      <w:r w:rsidRPr="00445F52">
        <w:rPr>
          <w:sz w:val="18"/>
          <w:szCs w:val="18"/>
        </w:rPr>
        <w:t xml:space="preserve">, J. Boomer, R. M. Keefer, and J. </w:t>
      </w:r>
      <w:proofErr w:type="spellStart"/>
      <w:r w:rsidRPr="00445F52">
        <w:rPr>
          <w:sz w:val="18"/>
          <w:szCs w:val="18"/>
        </w:rPr>
        <w:t>Sabovik</w:t>
      </w:r>
      <w:proofErr w:type="spellEnd"/>
      <w:r w:rsidRPr="00445F52">
        <w:rPr>
          <w:sz w:val="18"/>
          <w:szCs w:val="18"/>
        </w:rPr>
        <w:t xml:space="preserve">, “What is virtualization?,” in </w:t>
      </w:r>
      <w:r w:rsidRPr="00445F52">
        <w:rPr>
          <w:i/>
          <w:iCs/>
          <w:sz w:val="18"/>
          <w:szCs w:val="18"/>
        </w:rPr>
        <w:t>Microsoft Virtualization</w:t>
      </w:r>
      <w:r w:rsidRPr="00445F52">
        <w:rPr>
          <w:sz w:val="18"/>
          <w:szCs w:val="18"/>
        </w:rPr>
        <w:t>, 2010.</w:t>
      </w:r>
    </w:p>
    <w:p w14:paraId="6621A2B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[24]</w:t>
      </w:r>
      <w:r w:rsidRPr="00445F52">
        <w:rPr>
          <w:sz w:val="18"/>
          <w:szCs w:val="18"/>
        </w:rPr>
        <w:tab/>
        <w:t xml:space="preserve">J. </w:t>
      </w:r>
      <w:proofErr w:type="spellStart"/>
      <w:r w:rsidRPr="00445F52">
        <w:rPr>
          <w:sz w:val="18"/>
          <w:szCs w:val="18"/>
        </w:rPr>
        <w:t>Medamana</w:t>
      </w:r>
      <w:proofErr w:type="spellEnd"/>
      <w:r w:rsidRPr="00445F52">
        <w:rPr>
          <w:sz w:val="18"/>
          <w:szCs w:val="18"/>
        </w:rPr>
        <w:t xml:space="preserve"> and T. </w:t>
      </w:r>
      <w:proofErr w:type="spellStart"/>
      <w:r w:rsidRPr="00445F52">
        <w:rPr>
          <w:sz w:val="18"/>
          <w:szCs w:val="18"/>
        </w:rPr>
        <w:t>Siracusa</w:t>
      </w:r>
      <w:proofErr w:type="spellEnd"/>
      <w:r w:rsidRPr="00445F52">
        <w:rPr>
          <w:sz w:val="18"/>
          <w:szCs w:val="18"/>
        </w:rPr>
        <w:t xml:space="preserve">, “Network functions virtualization,” in </w:t>
      </w:r>
      <w:r w:rsidRPr="00445F52">
        <w:rPr>
          <w:i/>
          <w:iCs/>
          <w:sz w:val="18"/>
          <w:szCs w:val="18"/>
        </w:rPr>
        <w:t>Building the Network of the Future: Getting Smarter, Faster, and More Flexible with a Software Centric Approach</w:t>
      </w:r>
      <w:r w:rsidRPr="00445F52">
        <w:rPr>
          <w:sz w:val="18"/>
          <w:szCs w:val="18"/>
        </w:rPr>
        <w:t>, 2017.</w:t>
      </w:r>
    </w:p>
    <w:p w14:paraId="336B438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[25]</w:t>
      </w:r>
      <w:r w:rsidRPr="00445F52">
        <w:rPr>
          <w:sz w:val="18"/>
          <w:szCs w:val="18"/>
        </w:rPr>
        <w:tab/>
        <w:t xml:space="preserve">Microsoft, “Dynamic Host Configuration Protocol (DHCP),” </w:t>
      </w:r>
      <w:r w:rsidRPr="00445F52">
        <w:rPr>
          <w:i/>
          <w:iCs/>
          <w:sz w:val="18"/>
          <w:szCs w:val="18"/>
        </w:rPr>
        <w:t>microsoft.com</w:t>
      </w:r>
      <w:r w:rsidRPr="00445F52">
        <w:rPr>
          <w:sz w:val="18"/>
          <w:szCs w:val="18"/>
        </w:rPr>
        <w:t>, 2017. [Online]. Available: https://technet.microsoft.com/en-us/library/cc755282(v=ws.11).aspx. [Accessed: 11-Dec-2017].</w:t>
      </w:r>
    </w:p>
    <w:p w14:paraId="3509989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[26]</w:t>
      </w:r>
      <w:r w:rsidRPr="00445F52">
        <w:rPr>
          <w:sz w:val="18"/>
          <w:szCs w:val="18"/>
        </w:rPr>
        <w:tab/>
      </w:r>
      <w:proofErr w:type="spellStart"/>
      <w:r w:rsidRPr="00445F52">
        <w:rPr>
          <w:sz w:val="18"/>
          <w:szCs w:val="18"/>
        </w:rPr>
        <w:t>ccm</w:t>
      </w:r>
      <w:proofErr w:type="spellEnd"/>
      <w:r w:rsidRPr="00445F52">
        <w:rPr>
          <w:sz w:val="18"/>
          <w:szCs w:val="18"/>
        </w:rPr>
        <w:t xml:space="preserve">, “DNS (Domain Name System),” </w:t>
      </w:r>
      <w:r w:rsidRPr="00445F52">
        <w:rPr>
          <w:i/>
          <w:iCs/>
          <w:sz w:val="18"/>
          <w:szCs w:val="18"/>
        </w:rPr>
        <w:t>cccm.net</w:t>
      </w:r>
      <w:r w:rsidRPr="00445F52">
        <w:rPr>
          <w:sz w:val="18"/>
          <w:szCs w:val="18"/>
        </w:rPr>
        <w:t>, 2018. [Online]. Available: http://ccm.net/contents/271-dns-domain-name-system. [Accessed: 14-Feb-2018].</w:t>
      </w:r>
    </w:p>
    <w:p w14:paraId="4C2F7B79"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[27]</w:t>
      </w:r>
      <w:r w:rsidRPr="00445F52">
        <w:rPr>
          <w:sz w:val="18"/>
          <w:szCs w:val="18"/>
        </w:rPr>
        <w:tab/>
        <w:t xml:space="preserve">C. </w:t>
      </w:r>
      <w:proofErr w:type="spellStart"/>
      <w:r w:rsidRPr="00445F52">
        <w:rPr>
          <w:sz w:val="18"/>
          <w:szCs w:val="18"/>
        </w:rPr>
        <w:t>Heinle</w:t>
      </w:r>
      <w:proofErr w:type="spellEnd"/>
      <w:r w:rsidRPr="00445F52">
        <w:rPr>
          <w:sz w:val="18"/>
          <w:szCs w:val="18"/>
        </w:rPr>
        <w:t xml:space="preserve"> and J. </w:t>
      </w:r>
      <w:proofErr w:type="spellStart"/>
      <w:r w:rsidRPr="00445F52">
        <w:rPr>
          <w:sz w:val="18"/>
          <w:szCs w:val="18"/>
        </w:rPr>
        <w:t>Strebel</w:t>
      </w:r>
      <w:proofErr w:type="spellEnd"/>
      <w:r w:rsidRPr="00445F52">
        <w:rPr>
          <w:sz w:val="18"/>
          <w:szCs w:val="18"/>
        </w:rPr>
        <w:t xml:space="preserve">, “IaaS adoption determinants in enterprises,” in </w:t>
      </w:r>
      <w:r w:rsidRPr="00445F52">
        <w:rPr>
          <w:i/>
          <w:iCs/>
          <w:sz w:val="18"/>
          <w:szCs w:val="18"/>
        </w:rPr>
        <w:t>Lecture Notes in Computer Science (including subseries Lecture Notes in Artificial Intelligence and Lecture Notes in Bioinformatics)</w:t>
      </w:r>
      <w:r w:rsidRPr="00445F52">
        <w:rPr>
          <w:sz w:val="18"/>
          <w:szCs w:val="18"/>
        </w:rPr>
        <w:t xml:space="preserve">, 2010, vol. 6296 LNCS, pp. 93–104, </w:t>
      </w:r>
      <w:proofErr w:type="spellStart"/>
      <w:r w:rsidRPr="00445F52">
        <w:rPr>
          <w:sz w:val="18"/>
          <w:szCs w:val="18"/>
        </w:rPr>
        <w:t>doi</w:t>
      </w:r>
      <w:proofErr w:type="spellEnd"/>
      <w:r w:rsidRPr="00445F52">
        <w:rPr>
          <w:sz w:val="18"/>
          <w:szCs w:val="18"/>
        </w:rPr>
        <w:t>: 10.1007/978-3-642-15681-6_7.</w:t>
      </w:r>
    </w:p>
    <w:p w14:paraId="54A0A7A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[28]</w:t>
      </w:r>
      <w:r w:rsidRPr="00445F52">
        <w:rPr>
          <w:sz w:val="18"/>
          <w:szCs w:val="18"/>
        </w:rPr>
        <w:tab/>
        <w:t xml:space="preserve">K. Brown, C. W., &amp; Nyarko, “Software as a Service (SaaS).,” </w:t>
      </w:r>
      <w:r w:rsidRPr="00445F52">
        <w:rPr>
          <w:i/>
          <w:iCs/>
          <w:sz w:val="18"/>
          <w:szCs w:val="18"/>
        </w:rPr>
        <w:t xml:space="preserve">Cloud </w:t>
      </w:r>
      <w:proofErr w:type="spellStart"/>
      <w:r w:rsidRPr="00445F52">
        <w:rPr>
          <w:i/>
          <w:iCs/>
          <w:sz w:val="18"/>
          <w:szCs w:val="18"/>
        </w:rPr>
        <w:t>Comput</w:t>
      </w:r>
      <w:proofErr w:type="spellEnd"/>
      <w:r w:rsidRPr="00445F52">
        <w:rPr>
          <w:i/>
          <w:iCs/>
          <w:sz w:val="18"/>
          <w:szCs w:val="18"/>
        </w:rPr>
        <w:t xml:space="preserve">. Serv. Deploy. Model. Layers </w:t>
      </w:r>
      <w:proofErr w:type="spellStart"/>
      <w:r w:rsidRPr="00445F52">
        <w:rPr>
          <w:i/>
          <w:iCs/>
          <w:sz w:val="18"/>
          <w:szCs w:val="18"/>
        </w:rPr>
        <w:t>Manag</w:t>
      </w:r>
      <w:proofErr w:type="spellEnd"/>
      <w:r w:rsidRPr="00445F52">
        <w:rPr>
          <w:i/>
          <w:iCs/>
          <w:sz w:val="18"/>
          <w:szCs w:val="18"/>
        </w:rPr>
        <w:t xml:space="preserve">. Layers </w:t>
      </w:r>
      <w:proofErr w:type="spellStart"/>
      <w:r w:rsidRPr="00445F52">
        <w:rPr>
          <w:i/>
          <w:iCs/>
          <w:sz w:val="18"/>
          <w:szCs w:val="18"/>
        </w:rPr>
        <w:t>Manag</w:t>
      </w:r>
      <w:proofErr w:type="spellEnd"/>
      <w:r w:rsidRPr="00445F52">
        <w:rPr>
          <w:i/>
          <w:iCs/>
          <w:sz w:val="18"/>
          <w:szCs w:val="18"/>
        </w:rPr>
        <w:t>.</w:t>
      </w:r>
      <w:r w:rsidRPr="00445F52">
        <w:rPr>
          <w:sz w:val="18"/>
          <w:szCs w:val="18"/>
        </w:rPr>
        <w:t xml:space="preserve">, p. 50, 2012, </w:t>
      </w:r>
      <w:proofErr w:type="spellStart"/>
      <w:r w:rsidRPr="00445F52">
        <w:rPr>
          <w:sz w:val="18"/>
          <w:szCs w:val="18"/>
        </w:rPr>
        <w:t>doi</w:t>
      </w:r>
      <w:proofErr w:type="spellEnd"/>
      <w:r w:rsidRPr="00445F52">
        <w:rPr>
          <w:sz w:val="18"/>
          <w:szCs w:val="18"/>
        </w:rPr>
        <w:t>: 10.1007/s11576-008-0095-0.</w:t>
      </w:r>
    </w:p>
    <w:p w14:paraId="324C6B3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[29]</w:t>
      </w:r>
      <w:r w:rsidRPr="00445F52">
        <w:rPr>
          <w:sz w:val="18"/>
          <w:szCs w:val="18"/>
        </w:rPr>
        <w:tab/>
        <w:t xml:space="preserve">R. </w:t>
      </w:r>
      <w:proofErr w:type="spellStart"/>
      <w:r w:rsidRPr="00445F52">
        <w:rPr>
          <w:sz w:val="18"/>
          <w:szCs w:val="18"/>
        </w:rPr>
        <w:t>Jašek</w:t>
      </w:r>
      <w:proofErr w:type="spellEnd"/>
      <w:r w:rsidRPr="00445F52">
        <w:rPr>
          <w:sz w:val="18"/>
          <w:szCs w:val="18"/>
        </w:rPr>
        <w:t xml:space="preserve">, L. </w:t>
      </w:r>
      <w:proofErr w:type="spellStart"/>
      <w:r w:rsidRPr="00445F52">
        <w:rPr>
          <w:sz w:val="18"/>
          <w:szCs w:val="18"/>
        </w:rPr>
        <w:t>Králík</w:t>
      </w:r>
      <w:proofErr w:type="spellEnd"/>
      <w:r w:rsidRPr="00445F52">
        <w:rPr>
          <w:sz w:val="18"/>
          <w:szCs w:val="18"/>
        </w:rPr>
        <w:t xml:space="preserve">, and M. </w:t>
      </w:r>
      <w:proofErr w:type="spellStart"/>
      <w:r w:rsidRPr="00445F52">
        <w:rPr>
          <w:sz w:val="18"/>
          <w:szCs w:val="18"/>
        </w:rPr>
        <w:t>Popelka</w:t>
      </w:r>
      <w:proofErr w:type="spellEnd"/>
      <w:r w:rsidRPr="00445F52">
        <w:rPr>
          <w:sz w:val="18"/>
          <w:szCs w:val="18"/>
        </w:rPr>
        <w:t xml:space="preserve">, “ITIL® and information security,” in </w:t>
      </w:r>
      <w:r w:rsidRPr="00445F52">
        <w:rPr>
          <w:i/>
          <w:iCs/>
          <w:sz w:val="18"/>
          <w:szCs w:val="18"/>
        </w:rPr>
        <w:t>AIP Conference Proceedings</w:t>
      </w:r>
      <w:r w:rsidRPr="00445F52">
        <w:rPr>
          <w:sz w:val="18"/>
          <w:szCs w:val="18"/>
        </w:rPr>
        <w:t xml:space="preserve">, 2015, </w:t>
      </w:r>
      <w:proofErr w:type="spellStart"/>
      <w:r w:rsidRPr="00445F52">
        <w:rPr>
          <w:sz w:val="18"/>
          <w:szCs w:val="18"/>
        </w:rPr>
        <w:t>doi</w:t>
      </w:r>
      <w:proofErr w:type="spellEnd"/>
      <w:r w:rsidRPr="00445F52">
        <w:rPr>
          <w:sz w:val="18"/>
          <w:szCs w:val="18"/>
        </w:rPr>
        <w:t>: 10.1063/1.4912775.</w:t>
      </w:r>
    </w:p>
    <w:p w14:paraId="38B9E3A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[30]</w:t>
      </w:r>
      <w:r w:rsidRPr="00445F52">
        <w:rPr>
          <w:sz w:val="18"/>
          <w:szCs w:val="18"/>
        </w:rPr>
        <w:tab/>
        <w:t xml:space="preserve">D. </w:t>
      </w:r>
      <w:proofErr w:type="spellStart"/>
      <w:r w:rsidRPr="00445F52">
        <w:rPr>
          <w:sz w:val="18"/>
          <w:szCs w:val="18"/>
        </w:rPr>
        <w:t>Beimborn</w:t>
      </w:r>
      <w:proofErr w:type="spellEnd"/>
      <w:r w:rsidRPr="00445F52">
        <w:rPr>
          <w:sz w:val="18"/>
          <w:szCs w:val="18"/>
        </w:rPr>
        <w:t xml:space="preserve">, T. </w:t>
      </w:r>
      <w:proofErr w:type="spellStart"/>
      <w:r w:rsidRPr="00445F52">
        <w:rPr>
          <w:sz w:val="18"/>
          <w:szCs w:val="18"/>
        </w:rPr>
        <w:t>Miletzki</w:t>
      </w:r>
      <w:proofErr w:type="spellEnd"/>
      <w:r w:rsidRPr="00445F52">
        <w:rPr>
          <w:sz w:val="18"/>
          <w:szCs w:val="18"/>
        </w:rPr>
        <w:t xml:space="preserve">, and S. Wenzel, “Platform as a service (PaaS),” </w:t>
      </w:r>
      <w:r w:rsidRPr="00445F52">
        <w:rPr>
          <w:i/>
          <w:iCs/>
          <w:sz w:val="18"/>
          <w:szCs w:val="18"/>
        </w:rPr>
        <w:t>Bus. Inf. Syst. Eng.</w:t>
      </w:r>
      <w:r w:rsidRPr="00445F52">
        <w:rPr>
          <w:sz w:val="18"/>
          <w:szCs w:val="18"/>
        </w:rPr>
        <w:t xml:space="preserve">, 2011, </w:t>
      </w:r>
      <w:proofErr w:type="spellStart"/>
      <w:r w:rsidRPr="00445F52">
        <w:rPr>
          <w:sz w:val="18"/>
          <w:szCs w:val="18"/>
        </w:rPr>
        <w:t>doi</w:t>
      </w:r>
      <w:proofErr w:type="spellEnd"/>
      <w:r w:rsidRPr="00445F52">
        <w:rPr>
          <w:sz w:val="18"/>
          <w:szCs w:val="18"/>
        </w:rPr>
        <w:t>: 10.1007/s12599-011-0183-3.</w:t>
      </w:r>
    </w:p>
    <w:p w14:paraId="4E5EC91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[31]</w:t>
      </w:r>
      <w:r w:rsidRPr="00445F52">
        <w:rPr>
          <w:sz w:val="18"/>
          <w:szCs w:val="18"/>
        </w:rPr>
        <w:tab/>
        <w:t xml:space="preserve">“SaaS vs PaaS vs IaaS: What’s The Difference and How To Choose – BMC Blogs,” </w:t>
      </w:r>
      <w:r w:rsidRPr="00445F52">
        <w:rPr>
          <w:i/>
          <w:iCs/>
          <w:sz w:val="18"/>
          <w:szCs w:val="18"/>
        </w:rPr>
        <w:t>BMC</w:t>
      </w:r>
      <w:r w:rsidRPr="00445F52">
        <w:rPr>
          <w:sz w:val="18"/>
          <w:szCs w:val="18"/>
        </w:rPr>
        <w:t>, 2018. [Online]. Available: https://www.bmc.com/blogs/saas-vs-paas-vs-iaas-whats-the-difference-and-how-to-choose/. [Accessed: 03-Feb-2020].</w:t>
      </w:r>
    </w:p>
    <w:p w14:paraId="25547DC0"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[32]</w:t>
      </w:r>
      <w:r w:rsidRPr="00445F52">
        <w:rPr>
          <w:sz w:val="18"/>
          <w:szCs w:val="18"/>
        </w:rPr>
        <w:tab/>
        <w:t xml:space="preserve">P. Rotella, “Is Data The New Oil?,” </w:t>
      </w:r>
      <w:r w:rsidRPr="00445F52">
        <w:rPr>
          <w:i/>
          <w:iCs/>
          <w:sz w:val="18"/>
          <w:szCs w:val="18"/>
        </w:rPr>
        <w:t>Forbes</w:t>
      </w:r>
      <w:r w:rsidRPr="00445F52">
        <w:rPr>
          <w:sz w:val="18"/>
          <w:szCs w:val="18"/>
        </w:rPr>
        <w:t>, 2012.</w:t>
      </w:r>
    </w:p>
    <w:p w14:paraId="3568E9C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[33]</w:t>
      </w:r>
      <w:r w:rsidRPr="00445F52">
        <w:rPr>
          <w:sz w:val="18"/>
          <w:szCs w:val="18"/>
        </w:rPr>
        <w:tab/>
      </w:r>
      <w:proofErr w:type="spellStart"/>
      <w:r w:rsidRPr="00445F52">
        <w:rPr>
          <w:sz w:val="18"/>
          <w:szCs w:val="18"/>
        </w:rPr>
        <w:t>Redhat</w:t>
      </w:r>
      <w:proofErr w:type="spellEnd"/>
      <w:r w:rsidRPr="00445F52">
        <w:rPr>
          <w:sz w:val="18"/>
          <w:szCs w:val="18"/>
        </w:rPr>
        <w:t xml:space="preserve">, “What is CaaS?,” </w:t>
      </w:r>
      <w:r w:rsidRPr="00445F52">
        <w:rPr>
          <w:i/>
          <w:iCs/>
          <w:sz w:val="18"/>
          <w:szCs w:val="18"/>
        </w:rPr>
        <w:t>redhat.com</w:t>
      </w:r>
      <w:r w:rsidRPr="00445F52">
        <w:rPr>
          <w:sz w:val="18"/>
          <w:szCs w:val="18"/>
        </w:rPr>
        <w:t>, 2019. [Online]. Available: https://www.redhat.com/en/topics/cloud-computing/what-is-caas. [Accessed: 03-Feb-2020].</w:t>
      </w:r>
    </w:p>
    <w:p w14:paraId="14DDEFAF"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[34]</w:t>
      </w:r>
      <w:r w:rsidRPr="00445F52">
        <w:rPr>
          <w:sz w:val="18"/>
          <w:szCs w:val="18"/>
        </w:rPr>
        <w:tab/>
        <w:t xml:space="preserve">IBM, “Containers as a Service | IBM,” </w:t>
      </w:r>
      <w:r w:rsidRPr="00445F52">
        <w:rPr>
          <w:i/>
          <w:iCs/>
          <w:sz w:val="18"/>
          <w:szCs w:val="18"/>
        </w:rPr>
        <w:t>IBM.com</w:t>
      </w:r>
      <w:r w:rsidRPr="00445F52">
        <w:rPr>
          <w:sz w:val="18"/>
          <w:szCs w:val="18"/>
        </w:rPr>
        <w:t>, 2019. [Online]. Available: https://www.ibm.com/services/cloud/containers-as-a-service. [Accessed: 03-Feb-2020].</w:t>
      </w:r>
    </w:p>
    <w:p w14:paraId="2140C55F"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[35]</w:t>
      </w:r>
      <w:r w:rsidRPr="00445F52">
        <w:rPr>
          <w:sz w:val="18"/>
          <w:szCs w:val="18"/>
        </w:rPr>
        <w:tab/>
        <w:t xml:space="preserve">A. Kundu and C. Banerjee, “Multi-layered service suite conceptualization in cloud computing,” </w:t>
      </w:r>
      <w:r w:rsidRPr="00445F52">
        <w:rPr>
          <w:i/>
          <w:iCs/>
          <w:sz w:val="18"/>
          <w:szCs w:val="18"/>
        </w:rPr>
        <w:t xml:space="preserve">J. </w:t>
      </w:r>
      <w:proofErr w:type="spellStart"/>
      <w:r w:rsidRPr="00445F52">
        <w:rPr>
          <w:i/>
          <w:iCs/>
          <w:sz w:val="18"/>
          <w:szCs w:val="18"/>
        </w:rPr>
        <w:t>Converg</w:t>
      </w:r>
      <w:proofErr w:type="spellEnd"/>
      <w:r w:rsidRPr="00445F52">
        <w:rPr>
          <w:i/>
          <w:iCs/>
          <w:sz w:val="18"/>
          <w:szCs w:val="18"/>
        </w:rPr>
        <w:t>. Inf. Technol.</w:t>
      </w:r>
      <w:r w:rsidRPr="00445F52">
        <w:rPr>
          <w:sz w:val="18"/>
          <w:szCs w:val="18"/>
        </w:rPr>
        <w:t xml:space="preserve">, vol. 5, no. 10, pp. 29–38, Dec. 2010, </w:t>
      </w:r>
      <w:proofErr w:type="spellStart"/>
      <w:r w:rsidRPr="00445F52">
        <w:rPr>
          <w:sz w:val="18"/>
          <w:szCs w:val="18"/>
        </w:rPr>
        <w:t>doi</w:t>
      </w:r>
      <w:proofErr w:type="spellEnd"/>
      <w:r w:rsidRPr="00445F52">
        <w:rPr>
          <w:sz w:val="18"/>
          <w:szCs w:val="18"/>
        </w:rPr>
        <w:t>: 10.4156/jcit.vol5.issue10.5.</w:t>
      </w:r>
    </w:p>
    <w:p w14:paraId="4CE09B3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[36]</w:t>
      </w:r>
      <w:r w:rsidRPr="00445F52">
        <w:rPr>
          <w:sz w:val="18"/>
          <w:szCs w:val="18"/>
        </w:rPr>
        <w:tab/>
        <w:t xml:space="preserve">A. K. Yadav, M. L. Garg, and Ritika, “Docker containers versus virtual machine-based virtualization,” in </w:t>
      </w:r>
      <w:r w:rsidRPr="00445F52">
        <w:rPr>
          <w:i/>
          <w:iCs/>
          <w:sz w:val="18"/>
          <w:szCs w:val="18"/>
        </w:rPr>
        <w:t>Advances in Intelligent Systems and Computing</w:t>
      </w:r>
      <w:r w:rsidRPr="00445F52">
        <w:rPr>
          <w:sz w:val="18"/>
          <w:szCs w:val="18"/>
        </w:rPr>
        <w:t xml:space="preserve">, 2019, vol. 814, pp. 141–150, </w:t>
      </w:r>
      <w:proofErr w:type="spellStart"/>
      <w:r w:rsidRPr="00445F52">
        <w:rPr>
          <w:sz w:val="18"/>
          <w:szCs w:val="18"/>
        </w:rPr>
        <w:t>doi</w:t>
      </w:r>
      <w:proofErr w:type="spellEnd"/>
      <w:r w:rsidRPr="00445F52">
        <w:rPr>
          <w:sz w:val="18"/>
          <w:szCs w:val="18"/>
        </w:rPr>
        <w:t>: 10.1007/978-981-13-1501-5_12.</w:t>
      </w:r>
    </w:p>
    <w:p w14:paraId="5FAF4E5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[37]</w:t>
      </w:r>
      <w:r w:rsidRPr="00445F52">
        <w:rPr>
          <w:sz w:val="18"/>
          <w:szCs w:val="18"/>
        </w:rPr>
        <w:tab/>
        <w:t xml:space="preserve">B. </w:t>
      </w:r>
      <w:proofErr w:type="spellStart"/>
      <w:r w:rsidRPr="00445F52">
        <w:rPr>
          <w:sz w:val="18"/>
          <w:szCs w:val="18"/>
        </w:rPr>
        <w:t>Ruan</w:t>
      </w:r>
      <w:proofErr w:type="spellEnd"/>
      <w:r w:rsidRPr="00445F52">
        <w:rPr>
          <w:sz w:val="18"/>
          <w:szCs w:val="18"/>
        </w:rPr>
        <w:t xml:space="preserve">, H. Huang, S. Wu, and H. </w:t>
      </w:r>
      <w:proofErr w:type="spellStart"/>
      <w:r w:rsidRPr="00445F52">
        <w:rPr>
          <w:sz w:val="18"/>
          <w:szCs w:val="18"/>
        </w:rPr>
        <w:t>Jin</w:t>
      </w:r>
      <w:proofErr w:type="spellEnd"/>
      <w:r w:rsidRPr="00445F52">
        <w:rPr>
          <w:sz w:val="18"/>
          <w:szCs w:val="18"/>
        </w:rPr>
        <w:t>, “A Performance Study of Containers in Cloud Environment,” 2016, pp. 343–356.</w:t>
      </w:r>
    </w:p>
    <w:p w14:paraId="635C6240"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[38]</w:t>
      </w:r>
      <w:r w:rsidRPr="00445F52">
        <w:rPr>
          <w:sz w:val="18"/>
          <w:szCs w:val="18"/>
        </w:rPr>
        <w:tab/>
        <w:t>“WHITEPAPER | ENABLING MODERN MICROSERVICES ARCHITECTURES FOR ENTERPRISE APPLICATIONS Modern Application Architecture for the Enterprise Delivering agility, portability and control with Docker Containers as a Service (CaaS).”</w:t>
      </w:r>
    </w:p>
    <w:p w14:paraId="6A320F8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[39]</w:t>
      </w:r>
      <w:r w:rsidRPr="00445F52">
        <w:rPr>
          <w:sz w:val="18"/>
          <w:szCs w:val="18"/>
        </w:rPr>
        <w:tab/>
        <w:t xml:space="preserve">M. </w:t>
      </w:r>
      <w:proofErr w:type="spellStart"/>
      <w:r w:rsidRPr="00445F52">
        <w:rPr>
          <w:sz w:val="18"/>
          <w:szCs w:val="18"/>
        </w:rPr>
        <w:t>Razza</w:t>
      </w:r>
      <w:proofErr w:type="spellEnd"/>
      <w:r w:rsidRPr="00445F52">
        <w:rPr>
          <w:sz w:val="18"/>
          <w:szCs w:val="18"/>
        </w:rPr>
        <w:t xml:space="preserve">, “Containers vs Virtual Machines: What’s The Difference? – BMC Blogs,” </w:t>
      </w:r>
      <w:r w:rsidRPr="00445F52">
        <w:rPr>
          <w:i/>
          <w:iCs/>
          <w:sz w:val="18"/>
          <w:szCs w:val="18"/>
        </w:rPr>
        <w:t>BMC.com</w:t>
      </w:r>
      <w:r w:rsidRPr="00445F52">
        <w:rPr>
          <w:sz w:val="18"/>
          <w:szCs w:val="18"/>
        </w:rPr>
        <w:t>, 2019. [Online]. Available: https://www.bmc.com/blogs/containers-vs-virtual-machines/. [Accessed: 03-Feb-2020].</w:t>
      </w:r>
    </w:p>
    <w:p w14:paraId="1D89DB6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[40]</w:t>
      </w:r>
      <w:r w:rsidRPr="00445F52">
        <w:rPr>
          <w:sz w:val="18"/>
          <w:szCs w:val="18"/>
        </w:rPr>
        <w:tab/>
        <w:t xml:space="preserve">Docker, “Docker overview | Docker Daemon Documentation,” </w:t>
      </w:r>
      <w:r w:rsidRPr="00445F52">
        <w:rPr>
          <w:i/>
          <w:iCs/>
          <w:sz w:val="18"/>
          <w:szCs w:val="18"/>
        </w:rPr>
        <w:t>docs.docker.com/engine</w:t>
      </w:r>
      <w:r w:rsidRPr="00445F52">
        <w:rPr>
          <w:sz w:val="18"/>
          <w:szCs w:val="18"/>
        </w:rPr>
        <w:t>, 2019. [Online]. Available: https://docs.docker.com/engine/docker-overview/. [Accessed: 03-Feb-2020].</w:t>
      </w:r>
    </w:p>
    <w:p w14:paraId="4CB2A47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[41]</w:t>
      </w:r>
      <w:r w:rsidRPr="00445F52">
        <w:rPr>
          <w:sz w:val="18"/>
          <w:szCs w:val="18"/>
        </w:rPr>
        <w:tab/>
        <w:t xml:space="preserve">Docker, “Docker Inc,” </w:t>
      </w:r>
      <w:r w:rsidRPr="00445F52">
        <w:rPr>
          <w:i/>
          <w:iCs/>
          <w:sz w:val="18"/>
          <w:szCs w:val="18"/>
        </w:rPr>
        <w:t>docker.com</w:t>
      </w:r>
      <w:r w:rsidRPr="00445F52">
        <w:rPr>
          <w:sz w:val="18"/>
          <w:szCs w:val="18"/>
        </w:rPr>
        <w:t>, 2018. [Online]. Available: https://www.docker.com/. [Accessed: 22-Jan-2019].</w:t>
      </w:r>
    </w:p>
    <w:p w14:paraId="7C5CE70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[42]</w:t>
      </w:r>
      <w:r w:rsidRPr="00445F52">
        <w:rPr>
          <w:sz w:val="18"/>
          <w:szCs w:val="18"/>
        </w:rPr>
        <w:tab/>
        <w:t xml:space="preserve">O. Delannoy, N. Emad, and S. </w:t>
      </w:r>
      <w:proofErr w:type="spellStart"/>
      <w:r w:rsidRPr="00445F52">
        <w:rPr>
          <w:sz w:val="18"/>
          <w:szCs w:val="18"/>
        </w:rPr>
        <w:t>Petiton</w:t>
      </w:r>
      <w:proofErr w:type="spellEnd"/>
      <w:r w:rsidRPr="00445F52">
        <w:rPr>
          <w:sz w:val="18"/>
          <w:szCs w:val="18"/>
        </w:rPr>
        <w:t xml:space="preserve">, “Workflow global computing with YML,” in </w:t>
      </w:r>
      <w:r w:rsidRPr="00445F52">
        <w:rPr>
          <w:i/>
          <w:iCs/>
          <w:sz w:val="18"/>
          <w:szCs w:val="18"/>
        </w:rPr>
        <w:t>Proceedings - IEEE/ACM International Workshop on Grid Computing</w:t>
      </w:r>
      <w:r w:rsidRPr="00445F52">
        <w:rPr>
          <w:sz w:val="18"/>
          <w:szCs w:val="18"/>
        </w:rPr>
        <w:t xml:space="preserve">, 2006, </w:t>
      </w:r>
      <w:proofErr w:type="spellStart"/>
      <w:r w:rsidRPr="00445F52">
        <w:rPr>
          <w:sz w:val="18"/>
          <w:szCs w:val="18"/>
        </w:rPr>
        <w:t>doi</w:t>
      </w:r>
      <w:proofErr w:type="spellEnd"/>
      <w:r w:rsidRPr="00445F52">
        <w:rPr>
          <w:sz w:val="18"/>
          <w:szCs w:val="18"/>
        </w:rPr>
        <w:t>: 10.1109/ICGRID.2006.310994.</w:t>
      </w:r>
    </w:p>
    <w:p w14:paraId="13174040"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[43]</w:t>
      </w:r>
      <w:r w:rsidRPr="00445F52">
        <w:rPr>
          <w:sz w:val="18"/>
          <w:szCs w:val="18"/>
        </w:rPr>
        <w:tab/>
        <w:t xml:space="preserve">Docker, “Docker container networking | Docker Documentation,” </w:t>
      </w:r>
      <w:r w:rsidRPr="00445F52">
        <w:rPr>
          <w:i/>
          <w:iCs/>
          <w:sz w:val="18"/>
          <w:szCs w:val="18"/>
        </w:rPr>
        <w:t>Docker Inc</w:t>
      </w:r>
      <w:r w:rsidRPr="00445F52">
        <w:rPr>
          <w:sz w:val="18"/>
          <w:szCs w:val="18"/>
        </w:rPr>
        <w:t>, 2018. [Online]. Available: https://docs.docker.com/v17.09/engine/userguide/networking/. [Accessed: 22-Jan-2019].</w:t>
      </w:r>
    </w:p>
    <w:p w14:paraId="7E0888ED"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[44]</w:t>
      </w:r>
      <w:r w:rsidRPr="00445F52">
        <w:rPr>
          <w:sz w:val="18"/>
          <w:szCs w:val="18"/>
        </w:rPr>
        <w:tab/>
        <w:t xml:space="preserve">D. </w:t>
      </w:r>
      <w:proofErr w:type="spellStart"/>
      <w:r w:rsidRPr="00445F52">
        <w:rPr>
          <w:sz w:val="18"/>
          <w:szCs w:val="18"/>
        </w:rPr>
        <w:t>Namiot</w:t>
      </w:r>
      <w:proofErr w:type="spellEnd"/>
      <w:r w:rsidRPr="00445F52">
        <w:rPr>
          <w:sz w:val="18"/>
          <w:szCs w:val="18"/>
        </w:rPr>
        <w:t xml:space="preserve"> and M. </w:t>
      </w:r>
      <w:proofErr w:type="spellStart"/>
      <w:r w:rsidRPr="00445F52">
        <w:rPr>
          <w:sz w:val="18"/>
          <w:szCs w:val="18"/>
        </w:rPr>
        <w:t>Sneps-sneppe</w:t>
      </w:r>
      <w:proofErr w:type="spellEnd"/>
      <w:r w:rsidRPr="00445F52">
        <w:rPr>
          <w:sz w:val="18"/>
          <w:szCs w:val="18"/>
        </w:rPr>
        <w:t xml:space="preserve">, “On micro-services architecture,” </w:t>
      </w:r>
      <w:r w:rsidRPr="00445F52">
        <w:rPr>
          <w:i/>
          <w:iCs/>
          <w:sz w:val="18"/>
          <w:szCs w:val="18"/>
        </w:rPr>
        <w:t>Int. J. Open Inf. Technol.</w:t>
      </w:r>
      <w:r w:rsidRPr="00445F52">
        <w:rPr>
          <w:sz w:val="18"/>
          <w:szCs w:val="18"/>
        </w:rPr>
        <w:t>, 2014.</w:t>
      </w:r>
    </w:p>
    <w:p w14:paraId="2879D659"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[45]</w:t>
      </w:r>
      <w:r w:rsidRPr="00445F52">
        <w:rPr>
          <w:sz w:val="18"/>
          <w:szCs w:val="18"/>
        </w:rPr>
        <w:tab/>
        <w:t xml:space="preserve">K. </w:t>
      </w:r>
      <w:proofErr w:type="spellStart"/>
      <w:r w:rsidRPr="00445F52">
        <w:rPr>
          <w:sz w:val="18"/>
          <w:szCs w:val="18"/>
        </w:rPr>
        <w:t>Jangla</w:t>
      </w:r>
      <w:proofErr w:type="spellEnd"/>
      <w:r w:rsidRPr="00445F52">
        <w:rPr>
          <w:sz w:val="18"/>
          <w:szCs w:val="18"/>
        </w:rPr>
        <w:t xml:space="preserve"> and K. </w:t>
      </w:r>
      <w:proofErr w:type="spellStart"/>
      <w:r w:rsidRPr="00445F52">
        <w:rPr>
          <w:sz w:val="18"/>
          <w:szCs w:val="18"/>
        </w:rPr>
        <w:t>Jangla</w:t>
      </w:r>
      <w:proofErr w:type="spellEnd"/>
      <w:r w:rsidRPr="00445F52">
        <w:rPr>
          <w:sz w:val="18"/>
          <w:szCs w:val="18"/>
        </w:rPr>
        <w:t xml:space="preserve">, “Docker Compose,” in </w:t>
      </w:r>
      <w:r w:rsidRPr="00445F52">
        <w:rPr>
          <w:i/>
          <w:iCs/>
          <w:sz w:val="18"/>
          <w:szCs w:val="18"/>
        </w:rPr>
        <w:t>Accelerating Development Velocity Using Docker</w:t>
      </w:r>
      <w:r w:rsidRPr="00445F52">
        <w:rPr>
          <w:sz w:val="18"/>
          <w:szCs w:val="18"/>
        </w:rPr>
        <w:t>, 2018.</w:t>
      </w:r>
    </w:p>
    <w:p w14:paraId="6520DDAF"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[46]</w:t>
      </w:r>
      <w:r w:rsidRPr="00445F52">
        <w:rPr>
          <w:sz w:val="18"/>
          <w:szCs w:val="18"/>
        </w:rPr>
        <w:tab/>
        <w:t xml:space="preserve">S. </w:t>
      </w:r>
      <w:proofErr w:type="spellStart"/>
      <w:r w:rsidRPr="00445F52">
        <w:rPr>
          <w:sz w:val="18"/>
          <w:szCs w:val="18"/>
        </w:rPr>
        <w:t>Bistarelli</w:t>
      </w:r>
      <w:proofErr w:type="spellEnd"/>
      <w:r w:rsidRPr="00445F52">
        <w:rPr>
          <w:sz w:val="18"/>
          <w:szCs w:val="18"/>
        </w:rPr>
        <w:t xml:space="preserve">, L. </w:t>
      </w:r>
      <w:proofErr w:type="spellStart"/>
      <w:r w:rsidRPr="00445F52">
        <w:rPr>
          <w:sz w:val="18"/>
          <w:szCs w:val="18"/>
        </w:rPr>
        <w:t>Kotthoff</w:t>
      </w:r>
      <w:proofErr w:type="spellEnd"/>
      <w:r w:rsidRPr="00445F52">
        <w:rPr>
          <w:sz w:val="18"/>
          <w:szCs w:val="18"/>
        </w:rPr>
        <w:t xml:space="preserve">, F. Santini, and C. </w:t>
      </w:r>
      <w:proofErr w:type="spellStart"/>
      <w:r w:rsidRPr="00445F52">
        <w:rPr>
          <w:sz w:val="18"/>
          <w:szCs w:val="18"/>
        </w:rPr>
        <w:t>Taticchi</w:t>
      </w:r>
      <w:proofErr w:type="spellEnd"/>
      <w:r w:rsidRPr="00445F52">
        <w:rPr>
          <w:sz w:val="18"/>
          <w:szCs w:val="18"/>
        </w:rPr>
        <w:t xml:space="preserve">, “Containerisation and dynamic frameworks in ICCMA’19,” in </w:t>
      </w:r>
      <w:r w:rsidRPr="00445F52">
        <w:rPr>
          <w:i/>
          <w:iCs/>
          <w:sz w:val="18"/>
          <w:szCs w:val="18"/>
        </w:rPr>
        <w:t>CEUR Workshop Proceedings</w:t>
      </w:r>
      <w:r w:rsidRPr="00445F52">
        <w:rPr>
          <w:sz w:val="18"/>
          <w:szCs w:val="18"/>
        </w:rPr>
        <w:t>, 2018.</w:t>
      </w:r>
    </w:p>
    <w:p w14:paraId="38E57C1C"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[47]</w:t>
      </w:r>
      <w:r w:rsidRPr="00445F52">
        <w:rPr>
          <w:sz w:val="18"/>
          <w:szCs w:val="18"/>
        </w:rPr>
        <w:tab/>
        <w:t xml:space="preserve">W. </w:t>
      </w:r>
      <w:proofErr w:type="spellStart"/>
      <w:r w:rsidRPr="00445F52">
        <w:rPr>
          <w:sz w:val="18"/>
          <w:szCs w:val="18"/>
        </w:rPr>
        <w:t>Mauerer</w:t>
      </w:r>
      <w:proofErr w:type="spellEnd"/>
      <w:r w:rsidRPr="00445F52">
        <w:rPr>
          <w:sz w:val="18"/>
          <w:szCs w:val="18"/>
        </w:rPr>
        <w:t xml:space="preserve">, </w:t>
      </w:r>
      <w:r w:rsidRPr="00445F52">
        <w:rPr>
          <w:i/>
          <w:iCs/>
          <w:sz w:val="18"/>
          <w:szCs w:val="18"/>
        </w:rPr>
        <w:t>Linux ® Kernel Architecture</w:t>
      </w:r>
      <w:r w:rsidRPr="00445F52">
        <w:rPr>
          <w:sz w:val="18"/>
          <w:szCs w:val="18"/>
        </w:rPr>
        <w:t>. 2008.</w:t>
      </w:r>
    </w:p>
    <w:p w14:paraId="56D70979"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[48]</w:t>
      </w:r>
      <w:r w:rsidRPr="00445F52">
        <w:rPr>
          <w:sz w:val="18"/>
          <w:szCs w:val="18"/>
        </w:rPr>
        <w:tab/>
        <w:t xml:space="preserve">J. </w:t>
      </w:r>
      <w:proofErr w:type="spellStart"/>
      <w:r w:rsidRPr="00445F52">
        <w:rPr>
          <w:sz w:val="18"/>
          <w:szCs w:val="18"/>
        </w:rPr>
        <w:t>Nickoloff</w:t>
      </w:r>
      <w:proofErr w:type="spellEnd"/>
      <w:r w:rsidRPr="00445F52">
        <w:rPr>
          <w:sz w:val="18"/>
          <w:szCs w:val="18"/>
        </w:rPr>
        <w:t xml:space="preserve">, </w:t>
      </w:r>
      <w:r w:rsidRPr="00445F52">
        <w:rPr>
          <w:i/>
          <w:iCs/>
          <w:sz w:val="18"/>
          <w:szCs w:val="18"/>
        </w:rPr>
        <w:t>Docker in Action</w:t>
      </w:r>
      <w:r w:rsidRPr="00445F52">
        <w:rPr>
          <w:sz w:val="18"/>
          <w:szCs w:val="18"/>
        </w:rPr>
        <w:t>. 2016.</w:t>
      </w:r>
    </w:p>
    <w:p w14:paraId="129355D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[49]</w:t>
      </w:r>
      <w:r w:rsidRPr="00445F52">
        <w:rPr>
          <w:sz w:val="18"/>
          <w:szCs w:val="18"/>
        </w:rPr>
        <w:tab/>
        <w:t xml:space="preserve">Docker, “Repositories | Docker Documentation,” </w:t>
      </w:r>
      <w:r w:rsidRPr="00445F52">
        <w:rPr>
          <w:i/>
          <w:iCs/>
          <w:sz w:val="18"/>
          <w:szCs w:val="18"/>
        </w:rPr>
        <w:t>docs.docker.com</w:t>
      </w:r>
      <w:r w:rsidRPr="00445F52">
        <w:rPr>
          <w:sz w:val="18"/>
          <w:szCs w:val="18"/>
        </w:rPr>
        <w:t>, 2019. [Online]. Available: https://docs.docker.com/docker-hub/repos/. [Accessed: 03-Feb-2020].</w:t>
      </w:r>
    </w:p>
    <w:p w14:paraId="39515F7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[50]</w:t>
      </w:r>
      <w:r w:rsidRPr="00445F52">
        <w:rPr>
          <w:sz w:val="18"/>
          <w:szCs w:val="18"/>
        </w:rPr>
        <w:tab/>
        <w:t xml:space="preserve">A. </w:t>
      </w:r>
      <w:proofErr w:type="spellStart"/>
      <w:r w:rsidRPr="00445F52">
        <w:rPr>
          <w:sz w:val="18"/>
          <w:szCs w:val="18"/>
        </w:rPr>
        <w:t>Brogi</w:t>
      </w:r>
      <w:proofErr w:type="spellEnd"/>
      <w:r w:rsidRPr="00445F52">
        <w:rPr>
          <w:sz w:val="18"/>
          <w:szCs w:val="18"/>
        </w:rPr>
        <w:t xml:space="preserve">, D. </w:t>
      </w:r>
      <w:proofErr w:type="spellStart"/>
      <w:r w:rsidRPr="00445F52">
        <w:rPr>
          <w:sz w:val="18"/>
          <w:szCs w:val="18"/>
        </w:rPr>
        <w:t>Neri</w:t>
      </w:r>
      <w:proofErr w:type="spellEnd"/>
      <w:r w:rsidRPr="00445F52">
        <w:rPr>
          <w:sz w:val="18"/>
          <w:szCs w:val="18"/>
        </w:rPr>
        <w:t xml:space="preserve">, and J. </w:t>
      </w:r>
      <w:proofErr w:type="spellStart"/>
      <w:r w:rsidRPr="00445F52">
        <w:rPr>
          <w:sz w:val="18"/>
          <w:szCs w:val="18"/>
        </w:rPr>
        <w:t>Soldani</w:t>
      </w:r>
      <w:proofErr w:type="spellEnd"/>
      <w:r w:rsidRPr="00445F52">
        <w:rPr>
          <w:sz w:val="18"/>
          <w:szCs w:val="18"/>
        </w:rPr>
        <w:t>, “</w:t>
      </w:r>
      <w:proofErr w:type="spellStart"/>
      <w:r w:rsidRPr="00445F52">
        <w:rPr>
          <w:sz w:val="18"/>
          <w:szCs w:val="18"/>
        </w:rPr>
        <w:t>DockerFinder</w:t>
      </w:r>
      <w:proofErr w:type="spellEnd"/>
      <w:r w:rsidRPr="00445F52">
        <w:rPr>
          <w:sz w:val="18"/>
          <w:szCs w:val="18"/>
        </w:rPr>
        <w:t xml:space="preserve">: Multi-attribute search of docker images,” in </w:t>
      </w:r>
      <w:r w:rsidRPr="00445F52">
        <w:rPr>
          <w:i/>
          <w:iCs/>
          <w:sz w:val="18"/>
          <w:szCs w:val="18"/>
        </w:rPr>
        <w:t>Proceedings - 2017 IEEE International Conference on Cloud Engineering, IC2E 2017</w:t>
      </w:r>
      <w:r w:rsidRPr="00445F52">
        <w:rPr>
          <w:sz w:val="18"/>
          <w:szCs w:val="18"/>
        </w:rPr>
        <w:t xml:space="preserve">, 2017, </w:t>
      </w:r>
      <w:proofErr w:type="spellStart"/>
      <w:r w:rsidRPr="00445F52">
        <w:rPr>
          <w:sz w:val="18"/>
          <w:szCs w:val="18"/>
        </w:rPr>
        <w:t>doi</w:t>
      </w:r>
      <w:proofErr w:type="spellEnd"/>
      <w:r w:rsidRPr="00445F52">
        <w:rPr>
          <w:sz w:val="18"/>
          <w:szCs w:val="18"/>
        </w:rPr>
        <w:t>: 10.1109/IC2E.2017.41.</w:t>
      </w:r>
    </w:p>
    <w:p w14:paraId="01C7445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[51]</w:t>
      </w:r>
      <w:r w:rsidRPr="00445F52">
        <w:rPr>
          <w:sz w:val="18"/>
          <w:szCs w:val="18"/>
        </w:rPr>
        <w:tab/>
        <w:t xml:space="preserve">A. Freeman and A. Freeman, “Docker Swarms,” in </w:t>
      </w:r>
      <w:r w:rsidRPr="00445F52">
        <w:rPr>
          <w:i/>
          <w:iCs/>
          <w:sz w:val="18"/>
          <w:szCs w:val="18"/>
        </w:rPr>
        <w:t>Essential Docker for ASP.NET Core MVC</w:t>
      </w:r>
      <w:r w:rsidRPr="00445F52">
        <w:rPr>
          <w:sz w:val="18"/>
          <w:szCs w:val="18"/>
        </w:rPr>
        <w:t>, 2017.</w:t>
      </w:r>
    </w:p>
    <w:p w14:paraId="5494E890"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[52]</w:t>
      </w:r>
      <w:r w:rsidRPr="00445F52">
        <w:rPr>
          <w:sz w:val="18"/>
          <w:szCs w:val="18"/>
        </w:rPr>
        <w:tab/>
        <w:t xml:space="preserve">IBM, “Docker Swarm vs. Kubernetes: A Comparison | IBM,” </w:t>
      </w:r>
      <w:r w:rsidRPr="00445F52">
        <w:rPr>
          <w:i/>
          <w:iCs/>
          <w:sz w:val="18"/>
          <w:szCs w:val="18"/>
        </w:rPr>
        <w:t>ibm.com</w:t>
      </w:r>
      <w:r w:rsidRPr="00445F52">
        <w:rPr>
          <w:sz w:val="18"/>
          <w:szCs w:val="18"/>
        </w:rPr>
        <w:t>, 2019. [Online]. Available: https://www.ibm.com/cloud/blog/new-builders/docker-swarm-vs-kubernetes-a-comparison. [Accessed: 03-Feb-2020].</w:t>
      </w:r>
    </w:p>
    <w:p w14:paraId="6FAAAFEF"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[53]</w:t>
      </w:r>
      <w:r w:rsidRPr="00445F52">
        <w:rPr>
          <w:sz w:val="18"/>
          <w:szCs w:val="18"/>
        </w:rPr>
        <w:tab/>
        <w:t xml:space="preserve">J. Pavlik, “The Comparison of Container Orchestrators,” </w:t>
      </w:r>
      <w:r w:rsidRPr="00445F52">
        <w:rPr>
          <w:i/>
          <w:iCs/>
          <w:sz w:val="18"/>
          <w:szCs w:val="18"/>
        </w:rPr>
        <w:t>ICICT2018</w:t>
      </w:r>
      <w:r w:rsidRPr="00445F52">
        <w:rPr>
          <w:sz w:val="18"/>
          <w:szCs w:val="18"/>
        </w:rPr>
        <w:t>, 2018. [Online]. Available: https://www.researchgate.net/publication/323417485_The_Comparison_of_Container_Orchestrators. [Accessed: 03-Feb-2020].</w:t>
      </w:r>
    </w:p>
    <w:p w14:paraId="022C499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[54]</w:t>
      </w:r>
      <w:r w:rsidRPr="00445F52">
        <w:rPr>
          <w:sz w:val="18"/>
          <w:szCs w:val="18"/>
        </w:rPr>
        <w:tab/>
        <w:t xml:space="preserve">Medium, “Kubernetes vs Docker Swarm. Who’s the bigger and better?,” </w:t>
      </w:r>
      <w:r w:rsidRPr="00445F52">
        <w:rPr>
          <w:i/>
          <w:iCs/>
          <w:sz w:val="18"/>
          <w:szCs w:val="18"/>
        </w:rPr>
        <w:t>medium.com</w:t>
      </w:r>
      <w:r w:rsidRPr="00445F52">
        <w:rPr>
          <w:sz w:val="18"/>
          <w:szCs w:val="18"/>
        </w:rPr>
        <w:t>, 2018. [Online]. Available: https://medium.com/faun/kubernetes-vs-docker-swarm-whos-the-bigger-and-better-53bbe76b9d11. [Accessed: 03-Feb-2020].</w:t>
      </w:r>
    </w:p>
    <w:p w14:paraId="780F800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[55]</w:t>
      </w:r>
      <w:r w:rsidRPr="00445F52">
        <w:rPr>
          <w:sz w:val="18"/>
          <w:szCs w:val="18"/>
        </w:rPr>
        <w:tab/>
      </w:r>
      <w:proofErr w:type="spellStart"/>
      <w:r w:rsidRPr="00445F52">
        <w:rPr>
          <w:sz w:val="18"/>
          <w:szCs w:val="18"/>
        </w:rPr>
        <w:t>Hackernoon</w:t>
      </w:r>
      <w:proofErr w:type="spellEnd"/>
      <w:r w:rsidRPr="00445F52">
        <w:rPr>
          <w:sz w:val="18"/>
          <w:szCs w:val="18"/>
        </w:rPr>
        <w:t xml:space="preserve">, “Kubernetes vs. Docker Swarm: A Complete Comparison Guide - By SPEC INDIA,” </w:t>
      </w:r>
      <w:r w:rsidRPr="00445F52">
        <w:rPr>
          <w:i/>
          <w:iCs/>
          <w:sz w:val="18"/>
          <w:szCs w:val="18"/>
        </w:rPr>
        <w:t>hackernoon.com</w:t>
      </w:r>
      <w:r w:rsidRPr="00445F52">
        <w:rPr>
          <w:sz w:val="18"/>
          <w:szCs w:val="18"/>
        </w:rPr>
        <w:t>. [Online]. Available: https://hackernoon.com/kubernetes-vs-docker-swarm-a-complete-comparison-guide-15ba3ac6f750. [Accessed: 03-Feb-2020].</w:t>
      </w:r>
    </w:p>
    <w:p w14:paraId="05AEFDB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[56]</w:t>
      </w:r>
      <w:r w:rsidRPr="00445F52">
        <w:rPr>
          <w:sz w:val="18"/>
          <w:szCs w:val="18"/>
        </w:rPr>
        <w:tab/>
      </w:r>
      <w:proofErr w:type="spellStart"/>
      <w:r w:rsidRPr="00445F52">
        <w:rPr>
          <w:sz w:val="18"/>
          <w:szCs w:val="18"/>
        </w:rPr>
        <w:t>Mindmajix</w:t>
      </w:r>
      <w:proofErr w:type="spellEnd"/>
      <w:r w:rsidRPr="00445F52">
        <w:rPr>
          <w:sz w:val="18"/>
          <w:szCs w:val="18"/>
        </w:rPr>
        <w:t xml:space="preserve">, “Kubernetes Vs. Docker Swarm : Key Facts You Need To Know,” </w:t>
      </w:r>
      <w:r w:rsidRPr="00445F52">
        <w:rPr>
          <w:i/>
          <w:iCs/>
          <w:sz w:val="18"/>
          <w:szCs w:val="18"/>
        </w:rPr>
        <w:t>mindmajix.com</w:t>
      </w:r>
      <w:r w:rsidRPr="00445F52">
        <w:rPr>
          <w:sz w:val="18"/>
          <w:szCs w:val="18"/>
        </w:rPr>
        <w:t>, 2019. [Online]. Available: https://mindmajix.com/kubernetes-vs-docker-swarm. [Accessed: 03-Feb-2020].</w:t>
      </w:r>
    </w:p>
    <w:p w14:paraId="2547FB0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[57]</w:t>
      </w:r>
      <w:r w:rsidRPr="00445F52">
        <w:rPr>
          <w:sz w:val="18"/>
          <w:szCs w:val="18"/>
        </w:rPr>
        <w:tab/>
        <w:t>“Create Hyper-V VHD Set files | Microsoft Docs.” [Online]. Available: https://docs.microsoft.com/en-us/windows-server/virtualization/hyper-v/manage/create-vhdset-file. [Accessed: 03-Feb-2020].</w:t>
      </w:r>
    </w:p>
    <w:p w14:paraId="5575C8B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[58]</w:t>
      </w:r>
      <w:r w:rsidRPr="00445F52">
        <w:rPr>
          <w:sz w:val="18"/>
          <w:szCs w:val="18"/>
        </w:rPr>
        <w:tab/>
        <w:t xml:space="preserve">A. </w:t>
      </w:r>
      <w:proofErr w:type="spellStart"/>
      <w:r w:rsidRPr="00445F52">
        <w:rPr>
          <w:sz w:val="18"/>
          <w:szCs w:val="18"/>
        </w:rPr>
        <w:t>Belak</w:t>
      </w:r>
      <w:proofErr w:type="spellEnd"/>
      <w:r w:rsidRPr="00445F52">
        <w:rPr>
          <w:sz w:val="18"/>
          <w:szCs w:val="18"/>
        </w:rPr>
        <w:t xml:space="preserve">, “How to Select a Storage Approach for Persistent Containers,” </w:t>
      </w:r>
      <w:r w:rsidRPr="00445F52">
        <w:rPr>
          <w:i/>
          <w:iCs/>
          <w:sz w:val="18"/>
          <w:szCs w:val="18"/>
        </w:rPr>
        <w:t>Gartner</w:t>
      </w:r>
      <w:r w:rsidRPr="00445F52">
        <w:rPr>
          <w:sz w:val="18"/>
          <w:szCs w:val="18"/>
        </w:rPr>
        <w:t>, 2017. [Online]. Available: https://www.gartner.com/en/documents/3824065/how-to-select-a-storage-approach-for-persistent-containe. [Accessed: 03-Feb-2020].</w:t>
      </w:r>
    </w:p>
    <w:p w14:paraId="22A2869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[59]</w:t>
      </w:r>
      <w:r w:rsidRPr="00445F52">
        <w:rPr>
          <w:sz w:val="18"/>
          <w:szCs w:val="18"/>
        </w:rPr>
        <w:tab/>
        <w:t xml:space="preserve">IBM, “Containers. Persistent storage. IBM. - IBM IT Infrastructure Blog,” </w:t>
      </w:r>
      <w:r w:rsidRPr="00445F52">
        <w:rPr>
          <w:i/>
          <w:iCs/>
          <w:sz w:val="18"/>
          <w:szCs w:val="18"/>
        </w:rPr>
        <w:t>IBM.com</w:t>
      </w:r>
      <w:r w:rsidRPr="00445F52">
        <w:rPr>
          <w:sz w:val="18"/>
          <w:szCs w:val="18"/>
        </w:rPr>
        <w:t>. [Online]. Available: https://www.ibm.com/blogs/systems/containers-persistent-storage-ibm/. [Accessed: 03-Feb-2020].</w:t>
      </w:r>
    </w:p>
    <w:p w14:paraId="50118AAC"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[60]</w:t>
      </w:r>
      <w:r w:rsidRPr="00445F52">
        <w:rPr>
          <w:sz w:val="18"/>
          <w:szCs w:val="18"/>
        </w:rPr>
        <w:tab/>
        <w:t xml:space="preserve">P. </w:t>
      </w:r>
      <w:proofErr w:type="spellStart"/>
      <w:r w:rsidRPr="00445F52">
        <w:rPr>
          <w:sz w:val="18"/>
          <w:szCs w:val="18"/>
        </w:rPr>
        <w:t>Rombouts</w:t>
      </w:r>
      <w:proofErr w:type="spellEnd"/>
      <w:r w:rsidRPr="00445F52">
        <w:rPr>
          <w:sz w:val="18"/>
          <w:szCs w:val="18"/>
        </w:rPr>
        <w:t xml:space="preserve">, “Container Cons: The complexities associated with Containers - </w:t>
      </w:r>
      <w:proofErr w:type="spellStart"/>
      <w:r w:rsidRPr="00445F52">
        <w:rPr>
          <w:sz w:val="18"/>
          <w:szCs w:val="18"/>
        </w:rPr>
        <w:t>SogetiLabs</w:t>
      </w:r>
      <w:proofErr w:type="spellEnd"/>
      <w:r w:rsidRPr="00445F52">
        <w:rPr>
          <w:sz w:val="18"/>
          <w:szCs w:val="18"/>
        </w:rPr>
        <w:t xml:space="preserve">,” </w:t>
      </w:r>
      <w:r w:rsidRPr="00445F52">
        <w:rPr>
          <w:i/>
          <w:iCs/>
          <w:sz w:val="18"/>
          <w:szCs w:val="18"/>
        </w:rPr>
        <w:t>labs.sogeti.com</w:t>
      </w:r>
      <w:r w:rsidRPr="00445F52">
        <w:rPr>
          <w:sz w:val="18"/>
          <w:szCs w:val="18"/>
        </w:rPr>
        <w:t>, 2019. [Online]. Available: https://labs.sogeti.com/container-cons-the-complexities-associated-with-containers/. [Accessed: 03-Feb-2020].</w:t>
      </w:r>
    </w:p>
    <w:p w14:paraId="4C01B71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[61]</w:t>
      </w:r>
      <w:r w:rsidRPr="00445F52">
        <w:rPr>
          <w:sz w:val="18"/>
          <w:szCs w:val="18"/>
        </w:rPr>
        <w:tab/>
        <w:t xml:space="preserve">R. Petersen, </w:t>
      </w:r>
      <w:r w:rsidRPr="00445F52">
        <w:rPr>
          <w:i/>
          <w:iCs/>
          <w:sz w:val="18"/>
          <w:szCs w:val="18"/>
        </w:rPr>
        <w:t>Linux: The Complete Reference</w:t>
      </w:r>
      <w:r w:rsidRPr="00445F52">
        <w:rPr>
          <w:sz w:val="18"/>
          <w:szCs w:val="18"/>
        </w:rPr>
        <w:t>. 2008.</w:t>
      </w:r>
    </w:p>
    <w:p w14:paraId="78D98F38"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[62]</w:t>
      </w:r>
      <w:r w:rsidRPr="00445F52">
        <w:rPr>
          <w:sz w:val="18"/>
          <w:szCs w:val="18"/>
        </w:rPr>
        <w:tab/>
        <w:t xml:space="preserve">Z. Du, Z. Xu, F. Dong, and D. Shen, “A Novel Solution of Cloud Operating System Based on X11 and Docker,” in </w:t>
      </w:r>
      <w:r w:rsidRPr="00445F52">
        <w:rPr>
          <w:i/>
          <w:iCs/>
          <w:sz w:val="18"/>
          <w:szCs w:val="18"/>
        </w:rPr>
        <w:t>Proceedings - 5th International Conference on Advanced Cloud and Big Data, CBD 2017</w:t>
      </w:r>
      <w:r w:rsidRPr="00445F52">
        <w:rPr>
          <w:sz w:val="18"/>
          <w:szCs w:val="18"/>
        </w:rPr>
        <w:t xml:space="preserve">, 2017, </w:t>
      </w:r>
      <w:proofErr w:type="spellStart"/>
      <w:r w:rsidRPr="00445F52">
        <w:rPr>
          <w:sz w:val="18"/>
          <w:szCs w:val="18"/>
        </w:rPr>
        <w:t>doi</w:t>
      </w:r>
      <w:proofErr w:type="spellEnd"/>
      <w:r w:rsidRPr="00445F52">
        <w:rPr>
          <w:sz w:val="18"/>
          <w:szCs w:val="18"/>
        </w:rPr>
        <w:t>: 10.1109/CBD.2017.13.</w:t>
      </w:r>
    </w:p>
    <w:p w14:paraId="4D585B7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[63]</w:t>
      </w:r>
      <w:r w:rsidRPr="00445F52">
        <w:rPr>
          <w:sz w:val="18"/>
          <w:szCs w:val="18"/>
        </w:rPr>
        <w:tab/>
        <w:t xml:space="preserve">C. </w:t>
      </w:r>
      <w:proofErr w:type="spellStart"/>
      <w:r w:rsidRPr="00445F52">
        <w:rPr>
          <w:sz w:val="18"/>
          <w:szCs w:val="18"/>
        </w:rPr>
        <w:t>Tozzi</w:t>
      </w:r>
      <w:proofErr w:type="spellEnd"/>
      <w:r w:rsidRPr="00445F52">
        <w:rPr>
          <w:sz w:val="18"/>
          <w:szCs w:val="18"/>
        </w:rPr>
        <w:t xml:space="preserve">, “When Not to Use Docker: Understanding the Limitations of Containers,” </w:t>
      </w:r>
      <w:r w:rsidRPr="00445F52">
        <w:rPr>
          <w:i/>
          <w:iCs/>
          <w:sz w:val="18"/>
          <w:szCs w:val="18"/>
        </w:rPr>
        <w:t>Channel-Futures</w:t>
      </w:r>
      <w:r w:rsidRPr="00445F52">
        <w:rPr>
          <w:sz w:val="18"/>
          <w:szCs w:val="18"/>
        </w:rPr>
        <w:t>, 2017. [Online]. Available: https://www.channelfutures.com/open-source/when-not-to-use-docker-understanding-the-limitations-of-containers. [Accessed: 03-Feb-2020].</w:t>
      </w:r>
    </w:p>
    <w:p w14:paraId="51B8E0E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[64]</w:t>
      </w:r>
      <w:r w:rsidRPr="00445F52">
        <w:rPr>
          <w:sz w:val="18"/>
          <w:szCs w:val="18"/>
        </w:rPr>
        <w:tab/>
      </w:r>
      <w:proofErr w:type="spellStart"/>
      <w:r w:rsidRPr="00445F52">
        <w:rPr>
          <w:sz w:val="18"/>
          <w:szCs w:val="18"/>
        </w:rPr>
        <w:t>Redhat</w:t>
      </w:r>
      <w:proofErr w:type="spellEnd"/>
      <w:r w:rsidRPr="00445F52">
        <w:rPr>
          <w:sz w:val="18"/>
          <w:szCs w:val="18"/>
        </w:rPr>
        <w:t xml:space="preserve">, “Container Security Guide Red Hat Enterprise Linux Atomic Host 7 | Red Hat Customer Portal,” </w:t>
      </w:r>
      <w:r w:rsidRPr="00445F52">
        <w:rPr>
          <w:i/>
          <w:iCs/>
          <w:sz w:val="18"/>
          <w:szCs w:val="18"/>
        </w:rPr>
        <w:t>redhat.com</w:t>
      </w:r>
      <w:r w:rsidRPr="00445F52">
        <w:rPr>
          <w:sz w:val="18"/>
          <w:szCs w:val="18"/>
        </w:rPr>
        <w:t>, 2019. [Online]. Available: https://access.redhat.com/documentation/en-us/red_hat_enterprise_linux_atomic_host/7/html-single/container_security_guide/index. [Accessed: 03-Feb-2020].</w:t>
      </w:r>
    </w:p>
    <w:p w14:paraId="3C9807F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[65]</w:t>
      </w:r>
      <w:r w:rsidRPr="00445F52">
        <w:rPr>
          <w:sz w:val="18"/>
          <w:szCs w:val="18"/>
        </w:rPr>
        <w:tab/>
        <w:t xml:space="preserve">IBM, “Secure Containers - IBM,” </w:t>
      </w:r>
      <w:r w:rsidRPr="00445F52">
        <w:rPr>
          <w:i/>
          <w:iCs/>
          <w:sz w:val="18"/>
          <w:szCs w:val="18"/>
        </w:rPr>
        <w:t>rearcher.watson.ibm.com/</w:t>
      </w:r>
      <w:r w:rsidRPr="00445F52">
        <w:rPr>
          <w:sz w:val="18"/>
          <w:szCs w:val="18"/>
        </w:rPr>
        <w:t>, 2019. [Online]. Available: https://researcher.watson.ibm.com/researcher/view_group.php?id=9510. [Accessed: 03-Feb-2020].</w:t>
      </w:r>
    </w:p>
    <w:p w14:paraId="2F7705C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[66]</w:t>
      </w:r>
      <w:r w:rsidRPr="00445F52">
        <w:rPr>
          <w:sz w:val="18"/>
          <w:szCs w:val="18"/>
        </w:rPr>
        <w:tab/>
        <w:t xml:space="preserve">D. </w:t>
      </w:r>
      <w:proofErr w:type="spellStart"/>
      <w:r w:rsidRPr="00445F52">
        <w:rPr>
          <w:sz w:val="18"/>
          <w:szCs w:val="18"/>
        </w:rPr>
        <w:t>Spinellis</w:t>
      </w:r>
      <w:proofErr w:type="spellEnd"/>
      <w:r w:rsidRPr="00445F52">
        <w:rPr>
          <w:sz w:val="18"/>
          <w:szCs w:val="18"/>
        </w:rPr>
        <w:t xml:space="preserve">, “The importance of being declarative,” </w:t>
      </w:r>
      <w:r w:rsidRPr="00445F52">
        <w:rPr>
          <w:i/>
          <w:iCs/>
          <w:sz w:val="18"/>
          <w:szCs w:val="18"/>
        </w:rPr>
        <w:t xml:space="preserve">IEEE </w:t>
      </w:r>
      <w:proofErr w:type="spellStart"/>
      <w:r w:rsidRPr="00445F52">
        <w:rPr>
          <w:i/>
          <w:iCs/>
          <w:sz w:val="18"/>
          <w:szCs w:val="18"/>
        </w:rPr>
        <w:t>Softw</w:t>
      </w:r>
      <w:proofErr w:type="spellEnd"/>
      <w:r w:rsidRPr="00445F52">
        <w:rPr>
          <w:i/>
          <w:iCs/>
          <w:sz w:val="18"/>
          <w:szCs w:val="18"/>
        </w:rPr>
        <w:t>.</w:t>
      </w:r>
      <w:r w:rsidRPr="00445F52">
        <w:rPr>
          <w:sz w:val="18"/>
          <w:szCs w:val="18"/>
        </w:rPr>
        <w:t xml:space="preserve">, 2013, </w:t>
      </w:r>
      <w:proofErr w:type="spellStart"/>
      <w:r w:rsidRPr="00445F52">
        <w:rPr>
          <w:sz w:val="18"/>
          <w:szCs w:val="18"/>
        </w:rPr>
        <w:t>doi</w:t>
      </w:r>
      <w:proofErr w:type="spellEnd"/>
      <w:r w:rsidRPr="00445F52">
        <w:rPr>
          <w:sz w:val="18"/>
          <w:szCs w:val="18"/>
        </w:rPr>
        <w:t>: 10.1109/MS.2013.18.</w:t>
      </w:r>
    </w:p>
    <w:p w14:paraId="04252B64"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[67]</w:t>
      </w:r>
      <w:r w:rsidRPr="00445F52">
        <w:rPr>
          <w:sz w:val="18"/>
          <w:szCs w:val="18"/>
        </w:rPr>
        <w:tab/>
        <w:t xml:space="preserve">D. Wang, “An efficient cloud storage model for heterogeneous cloud infrastructures,” in </w:t>
      </w:r>
      <w:r w:rsidRPr="00445F52">
        <w:rPr>
          <w:i/>
          <w:iCs/>
          <w:sz w:val="18"/>
          <w:szCs w:val="18"/>
        </w:rPr>
        <w:t>Procedia Engineering</w:t>
      </w:r>
      <w:r w:rsidRPr="00445F52">
        <w:rPr>
          <w:sz w:val="18"/>
          <w:szCs w:val="18"/>
        </w:rPr>
        <w:t xml:space="preserve">, 2011, vol. 23, pp. 510–515, </w:t>
      </w:r>
      <w:proofErr w:type="spellStart"/>
      <w:r w:rsidRPr="00445F52">
        <w:rPr>
          <w:sz w:val="18"/>
          <w:szCs w:val="18"/>
        </w:rPr>
        <w:t>doi</w:t>
      </w:r>
      <w:proofErr w:type="spellEnd"/>
      <w:r w:rsidRPr="00445F52">
        <w:rPr>
          <w:sz w:val="18"/>
          <w:szCs w:val="18"/>
        </w:rPr>
        <w:t>: 10.1016/j.proeng.2011.11.2539.</w:t>
      </w:r>
    </w:p>
    <w:p w14:paraId="20FE401F"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[68]</w:t>
      </w:r>
      <w:r w:rsidRPr="00445F52">
        <w:rPr>
          <w:sz w:val="18"/>
          <w:szCs w:val="18"/>
        </w:rPr>
        <w:tab/>
        <w:t>J. Klein and D. Reynolds, “Infrastructure as Code: Final Report,” 2018.</w:t>
      </w:r>
    </w:p>
    <w:p w14:paraId="54EE9FD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[69]</w:t>
      </w:r>
      <w:r w:rsidRPr="00445F52">
        <w:rPr>
          <w:sz w:val="18"/>
          <w:szCs w:val="18"/>
        </w:rPr>
        <w:tab/>
        <w:t>A. Rahman, R. Mahdavi-</w:t>
      </w:r>
      <w:proofErr w:type="spellStart"/>
      <w:r w:rsidRPr="00445F52">
        <w:rPr>
          <w:sz w:val="18"/>
          <w:szCs w:val="18"/>
        </w:rPr>
        <w:t>Hezaveh</w:t>
      </w:r>
      <w:proofErr w:type="spellEnd"/>
      <w:r w:rsidRPr="00445F52">
        <w:rPr>
          <w:sz w:val="18"/>
          <w:szCs w:val="18"/>
        </w:rPr>
        <w:t xml:space="preserve">, and L. Williams, “A systematic mapping study of infrastructure as code research,” </w:t>
      </w:r>
      <w:r w:rsidRPr="00445F52">
        <w:rPr>
          <w:i/>
          <w:iCs/>
          <w:sz w:val="18"/>
          <w:szCs w:val="18"/>
        </w:rPr>
        <w:t xml:space="preserve">Inf. </w:t>
      </w:r>
      <w:proofErr w:type="spellStart"/>
      <w:r w:rsidRPr="00445F52">
        <w:rPr>
          <w:i/>
          <w:iCs/>
          <w:sz w:val="18"/>
          <w:szCs w:val="18"/>
        </w:rPr>
        <w:t>Softw</w:t>
      </w:r>
      <w:proofErr w:type="spellEnd"/>
      <w:r w:rsidRPr="00445F52">
        <w:rPr>
          <w:i/>
          <w:iCs/>
          <w:sz w:val="18"/>
          <w:szCs w:val="18"/>
        </w:rPr>
        <w:t>. Technol.</w:t>
      </w:r>
      <w:r w:rsidRPr="00445F52">
        <w:rPr>
          <w:sz w:val="18"/>
          <w:szCs w:val="18"/>
        </w:rPr>
        <w:t xml:space="preserve">, vol. 108, pp. 65–77, Apr. 2019, </w:t>
      </w:r>
      <w:proofErr w:type="spellStart"/>
      <w:r w:rsidRPr="00445F52">
        <w:rPr>
          <w:sz w:val="18"/>
          <w:szCs w:val="18"/>
        </w:rPr>
        <w:t>doi</w:t>
      </w:r>
      <w:proofErr w:type="spellEnd"/>
      <w:r w:rsidRPr="00445F52">
        <w:rPr>
          <w:sz w:val="18"/>
          <w:szCs w:val="18"/>
        </w:rPr>
        <w:t>: 10.1016/j.infsof.2018.12.004.</w:t>
      </w:r>
    </w:p>
    <w:p w14:paraId="6177700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[70]</w:t>
      </w:r>
      <w:r w:rsidRPr="00445F52">
        <w:rPr>
          <w:sz w:val="18"/>
          <w:szCs w:val="18"/>
        </w:rPr>
        <w:tab/>
        <w:t xml:space="preserve">J.-P. Klein, “Infrastructure as Code: Final Report,” </w:t>
      </w:r>
      <w:r w:rsidRPr="00445F52">
        <w:rPr>
          <w:i/>
          <w:iCs/>
          <w:sz w:val="18"/>
          <w:szCs w:val="18"/>
        </w:rPr>
        <w:t>resources.sei.cmu.edu</w:t>
      </w:r>
      <w:r w:rsidRPr="00445F52">
        <w:rPr>
          <w:sz w:val="18"/>
          <w:szCs w:val="18"/>
        </w:rPr>
        <w:t>, 2018. [Online]. Available: https://resources.sei.cmu.edu/asset_files/WhitePaper/2019_019_001_539335.pdf. [Accessed: 03-Feb-2020].</w:t>
      </w:r>
    </w:p>
    <w:p w14:paraId="3E124DE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[71]</w:t>
      </w:r>
      <w:r w:rsidRPr="00445F52">
        <w:rPr>
          <w:sz w:val="18"/>
          <w:szCs w:val="18"/>
        </w:rPr>
        <w:tab/>
        <w:t xml:space="preserve">A. Mikkelsen, N. Oslo, T.-M. </w:t>
      </w:r>
      <w:proofErr w:type="spellStart"/>
      <w:r w:rsidRPr="00445F52">
        <w:rPr>
          <w:sz w:val="18"/>
          <w:szCs w:val="18"/>
        </w:rPr>
        <w:t>Grønli</w:t>
      </w:r>
      <w:proofErr w:type="spellEnd"/>
      <w:r w:rsidRPr="00445F52">
        <w:rPr>
          <w:sz w:val="18"/>
          <w:szCs w:val="18"/>
        </w:rPr>
        <w:t xml:space="preserve">, and R. </w:t>
      </w:r>
      <w:proofErr w:type="spellStart"/>
      <w:r w:rsidRPr="00445F52">
        <w:rPr>
          <w:sz w:val="18"/>
          <w:szCs w:val="18"/>
        </w:rPr>
        <w:t>Kazman</w:t>
      </w:r>
      <w:proofErr w:type="spellEnd"/>
      <w:r w:rsidRPr="00445F52">
        <w:rPr>
          <w:sz w:val="18"/>
          <w:szCs w:val="18"/>
        </w:rPr>
        <w:t xml:space="preserve">, </w:t>
      </w:r>
      <w:r w:rsidRPr="00445F52">
        <w:rPr>
          <w:i/>
          <w:iCs/>
          <w:sz w:val="18"/>
          <w:szCs w:val="18"/>
        </w:rPr>
        <w:t>Immutable Infrastructure Calls for Immutable Architecture: Deploying a Changeless Architecture in the Cloud</w:t>
      </w:r>
      <w:r w:rsidRPr="00445F52">
        <w:rPr>
          <w:sz w:val="18"/>
          <w:szCs w:val="18"/>
        </w:rPr>
        <w:t>. .</w:t>
      </w:r>
    </w:p>
    <w:p w14:paraId="5F42A28E"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[72]</w:t>
      </w:r>
      <w:r w:rsidRPr="00445F52">
        <w:rPr>
          <w:sz w:val="18"/>
          <w:szCs w:val="18"/>
        </w:rPr>
        <w:tab/>
        <w:t xml:space="preserve">A. Khan, “(PDF) Practicing Continuous Integration and Continuous Delivery on AWS Accelerating Software Delivery with DevOps,” </w:t>
      </w:r>
      <w:proofErr w:type="spellStart"/>
      <w:r w:rsidRPr="00445F52">
        <w:rPr>
          <w:i/>
          <w:iCs/>
          <w:sz w:val="18"/>
          <w:szCs w:val="18"/>
        </w:rPr>
        <w:t>Researchgate</w:t>
      </w:r>
      <w:proofErr w:type="spellEnd"/>
      <w:r w:rsidRPr="00445F52">
        <w:rPr>
          <w:sz w:val="18"/>
          <w:szCs w:val="18"/>
        </w:rPr>
        <w:t>, 2017. [Online]. Available: https://www.researchgate.net/publication/330988585_Practicing_Continuous_Integration_and_Continuous_Delivery_on_AWS_Accelerating_Software_Delivery_with_DevOps. [Accessed: 03-Feb-2020].</w:t>
      </w:r>
    </w:p>
    <w:p w14:paraId="1A62F80E"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[73]</w:t>
      </w:r>
      <w:r w:rsidRPr="00445F52">
        <w:rPr>
          <w:sz w:val="18"/>
          <w:szCs w:val="18"/>
        </w:rPr>
        <w:tab/>
        <w:t xml:space="preserve">M. Zhang, R. Ranjan, S. Nepal, M. Menzel, and A. Haller, “A declarative recommender system for cloud infrastructure services selection,” in </w:t>
      </w:r>
      <w:r w:rsidRPr="00445F52">
        <w:rPr>
          <w:i/>
          <w:iCs/>
          <w:sz w:val="18"/>
          <w:szCs w:val="18"/>
        </w:rPr>
        <w:t>Lecture Notes in Computer Science (including subseries Lecture Notes in Artificial Intelligence and Lecture Notes in Bioinformatics)</w:t>
      </w:r>
      <w:r w:rsidRPr="00445F52">
        <w:rPr>
          <w:sz w:val="18"/>
          <w:szCs w:val="18"/>
        </w:rPr>
        <w:t xml:space="preserve">, 2012, </w:t>
      </w:r>
      <w:proofErr w:type="spellStart"/>
      <w:r w:rsidRPr="00445F52">
        <w:rPr>
          <w:sz w:val="18"/>
          <w:szCs w:val="18"/>
        </w:rPr>
        <w:t>doi</w:t>
      </w:r>
      <w:proofErr w:type="spellEnd"/>
      <w:r w:rsidRPr="00445F52">
        <w:rPr>
          <w:sz w:val="18"/>
          <w:szCs w:val="18"/>
        </w:rPr>
        <w:t>: 10.1007/978-3-642-35194-5_8.</w:t>
      </w:r>
    </w:p>
    <w:p w14:paraId="61D2FC1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[74]</w:t>
      </w:r>
      <w:r w:rsidRPr="00445F52">
        <w:rPr>
          <w:sz w:val="18"/>
          <w:szCs w:val="18"/>
        </w:rPr>
        <w:tab/>
        <w:t xml:space="preserve">M. </w:t>
      </w:r>
      <w:proofErr w:type="spellStart"/>
      <w:r w:rsidRPr="00445F52">
        <w:rPr>
          <w:sz w:val="18"/>
          <w:szCs w:val="18"/>
        </w:rPr>
        <w:t>Reitblatt</w:t>
      </w:r>
      <w:proofErr w:type="spellEnd"/>
      <w:r w:rsidRPr="00445F52">
        <w:rPr>
          <w:sz w:val="18"/>
          <w:szCs w:val="18"/>
        </w:rPr>
        <w:t xml:space="preserve">, M. </w:t>
      </w:r>
      <w:proofErr w:type="spellStart"/>
      <w:r w:rsidRPr="00445F52">
        <w:rPr>
          <w:sz w:val="18"/>
          <w:szCs w:val="18"/>
        </w:rPr>
        <w:t>Canini</w:t>
      </w:r>
      <w:proofErr w:type="spellEnd"/>
      <w:r w:rsidRPr="00445F52">
        <w:rPr>
          <w:sz w:val="18"/>
          <w:szCs w:val="18"/>
        </w:rPr>
        <w:t>, A. Guha, and N. Foster, “</w:t>
      </w:r>
      <w:proofErr w:type="spellStart"/>
      <w:r w:rsidRPr="00445F52">
        <w:rPr>
          <w:sz w:val="18"/>
          <w:szCs w:val="18"/>
        </w:rPr>
        <w:t>FatTire</w:t>
      </w:r>
      <w:proofErr w:type="spellEnd"/>
      <w:r w:rsidRPr="00445F52">
        <w:rPr>
          <w:sz w:val="18"/>
          <w:szCs w:val="18"/>
        </w:rPr>
        <w:t xml:space="preserve">: Declarative fault tolerance for software-defined networks,” in </w:t>
      </w:r>
      <w:proofErr w:type="spellStart"/>
      <w:r w:rsidRPr="00445F52">
        <w:rPr>
          <w:i/>
          <w:iCs/>
          <w:sz w:val="18"/>
          <w:szCs w:val="18"/>
        </w:rPr>
        <w:t>HotSDN</w:t>
      </w:r>
      <w:proofErr w:type="spellEnd"/>
      <w:r w:rsidRPr="00445F52">
        <w:rPr>
          <w:i/>
          <w:iCs/>
          <w:sz w:val="18"/>
          <w:szCs w:val="18"/>
        </w:rPr>
        <w:t xml:space="preserve"> 2013 - Proceedings of the 2013 ACM SIGCOMM Workshop on Hot Topics in Software Defined Networking</w:t>
      </w:r>
      <w:r w:rsidRPr="00445F52">
        <w:rPr>
          <w:sz w:val="18"/>
          <w:szCs w:val="18"/>
        </w:rPr>
        <w:t xml:space="preserve">, 2013, </w:t>
      </w:r>
      <w:proofErr w:type="spellStart"/>
      <w:r w:rsidRPr="00445F52">
        <w:rPr>
          <w:sz w:val="18"/>
          <w:szCs w:val="18"/>
        </w:rPr>
        <w:t>doi</w:t>
      </w:r>
      <w:proofErr w:type="spellEnd"/>
      <w:r w:rsidRPr="00445F52">
        <w:rPr>
          <w:sz w:val="18"/>
          <w:szCs w:val="18"/>
        </w:rPr>
        <w:t>: 10.1145/2491185.2491187.</w:t>
      </w:r>
    </w:p>
    <w:p w14:paraId="761DD15F"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[75]</w:t>
      </w:r>
      <w:r w:rsidRPr="00445F52">
        <w:rPr>
          <w:sz w:val="18"/>
          <w:szCs w:val="18"/>
        </w:rPr>
        <w:tab/>
        <w:t xml:space="preserve">M. </w:t>
      </w:r>
      <w:proofErr w:type="spellStart"/>
      <w:r w:rsidRPr="00445F52">
        <w:rPr>
          <w:sz w:val="18"/>
          <w:szCs w:val="18"/>
        </w:rPr>
        <w:t>Garrels</w:t>
      </w:r>
      <w:proofErr w:type="spellEnd"/>
      <w:r w:rsidRPr="00445F52">
        <w:rPr>
          <w:sz w:val="18"/>
          <w:szCs w:val="18"/>
        </w:rPr>
        <w:t xml:space="preserve">, </w:t>
      </w:r>
      <w:r w:rsidRPr="00445F52">
        <w:rPr>
          <w:i/>
          <w:iCs/>
          <w:sz w:val="18"/>
          <w:szCs w:val="18"/>
        </w:rPr>
        <w:t>Bash Guide for Beginners</w:t>
      </w:r>
      <w:r w:rsidRPr="00445F52">
        <w:rPr>
          <w:sz w:val="18"/>
          <w:szCs w:val="18"/>
        </w:rPr>
        <w:t>. 2004.</w:t>
      </w:r>
    </w:p>
    <w:p w14:paraId="70F6339A"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[76]</w:t>
      </w:r>
      <w:r w:rsidRPr="00445F52">
        <w:rPr>
          <w:sz w:val="18"/>
          <w:szCs w:val="18"/>
        </w:rPr>
        <w:tab/>
        <w:t xml:space="preserve">S. V </w:t>
      </w:r>
      <w:proofErr w:type="spellStart"/>
      <w:r w:rsidRPr="00445F52">
        <w:rPr>
          <w:sz w:val="18"/>
          <w:szCs w:val="18"/>
        </w:rPr>
        <w:t>Tiponut</w:t>
      </w:r>
      <w:proofErr w:type="spellEnd"/>
      <w:r w:rsidRPr="00445F52">
        <w:rPr>
          <w:sz w:val="18"/>
          <w:szCs w:val="18"/>
        </w:rPr>
        <w:t xml:space="preserve">, </w:t>
      </w:r>
      <w:r w:rsidRPr="00445F52">
        <w:rPr>
          <w:i/>
          <w:iCs/>
          <w:sz w:val="18"/>
          <w:szCs w:val="18"/>
        </w:rPr>
        <w:t>Python Network Programming</w:t>
      </w:r>
      <w:r w:rsidRPr="00445F52">
        <w:rPr>
          <w:sz w:val="18"/>
          <w:szCs w:val="18"/>
        </w:rPr>
        <w:t>. 2001.</w:t>
      </w:r>
    </w:p>
    <w:p w14:paraId="30269228"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[77]</w:t>
      </w:r>
      <w:r w:rsidRPr="00445F52">
        <w:rPr>
          <w:sz w:val="18"/>
          <w:szCs w:val="18"/>
        </w:rPr>
        <w:tab/>
        <w:t xml:space="preserve">H. Xu and D. Xiao, “Data </w:t>
      </w:r>
      <w:proofErr w:type="spellStart"/>
      <w:r w:rsidRPr="00445F52">
        <w:rPr>
          <w:sz w:val="18"/>
          <w:szCs w:val="18"/>
        </w:rPr>
        <w:t>modeling</w:t>
      </w:r>
      <w:proofErr w:type="spellEnd"/>
      <w:r w:rsidRPr="00445F52">
        <w:rPr>
          <w:sz w:val="18"/>
          <w:szCs w:val="18"/>
        </w:rPr>
        <w:t xml:space="preserve"> for NETCONF-based network management: XML Schema or YANG,” in </w:t>
      </w:r>
      <w:r w:rsidRPr="00445F52">
        <w:rPr>
          <w:i/>
          <w:iCs/>
          <w:sz w:val="18"/>
          <w:szCs w:val="18"/>
        </w:rPr>
        <w:t>International Conference on Communication Technology Proceedings, ICCT</w:t>
      </w:r>
      <w:r w:rsidRPr="00445F52">
        <w:rPr>
          <w:sz w:val="18"/>
          <w:szCs w:val="18"/>
        </w:rPr>
        <w:t xml:space="preserve">, 2008, pp. 561–564, </w:t>
      </w:r>
      <w:proofErr w:type="spellStart"/>
      <w:r w:rsidRPr="00445F52">
        <w:rPr>
          <w:sz w:val="18"/>
          <w:szCs w:val="18"/>
        </w:rPr>
        <w:t>doi</w:t>
      </w:r>
      <w:proofErr w:type="spellEnd"/>
      <w:r w:rsidRPr="00445F52">
        <w:rPr>
          <w:sz w:val="18"/>
          <w:szCs w:val="18"/>
        </w:rPr>
        <w:t>: 10.1109/ICCT.2008.4716122.</w:t>
      </w:r>
    </w:p>
    <w:p w14:paraId="52C1E212"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[78]</w:t>
      </w:r>
      <w:r w:rsidRPr="00445F52">
        <w:rPr>
          <w:sz w:val="18"/>
          <w:szCs w:val="18"/>
        </w:rPr>
        <w:tab/>
        <w:t xml:space="preserve">M. Mark, </w:t>
      </w:r>
      <w:r w:rsidRPr="00445F52">
        <w:rPr>
          <w:i/>
          <w:iCs/>
          <w:sz w:val="18"/>
          <w:szCs w:val="18"/>
        </w:rPr>
        <w:t>REST API Design Rulebook</w:t>
      </w:r>
      <w:r w:rsidRPr="00445F52">
        <w:rPr>
          <w:sz w:val="18"/>
          <w:szCs w:val="18"/>
        </w:rPr>
        <w:t>. 2013.</w:t>
      </w:r>
    </w:p>
    <w:p w14:paraId="730AA8B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[79]</w:t>
      </w:r>
      <w:r w:rsidRPr="00445F52">
        <w:rPr>
          <w:sz w:val="18"/>
          <w:szCs w:val="18"/>
        </w:rPr>
        <w:tab/>
        <w:t xml:space="preserve">H. Han </w:t>
      </w:r>
      <w:r w:rsidRPr="00445F52">
        <w:rPr>
          <w:i/>
          <w:iCs/>
          <w:sz w:val="18"/>
          <w:szCs w:val="18"/>
        </w:rPr>
        <w:t>et al.</w:t>
      </w:r>
      <w:r w:rsidRPr="00445F52">
        <w:rPr>
          <w:sz w:val="18"/>
          <w:szCs w:val="18"/>
        </w:rPr>
        <w:t xml:space="preserve">, “A RESTful approach to the management of cloud infrastructure,” in </w:t>
      </w:r>
      <w:r w:rsidRPr="00445F52">
        <w:rPr>
          <w:i/>
          <w:iCs/>
          <w:sz w:val="18"/>
          <w:szCs w:val="18"/>
        </w:rPr>
        <w:t>CLOUD 2009 - 2009 IEEE International Conference on Cloud Computing</w:t>
      </w:r>
      <w:r w:rsidRPr="00445F52">
        <w:rPr>
          <w:sz w:val="18"/>
          <w:szCs w:val="18"/>
        </w:rPr>
        <w:t xml:space="preserve">, 2009, </w:t>
      </w:r>
      <w:proofErr w:type="spellStart"/>
      <w:r w:rsidRPr="00445F52">
        <w:rPr>
          <w:sz w:val="18"/>
          <w:szCs w:val="18"/>
        </w:rPr>
        <w:t>doi</w:t>
      </w:r>
      <w:proofErr w:type="spellEnd"/>
      <w:r w:rsidRPr="00445F52">
        <w:rPr>
          <w:sz w:val="18"/>
          <w:szCs w:val="18"/>
        </w:rPr>
        <w:t>: 10.1109/CLOUD.2009.68.</w:t>
      </w:r>
    </w:p>
    <w:p w14:paraId="7AF6C4E6"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[80]</w:t>
      </w:r>
      <w:r w:rsidRPr="00445F52">
        <w:rPr>
          <w:sz w:val="18"/>
          <w:szCs w:val="18"/>
        </w:rPr>
        <w:tab/>
        <w:t>“(PDF) A qualitative study of major programming languages: teaching programming languages to computer science students.” [Online]. Available: https://www.researchgate.net/publication/306438454_A_qualitative_study_of_major_programming_languages_teaching_programming_languages_to_computer_science_students. [Accessed: 03-Feb-2020].</w:t>
      </w:r>
    </w:p>
    <w:p w14:paraId="67EC9EB8"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[81]</w:t>
      </w:r>
      <w:r w:rsidRPr="00445F52">
        <w:rPr>
          <w:sz w:val="18"/>
          <w:szCs w:val="18"/>
        </w:rPr>
        <w:tab/>
        <w:t>D. D6, “Deliverable D6.2 Automation and Orchestration of Services in the GÉANT Community,” 2019.</w:t>
      </w:r>
    </w:p>
    <w:p w14:paraId="7B91D9B9"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[82]</w:t>
      </w:r>
      <w:r w:rsidRPr="00445F52">
        <w:rPr>
          <w:sz w:val="18"/>
          <w:szCs w:val="18"/>
        </w:rPr>
        <w:tab/>
        <w:t xml:space="preserve">Gartner, “Market Guide for Continuous Configuration Automation Tools,” </w:t>
      </w:r>
      <w:r w:rsidRPr="00445F52">
        <w:rPr>
          <w:i/>
          <w:iCs/>
          <w:sz w:val="18"/>
          <w:szCs w:val="18"/>
        </w:rPr>
        <w:t>gartner.com</w:t>
      </w:r>
      <w:r w:rsidRPr="00445F52">
        <w:rPr>
          <w:sz w:val="18"/>
          <w:szCs w:val="18"/>
        </w:rPr>
        <w:t>, 2018. [Online]. Available: https://www.gartner.com/en/documents/3843365/market-guide-for-continuous-configuration-automation-too0. [Accessed: 03-Feb-2020].</w:t>
      </w:r>
    </w:p>
    <w:p w14:paraId="255A8917"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[83]</w:t>
      </w:r>
      <w:r w:rsidRPr="00445F52">
        <w:rPr>
          <w:sz w:val="18"/>
          <w:szCs w:val="18"/>
        </w:rPr>
        <w:tab/>
        <w:t xml:space="preserve">B. Campbell and B. Campbell, “CloudFormation-Based Tools,” in </w:t>
      </w:r>
      <w:r w:rsidRPr="00445F52">
        <w:rPr>
          <w:i/>
          <w:iCs/>
          <w:sz w:val="18"/>
          <w:szCs w:val="18"/>
        </w:rPr>
        <w:t>The Definitive Guide to AWS Infrastructure Automation</w:t>
      </w:r>
      <w:r w:rsidRPr="00445F52">
        <w:rPr>
          <w:sz w:val="18"/>
          <w:szCs w:val="18"/>
        </w:rPr>
        <w:t>, 2020.</w:t>
      </w:r>
    </w:p>
    <w:p w14:paraId="1D4A0D00"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[84]</w:t>
      </w:r>
      <w:r w:rsidRPr="00445F52">
        <w:rPr>
          <w:sz w:val="18"/>
          <w:szCs w:val="18"/>
        </w:rPr>
        <w:tab/>
        <w:t xml:space="preserve">IONOS, “Use Terraform and </w:t>
      </w:r>
      <w:proofErr w:type="spellStart"/>
      <w:r w:rsidRPr="00445F52">
        <w:rPr>
          <w:sz w:val="18"/>
          <w:szCs w:val="18"/>
        </w:rPr>
        <w:t>SaltStack</w:t>
      </w:r>
      <w:proofErr w:type="spellEnd"/>
      <w:r w:rsidRPr="00445F52">
        <w:rPr>
          <w:sz w:val="18"/>
          <w:szCs w:val="18"/>
        </w:rPr>
        <w:t xml:space="preserve"> for Provisioning and Configuration Management | IONOS DevOps Central,” </w:t>
      </w:r>
      <w:r w:rsidRPr="00445F52">
        <w:rPr>
          <w:i/>
          <w:iCs/>
          <w:sz w:val="18"/>
          <w:szCs w:val="18"/>
        </w:rPr>
        <w:t>devops.ionos.com</w:t>
      </w:r>
      <w:r w:rsidRPr="00445F52">
        <w:rPr>
          <w:sz w:val="18"/>
          <w:szCs w:val="18"/>
        </w:rPr>
        <w:t>, 2018. [Online]. Available: https://devops.ionos.com/tutorials/use-terraform-and-saltstack-for-provisioning-and-configuration-management/. [Accessed: 03-Feb-2020].</w:t>
      </w:r>
    </w:p>
    <w:p w14:paraId="3CE18414"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[85]</w:t>
      </w:r>
      <w:r w:rsidRPr="00445F52">
        <w:rPr>
          <w:sz w:val="18"/>
          <w:szCs w:val="18"/>
        </w:rPr>
        <w:tab/>
        <w:t xml:space="preserve">M. </w:t>
      </w:r>
      <w:proofErr w:type="spellStart"/>
      <w:r w:rsidRPr="00445F52">
        <w:rPr>
          <w:sz w:val="18"/>
          <w:szCs w:val="18"/>
        </w:rPr>
        <w:t>Zadka</w:t>
      </w:r>
      <w:proofErr w:type="spellEnd"/>
      <w:r w:rsidRPr="00445F52">
        <w:rPr>
          <w:sz w:val="18"/>
          <w:szCs w:val="18"/>
        </w:rPr>
        <w:t xml:space="preserve"> and M. </w:t>
      </w:r>
      <w:proofErr w:type="spellStart"/>
      <w:r w:rsidRPr="00445F52">
        <w:rPr>
          <w:sz w:val="18"/>
          <w:szCs w:val="18"/>
        </w:rPr>
        <w:t>Zadka</w:t>
      </w:r>
      <w:proofErr w:type="spellEnd"/>
      <w:r w:rsidRPr="00445F52">
        <w:rPr>
          <w:sz w:val="18"/>
          <w:szCs w:val="18"/>
        </w:rPr>
        <w:t xml:space="preserve">, “Ansible,” in </w:t>
      </w:r>
      <w:r w:rsidRPr="00445F52">
        <w:rPr>
          <w:i/>
          <w:iCs/>
          <w:sz w:val="18"/>
          <w:szCs w:val="18"/>
        </w:rPr>
        <w:t>DevOps in Python</w:t>
      </w:r>
      <w:r w:rsidRPr="00445F52">
        <w:rPr>
          <w:sz w:val="18"/>
          <w:szCs w:val="18"/>
        </w:rPr>
        <w:t>, 2019.</w:t>
      </w:r>
    </w:p>
    <w:p w14:paraId="3294CD4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[86]</w:t>
      </w:r>
      <w:r w:rsidRPr="00445F52">
        <w:rPr>
          <w:sz w:val="18"/>
          <w:szCs w:val="18"/>
        </w:rPr>
        <w:tab/>
      </w:r>
      <w:proofErr w:type="spellStart"/>
      <w:r w:rsidRPr="00445F52">
        <w:rPr>
          <w:sz w:val="18"/>
          <w:szCs w:val="18"/>
        </w:rPr>
        <w:t>CFEngine</w:t>
      </w:r>
      <w:proofErr w:type="spellEnd"/>
      <w:r w:rsidRPr="00445F52">
        <w:rPr>
          <w:sz w:val="18"/>
          <w:szCs w:val="18"/>
        </w:rPr>
        <w:t>, “</w:t>
      </w:r>
      <w:proofErr w:type="spellStart"/>
      <w:r w:rsidRPr="00445F52">
        <w:rPr>
          <w:sz w:val="18"/>
          <w:szCs w:val="18"/>
        </w:rPr>
        <w:t>CFEngine</w:t>
      </w:r>
      <w:proofErr w:type="spellEnd"/>
      <w:r w:rsidRPr="00445F52">
        <w:rPr>
          <w:sz w:val="18"/>
          <w:szCs w:val="18"/>
        </w:rPr>
        <w:t xml:space="preserve"> 3.12 Documentation - Cloud Computing,” </w:t>
      </w:r>
      <w:r w:rsidRPr="00445F52">
        <w:rPr>
          <w:i/>
          <w:iCs/>
          <w:sz w:val="18"/>
          <w:szCs w:val="18"/>
        </w:rPr>
        <w:t>cfengine.com</w:t>
      </w:r>
      <w:r w:rsidRPr="00445F52">
        <w:rPr>
          <w:sz w:val="18"/>
          <w:szCs w:val="18"/>
        </w:rPr>
        <w:t>, 2019. [Online]. Available: https://docs.cfengine.com/docs/3.12/guide-special-topics-cloud-computing.html. [Accessed: 03-Feb-2020].</w:t>
      </w:r>
    </w:p>
    <w:p w14:paraId="1193163A"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[87]</w:t>
      </w:r>
      <w:r w:rsidRPr="00445F52">
        <w:rPr>
          <w:sz w:val="18"/>
          <w:szCs w:val="18"/>
        </w:rPr>
        <w:tab/>
        <w:t xml:space="preserve">G. P. </w:t>
      </w:r>
      <w:proofErr w:type="spellStart"/>
      <w:r w:rsidRPr="00445F52">
        <w:rPr>
          <w:sz w:val="18"/>
          <w:szCs w:val="18"/>
        </w:rPr>
        <w:t>Rédei</w:t>
      </w:r>
      <w:proofErr w:type="spellEnd"/>
      <w:r w:rsidRPr="00445F52">
        <w:rPr>
          <w:sz w:val="18"/>
          <w:szCs w:val="18"/>
        </w:rPr>
        <w:t xml:space="preserve">, “CHEF,” in </w:t>
      </w:r>
      <w:proofErr w:type="spellStart"/>
      <w:r w:rsidRPr="00445F52">
        <w:rPr>
          <w:i/>
          <w:iCs/>
          <w:sz w:val="18"/>
          <w:szCs w:val="18"/>
        </w:rPr>
        <w:t>Encyclopedia</w:t>
      </w:r>
      <w:proofErr w:type="spellEnd"/>
      <w:r w:rsidRPr="00445F52">
        <w:rPr>
          <w:i/>
          <w:iCs/>
          <w:sz w:val="18"/>
          <w:szCs w:val="18"/>
        </w:rPr>
        <w:t xml:space="preserve"> of Genetics, Genomics, Proteomics and Informatics</w:t>
      </w:r>
      <w:r w:rsidRPr="00445F52">
        <w:rPr>
          <w:sz w:val="18"/>
          <w:szCs w:val="18"/>
        </w:rPr>
        <w:t>, 2008.</w:t>
      </w:r>
    </w:p>
    <w:p w14:paraId="52C859D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[88]</w:t>
      </w:r>
      <w:r w:rsidRPr="00445F52">
        <w:rPr>
          <w:sz w:val="18"/>
          <w:szCs w:val="18"/>
        </w:rPr>
        <w:tab/>
        <w:t xml:space="preserve">Puppet Labs, “2015 State of DevOps Report,” </w:t>
      </w:r>
      <w:proofErr w:type="spellStart"/>
      <w:r w:rsidRPr="00445F52">
        <w:rPr>
          <w:i/>
          <w:iCs/>
          <w:sz w:val="18"/>
          <w:szCs w:val="18"/>
        </w:rPr>
        <w:t>Puppetlabs</w:t>
      </w:r>
      <w:proofErr w:type="spellEnd"/>
      <w:r w:rsidRPr="00445F52">
        <w:rPr>
          <w:sz w:val="18"/>
          <w:szCs w:val="18"/>
        </w:rPr>
        <w:t xml:space="preserve">, 2015, </w:t>
      </w:r>
      <w:proofErr w:type="spellStart"/>
      <w:r w:rsidRPr="00445F52">
        <w:rPr>
          <w:sz w:val="18"/>
          <w:szCs w:val="18"/>
        </w:rPr>
        <w:t>doi</w:t>
      </w:r>
      <w:proofErr w:type="spellEnd"/>
      <w:r w:rsidRPr="00445F52">
        <w:rPr>
          <w:sz w:val="18"/>
          <w:szCs w:val="18"/>
        </w:rPr>
        <w:t>: 10.1016/S0022-3913(12)00047-9.</w:t>
      </w:r>
    </w:p>
    <w:p w14:paraId="6B2BF588"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[89]</w:t>
      </w:r>
      <w:r w:rsidRPr="00445F52">
        <w:rPr>
          <w:sz w:val="18"/>
          <w:szCs w:val="18"/>
        </w:rPr>
        <w:tab/>
        <w:t xml:space="preserve">D. Bernstein, “Containers and cloud: From LXC to docker to </w:t>
      </w:r>
      <w:proofErr w:type="spellStart"/>
      <w:r w:rsidRPr="00445F52">
        <w:rPr>
          <w:sz w:val="18"/>
          <w:szCs w:val="18"/>
        </w:rPr>
        <w:t>kubernetes</w:t>
      </w:r>
      <w:proofErr w:type="spellEnd"/>
      <w:r w:rsidRPr="00445F52">
        <w:rPr>
          <w:sz w:val="18"/>
          <w:szCs w:val="18"/>
        </w:rPr>
        <w:t xml:space="preserve">,” </w:t>
      </w:r>
      <w:r w:rsidRPr="00445F52">
        <w:rPr>
          <w:i/>
          <w:iCs/>
          <w:sz w:val="18"/>
          <w:szCs w:val="18"/>
        </w:rPr>
        <w:t xml:space="preserve">IEEE Cloud </w:t>
      </w:r>
      <w:proofErr w:type="spellStart"/>
      <w:r w:rsidRPr="00445F52">
        <w:rPr>
          <w:i/>
          <w:iCs/>
          <w:sz w:val="18"/>
          <w:szCs w:val="18"/>
        </w:rPr>
        <w:t>Comput</w:t>
      </w:r>
      <w:proofErr w:type="spellEnd"/>
      <w:r w:rsidRPr="00445F52">
        <w:rPr>
          <w:i/>
          <w:iCs/>
          <w:sz w:val="18"/>
          <w:szCs w:val="18"/>
        </w:rPr>
        <w:t>.</w:t>
      </w:r>
      <w:r w:rsidRPr="00445F52">
        <w:rPr>
          <w:sz w:val="18"/>
          <w:szCs w:val="18"/>
        </w:rPr>
        <w:t xml:space="preserve">, 2014, </w:t>
      </w:r>
      <w:proofErr w:type="spellStart"/>
      <w:r w:rsidRPr="00445F52">
        <w:rPr>
          <w:sz w:val="18"/>
          <w:szCs w:val="18"/>
        </w:rPr>
        <w:t>doi</w:t>
      </w:r>
      <w:proofErr w:type="spellEnd"/>
      <w:r w:rsidRPr="00445F52">
        <w:rPr>
          <w:sz w:val="18"/>
          <w:szCs w:val="18"/>
        </w:rPr>
        <w:t>: 10.1109/MCC.2014.51.</w:t>
      </w:r>
    </w:p>
    <w:p w14:paraId="10774D7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[90]</w:t>
      </w:r>
      <w:r w:rsidRPr="00445F52">
        <w:rPr>
          <w:sz w:val="18"/>
          <w:szCs w:val="18"/>
        </w:rPr>
        <w:tab/>
        <w:t>J. Xu, P. Chen, L. Yang, F. Meng, and P. Wang, “</w:t>
      </w:r>
      <w:proofErr w:type="spellStart"/>
      <w:r w:rsidRPr="00445F52">
        <w:rPr>
          <w:sz w:val="18"/>
          <w:szCs w:val="18"/>
        </w:rPr>
        <w:t>LogDC</w:t>
      </w:r>
      <w:proofErr w:type="spellEnd"/>
      <w:r w:rsidRPr="00445F52">
        <w:rPr>
          <w:sz w:val="18"/>
          <w:szCs w:val="18"/>
        </w:rPr>
        <w:t xml:space="preserve">: Problem Diagnosis for </w:t>
      </w:r>
      <w:proofErr w:type="spellStart"/>
      <w:r w:rsidRPr="00445F52">
        <w:rPr>
          <w:sz w:val="18"/>
          <w:szCs w:val="18"/>
        </w:rPr>
        <w:t>Declartively</w:t>
      </w:r>
      <w:proofErr w:type="spellEnd"/>
      <w:r w:rsidRPr="00445F52">
        <w:rPr>
          <w:sz w:val="18"/>
          <w:szCs w:val="18"/>
        </w:rPr>
        <w:t xml:space="preserve">-Deployed Cloud Applications with Log,” in </w:t>
      </w:r>
      <w:r w:rsidRPr="00445F52">
        <w:rPr>
          <w:i/>
          <w:iCs/>
          <w:sz w:val="18"/>
          <w:szCs w:val="18"/>
        </w:rPr>
        <w:t>Proceedings - 14th IEEE International Conference on E-Business Engineering, ICEBE 2017 - Including 13th Workshop on Service-Oriented Applications, Integration and Collaboration, SOAIC 207</w:t>
      </w:r>
      <w:r w:rsidRPr="00445F52">
        <w:rPr>
          <w:sz w:val="18"/>
          <w:szCs w:val="18"/>
        </w:rPr>
        <w:t xml:space="preserve">, 2017, </w:t>
      </w:r>
      <w:proofErr w:type="spellStart"/>
      <w:r w:rsidRPr="00445F52">
        <w:rPr>
          <w:sz w:val="18"/>
          <w:szCs w:val="18"/>
        </w:rPr>
        <w:t>doi</w:t>
      </w:r>
      <w:proofErr w:type="spellEnd"/>
      <w:r w:rsidRPr="00445F52">
        <w:rPr>
          <w:sz w:val="18"/>
          <w:szCs w:val="18"/>
        </w:rPr>
        <w:t>: 10.1109/ICEBE.2017.52.</w:t>
      </w:r>
    </w:p>
    <w:p w14:paraId="4BE430E3"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[91]</w:t>
      </w:r>
      <w:r w:rsidRPr="00445F52">
        <w:rPr>
          <w:sz w:val="18"/>
          <w:szCs w:val="18"/>
        </w:rPr>
        <w:tab/>
        <w:t xml:space="preserve">D. Vohra, </w:t>
      </w:r>
      <w:r w:rsidRPr="00445F52">
        <w:rPr>
          <w:i/>
          <w:iCs/>
          <w:sz w:val="18"/>
          <w:szCs w:val="18"/>
        </w:rPr>
        <w:t>Kubernetes Management Design Patterns</w:t>
      </w:r>
      <w:r w:rsidRPr="00445F52">
        <w:rPr>
          <w:sz w:val="18"/>
          <w:szCs w:val="18"/>
        </w:rPr>
        <w:t>. 2017.</w:t>
      </w:r>
    </w:p>
    <w:p w14:paraId="0C346011"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[92]</w:t>
      </w:r>
      <w:r w:rsidRPr="00445F52">
        <w:rPr>
          <w:sz w:val="18"/>
          <w:szCs w:val="18"/>
        </w:rPr>
        <w:tab/>
        <w:t xml:space="preserve">P. </w:t>
      </w:r>
      <w:proofErr w:type="spellStart"/>
      <w:r w:rsidRPr="00445F52">
        <w:rPr>
          <w:sz w:val="18"/>
          <w:szCs w:val="18"/>
        </w:rPr>
        <w:t>Acuña</w:t>
      </w:r>
      <w:proofErr w:type="spellEnd"/>
      <w:r w:rsidRPr="00445F52">
        <w:rPr>
          <w:sz w:val="18"/>
          <w:szCs w:val="18"/>
        </w:rPr>
        <w:t xml:space="preserve"> and P. </w:t>
      </w:r>
      <w:proofErr w:type="spellStart"/>
      <w:r w:rsidRPr="00445F52">
        <w:rPr>
          <w:sz w:val="18"/>
          <w:szCs w:val="18"/>
        </w:rPr>
        <w:t>Acuña</w:t>
      </w:r>
      <w:proofErr w:type="spellEnd"/>
      <w:r w:rsidRPr="00445F52">
        <w:rPr>
          <w:sz w:val="18"/>
          <w:szCs w:val="18"/>
        </w:rPr>
        <w:t xml:space="preserve">, “Kubernetes,” in </w:t>
      </w:r>
      <w:r w:rsidRPr="00445F52">
        <w:rPr>
          <w:i/>
          <w:iCs/>
          <w:sz w:val="18"/>
          <w:szCs w:val="18"/>
        </w:rPr>
        <w:t>Deploying Rails with Docker, Kubernetes and ECS</w:t>
      </w:r>
      <w:r w:rsidRPr="00445F52">
        <w:rPr>
          <w:sz w:val="18"/>
          <w:szCs w:val="18"/>
        </w:rPr>
        <w:t>, 2016.</w:t>
      </w:r>
    </w:p>
    <w:p w14:paraId="5056195B"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[93]</w:t>
      </w:r>
      <w:r w:rsidRPr="00445F52">
        <w:rPr>
          <w:sz w:val="18"/>
          <w:szCs w:val="18"/>
        </w:rPr>
        <w:tab/>
        <w:t xml:space="preserve">G. </w:t>
      </w:r>
      <w:proofErr w:type="spellStart"/>
      <w:r w:rsidRPr="00445F52">
        <w:rPr>
          <w:sz w:val="18"/>
          <w:szCs w:val="18"/>
        </w:rPr>
        <w:t>Sayfan</w:t>
      </w:r>
      <w:proofErr w:type="spellEnd"/>
      <w:r w:rsidRPr="00445F52">
        <w:rPr>
          <w:sz w:val="18"/>
          <w:szCs w:val="18"/>
        </w:rPr>
        <w:t xml:space="preserve">, </w:t>
      </w:r>
      <w:r w:rsidRPr="00445F52">
        <w:rPr>
          <w:i/>
          <w:iCs/>
          <w:sz w:val="18"/>
          <w:szCs w:val="18"/>
        </w:rPr>
        <w:t>Mastering Kubernetes</w:t>
      </w:r>
      <w:r w:rsidRPr="00445F52">
        <w:rPr>
          <w:sz w:val="18"/>
          <w:szCs w:val="18"/>
        </w:rPr>
        <w:t>. 2017.</w:t>
      </w:r>
    </w:p>
    <w:p w14:paraId="1217A63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[94]</w:t>
      </w:r>
      <w:r w:rsidRPr="00445F52">
        <w:rPr>
          <w:sz w:val="18"/>
          <w:szCs w:val="18"/>
        </w:rPr>
        <w:tab/>
        <w:t xml:space="preserve">H. Saito, H.-C. C. Lee, and C.-Y. Wu, </w:t>
      </w:r>
      <w:r w:rsidRPr="00445F52">
        <w:rPr>
          <w:i/>
          <w:iCs/>
          <w:sz w:val="18"/>
          <w:szCs w:val="18"/>
        </w:rPr>
        <w:t>DevOps with Kubernetes : accelerating software delivery with container orchestrators</w:t>
      </w:r>
      <w:r w:rsidRPr="00445F52">
        <w:rPr>
          <w:sz w:val="18"/>
          <w:szCs w:val="18"/>
        </w:rPr>
        <w:t>. 2017.</w:t>
      </w:r>
    </w:p>
    <w:p w14:paraId="304FF32E"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[95]</w:t>
      </w:r>
      <w:r w:rsidRPr="00445F52">
        <w:rPr>
          <w:sz w:val="18"/>
          <w:szCs w:val="18"/>
        </w:rPr>
        <w:tab/>
        <w:t xml:space="preserve">AWS, “Manage Kubernetes Clusters on AWS Using Kops | AWS Compute Blog,” </w:t>
      </w:r>
      <w:r w:rsidRPr="00445F52">
        <w:rPr>
          <w:i/>
          <w:iCs/>
          <w:sz w:val="18"/>
          <w:szCs w:val="18"/>
        </w:rPr>
        <w:t>AWS</w:t>
      </w:r>
      <w:r w:rsidRPr="00445F52">
        <w:rPr>
          <w:sz w:val="18"/>
          <w:szCs w:val="18"/>
        </w:rPr>
        <w:t>, 2019. [Online]. Available: https://aws.amazon.com/blogs/compute/kubernetes-clusters-aws-kops/. [Accessed: 03-Feb-2020].</w:t>
      </w:r>
    </w:p>
    <w:p w14:paraId="063100D5" w14:textId="77777777" w:rsidR="00C75D20" w:rsidRPr="00445F52" w:rsidRDefault="00C75D20" w:rsidP="00445F52">
      <w:pPr>
        <w:widowControl w:val="0"/>
        <w:autoSpaceDE w:val="0"/>
        <w:autoSpaceDN w:val="0"/>
        <w:adjustRightInd w:val="0"/>
        <w:spacing w:after="140" w:line="288" w:lineRule="auto"/>
        <w:ind w:left="640" w:hanging="640"/>
        <w:jc w:val="both"/>
        <w:rPr>
          <w:sz w:val="18"/>
          <w:szCs w:val="18"/>
        </w:rPr>
      </w:pPr>
      <w:r w:rsidRPr="00445F52">
        <w:rPr>
          <w:sz w:val="18"/>
          <w:szCs w:val="18"/>
        </w:rPr>
        <w:t>[96]</w:t>
      </w:r>
      <w:r w:rsidRPr="00445F52">
        <w:rPr>
          <w:sz w:val="18"/>
          <w:szCs w:val="18"/>
        </w:rPr>
        <w:tab/>
      </w:r>
      <w:proofErr w:type="spellStart"/>
      <w:r w:rsidRPr="00445F52">
        <w:rPr>
          <w:sz w:val="18"/>
          <w:szCs w:val="18"/>
        </w:rPr>
        <w:t>Rackspace</w:t>
      </w:r>
      <w:proofErr w:type="spellEnd"/>
      <w:r w:rsidRPr="00445F52">
        <w:rPr>
          <w:sz w:val="18"/>
          <w:szCs w:val="18"/>
        </w:rPr>
        <w:t xml:space="preserve">, “Kubernetes-as-a-Service | </w:t>
      </w:r>
      <w:proofErr w:type="spellStart"/>
      <w:r w:rsidRPr="00445F52">
        <w:rPr>
          <w:sz w:val="18"/>
          <w:szCs w:val="18"/>
        </w:rPr>
        <w:t>Rackspace</w:t>
      </w:r>
      <w:proofErr w:type="spellEnd"/>
      <w:r w:rsidRPr="00445F52">
        <w:rPr>
          <w:sz w:val="18"/>
          <w:szCs w:val="18"/>
        </w:rPr>
        <w:t xml:space="preserve">,” </w:t>
      </w:r>
      <w:r w:rsidRPr="00445F52">
        <w:rPr>
          <w:i/>
          <w:iCs/>
          <w:sz w:val="18"/>
          <w:szCs w:val="18"/>
        </w:rPr>
        <w:t>rackspace.com</w:t>
      </w:r>
      <w:r w:rsidRPr="00445F52">
        <w:rPr>
          <w:sz w:val="18"/>
          <w:szCs w:val="18"/>
        </w:rPr>
        <w:t>, 2019. [Online]. Available: https://www.rackspace.com/managed-kubernetes. [Accessed: 03-Feb-2020].</w:t>
      </w:r>
    </w:p>
    <w:p w14:paraId="45B50252" w14:textId="69936A8F" w:rsidR="00C75D20" w:rsidRPr="00C75D20" w:rsidRDefault="00C75D20" w:rsidP="00C75D20"/>
    <w:p w14:paraId="0F08AB70" w14:textId="1AECEF92" w:rsidR="00775F61" w:rsidRDefault="00775F61">
      <w:pPr>
        <w:pStyle w:val="Heading1"/>
        <w:numPr>
          <w:ilvl w:val="0"/>
          <w:numId w:val="2"/>
        </w:numPr>
        <w:spacing w:before="0"/>
        <w:ind w:firstLine="215"/>
        <w:rPr>
          <w:sz w:val="24"/>
        </w:rPr>
      </w:pPr>
      <w:r>
        <w:rPr>
          <w:sz w:val="24"/>
        </w:rPr>
        <w:t>Bibliography</w:t>
      </w:r>
    </w:p>
    <w:p w14:paraId="02EF956E" w14:textId="16AB5615" w:rsidR="00B9268F" w:rsidRDefault="007617B5">
      <w:pPr>
        <w:pStyle w:val="Heading1"/>
        <w:numPr>
          <w:ilvl w:val="0"/>
          <w:numId w:val="2"/>
        </w:numPr>
        <w:spacing w:before="0"/>
        <w:ind w:firstLine="215"/>
        <w:rPr>
          <w:sz w:val="24"/>
        </w:rPr>
      </w:pPr>
      <w:r>
        <w:rPr>
          <w:sz w:val="24"/>
        </w:rPr>
        <w:t>Appendix</w:t>
      </w:r>
      <w:r w:rsidR="001B5AE7">
        <w:rPr>
          <w:sz w:val="24"/>
        </w:rPr>
        <w:t xml:space="preserve">-A – Docker Compose Industry </w:t>
      </w:r>
      <w:r w:rsidR="00AA3B46">
        <w:rPr>
          <w:sz w:val="24"/>
        </w:rPr>
        <w:t xml:space="preserve">Use Case </w:t>
      </w:r>
      <w:r w:rsidR="001B5AE7">
        <w:rPr>
          <w:sz w:val="24"/>
        </w:rPr>
        <w:t>Example</w:t>
      </w:r>
    </w:p>
    <w:p w14:paraId="5A93BD75" w14:textId="40F13868" w:rsidR="001B5AE7" w:rsidRDefault="001B5AE7" w:rsidP="001B5AE7">
      <w:pPr>
        <w:jc w:val="both"/>
      </w:pPr>
      <w:r>
        <w:t>An example of the advantages of utilising ‘Docker-Compose’ is within an industry use case is the creating and hosting of a website where a single container could be utilised to host the webserver such as; Apache that could also comprises of the  frontend of a website hosting the HTML files. This container could then be virtually networked with another container that comprises of a PHP database backend to the website. Automating and Networking container ‘Micro-Services’, is very a powerful feature within Docker because it creates a distributed lightweight software application that will provide a higher quality of service to end users, faster loading times on the client side, efficient use of hardware  and ease of management and change controls for developers.</w:t>
      </w:r>
    </w:p>
    <w:p w14:paraId="675C4A1A" w14:textId="77777777" w:rsidR="001B5AE7" w:rsidRPr="001B5AE7" w:rsidRDefault="001B5AE7" w:rsidP="001B5AE7">
      <w:pPr>
        <w:jc w:val="both"/>
      </w:pPr>
    </w:p>
    <w:sectPr w:rsidR="001B5AE7" w:rsidRPr="001B5AE7">
      <w:type w:val="continuous"/>
      <w:pgSz w:w="12240" w:h="15840"/>
      <w:pgMar w:top="1080" w:right="893" w:bottom="1440" w:left="893" w:header="0" w:footer="0" w:gutter="0"/>
      <w:cols w:num="2" w:space="360"/>
      <w:formProt w:val="0"/>
      <w:docGrid w:linePitch="360" w:charSpace="81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Liberation Sans">
    <w:altName w:val="Arial"/>
    <w:charset w:val="01"/>
    <w:family w:val="swiss"/>
    <w:pitch w:val="variable"/>
  </w:font>
  <w:font w:name="Noto Sans CJK SC">
    <w:charset w:val="00"/>
    <w:family w:val="auto"/>
    <w:pitch w:val="variable"/>
  </w:font>
  <w:font w:name="Lohit Devanagari">
    <w:altName w:val="Cambria"/>
    <w:charset w:val="00"/>
    <w:family w:val="auto"/>
    <w:pitch w:val="variable"/>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413DFD"/>
    <w:multiLevelType w:val="multilevel"/>
    <w:tmpl w:val="B6BCC12E"/>
    <w:lvl w:ilvl="0">
      <w:start w:val="1"/>
      <w:numFmt w:val="upperRoman"/>
      <w:pStyle w:val="Heading1"/>
      <w:lvlText w:val="%1."/>
      <w:lvlJc w:val="center"/>
      <w:pPr>
        <w:tabs>
          <w:tab w:val="num" w:pos="576"/>
        </w:tabs>
        <w:ind w:left="0" w:firstLine="216"/>
      </w:pPr>
      <w:rPr>
        <w:rFonts w:cs="Times New Roman"/>
        <w:caps w:val="0"/>
        <w:smallCaps w:val="0"/>
        <w:strike w:val="0"/>
        <w:dstrike w:val="0"/>
        <w:vanish w:val="0"/>
        <w:color w:val="auto"/>
        <w:position w:val="0"/>
        <w:sz w:val="20"/>
        <w:szCs w:val="20"/>
        <w:vertAlign w:val="baseline"/>
      </w:rPr>
    </w:lvl>
    <w:lvl w:ilvl="1">
      <w:start w:val="1"/>
      <w:numFmt w:val="upperLetter"/>
      <w:pStyle w:val="Heading2"/>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pStyle w:val="Heading3"/>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pStyle w:val="Heading4"/>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4CEE7C3D"/>
    <w:multiLevelType w:val="hybridMultilevel"/>
    <w:tmpl w:val="E0FE13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D574064"/>
    <w:multiLevelType w:val="hybridMultilevel"/>
    <w:tmpl w:val="F7285D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7C74093"/>
    <w:multiLevelType w:val="multilevel"/>
    <w:tmpl w:val="083E9A24"/>
    <w:lvl w:ilvl="0">
      <w:start w:val="1"/>
      <w:numFmt w:val="upperRoman"/>
      <w:lvlText w:val="%1."/>
      <w:lvlJc w:val="center"/>
      <w:pPr>
        <w:tabs>
          <w:tab w:val="num" w:pos="576"/>
        </w:tabs>
        <w:ind w:left="0" w:firstLine="216"/>
      </w:pPr>
      <w:rPr>
        <w:rFonts w:cs="Times New Roman"/>
        <w:caps w:val="0"/>
        <w:smallCaps w:val="0"/>
        <w:strike w:val="0"/>
        <w:dstrike w:val="0"/>
        <w:vanish w:val="0"/>
        <w:color w:val="auto"/>
        <w:position w:val="0"/>
        <w:sz w:val="24"/>
        <w:szCs w:val="20"/>
        <w:vertAlign w:val="baseline"/>
      </w:rPr>
    </w:lvl>
    <w:lvl w:ilvl="1">
      <w:start w:val="1"/>
      <w:numFmt w:val="upperLetter"/>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tabs>
          <w:tab w:val="num" w:pos="3240"/>
        </w:tabs>
        <w:ind w:left="2880" w:firstLine="0"/>
      </w:pPr>
      <w:rPr>
        <w:rFonts w:cs="Times New Roman"/>
      </w:rPr>
    </w:lvl>
    <w:lvl w:ilvl="5">
      <w:start w:val="1"/>
      <w:numFmt w:val="lowerLetter"/>
      <w:lvlText w:val="(%6)"/>
      <w:lvlJc w:val="left"/>
      <w:pPr>
        <w:tabs>
          <w:tab w:val="num" w:pos="3960"/>
        </w:tabs>
        <w:ind w:left="3600" w:firstLine="0"/>
      </w:pPr>
      <w:rPr>
        <w:rFonts w:cs="Times New Roman"/>
      </w:rPr>
    </w:lvl>
    <w:lvl w:ilvl="6">
      <w:start w:val="1"/>
      <w:numFmt w:val="lowerRoman"/>
      <w:lvlText w:val="(%7)"/>
      <w:lvlJc w:val="left"/>
      <w:pPr>
        <w:tabs>
          <w:tab w:val="num" w:pos="4680"/>
        </w:tabs>
        <w:ind w:left="4320" w:firstLine="0"/>
      </w:pPr>
      <w:rPr>
        <w:rFonts w:cs="Times New Roman"/>
      </w:rPr>
    </w:lvl>
    <w:lvl w:ilvl="7">
      <w:start w:val="1"/>
      <w:numFmt w:val="lowerLetter"/>
      <w:lvlText w:val="(%8)"/>
      <w:lvlJc w:val="left"/>
      <w:pPr>
        <w:tabs>
          <w:tab w:val="num" w:pos="5400"/>
        </w:tabs>
        <w:ind w:left="5040" w:firstLine="0"/>
      </w:pPr>
      <w:rPr>
        <w:rFonts w:cs="Times New Roman"/>
      </w:rPr>
    </w:lvl>
    <w:lvl w:ilvl="8">
      <w:start w:val="1"/>
      <w:numFmt w:val="lowerRoman"/>
      <w:lvlText w:val="(%9)"/>
      <w:lvlJc w:val="left"/>
      <w:pPr>
        <w:tabs>
          <w:tab w:val="num" w:pos="6120"/>
        </w:tabs>
        <w:ind w:left="5760" w:firstLine="0"/>
      </w:pPr>
      <w:rPr>
        <w:rFonts w:cs="Times New Roman"/>
      </w:rPr>
    </w:lvl>
  </w:abstractNum>
  <w:abstractNum w:abstractNumId="4" w15:restartNumberingAfterBreak="0">
    <w:nsid w:val="5BAC1C47"/>
    <w:multiLevelType w:val="hybridMultilevel"/>
    <w:tmpl w:val="B47C797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embedSystemFonts/>
  <w:activeWritingStyle w:appName="MSWord" w:lang="en-US" w:vendorID="64" w:dllVersion="0" w:nlCheck="1" w:checkStyle="0"/>
  <w:activeWritingStyle w:appName="MSWord" w:lang="en-GB" w:vendorID="64" w:dllVersion="0" w:nlCheck="1" w:checkStyle="0"/>
  <w:proofState w:spelling="clean"/>
  <w:revisionView w:markup="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68F"/>
    <w:rsid w:val="00003759"/>
    <w:rsid w:val="0000680E"/>
    <w:rsid w:val="00006822"/>
    <w:rsid w:val="0001059D"/>
    <w:rsid w:val="00011FAB"/>
    <w:rsid w:val="00014E36"/>
    <w:rsid w:val="00015DEE"/>
    <w:rsid w:val="00016596"/>
    <w:rsid w:val="000174C9"/>
    <w:rsid w:val="000308B8"/>
    <w:rsid w:val="0003256D"/>
    <w:rsid w:val="000333EA"/>
    <w:rsid w:val="0003690E"/>
    <w:rsid w:val="00040F41"/>
    <w:rsid w:val="00053E78"/>
    <w:rsid w:val="00056ED9"/>
    <w:rsid w:val="00057A7A"/>
    <w:rsid w:val="00057E42"/>
    <w:rsid w:val="00061E44"/>
    <w:rsid w:val="00062886"/>
    <w:rsid w:val="00065C49"/>
    <w:rsid w:val="0007413F"/>
    <w:rsid w:val="000838F1"/>
    <w:rsid w:val="000906DF"/>
    <w:rsid w:val="000950DD"/>
    <w:rsid w:val="000B2EE5"/>
    <w:rsid w:val="000B3D6C"/>
    <w:rsid w:val="000B66D1"/>
    <w:rsid w:val="000C252A"/>
    <w:rsid w:val="000C2D24"/>
    <w:rsid w:val="000D3AF3"/>
    <w:rsid w:val="000D7687"/>
    <w:rsid w:val="000D78C2"/>
    <w:rsid w:val="000E5135"/>
    <w:rsid w:val="000F2D7C"/>
    <w:rsid w:val="000F76B2"/>
    <w:rsid w:val="001018E6"/>
    <w:rsid w:val="00116517"/>
    <w:rsid w:val="0011775E"/>
    <w:rsid w:val="00117C74"/>
    <w:rsid w:val="00117F1F"/>
    <w:rsid w:val="0012288B"/>
    <w:rsid w:val="00123BE7"/>
    <w:rsid w:val="00125E9B"/>
    <w:rsid w:val="001357AF"/>
    <w:rsid w:val="00137A06"/>
    <w:rsid w:val="00144CDC"/>
    <w:rsid w:val="00146C5E"/>
    <w:rsid w:val="0015131F"/>
    <w:rsid w:val="0016141B"/>
    <w:rsid w:val="001616EB"/>
    <w:rsid w:val="001630EA"/>
    <w:rsid w:val="001634D2"/>
    <w:rsid w:val="00163C81"/>
    <w:rsid w:val="0017186A"/>
    <w:rsid w:val="00181DAA"/>
    <w:rsid w:val="00181DB1"/>
    <w:rsid w:val="00182E9D"/>
    <w:rsid w:val="00184D4C"/>
    <w:rsid w:val="00187BEE"/>
    <w:rsid w:val="00192E11"/>
    <w:rsid w:val="00197136"/>
    <w:rsid w:val="001A484E"/>
    <w:rsid w:val="001A66F8"/>
    <w:rsid w:val="001A7515"/>
    <w:rsid w:val="001B4678"/>
    <w:rsid w:val="001B5AE7"/>
    <w:rsid w:val="001B7B3A"/>
    <w:rsid w:val="001C25D4"/>
    <w:rsid w:val="001C4749"/>
    <w:rsid w:val="001D6163"/>
    <w:rsid w:val="001D7153"/>
    <w:rsid w:val="001E0325"/>
    <w:rsid w:val="001E2908"/>
    <w:rsid w:val="001F3CC7"/>
    <w:rsid w:val="001F47B6"/>
    <w:rsid w:val="00204BAF"/>
    <w:rsid w:val="0021024D"/>
    <w:rsid w:val="00213533"/>
    <w:rsid w:val="002157D8"/>
    <w:rsid w:val="002167F4"/>
    <w:rsid w:val="00216DB7"/>
    <w:rsid w:val="00216DDB"/>
    <w:rsid w:val="002223D9"/>
    <w:rsid w:val="00222E88"/>
    <w:rsid w:val="002314A8"/>
    <w:rsid w:val="002322E4"/>
    <w:rsid w:val="00243ECF"/>
    <w:rsid w:val="002443DD"/>
    <w:rsid w:val="0025262E"/>
    <w:rsid w:val="00256243"/>
    <w:rsid w:val="002628ED"/>
    <w:rsid w:val="00264A2C"/>
    <w:rsid w:val="00271305"/>
    <w:rsid w:val="00273FE5"/>
    <w:rsid w:val="00276065"/>
    <w:rsid w:val="00283807"/>
    <w:rsid w:val="00284B5A"/>
    <w:rsid w:val="0028526B"/>
    <w:rsid w:val="0029063C"/>
    <w:rsid w:val="00294807"/>
    <w:rsid w:val="0029729E"/>
    <w:rsid w:val="00297450"/>
    <w:rsid w:val="002A5B60"/>
    <w:rsid w:val="002B0B29"/>
    <w:rsid w:val="002C1805"/>
    <w:rsid w:val="002F3F0F"/>
    <w:rsid w:val="002F48DA"/>
    <w:rsid w:val="002F5585"/>
    <w:rsid w:val="003010CC"/>
    <w:rsid w:val="003024AF"/>
    <w:rsid w:val="00305320"/>
    <w:rsid w:val="00305A2C"/>
    <w:rsid w:val="00306E47"/>
    <w:rsid w:val="00323416"/>
    <w:rsid w:val="003260AB"/>
    <w:rsid w:val="00331EBF"/>
    <w:rsid w:val="00340199"/>
    <w:rsid w:val="00340514"/>
    <w:rsid w:val="003603B7"/>
    <w:rsid w:val="003631F6"/>
    <w:rsid w:val="00364F75"/>
    <w:rsid w:val="00372FFF"/>
    <w:rsid w:val="0037352C"/>
    <w:rsid w:val="00380C1D"/>
    <w:rsid w:val="0038279D"/>
    <w:rsid w:val="0038294D"/>
    <w:rsid w:val="003933F0"/>
    <w:rsid w:val="003949CE"/>
    <w:rsid w:val="003A0DA6"/>
    <w:rsid w:val="003A4C85"/>
    <w:rsid w:val="003A5558"/>
    <w:rsid w:val="003C0F3E"/>
    <w:rsid w:val="003C1B63"/>
    <w:rsid w:val="003C1E3E"/>
    <w:rsid w:val="003D0517"/>
    <w:rsid w:val="003D0A56"/>
    <w:rsid w:val="003D26BA"/>
    <w:rsid w:val="003D7BE9"/>
    <w:rsid w:val="003E0AA7"/>
    <w:rsid w:val="003E0E79"/>
    <w:rsid w:val="003E0F2B"/>
    <w:rsid w:val="003E15BB"/>
    <w:rsid w:val="003E1E86"/>
    <w:rsid w:val="003E45B9"/>
    <w:rsid w:val="003E4EBF"/>
    <w:rsid w:val="003E6656"/>
    <w:rsid w:val="003E6A03"/>
    <w:rsid w:val="003E76E8"/>
    <w:rsid w:val="0040099B"/>
    <w:rsid w:val="00411CC1"/>
    <w:rsid w:val="00412598"/>
    <w:rsid w:val="00424381"/>
    <w:rsid w:val="004249AB"/>
    <w:rsid w:val="00427466"/>
    <w:rsid w:val="00433575"/>
    <w:rsid w:val="00436D06"/>
    <w:rsid w:val="00444564"/>
    <w:rsid w:val="00445F52"/>
    <w:rsid w:val="0045034A"/>
    <w:rsid w:val="0045276D"/>
    <w:rsid w:val="00455BDB"/>
    <w:rsid w:val="00462FF4"/>
    <w:rsid w:val="00466288"/>
    <w:rsid w:val="004713E8"/>
    <w:rsid w:val="0047235A"/>
    <w:rsid w:val="00481448"/>
    <w:rsid w:val="0048181E"/>
    <w:rsid w:val="00493025"/>
    <w:rsid w:val="00494B5C"/>
    <w:rsid w:val="004A1A31"/>
    <w:rsid w:val="004A22FB"/>
    <w:rsid w:val="004B672B"/>
    <w:rsid w:val="004B6ABF"/>
    <w:rsid w:val="004C6E94"/>
    <w:rsid w:val="004D5002"/>
    <w:rsid w:val="004D76F2"/>
    <w:rsid w:val="004E260E"/>
    <w:rsid w:val="004E5FDC"/>
    <w:rsid w:val="004E7D10"/>
    <w:rsid w:val="004F2518"/>
    <w:rsid w:val="004F440B"/>
    <w:rsid w:val="00501995"/>
    <w:rsid w:val="005040B7"/>
    <w:rsid w:val="00506926"/>
    <w:rsid w:val="00511318"/>
    <w:rsid w:val="00521C6D"/>
    <w:rsid w:val="005225B3"/>
    <w:rsid w:val="005315DE"/>
    <w:rsid w:val="00536643"/>
    <w:rsid w:val="005374B6"/>
    <w:rsid w:val="0055221F"/>
    <w:rsid w:val="00563287"/>
    <w:rsid w:val="00564682"/>
    <w:rsid w:val="005664C6"/>
    <w:rsid w:val="00566B9C"/>
    <w:rsid w:val="00570741"/>
    <w:rsid w:val="005749F8"/>
    <w:rsid w:val="0058337B"/>
    <w:rsid w:val="005A1B9B"/>
    <w:rsid w:val="005A2A3C"/>
    <w:rsid w:val="005A5CB6"/>
    <w:rsid w:val="005A6E17"/>
    <w:rsid w:val="005B04BD"/>
    <w:rsid w:val="005B0BED"/>
    <w:rsid w:val="005B53C8"/>
    <w:rsid w:val="005C365E"/>
    <w:rsid w:val="005C713C"/>
    <w:rsid w:val="005C7E5B"/>
    <w:rsid w:val="005D7F29"/>
    <w:rsid w:val="005E3146"/>
    <w:rsid w:val="005E49F2"/>
    <w:rsid w:val="005E4ACD"/>
    <w:rsid w:val="005F7D2B"/>
    <w:rsid w:val="00606CB0"/>
    <w:rsid w:val="00610E3E"/>
    <w:rsid w:val="00612DC9"/>
    <w:rsid w:val="0061351B"/>
    <w:rsid w:val="00613E9A"/>
    <w:rsid w:val="00616A9F"/>
    <w:rsid w:val="00623F2E"/>
    <w:rsid w:val="00624807"/>
    <w:rsid w:val="00631135"/>
    <w:rsid w:val="006318D0"/>
    <w:rsid w:val="0063454A"/>
    <w:rsid w:val="0063543E"/>
    <w:rsid w:val="006406C2"/>
    <w:rsid w:val="00642E08"/>
    <w:rsid w:val="00642E3E"/>
    <w:rsid w:val="00643904"/>
    <w:rsid w:val="00645C65"/>
    <w:rsid w:val="00652D05"/>
    <w:rsid w:val="0066440A"/>
    <w:rsid w:val="0067213C"/>
    <w:rsid w:val="00676460"/>
    <w:rsid w:val="0068299D"/>
    <w:rsid w:val="0068331D"/>
    <w:rsid w:val="00685A3E"/>
    <w:rsid w:val="006868B2"/>
    <w:rsid w:val="00690830"/>
    <w:rsid w:val="0069122A"/>
    <w:rsid w:val="00694D75"/>
    <w:rsid w:val="00695100"/>
    <w:rsid w:val="006975DE"/>
    <w:rsid w:val="0069787B"/>
    <w:rsid w:val="006B2500"/>
    <w:rsid w:val="006B4175"/>
    <w:rsid w:val="006B6186"/>
    <w:rsid w:val="006C1A9F"/>
    <w:rsid w:val="006C6CF6"/>
    <w:rsid w:val="006E025D"/>
    <w:rsid w:val="006E0AA7"/>
    <w:rsid w:val="006E2197"/>
    <w:rsid w:val="006F1B05"/>
    <w:rsid w:val="00700011"/>
    <w:rsid w:val="00701D5C"/>
    <w:rsid w:val="007106DF"/>
    <w:rsid w:val="0071175D"/>
    <w:rsid w:val="00722497"/>
    <w:rsid w:val="007372EE"/>
    <w:rsid w:val="00740027"/>
    <w:rsid w:val="0074400C"/>
    <w:rsid w:val="00744D92"/>
    <w:rsid w:val="00757DA9"/>
    <w:rsid w:val="00757F88"/>
    <w:rsid w:val="007617B5"/>
    <w:rsid w:val="00775F61"/>
    <w:rsid w:val="00783588"/>
    <w:rsid w:val="00785E95"/>
    <w:rsid w:val="00794FB3"/>
    <w:rsid w:val="00795123"/>
    <w:rsid w:val="007C195A"/>
    <w:rsid w:val="007C3C88"/>
    <w:rsid w:val="007C6A8D"/>
    <w:rsid w:val="007E7DE5"/>
    <w:rsid w:val="007F116F"/>
    <w:rsid w:val="007F4F09"/>
    <w:rsid w:val="008013AC"/>
    <w:rsid w:val="008041B0"/>
    <w:rsid w:val="00806815"/>
    <w:rsid w:val="0080751D"/>
    <w:rsid w:val="00813B29"/>
    <w:rsid w:val="008150CE"/>
    <w:rsid w:val="0082527A"/>
    <w:rsid w:val="00835810"/>
    <w:rsid w:val="008372EF"/>
    <w:rsid w:val="00847C75"/>
    <w:rsid w:val="00847DE3"/>
    <w:rsid w:val="00851B74"/>
    <w:rsid w:val="00856ABE"/>
    <w:rsid w:val="008577D8"/>
    <w:rsid w:val="00860445"/>
    <w:rsid w:val="00861B93"/>
    <w:rsid w:val="00862029"/>
    <w:rsid w:val="00865021"/>
    <w:rsid w:val="008667D7"/>
    <w:rsid w:val="0087616F"/>
    <w:rsid w:val="008810F9"/>
    <w:rsid w:val="00882D73"/>
    <w:rsid w:val="00883419"/>
    <w:rsid w:val="00886181"/>
    <w:rsid w:val="00893A6F"/>
    <w:rsid w:val="00894E9C"/>
    <w:rsid w:val="00896BFE"/>
    <w:rsid w:val="008A579C"/>
    <w:rsid w:val="008A57C9"/>
    <w:rsid w:val="008A5A58"/>
    <w:rsid w:val="008B0C23"/>
    <w:rsid w:val="008C110D"/>
    <w:rsid w:val="008C3A71"/>
    <w:rsid w:val="008C73D7"/>
    <w:rsid w:val="008D5AF8"/>
    <w:rsid w:val="008E555A"/>
    <w:rsid w:val="008F035E"/>
    <w:rsid w:val="008F186A"/>
    <w:rsid w:val="008F3C30"/>
    <w:rsid w:val="008F40B9"/>
    <w:rsid w:val="008F4AD5"/>
    <w:rsid w:val="00907737"/>
    <w:rsid w:val="00917079"/>
    <w:rsid w:val="00922B78"/>
    <w:rsid w:val="00923689"/>
    <w:rsid w:val="009254AA"/>
    <w:rsid w:val="009263C2"/>
    <w:rsid w:val="009344F4"/>
    <w:rsid w:val="00937F2F"/>
    <w:rsid w:val="00943557"/>
    <w:rsid w:val="0094471D"/>
    <w:rsid w:val="00944CC8"/>
    <w:rsid w:val="0095204A"/>
    <w:rsid w:val="00954A55"/>
    <w:rsid w:val="00957CD9"/>
    <w:rsid w:val="0096439B"/>
    <w:rsid w:val="00970799"/>
    <w:rsid w:val="00996107"/>
    <w:rsid w:val="009A3CF6"/>
    <w:rsid w:val="009A41AB"/>
    <w:rsid w:val="009A68A9"/>
    <w:rsid w:val="009B45A1"/>
    <w:rsid w:val="009C3DC6"/>
    <w:rsid w:val="009D00FE"/>
    <w:rsid w:val="009D5159"/>
    <w:rsid w:val="009D5FEB"/>
    <w:rsid w:val="009E1A05"/>
    <w:rsid w:val="009E7432"/>
    <w:rsid w:val="009F16D8"/>
    <w:rsid w:val="00A00261"/>
    <w:rsid w:val="00A074AC"/>
    <w:rsid w:val="00A11294"/>
    <w:rsid w:val="00A142B4"/>
    <w:rsid w:val="00A1488A"/>
    <w:rsid w:val="00A16B27"/>
    <w:rsid w:val="00A25760"/>
    <w:rsid w:val="00A26994"/>
    <w:rsid w:val="00A36A7D"/>
    <w:rsid w:val="00A375BE"/>
    <w:rsid w:val="00A415CD"/>
    <w:rsid w:val="00A44FCA"/>
    <w:rsid w:val="00A45FB3"/>
    <w:rsid w:val="00A46C1D"/>
    <w:rsid w:val="00A46DA9"/>
    <w:rsid w:val="00A50920"/>
    <w:rsid w:val="00A516BE"/>
    <w:rsid w:val="00A52417"/>
    <w:rsid w:val="00A537DB"/>
    <w:rsid w:val="00A5708E"/>
    <w:rsid w:val="00A749F6"/>
    <w:rsid w:val="00A82A45"/>
    <w:rsid w:val="00A878E5"/>
    <w:rsid w:val="00A87B50"/>
    <w:rsid w:val="00A93AF8"/>
    <w:rsid w:val="00A94061"/>
    <w:rsid w:val="00AA3B46"/>
    <w:rsid w:val="00AA507B"/>
    <w:rsid w:val="00AB11A7"/>
    <w:rsid w:val="00AB53D2"/>
    <w:rsid w:val="00AE15C6"/>
    <w:rsid w:val="00AE6CCC"/>
    <w:rsid w:val="00AE70AB"/>
    <w:rsid w:val="00AF4B4C"/>
    <w:rsid w:val="00B052BF"/>
    <w:rsid w:val="00B05A91"/>
    <w:rsid w:val="00B05BD5"/>
    <w:rsid w:val="00B05E97"/>
    <w:rsid w:val="00B077BA"/>
    <w:rsid w:val="00B10C6F"/>
    <w:rsid w:val="00B1348D"/>
    <w:rsid w:val="00B17449"/>
    <w:rsid w:val="00B20D3C"/>
    <w:rsid w:val="00B218F3"/>
    <w:rsid w:val="00B4185C"/>
    <w:rsid w:val="00B427AF"/>
    <w:rsid w:val="00B4357E"/>
    <w:rsid w:val="00B4469C"/>
    <w:rsid w:val="00B471CB"/>
    <w:rsid w:val="00B53FE9"/>
    <w:rsid w:val="00B5580A"/>
    <w:rsid w:val="00B55AA3"/>
    <w:rsid w:val="00B564C7"/>
    <w:rsid w:val="00B573C4"/>
    <w:rsid w:val="00B65732"/>
    <w:rsid w:val="00B658B6"/>
    <w:rsid w:val="00B751A5"/>
    <w:rsid w:val="00B83417"/>
    <w:rsid w:val="00B900A5"/>
    <w:rsid w:val="00B9268F"/>
    <w:rsid w:val="00B94600"/>
    <w:rsid w:val="00B9687E"/>
    <w:rsid w:val="00B97438"/>
    <w:rsid w:val="00BA6388"/>
    <w:rsid w:val="00BA75A7"/>
    <w:rsid w:val="00BB0CEC"/>
    <w:rsid w:val="00BB2261"/>
    <w:rsid w:val="00BB3E4B"/>
    <w:rsid w:val="00BC26F0"/>
    <w:rsid w:val="00BC3AB8"/>
    <w:rsid w:val="00BD3DD0"/>
    <w:rsid w:val="00BD4923"/>
    <w:rsid w:val="00BD5AE7"/>
    <w:rsid w:val="00BD6A1F"/>
    <w:rsid w:val="00BE7D25"/>
    <w:rsid w:val="00BF6BA0"/>
    <w:rsid w:val="00C02DF3"/>
    <w:rsid w:val="00C02E3C"/>
    <w:rsid w:val="00C03772"/>
    <w:rsid w:val="00C07B40"/>
    <w:rsid w:val="00C14E48"/>
    <w:rsid w:val="00C20A4E"/>
    <w:rsid w:val="00C216A0"/>
    <w:rsid w:val="00C32264"/>
    <w:rsid w:val="00C50B5B"/>
    <w:rsid w:val="00C556DA"/>
    <w:rsid w:val="00C55938"/>
    <w:rsid w:val="00C63378"/>
    <w:rsid w:val="00C663C1"/>
    <w:rsid w:val="00C664D5"/>
    <w:rsid w:val="00C72D1D"/>
    <w:rsid w:val="00C731A9"/>
    <w:rsid w:val="00C75D20"/>
    <w:rsid w:val="00C8396B"/>
    <w:rsid w:val="00C84253"/>
    <w:rsid w:val="00C86FED"/>
    <w:rsid w:val="00C87239"/>
    <w:rsid w:val="00C90549"/>
    <w:rsid w:val="00C95734"/>
    <w:rsid w:val="00CA061B"/>
    <w:rsid w:val="00CA5362"/>
    <w:rsid w:val="00CB15D4"/>
    <w:rsid w:val="00CC4BA1"/>
    <w:rsid w:val="00CC5F69"/>
    <w:rsid w:val="00CD248A"/>
    <w:rsid w:val="00CE0F12"/>
    <w:rsid w:val="00CE29D8"/>
    <w:rsid w:val="00CE66AD"/>
    <w:rsid w:val="00D00291"/>
    <w:rsid w:val="00D03B4C"/>
    <w:rsid w:val="00D040F1"/>
    <w:rsid w:val="00D05689"/>
    <w:rsid w:val="00D06104"/>
    <w:rsid w:val="00D068EA"/>
    <w:rsid w:val="00D07A8A"/>
    <w:rsid w:val="00D14052"/>
    <w:rsid w:val="00D143C8"/>
    <w:rsid w:val="00D14AB8"/>
    <w:rsid w:val="00D30C05"/>
    <w:rsid w:val="00D41424"/>
    <w:rsid w:val="00D437FA"/>
    <w:rsid w:val="00D43C3B"/>
    <w:rsid w:val="00D464F4"/>
    <w:rsid w:val="00D55EA5"/>
    <w:rsid w:val="00D70401"/>
    <w:rsid w:val="00D70B94"/>
    <w:rsid w:val="00D761DA"/>
    <w:rsid w:val="00D84B58"/>
    <w:rsid w:val="00D94122"/>
    <w:rsid w:val="00D94F6F"/>
    <w:rsid w:val="00D97A3A"/>
    <w:rsid w:val="00DA073F"/>
    <w:rsid w:val="00DA2E60"/>
    <w:rsid w:val="00DA52C0"/>
    <w:rsid w:val="00DB60E1"/>
    <w:rsid w:val="00DC2F81"/>
    <w:rsid w:val="00DC511C"/>
    <w:rsid w:val="00DC7D4C"/>
    <w:rsid w:val="00DD047C"/>
    <w:rsid w:val="00DD0937"/>
    <w:rsid w:val="00DD4BCF"/>
    <w:rsid w:val="00DE130F"/>
    <w:rsid w:val="00DF37E4"/>
    <w:rsid w:val="00DF49F7"/>
    <w:rsid w:val="00E0371B"/>
    <w:rsid w:val="00E06E66"/>
    <w:rsid w:val="00E13631"/>
    <w:rsid w:val="00E16567"/>
    <w:rsid w:val="00E17228"/>
    <w:rsid w:val="00E2179B"/>
    <w:rsid w:val="00E22A42"/>
    <w:rsid w:val="00E30E87"/>
    <w:rsid w:val="00E32834"/>
    <w:rsid w:val="00E336A1"/>
    <w:rsid w:val="00E34355"/>
    <w:rsid w:val="00E34847"/>
    <w:rsid w:val="00E35AD5"/>
    <w:rsid w:val="00E361A1"/>
    <w:rsid w:val="00E3786D"/>
    <w:rsid w:val="00E42095"/>
    <w:rsid w:val="00E534C6"/>
    <w:rsid w:val="00E65E39"/>
    <w:rsid w:val="00E75237"/>
    <w:rsid w:val="00E75936"/>
    <w:rsid w:val="00E7649B"/>
    <w:rsid w:val="00E80582"/>
    <w:rsid w:val="00E923DE"/>
    <w:rsid w:val="00E92FAC"/>
    <w:rsid w:val="00E951EE"/>
    <w:rsid w:val="00EA2B72"/>
    <w:rsid w:val="00EA5C00"/>
    <w:rsid w:val="00EA6429"/>
    <w:rsid w:val="00EB29E5"/>
    <w:rsid w:val="00EB407C"/>
    <w:rsid w:val="00EB6C2F"/>
    <w:rsid w:val="00EB7709"/>
    <w:rsid w:val="00EC2DD1"/>
    <w:rsid w:val="00EC2F2F"/>
    <w:rsid w:val="00EC7CCD"/>
    <w:rsid w:val="00ED264F"/>
    <w:rsid w:val="00ED35EA"/>
    <w:rsid w:val="00EE41A9"/>
    <w:rsid w:val="00EE5AF1"/>
    <w:rsid w:val="00EF1D75"/>
    <w:rsid w:val="00EF47B9"/>
    <w:rsid w:val="00EF6DA6"/>
    <w:rsid w:val="00F028A1"/>
    <w:rsid w:val="00F03183"/>
    <w:rsid w:val="00F06343"/>
    <w:rsid w:val="00F141F1"/>
    <w:rsid w:val="00F14C5E"/>
    <w:rsid w:val="00F15069"/>
    <w:rsid w:val="00F272C9"/>
    <w:rsid w:val="00F33DDF"/>
    <w:rsid w:val="00F41EAD"/>
    <w:rsid w:val="00F43FAC"/>
    <w:rsid w:val="00F46439"/>
    <w:rsid w:val="00F47984"/>
    <w:rsid w:val="00F51666"/>
    <w:rsid w:val="00F53198"/>
    <w:rsid w:val="00F6000E"/>
    <w:rsid w:val="00F6072B"/>
    <w:rsid w:val="00F60B00"/>
    <w:rsid w:val="00F6133A"/>
    <w:rsid w:val="00F63A83"/>
    <w:rsid w:val="00F7021D"/>
    <w:rsid w:val="00F70FE8"/>
    <w:rsid w:val="00F73E5E"/>
    <w:rsid w:val="00F74FD7"/>
    <w:rsid w:val="00F837E1"/>
    <w:rsid w:val="00F87D75"/>
    <w:rsid w:val="00F94584"/>
    <w:rsid w:val="00F96ADB"/>
    <w:rsid w:val="00FA1978"/>
    <w:rsid w:val="00FA34FD"/>
    <w:rsid w:val="00FA7880"/>
    <w:rsid w:val="00FB4505"/>
    <w:rsid w:val="00FC7131"/>
    <w:rsid w:val="00FD6D01"/>
    <w:rsid w:val="00FE6061"/>
    <w:rsid w:val="00FF0625"/>
    <w:rsid w:val="00FF18D3"/>
    <w:rsid w:val="00FF2559"/>
    <w:rsid w:val="00FF655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F955C"/>
  <w15:docId w15:val="{7BD10964-F424-47AA-A639-303A6BB51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Plain Text" w:uiPriority="99"/>
    <w:lsdException w:name="HTML Definition" w:semiHidden="1" w:unhideWhenUsed="1"/>
    <w:lsdException w:name="HTML Samp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link w:val="Heading1Char"/>
    <w:uiPriority w:val="9"/>
    <w:qFormat/>
    <w:pPr>
      <w:keepNext/>
      <w:keepLines/>
      <w:numPr>
        <w:numId w:val="1"/>
      </w:numPr>
      <w:tabs>
        <w:tab w:val="left" w:pos="216"/>
      </w:tabs>
      <w:spacing w:before="160" w:after="80"/>
      <w:outlineLvl w:val="0"/>
    </w:pPr>
    <w:rPr>
      <w:smallCaps/>
    </w:rPr>
  </w:style>
  <w:style w:type="paragraph" w:styleId="Heading2">
    <w:name w:val="heading 2"/>
    <w:basedOn w:val="Normal"/>
    <w:next w:val="Normal"/>
    <w:qFormat/>
    <w:pPr>
      <w:keepNext/>
      <w:keepLines/>
      <w:numPr>
        <w:ilvl w:val="1"/>
        <w:numId w:val="1"/>
      </w:numPr>
      <w:spacing w:before="120" w:after="60"/>
      <w:jc w:val="left"/>
      <w:outlineLvl w:val="1"/>
    </w:pPr>
    <w:rPr>
      <w:i/>
      <w:iCs/>
    </w:rPr>
  </w:style>
  <w:style w:type="paragraph" w:styleId="Heading3">
    <w:name w:val="heading 3"/>
    <w:basedOn w:val="Normal"/>
    <w:next w:val="Normal"/>
    <w:qFormat/>
    <w:pPr>
      <w:numPr>
        <w:ilvl w:val="2"/>
        <w:numId w:val="1"/>
      </w:numPr>
      <w:spacing w:line="240" w:lineRule="exact"/>
      <w:jc w:val="both"/>
      <w:outlineLvl w:val="2"/>
    </w:pPr>
    <w:rPr>
      <w:i/>
      <w:iCs/>
    </w:rPr>
  </w:style>
  <w:style w:type="paragraph" w:styleId="Heading4">
    <w:name w:val="heading 4"/>
    <w:basedOn w:val="Normal"/>
    <w:next w:val="Normal"/>
    <w:qFormat/>
    <w:pPr>
      <w:numPr>
        <w:ilvl w:val="3"/>
        <w:numId w:val="1"/>
      </w:numPr>
      <w:tabs>
        <w:tab w:val="left" w:pos="720"/>
      </w:tabs>
      <w:spacing w:before="40" w:after="40"/>
      <w:jc w:val="both"/>
      <w:outlineLvl w:val="3"/>
    </w:pPr>
    <w:rPr>
      <w:i/>
      <w:iCs/>
    </w:rPr>
  </w:style>
  <w:style w:type="paragraph" w:styleId="Heading5">
    <w:name w:val="heading 5"/>
    <w:basedOn w:val="Normal"/>
    <w:next w:val="Normal"/>
    <w:qFormat/>
    <w:pPr>
      <w:tabs>
        <w:tab w:val="left" w:pos="360"/>
      </w:tabs>
      <w:spacing w:before="160" w:after="80"/>
      <w:outlineLvl w:val="4"/>
    </w:pPr>
    <w:rPr>
      <w:small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AD0810"/>
    <w:rPr>
      <w:smallCaps/>
      <w:lang w:val="en-US" w:eastAsia="en-US"/>
    </w:rPr>
  </w:style>
  <w:style w:type="character" w:customStyle="1" w:styleId="apple-converted-space">
    <w:name w:val="apple-converted-space"/>
    <w:basedOn w:val="DefaultParagraphFont"/>
    <w:qFormat/>
    <w:rsid w:val="0049052B"/>
  </w:style>
  <w:style w:type="character" w:customStyle="1" w:styleId="InternetLink">
    <w:name w:val="Internet Link"/>
    <w:basedOn w:val="DefaultParagraphFont"/>
    <w:rsid w:val="00D8598B"/>
    <w:rPr>
      <w:color w:val="0563C1" w:themeColor="hyperlink"/>
      <w:u w:val="single"/>
    </w:rPr>
  </w:style>
  <w:style w:type="character" w:styleId="FollowedHyperlink">
    <w:name w:val="FollowedHyperlink"/>
    <w:basedOn w:val="DefaultParagraphFont"/>
    <w:qFormat/>
    <w:rsid w:val="009225A0"/>
    <w:rPr>
      <w:color w:val="954F72" w:themeColor="followedHyperlink"/>
      <w:u w:val="single"/>
    </w:rPr>
  </w:style>
  <w:style w:type="character" w:customStyle="1" w:styleId="ListLabel1">
    <w:name w:val="ListLabel 1"/>
    <w:qFormat/>
    <w:rPr>
      <w:rFonts w:cs="Times New Roman"/>
      <w:b w:val="0"/>
      <w:bCs w:val="0"/>
      <w:i w:val="0"/>
      <w:iCs w:val="0"/>
      <w:color w:val="auto"/>
      <w:sz w:val="16"/>
      <w:szCs w:val="16"/>
    </w:rPr>
  </w:style>
  <w:style w:type="character" w:customStyle="1" w:styleId="ListLabel2">
    <w:name w:val="ListLabel 2"/>
    <w:qFormat/>
    <w:rPr>
      <w:rFonts w:cs="Times New Roman"/>
    </w:rPr>
  </w:style>
  <w:style w:type="character" w:customStyle="1" w:styleId="ListLabel3">
    <w:name w:val="ListLabel 3"/>
    <w:qFormat/>
    <w:rPr>
      <w:rFonts w:cs="Times New Roman"/>
    </w:rPr>
  </w:style>
  <w:style w:type="character" w:customStyle="1" w:styleId="ListLabel4">
    <w:name w:val="ListLabel 4"/>
    <w:qFormat/>
    <w:rPr>
      <w:rFonts w:cs="Times New Roman"/>
    </w:rPr>
  </w:style>
  <w:style w:type="character" w:customStyle="1" w:styleId="ListLabel5">
    <w:name w:val="ListLabel 5"/>
    <w:qFormat/>
    <w:rPr>
      <w:rFonts w:cs="Times New Roman"/>
    </w:rPr>
  </w:style>
  <w:style w:type="character" w:customStyle="1" w:styleId="ListLabel6">
    <w:name w:val="ListLabel 6"/>
    <w:qFormat/>
    <w:rPr>
      <w:rFonts w:cs="Times New Roman"/>
    </w:rPr>
  </w:style>
  <w:style w:type="character" w:customStyle="1" w:styleId="ListLabel7">
    <w:name w:val="ListLabel 7"/>
    <w:qFormat/>
    <w:rPr>
      <w:rFonts w:cs="Times New Roman"/>
    </w:rPr>
  </w:style>
  <w:style w:type="character" w:customStyle="1" w:styleId="ListLabel8">
    <w:name w:val="ListLabel 8"/>
    <w:qFormat/>
    <w:rPr>
      <w:rFonts w:cs="Times New Roman"/>
    </w:rPr>
  </w:style>
  <w:style w:type="character" w:customStyle="1" w:styleId="ListLabel9">
    <w:name w:val="ListLabel 9"/>
    <w:qFormat/>
    <w:rPr>
      <w:rFonts w:cs="Times New Roman"/>
    </w:rPr>
  </w:style>
  <w:style w:type="character" w:customStyle="1" w:styleId="ListLabel10">
    <w:name w:val="ListLabel 10"/>
    <w:qFormat/>
    <w:rPr>
      <w:rFonts w:cs="Times New Roman"/>
      <w:b w:val="0"/>
      <w:bCs w:val="0"/>
      <w:i w:val="0"/>
      <w:iCs w:val="0"/>
      <w:caps w:val="0"/>
      <w:smallCaps w:val="0"/>
      <w:strike w:val="0"/>
      <w:dstrike w:val="0"/>
      <w:vanish w:val="0"/>
      <w:color w:val="000000"/>
      <w:sz w:val="16"/>
      <w:szCs w:val="16"/>
      <w:vertAlign w:val="superscript"/>
    </w:rPr>
  </w:style>
  <w:style w:type="character" w:customStyle="1" w:styleId="ListLabel11">
    <w:name w:val="ListLabel 11"/>
    <w:qFormat/>
    <w:rPr>
      <w:rFonts w:cs="Times New Roman"/>
    </w:rPr>
  </w:style>
  <w:style w:type="character" w:customStyle="1" w:styleId="ListLabel12">
    <w:name w:val="ListLabel 12"/>
    <w:qFormat/>
    <w:rPr>
      <w:rFonts w:cs="Times New Roman"/>
    </w:rPr>
  </w:style>
  <w:style w:type="character" w:customStyle="1" w:styleId="ListLabel13">
    <w:name w:val="ListLabel 13"/>
    <w:qFormat/>
    <w:rPr>
      <w:rFonts w:cs="Times New Roman"/>
    </w:rPr>
  </w:style>
  <w:style w:type="character" w:customStyle="1" w:styleId="ListLabel14">
    <w:name w:val="ListLabel 14"/>
    <w:qFormat/>
    <w:rPr>
      <w:rFonts w:cs="Times New Roman"/>
    </w:rPr>
  </w:style>
  <w:style w:type="character" w:customStyle="1" w:styleId="ListLabel15">
    <w:name w:val="ListLabel 15"/>
    <w:qFormat/>
    <w:rPr>
      <w:rFonts w:cs="Times New Roman"/>
    </w:rPr>
  </w:style>
  <w:style w:type="character" w:customStyle="1" w:styleId="ListLabel16">
    <w:name w:val="ListLabel 16"/>
    <w:qFormat/>
    <w:rPr>
      <w:rFonts w:cs="Times New Roman"/>
    </w:rPr>
  </w:style>
  <w:style w:type="character" w:customStyle="1" w:styleId="ListLabel17">
    <w:name w:val="ListLabel 17"/>
    <w:qFormat/>
    <w:rPr>
      <w:rFonts w:cs="Times New Roman"/>
    </w:rPr>
  </w:style>
  <w:style w:type="character" w:customStyle="1" w:styleId="ListLabel18">
    <w:name w:val="ListLabel 18"/>
    <w:qFormat/>
    <w:rPr>
      <w:rFonts w:cs="Times New Roman"/>
    </w:rPr>
  </w:style>
  <w:style w:type="character" w:customStyle="1" w:styleId="ListLabel19">
    <w:name w:val="ListLabel 19"/>
    <w:qFormat/>
    <w:rPr>
      <w:rFonts w:cs="Times New Roman"/>
      <w:caps w:val="0"/>
      <w:smallCaps w:val="0"/>
      <w:strike w:val="0"/>
      <w:dstrike w:val="0"/>
      <w:vanish w:val="0"/>
      <w:color w:val="auto"/>
      <w:position w:val="0"/>
      <w:sz w:val="24"/>
      <w:szCs w:val="20"/>
      <w:vertAlign w:val="baseline"/>
    </w:rPr>
  </w:style>
  <w:style w:type="character" w:customStyle="1" w:styleId="ListLabel20">
    <w:name w:val="ListLabel 2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1">
    <w:name w:val="ListLabel 21"/>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2">
    <w:name w:val="ListLabel 22"/>
    <w:qFormat/>
    <w:rPr>
      <w:rFonts w:cs="Times New Roman"/>
      <w:b w:val="0"/>
      <w:bCs w:val="0"/>
      <w:i/>
      <w:iCs/>
      <w:sz w:val="20"/>
      <w:szCs w:val="20"/>
    </w:rPr>
  </w:style>
  <w:style w:type="character" w:customStyle="1" w:styleId="ListLabel23">
    <w:name w:val="ListLabel 23"/>
    <w:qFormat/>
    <w:rPr>
      <w:rFonts w:cs="Times New Roman"/>
    </w:rPr>
  </w:style>
  <w:style w:type="character" w:customStyle="1" w:styleId="ListLabel24">
    <w:name w:val="ListLabel 24"/>
    <w:qFormat/>
    <w:rPr>
      <w:rFonts w:cs="Times New Roman"/>
    </w:rPr>
  </w:style>
  <w:style w:type="character" w:customStyle="1" w:styleId="ListLabel25">
    <w:name w:val="ListLabel 25"/>
    <w:qFormat/>
    <w:rPr>
      <w:rFonts w:cs="Times New Roman"/>
    </w:rPr>
  </w:style>
  <w:style w:type="character" w:customStyle="1" w:styleId="ListLabel26">
    <w:name w:val="ListLabel 26"/>
    <w:qFormat/>
    <w:rPr>
      <w:rFonts w:cs="Times New Roman"/>
    </w:rPr>
  </w:style>
  <w:style w:type="character" w:customStyle="1" w:styleId="ListLabel27">
    <w:name w:val="ListLabel 27"/>
    <w:qFormat/>
    <w:rPr>
      <w:rFonts w:cs="Times New Roman"/>
    </w:rPr>
  </w:style>
  <w:style w:type="character" w:customStyle="1" w:styleId="ListLabel28">
    <w:name w:val="ListLabel 28"/>
    <w:qFormat/>
    <w:rPr>
      <w:rFonts w:cs="Times New Roman"/>
      <w:caps w:val="0"/>
      <w:smallCaps w:val="0"/>
      <w:strike w:val="0"/>
      <w:dstrike w:val="0"/>
      <w:vanish w:val="0"/>
      <w:color w:val="auto"/>
      <w:position w:val="0"/>
      <w:sz w:val="20"/>
      <w:szCs w:val="20"/>
      <w:vertAlign w:val="baseline"/>
    </w:rPr>
  </w:style>
  <w:style w:type="character" w:customStyle="1" w:styleId="ListLabel29">
    <w:name w:val="ListLabel 2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0">
    <w:name w:val="ListLabel 3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1">
    <w:name w:val="ListLabel 31"/>
    <w:qFormat/>
    <w:rPr>
      <w:rFonts w:cs="Times New Roman"/>
      <w:b w:val="0"/>
      <w:bCs w:val="0"/>
      <w:i/>
      <w:iCs/>
      <w:sz w:val="20"/>
      <w:szCs w:val="20"/>
    </w:rPr>
  </w:style>
  <w:style w:type="character" w:customStyle="1" w:styleId="ListLabel32">
    <w:name w:val="ListLabel 32"/>
    <w:qFormat/>
    <w:rPr>
      <w:rFonts w:cs="Times New Roman"/>
    </w:rPr>
  </w:style>
  <w:style w:type="character" w:customStyle="1" w:styleId="ListLabel33">
    <w:name w:val="ListLabel 33"/>
    <w:qFormat/>
    <w:rPr>
      <w:rFonts w:cs="Times New Roman"/>
    </w:rPr>
  </w:style>
  <w:style w:type="character" w:customStyle="1" w:styleId="ListLabel34">
    <w:name w:val="ListLabel 34"/>
    <w:qFormat/>
    <w:rPr>
      <w:rFonts w:cs="Times New Roman"/>
    </w:rPr>
  </w:style>
  <w:style w:type="character" w:customStyle="1" w:styleId="ListLabel35">
    <w:name w:val="ListLabel 35"/>
    <w:qFormat/>
    <w:rPr>
      <w:rFonts w:cs="Times New Roman"/>
    </w:rPr>
  </w:style>
  <w:style w:type="character" w:customStyle="1" w:styleId="ListLabel36">
    <w:name w:val="ListLabel 36"/>
    <w:qFormat/>
    <w:rPr>
      <w:rFonts w:cs="Times New Roman"/>
    </w:rPr>
  </w:style>
  <w:style w:type="character" w:customStyle="1" w:styleId="ListLabel37">
    <w:name w:val="ListLabel 37"/>
    <w:qFormat/>
    <w:rPr>
      <w:rFonts w:cs="Times New Roman"/>
      <w:caps w:val="0"/>
      <w:smallCaps w:val="0"/>
      <w:strike w:val="0"/>
      <w:dstrike w:val="0"/>
      <w:vanish w:val="0"/>
      <w:color w:val="auto"/>
      <w:position w:val="0"/>
      <w:sz w:val="20"/>
      <w:szCs w:val="20"/>
      <w:vertAlign w:val="baseline"/>
    </w:rPr>
  </w:style>
  <w:style w:type="character" w:customStyle="1" w:styleId="ListLabel38">
    <w:name w:val="ListLabel 3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9">
    <w:name w:val="ListLabel 3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0">
    <w:name w:val="ListLabel 40"/>
    <w:qFormat/>
    <w:rPr>
      <w:rFonts w:cs="Times New Roman"/>
      <w:b w:val="0"/>
      <w:bCs w:val="0"/>
      <w:i/>
      <w:iCs/>
      <w:sz w:val="20"/>
      <w:szCs w:val="20"/>
    </w:rPr>
  </w:style>
  <w:style w:type="character" w:customStyle="1" w:styleId="ListLabel41">
    <w:name w:val="ListLabel 41"/>
    <w:qFormat/>
    <w:rPr>
      <w:rFonts w:cs="Times New Roman"/>
    </w:rPr>
  </w:style>
  <w:style w:type="character" w:customStyle="1" w:styleId="ListLabel42">
    <w:name w:val="ListLabel 42"/>
    <w:qFormat/>
    <w:rPr>
      <w:rFonts w:cs="Times New Roman"/>
    </w:rPr>
  </w:style>
  <w:style w:type="character" w:customStyle="1" w:styleId="ListLabel43">
    <w:name w:val="ListLabel 43"/>
    <w:qFormat/>
    <w:rPr>
      <w:rFonts w:cs="Times New Roman"/>
    </w:rPr>
  </w:style>
  <w:style w:type="character" w:customStyle="1" w:styleId="ListLabel44">
    <w:name w:val="ListLabel 44"/>
    <w:qFormat/>
    <w:rPr>
      <w:rFonts w:cs="Times New Roman"/>
    </w:rPr>
  </w:style>
  <w:style w:type="character" w:customStyle="1" w:styleId="ListLabel45">
    <w:name w:val="ListLabel 45"/>
    <w:qFormat/>
    <w:rPr>
      <w:rFonts w:cs="Times New Roman"/>
    </w:rPr>
  </w:style>
  <w:style w:type="character" w:customStyle="1" w:styleId="ListLabel46">
    <w:name w:val="ListLabel 46"/>
    <w:qFormat/>
    <w:rPr>
      <w:rFonts w:cs="Times New Roman"/>
      <w:caps w:val="0"/>
      <w:smallCaps w:val="0"/>
      <w:strike w:val="0"/>
      <w:dstrike w:val="0"/>
      <w:vanish w:val="0"/>
      <w:color w:val="auto"/>
      <w:position w:val="0"/>
      <w:sz w:val="20"/>
      <w:szCs w:val="20"/>
      <w:vertAlign w:val="baseline"/>
    </w:rPr>
  </w:style>
  <w:style w:type="character" w:customStyle="1" w:styleId="ListLabel47">
    <w:name w:val="ListLabel 4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8">
    <w:name w:val="ListLabel 4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9">
    <w:name w:val="ListLabel 49"/>
    <w:qFormat/>
    <w:rPr>
      <w:rFonts w:cs="Times New Roman"/>
      <w:b w:val="0"/>
      <w:bCs w:val="0"/>
      <w:i/>
      <w:iCs/>
      <w:sz w:val="20"/>
      <w:szCs w:val="20"/>
    </w:rPr>
  </w:style>
  <w:style w:type="character" w:customStyle="1" w:styleId="ListLabel50">
    <w:name w:val="ListLabel 50"/>
    <w:qFormat/>
    <w:rPr>
      <w:rFonts w:cs="Times New Roman"/>
    </w:rPr>
  </w:style>
  <w:style w:type="character" w:customStyle="1" w:styleId="ListLabel51">
    <w:name w:val="ListLabel 51"/>
    <w:qFormat/>
    <w:rPr>
      <w:rFonts w:cs="Times New Roman"/>
    </w:rPr>
  </w:style>
  <w:style w:type="character" w:customStyle="1" w:styleId="ListLabel52">
    <w:name w:val="ListLabel 52"/>
    <w:qFormat/>
    <w:rPr>
      <w:rFonts w:cs="Times New Roman"/>
    </w:rPr>
  </w:style>
  <w:style w:type="character" w:customStyle="1" w:styleId="ListLabel53">
    <w:name w:val="ListLabel 53"/>
    <w:qFormat/>
    <w:rPr>
      <w:rFonts w:cs="Times New Roman"/>
    </w:rPr>
  </w:style>
  <w:style w:type="character" w:customStyle="1" w:styleId="ListLabel54">
    <w:name w:val="ListLabel 54"/>
    <w:qFormat/>
    <w:rPr>
      <w:rFonts w:cs="Times New Roman"/>
    </w:rPr>
  </w:style>
  <w:style w:type="character" w:customStyle="1" w:styleId="ListLabel55">
    <w:name w:val="ListLabel 55"/>
    <w:qFormat/>
    <w:rPr>
      <w:rFonts w:cs="Times New Roman"/>
      <w:b w:val="0"/>
      <w:bCs w:val="0"/>
      <w:i w:val="0"/>
      <w:iCs w:val="0"/>
      <w:sz w:val="16"/>
      <w:szCs w:val="16"/>
    </w:rPr>
  </w:style>
  <w:style w:type="character" w:customStyle="1" w:styleId="ListLabel56">
    <w:name w:val="ListLabel 56"/>
    <w:qFormat/>
    <w:rPr>
      <w:rFonts w:cs="Times New Roman"/>
      <w:b w:val="0"/>
      <w:bCs w:val="0"/>
      <w:i w:val="0"/>
      <w:iCs w:val="0"/>
      <w:sz w:val="16"/>
      <w:szCs w:val="16"/>
    </w:rPr>
  </w:style>
  <w:style w:type="character" w:customStyle="1" w:styleId="ListLabel57">
    <w:name w:val="ListLabel 57"/>
    <w:qFormat/>
    <w:rPr>
      <w:rFonts w:cs="Times New Roman"/>
    </w:rPr>
  </w:style>
  <w:style w:type="character" w:customStyle="1" w:styleId="ListLabel58">
    <w:name w:val="ListLabel 58"/>
    <w:qFormat/>
    <w:rPr>
      <w:rFonts w:cs="Times New Roman"/>
      <w:i w:val="0"/>
      <w:iCs w:val="0"/>
    </w:rPr>
  </w:style>
  <w:style w:type="character" w:customStyle="1" w:styleId="ListLabel59">
    <w:name w:val="ListLabel 59"/>
    <w:qFormat/>
    <w:rPr>
      <w:rFonts w:cs="Times New Roman"/>
    </w:rPr>
  </w:style>
  <w:style w:type="character" w:customStyle="1" w:styleId="ListLabel60">
    <w:name w:val="ListLabel 60"/>
    <w:qFormat/>
    <w:rPr>
      <w:rFonts w:cs="Times New Roman"/>
    </w:rPr>
  </w:style>
  <w:style w:type="character" w:customStyle="1" w:styleId="ListLabel61">
    <w:name w:val="ListLabel 61"/>
    <w:qFormat/>
    <w:rPr>
      <w:rFonts w:cs="Times New Roman"/>
    </w:rPr>
  </w:style>
  <w:style w:type="character" w:customStyle="1" w:styleId="ListLabel62">
    <w:name w:val="ListLabel 62"/>
    <w:qFormat/>
    <w:rPr>
      <w:rFonts w:cs="Times New Roman"/>
    </w:rPr>
  </w:style>
  <w:style w:type="character" w:customStyle="1" w:styleId="ListLabel63">
    <w:name w:val="ListLabel 63"/>
    <w:qFormat/>
    <w:rPr>
      <w:rFonts w:cs="Times New Roman"/>
    </w:rPr>
  </w:style>
  <w:style w:type="character" w:customStyle="1" w:styleId="ListLabel64">
    <w:name w:val="ListLabel 64"/>
    <w:qFormat/>
    <w:rPr>
      <w:rFonts w:cs="Times New Roman"/>
    </w:rPr>
  </w:style>
  <w:style w:type="character" w:customStyle="1" w:styleId="ListLabel65">
    <w:name w:val="ListLabel 65"/>
    <w:qFormat/>
    <w:rPr>
      <w:rFonts w:cs="Times New Roman"/>
    </w:rPr>
  </w:style>
  <w:style w:type="character" w:customStyle="1" w:styleId="ListLabel66">
    <w:name w:val="ListLabel 66"/>
    <w:qFormat/>
    <w:rPr>
      <w:rFonts w:cs="Times New Roman"/>
    </w:rPr>
  </w:style>
  <w:style w:type="character" w:customStyle="1" w:styleId="ListLabel67">
    <w:name w:val="ListLabel 67"/>
    <w:qFormat/>
    <w:rPr>
      <w:rFonts w:cs="Courier New"/>
    </w:rPr>
  </w:style>
  <w:style w:type="character" w:customStyle="1" w:styleId="ListLabel68">
    <w:name w:val="ListLabel 68"/>
    <w:qFormat/>
    <w:rPr>
      <w:rFonts w:cs="Courier New"/>
    </w:rPr>
  </w:style>
  <w:style w:type="character" w:customStyle="1" w:styleId="ListLabel69">
    <w:name w:val="ListLabel 69"/>
    <w:qFormat/>
    <w:rPr>
      <w:rFonts w:cs="Courier New"/>
    </w:rPr>
  </w:style>
  <w:style w:type="character" w:customStyle="1" w:styleId="ListLabel70">
    <w:name w:val="ListLabel 70"/>
    <w:qFormat/>
    <w:rPr>
      <w:sz w:val="20"/>
    </w:rPr>
  </w:style>
  <w:style w:type="character" w:customStyle="1" w:styleId="ListLabel71">
    <w:name w:val="ListLabel 71"/>
    <w:qFormat/>
    <w:rPr>
      <w:sz w:val="20"/>
    </w:rPr>
  </w:style>
  <w:style w:type="character" w:customStyle="1" w:styleId="ListLabel72">
    <w:name w:val="ListLabel 72"/>
    <w:qFormat/>
    <w:rPr>
      <w:sz w:val="20"/>
    </w:rPr>
  </w:style>
  <w:style w:type="character" w:customStyle="1" w:styleId="ListLabel73">
    <w:name w:val="ListLabel 73"/>
    <w:qFormat/>
    <w:rPr>
      <w:sz w:val="20"/>
    </w:rPr>
  </w:style>
  <w:style w:type="character" w:customStyle="1" w:styleId="ListLabel74">
    <w:name w:val="ListLabel 74"/>
    <w:qFormat/>
    <w:rPr>
      <w:sz w:val="20"/>
    </w:rPr>
  </w:style>
  <w:style w:type="character" w:customStyle="1" w:styleId="ListLabel75">
    <w:name w:val="ListLabel 75"/>
    <w:qFormat/>
    <w:rPr>
      <w:sz w:val="20"/>
    </w:rPr>
  </w:style>
  <w:style w:type="character" w:customStyle="1" w:styleId="ListLabel76">
    <w:name w:val="ListLabel 76"/>
    <w:qFormat/>
    <w:rPr>
      <w:sz w:val="20"/>
    </w:rPr>
  </w:style>
  <w:style w:type="character" w:customStyle="1" w:styleId="ListLabel77">
    <w:name w:val="ListLabel 77"/>
    <w:qFormat/>
    <w:rPr>
      <w:sz w:val="20"/>
    </w:rPr>
  </w:style>
  <w:style w:type="character" w:customStyle="1" w:styleId="ListLabel78">
    <w:name w:val="ListLabel 78"/>
    <w:qFormat/>
    <w:rPr>
      <w:sz w:val="20"/>
    </w:rPr>
  </w:style>
  <w:style w:type="character" w:customStyle="1" w:styleId="ListLabel79">
    <w:name w:val="ListLabel 79"/>
    <w:qFormat/>
    <w:rPr>
      <w:rFonts w:cs="Courier New"/>
    </w:rPr>
  </w:style>
  <w:style w:type="character" w:customStyle="1" w:styleId="ListLabel80">
    <w:name w:val="ListLabel 80"/>
    <w:qFormat/>
    <w:rPr>
      <w:rFonts w:cs="Courier New"/>
    </w:rPr>
  </w:style>
  <w:style w:type="character" w:customStyle="1" w:styleId="ListLabel81">
    <w:name w:val="ListLabel 81"/>
    <w:qFormat/>
    <w:rPr>
      <w:rFonts w:cs="Courier New"/>
    </w:rPr>
  </w:style>
  <w:style w:type="character" w:customStyle="1" w:styleId="ListLabel82">
    <w:name w:val="ListLabel 82"/>
    <w:qFormat/>
    <w:rPr>
      <w:rFonts w:cs="Courier New"/>
    </w:rPr>
  </w:style>
  <w:style w:type="character" w:customStyle="1" w:styleId="ListLabel83">
    <w:name w:val="ListLabel 83"/>
    <w:qFormat/>
    <w:rPr>
      <w:rFonts w:cs="Courier New"/>
    </w:rPr>
  </w:style>
  <w:style w:type="character" w:customStyle="1" w:styleId="ListLabel84">
    <w:name w:val="ListLabel 84"/>
    <w:qFormat/>
    <w:rPr>
      <w:rFonts w:cs="Courier New"/>
    </w:rPr>
  </w:style>
  <w:style w:type="character" w:customStyle="1" w:styleId="ListLabel85">
    <w:name w:val="ListLabel 85"/>
    <w:qFormat/>
    <w:rPr>
      <w:rFonts w:cs="Times New Roman"/>
      <w:caps w:val="0"/>
      <w:smallCaps w:val="0"/>
      <w:strike w:val="0"/>
      <w:dstrike w:val="0"/>
      <w:vanish w:val="0"/>
      <w:color w:val="auto"/>
      <w:position w:val="0"/>
      <w:sz w:val="20"/>
      <w:szCs w:val="20"/>
      <w:vertAlign w:val="baseline"/>
    </w:rPr>
  </w:style>
  <w:style w:type="character" w:customStyle="1" w:styleId="ListLabel86">
    <w:name w:val="ListLabel 8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7">
    <w:name w:val="ListLabel 8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8">
    <w:name w:val="ListLabel 88"/>
    <w:qFormat/>
    <w:rPr>
      <w:rFonts w:cs="Times New Roman"/>
      <w:b w:val="0"/>
      <w:bCs w:val="0"/>
      <w:i/>
      <w:iCs/>
      <w:sz w:val="20"/>
      <w:szCs w:val="20"/>
    </w:rPr>
  </w:style>
  <w:style w:type="character" w:customStyle="1" w:styleId="ListLabel89">
    <w:name w:val="ListLabel 89"/>
    <w:qFormat/>
    <w:rPr>
      <w:rFonts w:cs="Times New Roman"/>
    </w:rPr>
  </w:style>
  <w:style w:type="character" w:customStyle="1" w:styleId="ListLabel90">
    <w:name w:val="ListLabel 90"/>
    <w:qFormat/>
    <w:rPr>
      <w:rFonts w:cs="Times New Roman"/>
    </w:rPr>
  </w:style>
  <w:style w:type="character" w:customStyle="1" w:styleId="ListLabel91">
    <w:name w:val="ListLabel 91"/>
    <w:qFormat/>
    <w:rPr>
      <w:rFonts w:cs="Times New Roman"/>
    </w:rPr>
  </w:style>
  <w:style w:type="character" w:customStyle="1" w:styleId="ListLabel92">
    <w:name w:val="ListLabel 92"/>
    <w:qFormat/>
    <w:rPr>
      <w:rFonts w:cs="Times New Roman"/>
    </w:rPr>
  </w:style>
  <w:style w:type="character" w:customStyle="1" w:styleId="ListLabel93">
    <w:name w:val="ListLabel 93"/>
    <w:qFormat/>
    <w:rPr>
      <w:rFonts w:cs="Times New Roman"/>
    </w:rPr>
  </w:style>
  <w:style w:type="character" w:customStyle="1" w:styleId="ListLabel94">
    <w:name w:val="ListLabel 94"/>
    <w:qFormat/>
    <w:rPr>
      <w:rFonts w:cs="Times New Roman"/>
      <w:caps w:val="0"/>
      <w:smallCaps w:val="0"/>
      <w:strike w:val="0"/>
      <w:dstrike w:val="0"/>
      <w:vanish w:val="0"/>
      <w:color w:val="auto"/>
      <w:position w:val="0"/>
      <w:sz w:val="20"/>
      <w:szCs w:val="20"/>
      <w:vertAlign w:val="baseline"/>
    </w:rPr>
  </w:style>
  <w:style w:type="character" w:customStyle="1" w:styleId="ListLabel95">
    <w:name w:val="ListLabel 9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6">
    <w:name w:val="ListLabel 9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7">
    <w:name w:val="ListLabel 97"/>
    <w:qFormat/>
    <w:rPr>
      <w:rFonts w:cs="Times New Roman"/>
      <w:b w:val="0"/>
      <w:bCs w:val="0"/>
      <w:i/>
      <w:iCs/>
      <w:sz w:val="20"/>
      <w:szCs w:val="20"/>
    </w:rPr>
  </w:style>
  <w:style w:type="character" w:customStyle="1" w:styleId="ListLabel98">
    <w:name w:val="ListLabel 98"/>
    <w:qFormat/>
    <w:rPr>
      <w:rFonts w:cs="Times New Roman"/>
    </w:rPr>
  </w:style>
  <w:style w:type="character" w:customStyle="1" w:styleId="ListLabel99">
    <w:name w:val="ListLabel 99"/>
    <w:qFormat/>
    <w:rPr>
      <w:rFonts w:cs="Times New Roman"/>
    </w:rPr>
  </w:style>
  <w:style w:type="character" w:customStyle="1" w:styleId="ListLabel100">
    <w:name w:val="ListLabel 100"/>
    <w:qFormat/>
    <w:rPr>
      <w:rFonts w:cs="Times New Roman"/>
    </w:rPr>
  </w:style>
  <w:style w:type="character" w:customStyle="1" w:styleId="ListLabel101">
    <w:name w:val="ListLabel 101"/>
    <w:qFormat/>
    <w:rPr>
      <w:rFonts w:cs="Times New Roman"/>
    </w:rPr>
  </w:style>
  <w:style w:type="character" w:customStyle="1" w:styleId="ListLabel102">
    <w:name w:val="ListLabel 102"/>
    <w:qFormat/>
    <w:rPr>
      <w:rFonts w:cs="Times New Roman"/>
    </w:rPr>
  </w:style>
  <w:style w:type="character" w:customStyle="1" w:styleId="ListLabel103">
    <w:name w:val="ListLabel 103"/>
    <w:qFormat/>
    <w:rPr>
      <w:rFonts w:cs="Times New Roman"/>
      <w:caps w:val="0"/>
      <w:smallCaps w:val="0"/>
      <w:strike w:val="0"/>
      <w:dstrike w:val="0"/>
      <w:vanish w:val="0"/>
      <w:color w:val="auto"/>
      <w:position w:val="0"/>
      <w:sz w:val="20"/>
      <w:szCs w:val="20"/>
      <w:vertAlign w:val="baseline"/>
    </w:rPr>
  </w:style>
  <w:style w:type="character" w:customStyle="1" w:styleId="ListLabel104">
    <w:name w:val="ListLabel 10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5">
    <w:name w:val="ListLabel 10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6">
    <w:name w:val="ListLabel 106"/>
    <w:qFormat/>
    <w:rPr>
      <w:rFonts w:cs="Times New Roman"/>
      <w:b w:val="0"/>
      <w:bCs w:val="0"/>
      <w:i/>
      <w:iCs/>
      <w:sz w:val="20"/>
      <w:szCs w:val="20"/>
    </w:rPr>
  </w:style>
  <w:style w:type="character" w:customStyle="1" w:styleId="ListLabel107">
    <w:name w:val="ListLabel 107"/>
    <w:qFormat/>
    <w:rPr>
      <w:rFonts w:cs="Times New Roman"/>
    </w:rPr>
  </w:style>
  <w:style w:type="character" w:customStyle="1" w:styleId="ListLabel108">
    <w:name w:val="ListLabel 108"/>
    <w:qFormat/>
    <w:rPr>
      <w:rFonts w:cs="Times New Roman"/>
    </w:rPr>
  </w:style>
  <w:style w:type="character" w:customStyle="1" w:styleId="ListLabel109">
    <w:name w:val="ListLabel 109"/>
    <w:qFormat/>
    <w:rPr>
      <w:rFonts w:cs="Times New Roman"/>
    </w:rPr>
  </w:style>
  <w:style w:type="character" w:customStyle="1" w:styleId="ListLabel110">
    <w:name w:val="ListLabel 110"/>
    <w:qFormat/>
    <w:rPr>
      <w:rFonts w:cs="Times New Roman"/>
    </w:rPr>
  </w:style>
  <w:style w:type="character" w:customStyle="1" w:styleId="ListLabel111">
    <w:name w:val="ListLabel 111"/>
    <w:qFormat/>
    <w:rPr>
      <w:rFonts w:cs="Times New Roman"/>
    </w:rPr>
  </w:style>
  <w:style w:type="character" w:customStyle="1" w:styleId="ListLabel112">
    <w:name w:val="ListLabel 112"/>
    <w:qFormat/>
    <w:rPr>
      <w:rFonts w:cs="Courier New"/>
    </w:rPr>
  </w:style>
  <w:style w:type="character" w:customStyle="1" w:styleId="ListLabel113">
    <w:name w:val="ListLabel 113"/>
    <w:qFormat/>
    <w:rPr>
      <w:rFonts w:cs="Courier New"/>
    </w:rPr>
  </w:style>
  <w:style w:type="character" w:customStyle="1" w:styleId="ListLabel114">
    <w:name w:val="ListLabel 114"/>
    <w:qFormat/>
    <w:rPr>
      <w:rFonts w:cs="Courier New"/>
    </w:rPr>
  </w:style>
  <w:style w:type="character" w:customStyle="1" w:styleId="ListLabel115">
    <w:name w:val="ListLabel 115"/>
    <w:qFormat/>
    <w:rPr>
      <w:rFonts w:cs="Courier New"/>
    </w:rPr>
  </w:style>
  <w:style w:type="character" w:customStyle="1" w:styleId="ListLabel116">
    <w:name w:val="ListLabel 116"/>
    <w:qFormat/>
    <w:rPr>
      <w:rFonts w:cs="Courier New"/>
    </w:rPr>
  </w:style>
  <w:style w:type="character" w:customStyle="1" w:styleId="ListLabel117">
    <w:name w:val="ListLabel 117"/>
    <w:qFormat/>
    <w:rPr>
      <w:rFonts w:cs="Courier New"/>
    </w:rPr>
  </w:style>
  <w:style w:type="character" w:customStyle="1" w:styleId="ListLabel118">
    <w:name w:val="ListLabel 118"/>
    <w:qFormat/>
    <w:rPr>
      <w:rFonts w:cs="Courier New"/>
    </w:rPr>
  </w:style>
  <w:style w:type="character" w:customStyle="1" w:styleId="ListLabel119">
    <w:name w:val="ListLabel 119"/>
    <w:qFormat/>
    <w:rPr>
      <w:rFonts w:cs="Courier New"/>
    </w:rPr>
  </w:style>
  <w:style w:type="character" w:customStyle="1" w:styleId="ListLabel120">
    <w:name w:val="ListLabel 120"/>
    <w:qFormat/>
    <w:rPr>
      <w:rFonts w:cs="Courier New"/>
    </w:rPr>
  </w:style>
  <w:style w:type="character" w:customStyle="1" w:styleId="ListLabel121">
    <w:name w:val="ListLabel 121"/>
    <w:qFormat/>
    <w:rPr>
      <w:rFonts w:cs="Courier New"/>
    </w:rPr>
  </w:style>
  <w:style w:type="character" w:customStyle="1" w:styleId="ListLabel122">
    <w:name w:val="ListLabel 122"/>
    <w:qFormat/>
    <w:rPr>
      <w:rFonts w:cs="Courier New"/>
    </w:rPr>
  </w:style>
  <w:style w:type="character" w:customStyle="1" w:styleId="ListLabel123">
    <w:name w:val="ListLabel 123"/>
    <w:qFormat/>
    <w:rPr>
      <w:rFonts w:cs="Courier New"/>
    </w:rPr>
  </w:style>
  <w:style w:type="character" w:customStyle="1" w:styleId="ListLabel124">
    <w:name w:val="ListLabel 124"/>
    <w:qFormat/>
    <w:rPr>
      <w:rFonts w:cs="Courier New"/>
    </w:rPr>
  </w:style>
  <w:style w:type="character" w:customStyle="1" w:styleId="ListLabel125">
    <w:name w:val="ListLabel 125"/>
    <w:qFormat/>
    <w:rPr>
      <w:rFonts w:cs="Courier New"/>
    </w:rPr>
  </w:style>
  <w:style w:type="character" w:customStyle="1" w:styleId="ListLabel126">
    <w:name w:val="ListLabel 126"/>
    <w:qFormat/>
    <w:rPr>
      <w:rFonts w:cs="Courier New"/>
    </w:rPr>
  </w:style>
  <w:style w:type="character" w:customStyle="1" w:styleId="ListLabel127">
    <w:name w:val="ListLabel 127"/>
    <w:qFormat/>
    <w:rPr>
      <w:rFonts w:cs="Courier New"/>
    </w:rPr>
  </w:style>
  <w:style w:type="character" w:customStyle="1" w:styleId="ListLabel128">
    <w:name w:val="ListLabel 128"/>
    <w:qFormat/>
    <w:rPr>
      <w:rFonts w:cs="Courier New"/>
    </w:rPr>
  </w:style>
  <w:style w:type="character" w:customStyle="1" w:styleId="ListLabel129">
    <w:name w:val="ListLabel 129"/>
    <w:qFormat/>
    <w:rPr>
      <w:rFonts w:cs="Courier New"/>
    </w:rPr>
  </w:style>
  <w:style w:type="character" w:customStyle="1" w:styleId="ListLabel130">
    <w:name w:val="ListLabel 130"/>
    <w:qFormat/>
    <w:rPr>
      <w:b/>
    </w:rPr>
  </w:style>
  <w:style w:type="character" w:customStyle="1" w:styleId="ListLabel131">
    <w:name w:val="ListLabel 131"/>
    <w:qFormat/>
    <w:rPr>
      <w:b/>
    </w:rPr>
  </w:style>
  <w:style w:type="character" w:customStyle="1" w:styleId="ListLabel132">
    <w:name w:val="ListLabel 132"/>
    <w:qFormat/>
    <w:rPr>
      <w:rFonts w:cs="Times New Roman"/>
      <w:caps w:val="0"/>
      <w:smallCaps w:val="0"/>
      <w:strike w:val="0"/>
      <w:dstrike w:val="0"/>
      <w:vanish w:val="0"/>
      <w:color w:val="auto"/>
      <w:position w:val="0"/>
      <w:sz w:val="20"/>
      <w:szCs w:val="20"/>
      <w:vertAlign w:val="baseline"/>
    </w:rPr>
  </w:style>
  <w:style w:type="character" w:customStyle="1" w:styleId="ListLabel133">
    <w:name w:val="ListLabel 133"/>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4">
    <w:name w:val="ListLabel 13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5">
    <w:name w:val="ListLabel 135"/>
    <w:qFormat/>
    <w:rPr>
      <w:rFonts w:cs="Times New Roman"/>
      <w:b w:val="0"/>
      <w:bCs w:val="0"/>
      <w:i/>
      <w:iCs/>
      <w:sz w:val="20"/>
      <w:szCs w:val="20"/>
    </w:rPr>
  </w:style>
  <w:style w:type="character" w:customStyle="1" w:styleId="ListLabel136">
    <w:name w:val="ListLabel 136"/>
    <w:qFormat/>
    <w:rPr>
      <w:rFonts w:cs="Times New Roman"/>
    </w:rPr>
  </w:style>
  <w:style w:type="character" w:customStyle="1" w:styleId="ListLabel137">
    <w:name w:val="ListLabel 137"/>
    <w:qFormat/>
    <w:rPr>
      <w:rFonts w:cs="Times New Roman"/>
    </w:rPr>
  </w:style>
  <w:style w:type="character" w:customStyle="1" w:styleId="ListLabel138">
    <w:name w:val="ListLabel 138"/>
    <w:qFormat/>
    <w:rPr>
      <w:rFonts w:cs="Times New Roman"/>
    </w:rPr>
  </w:style>
  <w:style w:type="character" w:customStyle="1" w:styleId="ListLabel139">
    <w:name w:val="ListLabel 139"/>
    <w:qFormat/>
    <w:rPr>
      <w:rFonts w:cs="Times New Roman"/>
    </w:rPr>
  </w:style>
  <w:style w:type="character" w:customStyle="1" w:styleId="ListLabel140">
    <w:name w:val="ListLabel 140"/>
    <w:qFormat/>
    <w:rPr>
      <w:rFonts w:cs="Times New Roman"/>
    </w:rPr>
  </w:style>
  <w:style w:type="character" w:customStyle="1" w:styleId="ListLabel141">
    <w:name w:val="ListLabel 141"/>
    <w:qFormat/>
    <w:rPr>
      <w:rFonts w:cs="Courier New"/>
    </w:rPr>
  </w:style>
  <w:style w:type="character" w:customStyle="1" w:styleId="ListLabel142">
    <w:name w:val="ListLabel 142"/>
    <w:qFormat/>
    <w:rPr>
      <w:rFonts w:cs="Courier New"/>
    </w:rPr>
  </w:style>
  <w:style w:type="character" w:customStyle="1" w:styleId="ListLabel143">
    <w:name w:val="ListLabel 143"/>
    <w:qFormat/>
    <w:rPr>
      <w:rFonts w:cs="Courier New"/>
    </w:rPr>
  </w:style>
  <w:style w:type="character" w:customStyle="1" w:styleId="ListLabel144">
    <w:name w:val="ListLabel 144"/>
    <w:qFormat/>
    <w:rPr>
      <w:rFonts w:cs="Courier New"/>
    </w:rPr>
  </w:style>
  <w:style w:type="character" w:customStyle="1" w:styleId="ListLabel145">
    <w:name w:val="ListLabel 145"/>
    <w:qFormat/>
    <w:rPr>
      <w:rFonts w:cs="Courier New"/>
    </w:rPr>
  </w:style>
  <w:style w:type="character" w:customStyle="1" w:styleId="ListLabel146">
    <w:name w:val="ListLabel 146"/>
    <w:qFormat/>
    <w:rPr>
      <w:rFonts w:cs="Courier New"/>
    </w:rPr>
  </w:style>
  <w:style w:type="character" w:customStyle="1" w:styleId="ListLabel147">
    <w:name w:val="ListLabel 147"/>
    <w:qFormat/>
    <w:rPr>
      <w:rFonts w:cs="Courier New"/>
    </w:rPr>
  </w:style>
  <w:style w:type="character" w:customStyle="1" w:styleId="ListLabel148">
    <w:name w:val="ListLabel 148"/>
    <w:qFormat/>
    <w:rPr>
      <w:rFonts w:cs="Courier New"/>
    </w:rPr>
  </w:style>
  <w:style w:type="character" w:customStyle="1" w:styleId="ListLabel149">
    <w:name w:val="ListLabel 149"/>
    <w:qFormat/>
    <w:rPr>
      <w:rFonts w:cs="Courier New"/>
    </w:rPr>
  </w:style>
  <w:style w:type="character" w:customStyle="1" w:styleId="ListLabel150">
    <w:name w:val="ListLabel 150"/>
    <w:qFormat/>
    <w:rPr>
      <w:rFonts w:eastAsia="SimSun" w:cs="Times New Roman"/>
    </w:rPr>
  </w:style>
  <w:style w:type="character" w:customStyle="1" w:styleId="ListLabel151">
    <w:name w:val="ListLabel 151"/>
    <w:qFormat/>
    <w:rPr>
      <w:rFonts w:cs="Courier New"/>
    </w:rPr>
  </w:style>
  <w:style w:type="character" w:customStyle="1" w:styleId="ListLabel152">
    <w:name w:val="ListLabel 152"/>
    <w:qFormat/>
    <w:rPr>
      <w:rFonts w:cs="Courier New"/>
    </w:rPr>
  </w:style>
  <w:style w:type="character" w:customStyle="1" w:styleId="ListLabel153">
    <w:name w:val="ListLabel 153"/>
    <w:qFormat/>
    <w:rPr>
      <w:rFonts w:cs="Courier New"/>
    </w:rPr>
  </w:style>
  <w:style w:type="character" w:customStyle="1" w:styleId="ListLabel154">
    <w:name w:val="ListLabel 154"/>
    <w:qFormat/>
    <w:rPr>
      <w:rFonts w:eastAsia="SimSun" w:cs="Times New Roman"/>
    </w:rPr>
  </w:style>
  <w:style w:type="character" w:customStyle="1" w:styleId="ListLabel155">
    <w:name w:val="ListLabel 155"/>
    <w:qFormat/>
    <w:rPr>
      <w:rFonts w:cs="Courier New"/>
    </w:rPr>
  </w:style>
  <w:style w:type="character" w:customStyle="1" w:styleId="ListLabel156">
    <w:name w:val="ListLabel 156"/>
    <w:qFormat/>
    <w:rPr>
      <w:rFonts w:cs="Courier New"/>
    </w:rPr>
  </w:style>
  <w:style w:type="character" w:customStyle="1" w:styleId="ListLabel157">
    <w:name w:val="ListLabel 157"/>
    <w:qFormat/>
    <w:rPr>
      <w:rFonts w:cs="Courier New"/>
    </w:rPr>
  </w:style>
  <w:style w:type="character" w:customStyle="1" w:styleId="ListLabel158">
    <w:name w:val="ListLabel 158"/>
    <w:qFormat/>
    <w:rPr>
      <w:rFonts w:cs="Courier New"/>
    </w:rPr>
  </w:style>
  <w:style w:type="character" w:customStyle="1" w:styleId="ListLabel159">
    <w:name w:val="ListLabel 159"/>
    <w:qFormat/>
    <w:rPr>
      <w:rFonts w:cs="Courier New"/>
    </w:rPr>
  </w:style>
  <w:style w:type="character" w:customStyle="1" w:styleId="ListLabel160">
    <w:name w:val="ListLabel 160"/>
    <w:qFormat/>
    <w:rPr>
      <w:rFonts w:cs="Courier New"/>
    </w:rPr>
  </w:style>
  <w:style w:type="character" w:customStyle="1" w:styleId="ListLabel161">
    <w:name w:val="ListLabel 161"/>
    <w:qFormat/>
    <w:rPr>
      <w:rFonts w:cs="Courier New"/>
    </w:rPr>
  </w:style>
  <w:style w:type="character" w:customStyle="1" w:styleId="ListLabel162">
    <w:name w:val="ListLabel 162"/>
    <w:qFormat/>
    <w:rPr>
      <w:rFonts w:cs="Courier New"/>
    </w:rPr>
  </w:style>
  <w:style w:type="character" w:customStyle="1" w:styleId="ListLabel163">
    <w:name w:val="ListLabel 163"/>
    <w:qFormat/>
    <w:rPr>
      <w:rFonts w:cs="Courier New"/>
    </w:rPr>
  </w:style>
  <w:style w:type="character" w:customStyle="1" w:styleId="ListLabel164">
    <w:name w:val="ListLabel 164"/>
    <w:qFormat/>
    <w:rPr>
      <w:rFonts w:cs="Courier New"/>
    </w:rPr>
  </w:style>
  <w:style w:type="character" w:customStyle="1" w:styleId="ListLabel165">
    <w:name w:val="ListLabel 165"/>
    <w:qFormat/>
    <w:rPr>
      <w:rFonts w:cs="Courier New"/>
    </w:rPr>
  </w:style>
  <w:style w:type="character" w:customStyle="1" w:styleId="ListLabel166">
    <w:name w:val="ListLabel 166"/>
    <w:qFormat/>
    <w:rPr>
      <w:rFonts w:cs="Courier New"/>
    </w:rPr>
  </w:style>
  <w:style w:type="character" w:customStyle="1" w:styleId="ListLabel167">
    <w:name w:val="ListLabel 167"/>
    <w:qFormat/>
    <w:rPr>
      <w:rFonts w:cs="Courier New"/>
    </w:rPr>
  </w:style>
  <w:style w:type="character" w:customStyle="1" w:styleId="ListLabel168">
    <w:name w:val="ListLabel 168"/>
    <w:qFormat/>
    <w:rPr>
      <w:rFonts w:cs="Courier New"/>
    </w:rPr>
  </w:style>
  <w:style w:type="character" w:customStyle="1" w:styleId="ListLabel169">
    <w:name w:val="ListLabel 169"/>
    <w:qFormat/>
    <w:rPr>
      <w:rFonts w:cs="Courier New"/>
    </w:rPr>
  </w:style>
  <w:style w:type="character" w:customStyle="1" w:styleId="ListLabel170">
    <w:name w:val="ListLabel 170"/>
    <w:qFormat/>
    <w:rPr>
      <w:rFonts w:cs="Courier New"/>
    </w:rPr>
  </w:style>
  <w:style w:type="character" w:customStyle="1" w:styleId="ListLabel171">
    <w:name w:val="ListLabel 171"/>
    <w:qFormat/>
    <w:rPr>
      <w:rFonts w:cs="Courier New"/>
    </w:rPr>
  </w:style>
  <w:style w:type="character" w:customStyle="1" w:styleId="ListLabel172">
    <w:name w:val="ListLabel 172"/>
    <w:qFormat/>
    <w:rPr>
      <w:rFonts w:cs="Courier New"/>
    </w:rPr>
  </w:style>
  <w:style w:type="character" w:customStyle="1" w:styleId="ListLabel173">
    <w:name w:val="ListLabel 173"/>
    <w:qFormat/>
    <w:rPr>
      <w:rFonts w:cs="Courier New"/>
    </w:rPr>
  </w:style>
  <w:style w:type="character" w:customStyle="1" w:styleId="ListLabel174">
    <w:name w:val="ListLabel 174"/>
    <w:qFormat/>
    <w:rPr>
      <w:rFonts w:cs="Courier New"/>
    </w:rPr>
  </w:style>
  <w:style w:type="character" w:customStyle="1" w:styleId="ListLabel175">
    <w:name w:val="ListLabel 175"/>
    <w:qFormat/>
    <w:rPr>
      <w:rFonts w:cs="Courier New"/>
    </w:rPr>
  </w:style>
  <w:style w:type="character" w:customStyle="1" w:styleId="ListLabel176">
    <w:name w:val="ListLabel 176"/>
    <w:qFormat/>
    <w:rPr>
      <w:rFonts w:cs="Courier New"/>
    </w:rPr>
  </w:style>
  <w:style w:type="character" w:customStyle="1" w:styleId="ListLabel177">
    <w:name w:val="ListLabel 177"/>
    <w:qFormat/>
    <w:rPr>
      <w:rFonts w:cs="Courier New"/>
    </w:rPr>
  </w:style>
  <w:style w:type="character" w:customStyle="1" w:styleId="ListLabel178">
    <w:name w:val="ListLabel 178"/>
    <w:qFormat/>
    <w:rPr>
      <w:rFonts w:cs="Courier New"/>
    </w:rPr>
  </w:style>
  <w:style w:type="character" w:customStyle="1" w:styleId="ListLabel179">
    <w:name w:val="ListLabel 179"/>
    <w:qFormat/>
    <w:rPr>
      <w:rFonts w:cs="Courier New"/>
    </w:rPr>
  </w:style>
  <w:style w:type="character" w:customStyle="1" w:styleId="ListLabel180">
    <w:name w:val="ListLabel 180"/>
    <w:qFormat/>
    <w:rPr>
      <w:rFonts w:cs="Courier New"/>
    </w:rPr>
  </w:style>
  <w:style w:type="character" w:customStyle="1" w:styleId="ListLabel181">
    <w:name w:val="ListLabel 181"/>
    <w:qFormat/>
    <w:rPr>
      <w:rFonts w:cs="Courier New"/>
    </w:rPr>
  </w:style>
  <w:style w:type="character" w:customStyle="1" w:styleId="ListLabel182">
    <w:name w:val="ListLabel 182"/>
    <w:qFormat/>
    <w:rPr>
      <w:sz w:val="20"/>
    </w:rPr>
  </w:style>
  <w:style w:type="character" w:customStyle="1" w:styleId="ListLabel183">
    <w:name w:val="ListLabel 183"/>
    <w:qFormat/>
    <w:rPr>
      <w:sz w:val="20"/>
    </w:rPr>
  </w:style>
  <w:style w:type="character" w:customStyle="1" w:styleId="ListLabel184">
    <w:name w:val="ListLabel 184"/>
    <w:qFormat/>
    <w:rPr>
      <w:sz w:val="20"/>
    </w:rPr>
  </w:style>
  <w:style w:type="character" w:customStyle="1" w:styleId="ListLabel185">
    <w:name w:val="ListLabel 185"/>
    <w:qFormat/>
    <w:rPr>
      <w:sz w:val="20"/>
    </w:rPr>
  </w:style>
  <w:style w:type="character" w:customStyle="1" w:styleId="ListLabel186">
    <w:name w:val="ListLabel 186"/>
    <w:qFormat/>
    <w:rPr>
      <w:sz w:val="20"/>
    </w:rPr>
  </w:style>
  <w:style w:type="character" w:customStyle="1" w:styleId="ListLabel187">
    <w:name w:val="ListLabel 187"/>
    <w:qFormat/>
    <w:rPr>
      <w:sz w:val="20"/>
    </w:rPr>
  </w:style>
  <w:style w:type="character" w:customStyle="1" w:styleId="ListLabel188">
    <w:name w:val="ListLabel 188"/>
    <w:qFormat/>
    <w:rPr>
      <w:sz w:val="20"/>
    </w:rPr>
  </w:style>
  <w:style w:type="character" w:customStyle="1" w:styleId="ListLabel189">
    <w:name w:val="ListLabel 189"/>
    <w:qFormat/>
    <w:rPr>
      <w:sz w:val="20"/>
    </w:rPr>
  </w:style>
  <w:style w:type="character" w:customStyle="1" w:styleId="ListLabel190">
    <w:name w:val="ListLabel 190"/>
    <w:qFormat/>
    <w:rPr>
      <w:sz w:val="20"/>
    </w:rPr>
  </w:style>
  <w:style w:type="character" w:customStyle="1" w:styleId="ListLabel191">
    <w:name w:val="ListLabel 191"/>
    <w:qFormat/>
    <w:rPr>
      <w:rFonts w:cs="Courier New"/>
    </w:rPr>
  </w:style>
  <w:style w:type="character" w:customStyle="1" w:styleId="ListLabel192">
    <w:name w:val="ListLabel 192"/>
    <w:qFormat/>
    <w:rPr>
      <w:rFonts w:cs="Courier New"/>
    </w:rPr>
  </w:style>
  <w:style w:type="character" w:customStyle="1" w:styleId="ListLabel193">
    <w:name w:val="ListLabel 193"/>
    <w:qFormat/>
    <w:rPr>
      <w:rFonts w:cs="Courier New"/>
    </w:rPr>
  </w:style>
  <w:style w:type="character" w:customStyle="1" w:styleId="ListLabel194">
    <w:name w:val="ListLabel 194"/>
    <w:qFormat/>
    <w:rPr>
      <w:rFonts w:cs="Courier New"/>
    </w:rPr>
  </w:style>
  <w:style w:type="character" w:customStyle="1" w:styleId="ListLabel195">
    <w:name w:val="ListLabel 195"/>
    <w:qFormat/>
    <w:rPr>
      <w:rFonts w:cs="Courier New"/>
    </w:rPr>
  </w:style>
  <w:style w:type="character" w:customStyle="1" w:styleId="ListLabel196">
    <w:name w:val="ListLabel 196"/>
    <w:qFormat/>
    <w:rPr>
      <w:rFonts w:cs="Courier New"/>
    </w:rPr>
  </w:style>
  <w:style w:type="character" w:customStyle="1" w:styleId="ListLabel197">
    <w:name w:val="ListLabel 197"/>
    <w:qFormat/>
    <w:rPr>
      <w:rFonts w:cs="Times New Roman"/>
      <w:caps w:val="0"/>
      <w:smallCaps w:val="0"/>
      <w:strike w:val="0"/>
      <w:dstrike w:val="0"/>
      <w:vanish w:val="0"/>
      <w:color w:val="auto"/>
      <w:position w:val="0"/>
      <w:sz w:val="20"/>
      <w:szCs w:val="20"/>
      <w:vertAlign w:val="baseline"/>
    </w:rPr>
  </w:style>
  <w:style w:type="character" w:customStyle="1" w:styleId="ListLabel198">
    <w:name w:val="ListLabel 19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99">
    <w:name w:val="ListLabel 19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00">
    <w:name w:val="ListLabel 200"/>
    <w:qFormat/>
    <w:rPr>
      <w:rFonts w:cs="Times New Roman"/>
      <w:b w:val="0"/>
      <w:bCs w:val="0"/>
      <w:i/>
      <w:iCs/>
      <w:sz w:val="20"/>
      <w:szCs w:val="20"/>
    </w:rPr>
  </w:style>
  <w:style w:type="character" w:customStyle="1" w:styleId="ListLabel201">
    <w:name w:val="ListLabel 201"/>
    <w:qFormat/>
    <w:rPr>
      <w:rFonts w:cs="Times New Roman"/>
    </w:rPr>
  </w:style>
  <w:style w:type="character" w:customStyle="1" w:styleId="ListLabel202">
    <w:name w:val="ListLabel 202"/>
    <w:qFormat/>
    <w:rPr>
      <w:rFonts w:cs="Times New Roman"/>
    </w:rPr>
  </w:style>
  <w:style w:type="character" w:customStyle="1" w:styleId="ListLabel203">
    <w:name w:val="ListLabel 203"/>
    <w:qFormat/>
    <w:rPr>
      <w:rFonts w:cs="Times New Roman"/>
    </w:rPr>
  </w:style>
  <w:style w:type="character" w:customStyle="1" w:styleId="ListLabel204">
    <w:name w:val="ListLabel 204"/>
    <w:qFormat/>
    <w:rPr>
      <w:rFonts w:cs="Times New Roman"/>
    </w:rPr>
  </w:style>
  <w:style w:type="character" w:customStyle="1" w:styleId="ListLabel205">
    <w:name w:val="ListLabel 205"/>
    <w:qFormat/>
    <w:rPr>
      <w:rFonts w:cs="Times New Roman"/>
    </w:rPr>
  </w:style>
  <w:style w:type="character" w:customStyle="1" w:styleId="ListLabel206">
    <w:name w:val="ListLabel 206"/>
    <w:qFormat/>
    <w:rPr>
      <w:rFonts w:cs="Courier New"/>
    </w:rPr>
  </w:style>
  <w:style w:type="character" w:customStyle="1" w:styleId="ListLabel207">
    <w:name w:val="ListLabel 207"/>
    <w:qFormat/>
    <w:rPr>
      <w:rFonts w:cs="Courier New"/>
    </w:rPr>
  </w:style>
  <w:style w:type="character" w:customStyle="1" w:styleId="ListLabel208">
    <w:name w:val="ListLabel 208"/>
    <w:qFormat/>
    <w:rPr>
      <w:rFonts w:cs="Courier New"/>
    </w:rPr>
  </w:style>
  <w:style w:type="character" w:customStyle="1" w:styleId="ListLabel209">
    <w:name w:val="ListLabel 209"/>
    <w:qFormat/>
    <w:rPr>
      <w:rFonts w:cs="Courier New"/>
    </w:rPr>
  </w:style>
  <w:style w:type="character" w:customStyle="1" w:styleId="ListLabel210">
    <w:name w:val="ListLabel 210"/>
    <w:qFormat/>
    <w:rPr>
      <w:rFonts w:cs="Courier New"/>
    </w:rPr>
  </w:style>
  <w:style w:type="character" w:customStyle="1" w:styleId="ListLabel211">
    <w:name w:val="ListLabel 211"/>
    <w:qFormat/>
    <w:rPr>
      <w:rFonts w:cs="Courier New"/>
    </w:rPr>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20" w:line="228" w:lineRule="auto"/>
      <w:ind w:firstLine="288"/>
      <w:jc w:val="both"/>
    </w:pPr>
    <w:rPr>
      <w:spacing w:val="-1"/>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Abstract">
    <w:name w:val="Abstract"/>
    <w:qFormat/>
    <w:pPr>
      <w:spacing w:after="200"/>
      <w:jc w:val="both"/>
    </w:pPr>
    <w:rPr>
      <w:b/>
      <w:bCs/>
      <w:sz w:val="18"/>
      <w:szCs w:val="18"/>
      <w:lang w:val="en-US" w:eastAsia="en-US"/>
    </w:rPr>
  </w:style>
  <w:style w:type="paragraph" w:customStyle="1" w:styleId="Affiliation">
    <w:name w:val="Affiliation"/>
    <w:qFormat/>
    <w:pPr>
      <w:jc w:val="center"/>
    </w:pPr>
    <w:rPr>
      <w:lang w:val="en-US" w:eastAsia="en-US"/>
    </w:rPr>
  </w:style>
  <w:style w:type="paragraph" w:customStyle="1" w:styleId="Author">
    <w:name w:val="Author"/>
    <w:qFormat/>
    <w:pPr>
      <w:spacing w:before="360" w:after="40"/>
      <w:jc w:val="center"/>
    </w:pPr>
    <w:rPr>
      <w:sz w:val="22"/>
      <w:szCs w:val="22"/>
      <w:lang w:val="en-US" w:eastAsia="en-US"/>
    </w:rPr>
  </w:style>
  <w:style w:type="paragraph" w:customStyle="1" w:styleId="bulletlist">
    <w:name w:val="bullet list"/>
    <w:basedOn w:val="BodyText"/>
    <w:qFormat/>
  </w:style>
  <w:style w:type="paragraph" w:customStyle="1" w:styleId="equation">
    <w:name w:val="equation"/>
    <w:basedOn w:val="Normal"/>
    <w:qFormat/>
    <w:pPr>
      <w:tabs>
        <w:tab w:val="center" w:pos="2520"/>
        <w:tab w:val="right" w:pos="5040"/>
      </w:tabs>
      <w:spacing w:before="240" w:after="240" w:line="216" w:lineRule="auto"/>
    </w:pPr>
    <w:rPr>
      <w:rFonts w:ascii="Symbol" w:hAnsi="Symbol" w:cs="Symbol"/>
    </w:rPr>
  </w:style>
  <w:style w:type="paragraph" w:customStyle="1" w:styleId="figurecaption">
    <w:name w:val="figure caption"/>
    <w:qFormat/>
    <w:pPr>
      <w:spacing w:before="80" w:after="200"/>
      <w:jc w:val="center"/>
    </w:pPr>
    <w:rPr>
      <w:sz w:val="16"/>
      <w:szCs w:val="16"/>
      <w:lang w:val="en-US" w:eastAsia="en-US"/>
    </w:rPr>
  </w:style>
  <w:style w:type="paragraph" w:customStyle="1" w:styleId="footnote">
    <w:name w:val="footnote"/>
    <w:qFormat/>
    <w:pPr>
      <w:spacing w:after="40"/>
    </w:pPr>
    <w:rPr>
      <w:sz w:val="16"/>
      <w:szCs w:val="16"/>
      <w:lang w:val="en-US" w:eastAsia="en-US"/>
    </w:rPr>
  </w:style>
  <w:style w:type="paragraph" w:customStyle="1" w:styleId="keywords">
    <w:name w:val="key words"/>
    <w:qFormat/>
    <w:pPr>
      <w:spacing w:after="120"/>
      <w:ind w:firstLine="288"/>
      <w:jc w:val="both"/>
    </w:pPr>
    <w:rPr>
      <w:b/>
      <w:bCs/>
      <w:i/>
      <w:iCs/>
      <w:sz w:val="18"/>
      <w:szCs w:val="18"/>
      <w:lang w:val="en-US" w:eastAsia="en-US"/>
    </w:rPr>
  </w:style>
  <w:style w:type="paragraph" w:customStyle="1" w:styleId="papersubtitle">
    <w:name w:val="paper subtitle"/>
    <w:qFormat/>
    <w:pPr>
      <w:spacing w:after="120"/>
      <w:jc w:val="center"/>
    </w:pPr>
    <w:rPr>
      <w:rFonts w:eastAsia="MS Mincho"/>
      <w:sz w:val="28"/>
      <w:szCs w:val="28"/>
      <w:lang w:val="en-US" w:eastAsia="en-US"/>
    </w:rPr>
  </w:style>
  <w:style w:type="paragraph" w:customStyle="1" w:styleId="papertitle">
    <w:name w:val="paper title"/>
    <w:qFormat/>
    <w:pPr>
      <w:spacing w:after="120"/>
      <w:jc w:val="center"/>
    </w:pPr>
    <w:rPr>
      <w:rFonts w:eastAsia="MS Mincho"/>
      <w:sz w:val="48"/>
      <w:szCs w:val="48"/>
      <w:lang w:val="en-US" w:eastAsia="en-US"/>
    </w:rPr>
  </w:style>
  <w:style w:type="paragraph" w:customStyle="1" w:styleId="references">
    <w:name w:val="references"/>
    <w:qFormat/>
    <w:pPr>
      <w:spacing w:after="50" w:line="180" w:lineRule="exact"/>
      <w:jc w:val="both"/>
    </w:pPr>
    <w:rPr>
      <w:rFonts w:eastAsia="MS Mincho"/>
      <w:sz w:val="16"/>
      <w:szCs w:val="16"/>
      <w:lang w:val="en-US" w:eastAsia="en-US"/>
    </w:rPr>
  </w:style>
  <w:style w:type="paragraph" w:customStyle="1" w:styleId="sponsors">
    <w:name w:val="sponsors"/>
    <w:qFormat/>
    <w:pPr>
      <w:pBdr>
        <w:top w:val="single" w:sz="4" w:space="2" w:color="000000"/>
      </w:pBdr>
      <w:ind w:firstLine="288"/>
    </w:pPr>
    <w:rPr>
      <w:sz w:val="16"/>
      <w:szCs w:val="16"/>
      <w:lang w:val="en-US" w:eastAsia="en-US"/>
    </w:rPr>
  </w:style>
  <w:style w:type="paragraph" w:customStyle="1" w:styleId="tablecolhead">
    <w:name w:val="table col head"/>
    <w:basedOn w:val="Normal"/>
    <w:qFormat/>
    <w:rPr>
      <w:b/>
      <w:bCs/>
      <w:sz w:val="16"/>
      <w:szCs w:val="16"/>
    </w:rPr>
  </w:style>
  <w:style w:type="paragraph" w:customStyle="1" w:styleId="tablecolsubhead">
    <w:name w:val="table col subhead"/>
    <w:basedOn w:val="tablecolhead"/>
    <w:qFormat/>
    <w:rPr>
      <w:i/>
      <w:iCs/>
      <w:sz w:val="15"/>
      <w:szCs w:val="15"/>
    </w:rPr>
  </w:style>
  <w:style w:type="paragraph" w:customStyle="1" w:styleId="tablecopy">
    <w:name w:val="table copy"/>
    <w:qFormat/>
    <w:pPr>
      <w:jc w:val="both"/>
    </w:pPr>
    <w:rPr>
      <w:sz w:val="16"/>
      <w:szCs w:val="16"/>
      <w:lang w:val="en-US" w:eastAsia="en-US"/>
    </w:rPr>
  </w:style>
  <w:style w:type="paragraph" w:customStyle="1" w:styleId="tablefootnote">
    <w:name w:val="table footnote"/>
    <w:qFormat/>
    <w:pPr>
      <w:spacing w:before="60" w:after="30"/>
      <w:jc w:val="right"/>
    </w:pPr>
    <w:rPr>
      <w:sz w:val="12"/>
      <w:szCs w:val="12"/>
      <w:lang w:val="en-US" w:eastAsia="en-US"/>
    </w:rPr>
  </w:style>
  <w:style w:type="paragraph" w:customStyle="1" w:styleId="tablehead">
    <w:name w:val="table head"/>
    <w:qFormat/>
    <w:pPr>
      <w:spacing w:before="240" w:after="120" w:line="216" w:lineRule="auto"/>
      <w:jc w:val="center"/>
    </w:pPr>
    <w:rPr>
      <w:smallCaps/>
      <w:sz w:val="16"/>
      <w:szCs w:val="16"/>
      <w:lang w:val="en-US" w:eastAsia="en-US"/>
    </w:rPr>
  </w:style>
  <w:style w:type="paragraph" w:styleId="ListParagraph">
    <w:name w:val="List Paragraph"/>
    <w:basedOn w:val="Normal"/>
    <w:uiPriority w:val="34"/>
    <w:qFormat/>
    <w:rsid w:val="00FB3F76"/>
    <w:pPr>
      <w:ind w:left="720"/>
      <w:contextualSpacing/>
    </w:pPr>
  </w:style>
  <w:style w:type="paragraph" w:styleId="NormalWeb">
    <w:name w:val="Normal (Web)"/>
    <w:basedOn w:val="Normal"/>
    <w:qFormat/>
    <w:rsid w:val="00154CC9"/>
    <w:rPr>
      <w:sz w:val="24"/>
      <w:szCs w:val="24"/>
    </w:rPr>
  </w:style>
  <w:style w:type="paragraph" w:styleId="PlainText">
    <w:name w:val="Plain Text"/>
    <w:basedOn w:val="Normal"/>
    <w:link w:val="PlainTextChar"/>
    <w:uiPriority w:val="99"/>
    <w:unhideWhenUsed/>
    <w:rsid w:val="00C75D20"/>
    <w:pPr>
      <w:jc w:val="left"/>
    </w:pPr>
    <w:rPr>
      <w:rFonts w:ascii="Consolas" w:eastAsiaTheme="minorHAnsi" w:hAnsi="Consolas" w:cstheme="minorBidi"/>
      <w:sz w:val="21"/>
      <w:szCs w:val="21"/>
    </w:rPr>
  </w:style>
  <w:style w:type="character" w:customStyle="1" w:styleId="PlainTextChar">
    <w:name w:val="Plain Text Char"/>
    <w:basedOn w:val="DefaultParagraphFont"/>
    <w:link w:val="PlainText"/>
    <w:uiPriority w:val="99"/>
    <w:rsid w:val="00C75D20"/>
    <w:rPr>
      <w:rFonts w:ascii="Consolas" w:eastAsiaTheme="minorHAnsi" w:hAnsi="Consolas" w:cstheme="minorBidi"/>
      <w:sz w:val="21"/>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301E0-D2CC-4E39-BB50-FE54CA53A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4517</TotalTime>
  <Pages>11</Pages>
  <Words>33811</Words>
  <Characters>192728</Characters>
  <Application>Microsoft Office Word</Application>
  <DocSecurity>0</DocSecurity>
  <Lines>1606</Lines>
  <Paragraphs>452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226087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dc:description/>
  <cp:lastModifiedBy>Paul Lawrence (P152216)</cp:lastModifiedBy>
  <cp:revision>616</cp:revision>
  <dcterms:created xsi:type="dcterms:W3CDTF">2017-02-18T10:21:00Z</dcterms:created>
  <dcterms:modified xsi:type="dcterms:W3CDTF">2020-02-03T23:57:00Z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IEEE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Mendeley Citation Style_1">
    <vt:lpwstr>http://www.zotero.org/styles/ieee</vt:lpwstr>
  </property>
  <property fmtid="{D5CDD505-2E9C-101B-9397-08002B2CF9AE}" pid="8" name="Mendeley Document_1">
    <vt:lpwstr>True</vt:lpwstr>
  </property>
  <property fmtid="{D5CDD505-2E9C-101B-9397-08002B2CF9AE}" pid="9" name="Mendeley Recent Style Id 0_1">
    <vt:lpwstr>http://www.zotero.org/styles/american-medical-association</vt:lpwstr>
  </property>
  <property fmtid="{D5CDD505-2E9C-101B-9397-08002B2CF9AE}" pid="10" name="Mendeley Recent Style Id 1_1">
    <vt:lpwstr>http://www.zotero.org/styles/american-political-science-association</vt:lpwstr>
  </property>
  <property fmtid="{D5CDD505-2E9C-101B-9397-08002B2CF9AE}" pid="11" name="Mendeley Recent Style Id 2_1">
    <vt:lpwstr>http://www.zotero.org/styles/apa</vt:lpwstr>
  </property>
  <property fmtid="{D5CDD505-2E9C-101B-9397-08002B2CF9AE}" pid="12" name="Mendeley Recent Style Id 3_1">
    <vt:lpwstr>http://www.zotero.org/styles/american-sociological-association</vt:lpwstr>
  </property>
  <property fmtid="{D5CDD505-2E9C-101B-9397-08002B2CF9AE}" pid="13" name="Mendeley Recent Style Id 4_1">
    <vt:lpwstr>http://www.zotero.org/styles/chicago-author-date</vt:lpwstr>
  </property>
  <property fmtid="{D5CDD505-2E9C-101B-9397-08002B2CF9AE}" pid="14" name="Mendeley Recent Style Id 5_1">
    <vt:lpwstr>http://www.zotero.org/styles/harvard-cite-them-right</vt:lpwstr>
  </property>
  <property fmtid="{D5CDD505-2E9C-101B-9397-08002B2CF9AE}" pid="15" name="Mendeley Recent Style Id 6_1">
    <vt:lpwstr>http://www.zotero.org/styles/ieee</vt:lpwstr>
  </property>
  <property fmtid="{D5CDD505-2E9C-101B-9397-08002B2CF9AE}" pid="16" name="Mendeley Recent Style Id 7_1">
    <vt:lpwstr>http://www.zotero.org/styles/modern-humanities-research-association</vt:lpwstr>
  </property>
  <property fmtid="{D5CDD505-2E9C-101B-9397-08002B2CF9AE}" pid="17" name="Mendeley Recent Style Id 8_1">
    <vt:lpwstr>http://www.zotero.org/styles/modern-language-association</vt:lpwstr>
  </property>
  <property fmtid="{D5CDD505-2E9C-101B-9397-08002B2CF9AE}" pid="18" name="Mendeley Recent Style Id 9_1">
    <vt:lpwstr>http://www.zotero.org/styles/nature</vt:lpwstr>
  </property>
  <property fmtid="{D5CDD505-2E9C-101B-9397-08002B2CF9AE}" pid="19" name="Mendeley Recent Style Name 0_1">
    <vt:lpwstr>American Medical Association</vt:lpwstr>
  </property>
  <property fmtid="{D5CDD505-2E9C-101B-9397-08002B2CF9AE}" pid="20" name="Mendeley Recent Style Name 1_1">
    <vt:lpwstr>American Political Science Association</vt:lpwstr>
  </property>
  <property fmtid="{D5CDD505-2E9C-101B-9397-08002B2CF9AE}" pid="21" name="Mendeley Recent Style Name 2_1">
    <vt:lpwstr>American Psychological Association 7th edition</vt:lpwstr>
  </property>
  <property fmtid="{D5CDD505-2E9C-101B-9397-08002B2CF9AE}" pid="22" name="Mendeley Recent Style Name 3_1">
    <vt:lpwstr>American Sociological Association</vt:lpwstr>
  </property>
  <property fmtid="{D5CDD505-2E9C-101B-9397-08002B2CF9AE}" pid="23" name="Mendeley Recent Style Name 4_1">
    <vt:lpwstr>Chicago Manual of Style 17th edition (author-date)</vt:lpwstr>
  </property>
  <property fmtid="{D5CDD505-2E9C-101B-9397-08002B2CF9AE}" pid="24" name="Mendeley Recent Style Name 5_1">
    <vt:lpwstr>Cite Them Right 10th edition - Harvard</vt:lpwstr>
  </property>
  <property fmtid="{D5CDD505-2E9C-101B-9397-08002B2CF9AE}" pid="25" name="Mendeley Recent Style Name 6_1">
    <vt:lpwstr>IEEE</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Name 8_1">
    <vt:lpwstr>Modern Language Association 8th edition</vt:lpwstr>
  </property>
  <property fmtid="{D5CDD505-2E9C-101B-9397-08002B2CF9AE}" pid="28" name="Mendeley Recent Style Name 9_1">
    <vt:lpwstr>Nature</vt:lpwstr>
  </property>
  <property fmtid="{D5CDD505-2E9C-101B-9397-08002B2CF9AE}" pid="29" name="Mendeley Unique User Id_1">
    <vt:lpwstr>778bfe36-30dd-3c48-a674-8ce0d800a967</vt:lpwstr>
  </property>
  <property fmtid="{D5CDD505-2E9C-101B-9397-08002B2CF9AE}" pid="30" name="ScaleCrop">
    <vt:bool>false</vt:bool>
  </property>
  <property fmtid="{D5CDD505-2E9C-101B-9397-08002B2CF9AE}" pid="31" name="ShareDoc">
    <vt:bool>false</vt:bool>
  </property>
</Properties>
</file>