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B2DCE" w14:textId="56352FDF" w:rsidR="00481F63" w:rsidRPr="00485F45" w:rsidRDefault="00481F63" w:rsidP="00485F45">
      <w:pPr>
        <w:spacing w:before="100" w:beforeAutospacing="1" w:after="100" w:afterAutospacing="1" w:line="240" w:lineRule="auto"/>
        <w:outlineLvl w:val="1"/>
        <w:rPr>
          <w:rFonts w:ascii="Aptos Black" w:eastAsia="Times New Roman" w:hAnsi="Aptos Black" w:cs="Times New Roman"/>
          <w:b/>
          <w:bCs/>
          <w:kern w:val="0"/>
          <w:sz w:val="28"/>
          <w:szCs w:val="28"/>
          <w:lang w:eastAsia="en-GB"/>
          <w14:ligatures w14:val="none"/>
        </w:rPr>
      </w:pPr>
    </w:p>
    <w:p w14:paraId="5B47405A" w14:textId="006B8049" w:rsidR="00A74F29" w:rsidRPr="00FF06CF" w:rsidRDefault="00867BC7" w:rsidP="00867BC7">
      <w:pPr>
        <w:spacing w:before="100" w:beforeAutospacing="1" w:after="100" w:afterAutospacing="1" w:line="240" w:lineRule="auto"/>
        <w:outlineLvl w:val="2"/>
        <w:rPr>
          <w:rFonts w:ascii="Aptos Black" w:hAnsi="Aptos Black"/>
          <w:b/>
          <w:bCs/>
          <w:sz w:val="24"/>
          <w:szCs w:val="24"/>
          <w:u w:val="single"/>
        </w:rPr>
      </w:pPr>
      <w:r w:rsidRPr="00867BC7">
        <w:rPr>
          <w:rFonts w:ascii="Times New Roman" w:eastAsia="Times New Roman" w:hAnsi="Times New Roman" w:cs="Times New Roman"/>
          <w:kern w:val="0"/>
          <w:sz w:val="24"/>
          <w:szCs w:val="24"/>
          <w:lang w:eastAsia="en-GB"/>
          <w14:ligatures w14:val="none"/>
        </w:rPr>
        <w:t xml:space="preserve"> </w:t>
      </w:r>
      <w:r w:rsidR="00A74F29" w:rsidRPr="00FF06CF">
        <w:rPr>
          <w:rStyle w:val="Strong"/>
          <w:rFonts w:ascii="Aptos Black" w:hAnsi="Aptos Black"/>
          <w:b w:val="0"/>
          <w:bCs w:val="0"/>
          <w:sz w:val="24"/>
          <w:szCs w:val="24"/>
          <w:u w:val="single"/>
        </w:rPr>
        <w:t>Acknowledgement of AI Use</w:t>
      </w:r>
      <w:r w:rsidR="00A74F29" w:rsidRPr="00FF06CF">
        <w:rPr>
          <w:rFonts w:ascii="Aptos Black" w:hAnsi="Aptos Black"/>
          <w:b/>
          <w:bCs/>
          <w:sz w:val="24"/>
          <w:szCs w:val="24"/>
          <w:u w:val="single"/>
        </w:rPr>
        <w:t xml:space="preserve"> </w:t>
      </w:r>
      <w:r w:rsidR="00FF06CF">
        <w:rPr>
          <w:rFonts w:ascii="Aptos Black" w:hAnsi="Aptos Black"/>
          <w:b/>
          <w:bCs/>
          <w:sz w:val="24"/>
          <w:szCs w:val="24"/>
          <w:u w:val="single"/>
        </w:rPr>
        <w:t>:</w:t>
      </w:r>
    </w:p>
    <w:p w14:paraId="5C4B4DB7" w14:textId="089E087D" w:rsidR="00867BC7" w:rsidRPr="00E64B31" w:rsidRDefault="00A74F29" w:rsidP="00FF06CF">
      <w:pPr>
        <w:spacing w:before="100" w:beforeAutospacing="1" w:after="100" w:afterAutospacing="1" w:line="480" w:lineRule="auto"/>
        <w:outlineLvl w:val="2"/>
        <w:rPr>
          <w:rFonts w:ascii="Aptos Black" w:eastAsia="Times New Roman" w:hAnsi="Aptos Black" w:cs="Times New Roman"/>
          <w:kern w:val="0"/>
          <w:sz w:val="24"/>
          <w:szCs w:val="24"/>
          <w:lang w:eastAsia="en-GB"/>
          <w14:ligatures w14:val="none"/>
        </w:rPr>
      </w:pPr>
      <w:r w:rsidRPr="00E64B31">
        <w:rPr>
          <w:rFonts w:ascii="Aptos Black" w:hAnsi="Aptos Black"/>
          <w:sz w:val="24"/>
          <w:szCs w:val="24"/>
        </w:rPr>
        <w:t>I acknowledge the use of Microsoft Copilot and Grammarly in the preparation of this work. Copilot was used to support</w:t>
      </w:r>
      <w:r w:rsidR="00753BBF">
        <w:rPr>
          <w:rFonts w:ascii="Aptos Black" w:hAnsi="Aptos Black"/>
          <w:sz w:val="24"/>
          <w:szCs w:val="24"/>
        </w:rPr>
        <w:t xml:space="preserve"> the identification</w:t>
      </w:r>
      <w:r w:rsidR="00AE56F3">
        <w:rPr>
          <w:rFonts w:ascii="Aptos Black" w:hAnsi="Aptos Black"/>
          <w:sz w:val="24"/>
          <w:szCs w:val="24"/>
        </w:rPr>
        <w:t xml:space="preserve"> and summarisation of relevant literature</w:t>
      </w:r>
      <w:r w:rsidR="004F41FA">
        <w:rPr>
          <w:rFonts w:ascii="Aptos Black" w:hAnsi="Aptos Black"/>
          <w:sz w:val="24"/>
          <w:szCs w:val="24"/>
        </w:rPr>
        <w:t xml:space="preserve"> </w:t>
      </w:r>
      <w:r w:rsidRPr="00E64B31">
        <w:rPr>
          <w:rFonts w:ascii="Aptos Black" w:hAnsi="Aptos Black"/>
          <w:sz w:val="24"/>
          <w:szCs w:val="24"/>
        </w:rPr>
        <w:t xml:space="preserve">and </w:t>
      </w:r>
      <w:r w:rsidR="00C94E61">
        <w:rPr>
          <w:rFonts w:ascii="Aptos Black" w:hAnsi="Aptos Black"/>
          <w:sz w:val="24"/>
          <w:szCs w:val="24"/>
        </w:rPr>
        <w:t xml:space="preserve">provided </w:t>
      </w:r>
      <w:r w:rsidRPr="00E64B31">
        <w:rPr>
          <w:rFonts w:ascii="Aptos Black" w:hAnsi="Aptos Black"/>
          <w:sz w:val="24"/>
          <w:szCs w:val="24"/>
        </w:rPr>
        <w:t>clarity, while Grammarly assisted with grammar, spelling, and s</w:t>
      </w:r>
      <w:r w:rsidR="0058355B">
        <w:rPr>
          <w:rFonts w:ascii="Aptos Black" w:hAnsi="Aptos Black"/>
          <w:sz w:val="24"/>
          <w:szCs w:val="24"/>
        </w:rPr>
        <w:t>yntax</w:t>
      </w:r>
      <w:r w:rsidRPr="00E64B31">
        <w:rPr>
          <w:rFonts w:ascii="Aptos Black" w:hAnsi="Aptos Black"/>
          <w:sz w:val="24"/>
          <w:szCs w:val="24"/>
        </w:rPr>
        <w:t>. All analysis, interpretation, and final content remain my own responsibility.</w:t>
      </w:r>
    </w:p>
    <w:p w14:paraId="4FF145C3" w14:textId="1FDF2A6A" w:rsidR="00867BC7" w:rsidRPr="002551D3" w:rsidRDefault="00867BC7" w:rsidP="00867BC7">
      <w:pPr>
        <w:spacing w:before="100" w:beforeAutospacing="1" w:after="100" w:afterAutospacing="1" w:line="240" w:lineRule="auto"/>
        <w:rPr>
          <w:rFonts w:ascii="Aptos Black" w:eastAsia="Times New Roman" w:hAnsi="Aptos Black" w:cs="Times New Roman"/>
          <w:kern w:val="0"/>
          <w:sz w:val="24"/>
          <w:szCs w:val="24"/>
          <w:lang w:eastAsia="en-GB"/>
          <w14:ligatures w14:val="none"/>
        </w:rPr>
      </w:pPr>
      <w:r w:rsidRPr="00867BC7">
        <w:rPr>
          <w:rFonts w:ascii="Times New Roman" w:eastAsia="Times New Roman" w:hAnsi="Times New Roman" w:cs="Times New Roman"/>
          <w:kern w:val="0"/>
          <w:sz w:val="24"/>
          <w:szCs w:val="24"/>
          <w:lang w:eastAsia="en-GB"/>
          <w14:ligatures w14:val="none"/>
        </w:rPr>
        <w:t xml:space="preserve"> </w:t>
      </w:r>
      <w:r w:rsidRPr="002551D3">
        <w:rPr>
          <w:rFonts w:ascii="Aptos Black" w:eastAsia="Times New Roman" w:hAnsi="Aptos Black" w:cs="Times New Roman"/>
          <w:kern w:val="0"/>
          <w:sz w:val="24"/>
          <w:szCs w:val="24"/>
          <w:lang w:eastAsia="en-GB"/>
          <w14:ligatures w14:val="none"/>
        </w:rPr>
        <w:t>BSc Psychology and Counselling</w:t>
      </w:r>
    </w:p>
    <w:p w14:paraId="0DA8F7F1" w14:textId="77777777" w:rsidR="00130F4A" w:rsidRDefault="00867BC7" w:rsidP="00867BC7">
      <w:pPr>
        <w:spacing w:before="100" w:beforeAutospacing="1" w:after="100" w:afterAutospacing="1" w:line="240" w:lineRule="auto"/>
        <w:rPr>
          <w:rFonts w:ascii="Aptos Black" w:eastAsia="Times New Roman" w:hAnsi="Aptos Black" w:cs="Times New Roman"/>
          <w:kern w:val="0"/>
          <w:sz w:val="24"/>
          <w:szCs w:val="24"/>
          <w:lang w:eastAsia="en-GB"/>
          <w14:ligatures w14:val="none"/>
        </w:rPr>
      </w:pPr>
      <w:r w:rsidRPr="002551D3">
        <w:rPr>
          <w:rFonts w:ascii="Aptos Black" w:eastAsia="Times New Roman" w:hAnsi="Aptos Black" w:cs="Times New Roman"/>
          <w:kern w:val="0"/>
          <w:sz w:val="24"/>
          <w:szCs w:val="24"/>
          <w:lang w:eastAsia="en-GB"/>
          <w14:ligatures w14:val="none"/>
        </w:rPr>
        <w:t xml:space="preserve"> Counselling Theory and Approaches</w:t>
      </w:r>
    </w:p>
    <w:p w14:paraId="2EED14AA" w14:textId="77777777" w:rsidR="00E60F0E" w:rsidRDefault="00130F4A" w:rsidP="00867BC7">
      <w:pPr>
        <w:spacing w:before="100" w:beforeAutospacing="1" w:after="100" w:afterAutospacing="1" w:line="240" w:lineRule="auto"/>
      </w:pPr>
      <w:r w:rsidRPr="00130F4A">
        <w:rPr>
          <w:rFonts w:ascii="Aptos Black" w:hAnsi="Aptos Black"/>
          <w:b/>
          <w:bCs/>
          <w:sz w:val="24"/>
          <w:szCs w:val="24"/>
        </w:rPr>
        <w:t>Component TWO: Produce a qualitative research report based on the provided transcript</w:t>
      </w:r>
      <w:r>
        <w:t xml:space="preserve">. </w:t>
      </w:r>
    </w:p>
    <w:p w14:paraId="6560E4CD" w14:textId="32E49267" w:rsidR="00130F4A" w:rsidRPr="00E60F0E" w:rsidRDefault="00E60F0E" w:rsidP="00867BC7">
      <w:pPr>
        <w:spacing w:before="100" w:beforeAutospacing="1" w:after="100" w:afterAutospacing="1" w:line="240" w:lineRule="auto"/>
        <w:rPr>
          <w:rFonts w:ascii="Aptos Black" w:eastAsia="Times New Roman" w:hAnsi="Aptos Black" w:cs="Times New Roman"/>
          <w:kern w:val="0"/>
          <w:sz w:val="24"/>
          <w:szCs w:val="24"/>
          <w:lang w:eastAsia="en-GB"/>
          <w14:ligatures w14:val="none"/>
        </w:rPr>
      </w:pPr>
      <w:r w:rsidRPr="00E60F0E">
        <w:rPr>
          <w:rFonts w:ascii="Aptos Black" w:hAnsi="Aptos Black"/>
          <w:sz w:val="24"/>
          <w:szCs w:val="24"/>
        </w:rPr>
        <w:t>Carry out a thematic analysis of the provided interview transcript</w:t>
      </w:r>
      <w:r>
        <w:rPr>
          <w:rFonts w:ascii="Aptos Black" w:hAnsi="Aptos Black"/>
          <w:sz w:val="24"/>
          <w:szCs w:val="24"/>
        </w:rPr>
        <w:t>,</w:t>
      </w:r>
      <w:r w:rsidRPr="00E60F0E">
        <w:rPr>
          <w:rFonts w:ascii="Aptos Black" w:hAnsi="Aptos Black"/>
          <w:sz w:val="24"/>
          <w:szCs w:val="24"/>
        </w:rPr>
        <w:t xml:space="preserve"> which explores the following research question: How do counsellors understand and experience professional boundaries in their counselling practice? </w:t>
      </w:r>
    </w:p>
    <w:p w14:paraId="66E4C4C8" w14:textId="77777777" w:rsidR="00951FB5" w:rsidRDefault="00867BC7" w:rsidP="00951FB5">
      <w:pPr>
        <w:spacing w:before="100" w:beforeAutospacing="1" w:after="100" w:afterAutospacing="1" w:line="240" w:lineRule="auto"/>
        <w:outlineLvl w:val="2"/>
        <w:rPr>
          <w:rFonts w:ascii="Aptos Black" w:eastAsia="Times New Roman" w:hAnsi="Aptos Black" w:cs="Times New Roman"/>
          <w:kern w:val="0"/>
          <w:sz w:val="24"/>
          <w:szCs w:val="24"/>
          <w:lang w:eastAsia="en-GB"/>
          <w14:ligatures w14:val="none"/>
        </w:rPr>
      </w:pPr>
      <w:r w:rsidRPr="002551D3">
        <w:rPr>
          <w:rFonts w:ascii="Aptos Black" w:eastAsia="Times New Roman" w:hAnsi="Aptos Black" w:cs="Times New Roman"/>
          <w:kern w:val="0"/>
          <w:sz w:val="24"/>
          <w:szCs w:val="24"/>
          <w:lang w:eastAsia="en-GB"/>
          <w14:ligatures w14:val="none"/>
        </w:rPr>
        <w:t>Module</w:t>
      </w:r>
      <w:r w:rsidR="00343A9F" w:rsidRPr="002551D3">
        <w:rPr>
          <w:rFonts w:ascii="Aptos Black" w:eastAsia="Times New Roman" w:hAnsi="Aptos Black" w:cs="Times New Roman"/>
          <w:kern w:val="0"/>
          <w:sz w:val="24"/>
          <w:szCs w:val="24"/>
          <w:lang w:eastAsia="en-GB"/>
          <w14:ligatures w14:val="none"/>
        </w:rPr>
        <w:t xml:space="preserve"> Code</w:t>
      </w:r>
      <w:r w:rsidRPr="002551D3">
        <w:rPr>
          <w:rFonts w:ascii="Aptos Black" w:eastAsia="Times New Roman" w:hAnsi="Aptos Black" w:cs="Times New Roman"/>
          <w:kern w:val="0"/>
          <w:sz w:val="24"/>
          <w:szCs w:val="24"/>
          <w:lang w:eastAsia="en-GB"/>
          <w14:ligatures w14:val="none"/>
        </w:rPr>
        <w:t>: ECPS5013</w:t>
      </w:r>
    </w:p>
    <w:p w14:paraId="036E171E" w14:textId="1D915132" w:rsidR="00C42CD0" w:rsidRDefault="00F935C9" w:rsidP="00EC07CD">
      <w:pPr>
        <w:spacing w:before="100" w:beforeAutospacing="1" w:after="100" w:afterAutospacing="1" w:line="360" w:lineRule="auto"/>
        <w:rPr>
          <w:rFonts w:ascii="Aptos Black" w:hAnsi="Aptos Black"/>
          <w:sz w:val="24"/>
          <w:szCs w:val="24"/>
        </w:rPr>
      </w:pPr>
      <w:r w:rsidRPr="002551D3">
        <w:rPr>
          <w:rFonts w:ascii="Aptos Black" w:hAnsi="Aptos Black"/>
          <w:sz w:val="24"/>
          <w:szCs w:val="24"/>
        </w:rPr>
        <w:br/>
      </w:r>
      <w:r w:rsidR="00C42CD0">
        <w:rPr>
          <w:rFonts w:ascii="Aptos Black" w:hAnsi="Aptos Black"/>
          <w:sz w:val="24"/>
          <w:szCs w:val="24"/>
        </w:rPr>
        <w:t xml:space="preserve">   </w:t>
      </w:r>
      <w:r w:rsidRPr="002551D3">
        <w:rPr>
          <w:rFonts w:ascii="Aptos Black" w:hAnsi="Aptos Black"/>
          <w:sz w:val="24"/>
          <w:szCs w:val="24"/>
        </w:rPr>
        <w:t xml:space="preserve">This study explored how a humanistic integrative counsellor understands and experiences professional boundaries within an independent counselling practice in Wales. Using a semi-structured in-person interview, data were analysed through thematic analysis following Braun and Clarke’s (2022) framework. </w:t>
      </w:r>
    </w:p>
    <w:p w14:paraId="1DA4BF65" w14:textId="0E870A7E" w:rsidR="00C42CD0" w:rsidRDefault="00C42CD0" w:rsidP="00EC07CD">
      <w:pPr>
        <w:spacing w:before="100" w:beforeAutospacing="1" w:after="100" w:afterAutospacing="1" w:line="360" w:lineRule="auto"/>
        <w:rPr>
          <w:rFonts w:ascii="Aptos Black" w:hAnsi="Aptos Black"/>
          <w:sz w:val="24"/>
          <w:szCs w:val="24"/>
        </w:rPr>
      </w:pPr>
      <w:r>
        <w:rPr>
          <w:rFonts w:ascii="Aptos Black" w:hAnsi="Aptos Black"/>
          <w:sz w:val="24"/>
          <w:szCs w:val="24"/>
        </w:rPr>
        <w:t xml:space="preserve">   </w:t>
      </w:r>
      <w:r w:rsidR="00F935C9" w:rsidRPr="002551D3">
        <w:rPr>
          <w:rFonts w:ascii="Aptos Black" w:hAnsi="Aptos Black"/>
          <w:sz w:val="24"/>
          <w:szCs w:val="24"/>
        </w:rPr>
        <w:t xml:space="preserve">Four main themes emerged: </w:t>
      </w:r>
      <w:r w:rsidR="00F935C9" w:rsidRPr="002551D3">
        <w:rPr>
          <w:rStyle w:val="Strong"/>
          <w:rFonts w:ascii="Aptos Black" w:hAnsi="Aptos Black"/>
          <w:sz w:val="24"/>
          <w:szCs w:val="24"/>
        </w:rPr>
        <w:t>Professional Ethical</w:t>
      </w:r>
      <w:r w:rsidR="00F935C9" w:rsidRPr="002551D3">
        <w:rPr>
          <w:rFonts w:ascii="Aptos Black" w:hAnsi="Aptos Black"/>
          <w:sz w:val="24"/>
          <w:szCs w:val="24"/>
        </w:rPr>
        <w:t xml:space="preserve">, </w:t>
      </w:r>
      <w:r w:rsidR="00F935C9" w:rsidRPr="002551D3">
        <w:rPr>
          <w:rStyle w:val="Strong"/>
          <w:rFonts w:ascii="Aptos Black" w:hAnsi="Aptos Black"/>
          <w:sz w:val="24"/>
          <w:szCs w:val="24"/>
        </w:rPr>
        <w:t>Contractual Structural</w:t>
      </w:r>
      <w:r w:rsidR="00F935C9" w:rsidRPr="002551D3">
        <w:rPr>
          <w:rFonts w:ascii="Aptos Black" w:hAnsi="Aptos Black"/>
          <w:sz w:val="24"/>
          <w:szCs w:val="24"/>
        </w:rPr>
        <w:t xml:space="preserve">, </w:t>
      </w:r>
      <w:r w:rsidR="00F935C9" w:rsidRPr="002551D3">
        <w:rPr>
          <w:rStyle w:val="Strong"/>
          <w:rFonts w:ascii="Aptos Black" w:hAnsi="Aptos Black"/>
          <w:sz w:val="24"/>
          <w:szCs w:val="24"/>
        </w:rPr>
        <w:t>Relational</w:t>
      </w:r>
      <w:r w:rsidR="00F935C9" w:rsidRPr="002551D3">
        <w:rPr>
          <w:rFonts w:ascii="Aptos Black" w:hAnsi="Aptos Black"/>
          <w:sz w:val="24"/>
          <w:szCs w:val="24"/>
        </w:rPr>
        <w:t xml:space="preserve">, and </w:t>
      </w:r>
      <w:r w:rsidR="00F935C9" w:rsidRPr="002551D3">
        <w:rPr>
          <w:rStyle w:val="Strong"/>
          <w:rFonts w:ascii="Aptos Black" w:hAnsi="Aptos Black"/>
          <w:sz w:val="24"/>
          <w:szCs w:val="24"/>
        </w:rPr>
        <w:t>Self-Care boundaries</w:t>
      </w:r>
      <w:r w:rsidR="00F935C9" w:rsidRPr="002551D3">
        <w:rPr>
          <w:rFonts w:ascii="Aptos Black" w:hAnsi="Aptos Black"/>
          <w:sz w:val="24"/>
          <w:szCs w:val="24"/>
        </w:rPr>
        <w:t xml:space="preserve">. Findings indicate that boundaries are not rigid but flexible and collaboratively negotiated within the therapeutic relationship. While a clear contractual framework—covering session length, fees, confidentiality, record-keeping, and out-of-hours procedures—provides </w:t>
      </w:r>
      <w:r w:rsidR="00F935C9" w:rsidRPr="002551D3">
        <w:rPr>
          <w:rFonts w:ascii="Aptos Black" w:hAnsi="Aptos Black"/>
          <w:sz w:val="24"/>
          <w:szCs w:val="24"/>
        </w:rPr>
        <w:lastRenderedPageBreak/>
        <w:t xml:space="preserve">structure and predictability, boundaries are approached with respect, authenticity, and client autonomy, aligning with humanistic principles. </w:t>
      </w:r>
    </w:p>
    <w:p w14:paraId="62BF9032" w14:textId="77777777" w:rsidR="00BB46F6" w:rsidRDefault="00C42CD0" w:rsidP="00EC07CD">
      <w:pPr>
        <w:spacing w:before="100" w:beforeAutospacing="1" w:after="100" w:afterAutospacing="1" w:line="360" w:lineRule="auto"/>
        <w:rPr>
          <w:rFonts w:ascii="Aptos Black" w:hAnsi="Aptos Black"/>
          <w:sz w:val="24"/>
          <w:szCs w:val="24"/>
        </w:rPr>
      </w:pPr>
      <w:r>
        <w:rPr>
          <w:rFonts w:ascii="Aptos Black" w:hAnsi="Aptos Black"/>
          <w:sz w:val="24"/>
          <w:szCs w:val="24"/>
        </w:rPr>
        <w:t xml:space="preserve">   </w:t>
      </w:r>
      <w:r w:rsidR="00F935C9" w:rsidRPr="002551D3">
        <w:rPr>
          <w:rFonts w:ascii="Aptos Black" w:hAnsi="Aptos Black"/>
          <w:sz w:val="24"/>
          <w:szCs w:val="24"/>
        </w:rPr>
        <w:t>Self-care practices such as mindfulness, grounding, and reflective work were emphasised as essential for counsellor wellbeing and therapeutic depth. These findings highlight the dynamic, client-centred nature of boundaries, balancing ethical standards with relational responsiveness.</w:t>
      </w:r>
    </w:p>
    <w:p w14:paraId="2690AFC4" w14:textId="0EE8B35D" w:rsidR="00867BC7" w:rsidRPr="002551D3" w:rsidRDefault="00BB46F6" w:rsidP="00EC07CD">
      <w:pPr>
        <w:spacing w:before="100" w:beforeAutospacing="1" w:after="100" w:afterAutospacing="1" w:line="360" w:lineRule="auto"/>
        <w:rPr>
          <w:rFonts w:ascii="Aptos Black" w:hAnsi="Aptos Black"/>
          <w:b/>
          <w:bCs/>
          <w:sz w:val="24"/>
          <w:szCs w:val="24"/>
        </w:rPr>
      </w:pPr>
      <w:r>
        <w:rPr>
          <w:rFonts w:ascii="Aptos Black" w:hAnsi="Aptos Black"/>
          <w:sz w:val="24"/>
          <w:szCs w:val="24"/>
        </w:rPr>
        <w:t xml:space="preserve">    </w:t>
      </w:r>
      <w:r w:rsidR="00F935C9" w:rsidRPr="002551D3">
        <w:rPr>
          <w:rFonts w:ascii="Aptos Black" w:hAnsi="Aptos Black"/>
          <w:sz w:val="24"/>
          <w:szCs w:val="24"/>
        </w:rPr>
        <w:t xml:space="preserve"> </w:t>
      </w:r>
      <w:r w:rsidR="00F935C9" w:rsidRPr="002551D3">
        <w:rPr>
          <w:rStyle w:val="Strong"/>
          <w:rFonts w:ascii="Aptos Black" w:hAnsi="Aptos Black"/>
          <w:sz w:val="24"/>
          <w:szCs w:val="24"/>
        </w:rPr>
        <w:t>Implications</w:t>
      </w:r>
      <w:r w:rsidR="00F935C9" w:rsidRPr="002551D3">
        <w:rPr>
          <w:rFonts w:ascii="Aptos Black" w:hAnsi="Aptos Black"/>
          <w:sz w:val="24"/>
          <w:szCs w:val="24"/>
        </w:rPr>
        <w:t xml:space="preserve"> include the need for </w:t>
      </w:r>
      <w:r w:rsidR="009C5FF3">
        <w:rPr>
          <w:rFonts w:ascii="Aptos Black" w:hAnsi="Aptos Black"/>
          <w:sz w:val="24"/>
          <w:szCs w:val="24"/>
        </w:rPr>
        <w:t xml:space="preserve">more </w:t>
      </w:r>
      <w:r w:rsidR="00F935C9" w:rsidRPr="002551D3">
        <w:rPr>
          <w:rFonts w:ascii="Aptos Black" w:hAnsi="Aptos Black"/>
          <w:sz w:val="24"/>
          <w:szCs w:val="24"/>
        </w:rPr>
        <w:t xml:space="preserve">counsellor </w:t>
      </w:r>
      <w:r w:rsidR="009C5FF3" w:rsidRPr="002551D3">
        <w:rPr>
          <w:rFonts w:ascii="Aptos Black" w:hAnsi="Aptos Black"/>
          <w:sz w:val="24"/>
          <w:szCs w:val="24"/>
        </w:rPr>
        <w:t>training</w:t>
      </w:r>
      <w:r w:rsidR="009C5FF3">
        <w:rPr>
          <w:rFonts w:ascii="Aptos Black" w:hAnsi="Aptos Black"/>
          <w:sz w:val="24"/>
          <w:szCs w:val="24"/>
        </w:rPr>
        <w:t xml:space="preserve"> and support</w:t>
      </w:r>
      <w:r w:rsidR="00F935C9" w:rsidRPr="002551D3">
        <w:rPr>
          <w:rFonts w:ascii="Aptos Black" w:hAnsi="Aptos Black"/>
          <w:sz w:val="24"/>
          <w:szCs w:val="24"/>
        </w:rPr>
        <w:t xml:space="preserve"> to integrate flexible boundary management</w:t>
      </w:r>
      <w:r w:rsidR="009C5FF3">
        <w:rPr>
          <w:rFonts w:ascii="Aptos Black" w:hAnsi="Aptos Black"/>
          <w:sz w:val="24"/>
          <w:szCs w:val="24"/>
        </w:rPr>
        <w:t xml:space="preserve"> alongside self-care strategies</w:t>
      </w:r>
      <w:r w:rsidR="00F935C9" w:rsidRPr="002551D3">
        <w:rPr>
          <w:rFonts w:ascii="Aptos Black" w:hAnsi="Aptos Black"/>
          <w:sz w:val="24"/>
          <w:szCs w:val="24"/>
        </w:rPr>
        <w:t xml:space="preserve"> and further research on how boundary negotiation impacts therapeutic outcomes and counsellor resilience.</w:t>
      </w:r>
    </w:p>
    <w:p w14:paraId="72F1A7EF" w14:textId="0ADDE59D" w:rsidR="00607DA9" w:rsidRPr="008E738D" w:rsidRDefault="008E738D" w:rsidP="00EC07CD">
      <w:pPr>
        <w:spacing w:before="100" w:beforeAutospacing="1" w:after="100" w:afterAutospacing="1" w:line="360" w:lineRule="auto"/>
        <w:rPr>
          <w:rFonts w:ascii="Aptos Black" w:eastAsia="Times New Roman" w:hAnsi="Aptos Black" w:cs="Times New Roman"/>
          <w:kern w:val="0"/>
          <w:sz w:val="24"/>
          <w:szCs w:val="24"/>
          <w:u w:val="single"/>
          <w:lang w:eastAsia="en-GB"/>
          <w14:ligatures w14:val="none"/>
        </w:rPr>
      </w:pPr>
      <w:r w:rsidRPr="008E738D">
        <w:rPr>
          <w:rFonts w:ascii="Aptos Black" w:eastAsia="Times New Roman" w:hAnsi="Aptos Black" w:cs="Times New Roman"/>
          <w:kern w:val="0"/>
          <w:sz w:val="24"/>
          <w:szCs w:val="24"/>
          <w:u w:val="single"/>
          <w:lang w:eastAsia="en-GB"/>
          <w14:ligatures w14:val="none"/>
        </w:rPr>
        <w:t>Introduction</w:t>
      </w:r>
    </w:p>
    <w:p w14:paraId="239C154D" w14:textId="77777777" w:rsidR="00BB46F6" w:rsidRDefault="00BB46F6" w:rsidP="00EC07CD">
      <w:pPr>
        <w:pStyle w:val="NormalWeb"/>
        <w:spacing w:line="360" w:lineRule="auto"/>
        <w:rPr>
          <w:rFonts w:ascii="Aptos Black" w:hAnsi="Aptos Black"/>
          <w:i/>
          <w:iCs/>
        </w:rPr>
      </w:pPr>
      <w:r>
        <w:rPr>
          <w:rFonts w:ascii="Aptos Black" w:hAnsi="Aptos Black"/>
          <w:b/>
          <w:bCs/>
        </w:rPr>
        <w:t xml:space="preserve">   </w:t>
      </w:r>
      <w:r w:rsidR="00607DA9" w:rsidRPr="00B069F0">
        <w:rPr>
          <w:rFonts w:ascii="Aptos Black" w:hAnsi="Aptos Black"/>
          <w:b/>
          <w:bCs/>
        </w:rPr>
        <w:t xml:space="preserve">This research aimed to </w:t>
      </w:r>
      <w:r w:rsidR="00607DA9" w:rsidRPr="00B069F0">
        <w:rPr>
          <w:rFonts w:ascii="Aptos Black" w:hAnsi="Aptos Black"/>
        </w:rPr>
        <w:t>investigate</w:t>
      </w:r>
      <w:r w:rsidR="00572364" w:rsidRPr="00B069F0">
        <w:rPr>
          <w:rFonts w:ascii="Aptos Black" w:hAnsi="Aptos Black"/>
        </w:rPr>
        <w:t xml:space="preserve"> counsellors’ perspectives on boundaries</w:t>
      </w:r>
      <w:r w:rsidR="00B069F0" w:rsidRPr="00B069F0">
        <w:rPr>
          <w:rFonts w:ascii="Aptos Black" w:hAnsi="Aptos Black"/>
        </w:rPr>
        <w:t xml:space="preserve"> by asking,</w:t>
      </w:r>
      <w:r w:rsidR="00572364" w:rsidRPr="00B069F0">
        <w:rPr>
          <w:rFonts w:ascii="Aptos Black" w:hAnsi="Aptos Black"/>
        </w:rPr>
        <w:t xml:space="preserve"> </w:t>
      </w:r>
      <w:r w:rsidR="00572364" w:rsidRPr="00B069F0">
        <w:rPr>
          <w:rFonts w:ascii="Aptos Black" w:hAnsi="Aptos Black"/>
          <w:i/>
          <w:iCs/>
        </w:rPr>
        <w:t>“How do counsellors understand and experience professional boundaries in their counselling practice?”</w:t>
      </w:r>
      <w:r w:rsidR="00340EE8">
        <w:rPr>
          <w:rFonts w:ascii="Aptos Black" w:hAnsi="Aptos Black"/>
          <w:i/>
          <w:iCs/>
        </w:rPr>
        <w:t xml:space="preserve"> </w:t>
      </w:r>
    </w:p>
    <w:p w14:paraId="661C6718" w14:textId="473DA97E" w:rsidR="0013738D" w:rsidRPr="00BB46F6" w:rsidRDefault="00867BC7" w:rsidP="00EC07CD">
      <w:pPr>
        <w:pStyle w:val="NormalWeb"/>
        <w:spacing w:line="360" w:lineRule="auto"/>
        <w:rPr>
          <w:rFonts w:ascii="Aptos Black" w:hAnsi="Aptos Black"/>
          <w:b/>
          <w:bCs/>
          <w:u w:val="single"/>
        </w:rPr>
      </w:pPr>
      <w:r w:rsidRPr="00BB46F6">
        <w:rPr>
          <w:rFonts w:ascii="Aptos Black" w:hAnsi="Aptos Black"/>
          <w:b/>
          <w:bCs/>
          <w:u w:val="single"/>
        </w:rPr>
        <w:t>Methodology</w:t>
      </w:r>
      <w:r w:rsidR="00814EF2" w:rsidRPr="00BB46F6">
        <w:rPr>
          <w:rFonts w:ascii="Aptos Black" w:hAnsi="Aptos Black"/>
          <w:b/>
          <w:bCs/>
          <w:u w:val="single"/>
        </w:rPr>
        <w:t xml:space="preserve"> </w:t>
      </w:r>
    </w:p>
    <w:p w14:paraId="77BE19F9" w14:textId="77777777" w:rsidR="00CC6A7C" w:rsidRDefault="000F2A96" w:rsidP="00EC07CD">
      <w:pPr>
        <w:pStyle w:val="NormalWeb"/>
        <w:spacing w:line="360" w:lineRule="auto"/>
        <w:rPr>
          <w:rFonts w:ascii="Aptos Black" w:hAnsi="Aptos Black"/>
        </w:rPr>
      </w:pPr>
      <w:r>
        <w:rPr>
          <w:rFonts w:ascii="Aptos Black" w:hAnsi="Aptos Black"/>
        </w:rPr>
        <w:t xml:space="preserve">   </w:t>
      </w:r>
      <w:r w:rsidR="0013738D" w:rsidRPr="0013738D">
        <w:rPr>
          <w:rFonts w:ascii="Aptos Black" w:hAnsi="Aptos Black"/>
        </w:rPr>
        <w:t>Boundaries are foundational to counselling practice, shaping ethical responsibility, relational safety, contractual clarity, and practitioner self-care. They de</w:t>
      </w:r>
      <w:r w:rsidR="00972E93">
        <w:rPr>
          <w:rFonts w:ascii="Aptos Black" w:hAnsi="Aptos Black"/>
        </w:rPr>
        <w:t>fine</w:t>
      </w:r>
      <w:r w:rsidR="0013738D" w:rsidRPr="0013738D">
        <w:rPr>
          <w:rFonts w:ascii="Aptos Black" w:hAnsi="Aptos Black"/>
        </w:rPr>
        <w:t xml:space="preserve"> the therapeutic frame, ensuring trust, professionalism, and protection for both counsellor and client (Corey </w:t>
      </w:r>
      <w:r w:rsidR="00CC6A7C">
        <w:rPr>
          <w:rFonts w:ascii="Aptos Black" w:hAnsi="Aptos Black"/>
        </w:rPr>
        <w:t>et al</w:t>
      </w:r>
      <w:r w:rsidR="0013738D" w:rsidRPr="0013738D">
        <w:rPr>
          <w:rFonts w:ascii="Aptos Black" w:hAnsi="Aptos Black"/>
        </w:rPr>
        <w:t xml:space="preserve">, 2017). </w:t>
      </w:r>
    </w:p>
    <w:p w14:paraId="4C0AB53E" w14:textId="14728173" w:rsidR="0013738D" w:rsidRPr="0013738D" w:rsidRDefault="00CC6A7C" w:rsidP="00EC07CD">
      <w:pPr>
        <w:pStyle w:val="NormalWeb"/>
        <w:spacing w:line="360" w:lineRule="auto"/>
        <w:rPr>
          <w:rFonts w:ascii="Aptos Black" w:hAnsi="Aptos Black"/>
        </w:rPr>
      </w:pPr>
      <w:r>
        <w:rPr>
          <w:rFonts w:ascii="Aptos Black" w:hAnsi="Aptos Black"/>
        </w:rPr>
        <w:t xml:space="preserve">   </w:t>
      </w:r>
      <w:r w:rsidR="0013738D" w:rsidRPr="0013738D">
        <w:rPr>
          <w:rFonts w:ascii="Aptos Black" w:hAnsi="Aptos Black"/>
        </w:rPr>
        <w:t xml:space="preserve">Ethical boundaries safeguard </w:t>
      </w:r>
      <w:r w:rsidR="008C505B">
        <w:rPr>
          <w:rFonts w:ascii="Aptos Black" w:hAnsi="Aptos Black"/>
        </w:rPr>
        <w:t xml:space="preserve">clients </w:t>
      </w:r>
      <w:r w:rsidR="0013738D" w:rsidRPr="0013738D">
        <w:rPr>
          <w:rFonts w:ascii="Aptos Black" w:hAnsi="Aptos Black"/>
        </w:rPr>
        <w:t xml:space="preserve">against </w:t>
      </w:r>
      <w:r w:rsidR="000C7B52">
        <w:rPr>
          <w:rFonts w:ascii="Aptos Black" w:hAnsi="Aptos Black"/>
        </w:rPr>
        <w:t xml:space="preserve">harm </w:t>
      </w:r>
      <w:r w:rsidR="0013738D" w:rsidRPr="0013738D">
        <w:rPr>
          <w:rFonts w:ascii="Aptos Black" w:hAnsi="Aptos Black"/>
        </w:rPr>
        <w:t xml:space="preserve">and breaches of </w:t>
      </w:r>
      <w:r w:rsidR="005B45B4">
        <w:rPr>
          <w:rFonts w:ascii="Aptos Black" w:hAnsi="Aptos Black"/>
        </w:rPr>
        <w:t>trust</w:t>
      </w:r>
      <w:r w:rsidR="0013738D" w:rsidRPr="0013738D">
        <w:rPr>
          <w:rFonts w:ascii="Aptos Black" w:hAnsi="Aptos Black"/>
        </w:rPr>
        <w:t xml:space="preserve">, while relational boundaries foster predictability and </w:t>
      </w:r>
      <w:r w:rsidR="008C505B">
        <w:rPr>
          <w:rFonts w:ascii="Aptos Black" w:hAnsi="Aptos Black"/>
        </w:rPr>
        <w:t xml:space="preserve">client </w:t>
      </w:r>
      <w:r w:rsidR="0013738D" w:rsidRPr="0013738D">
        <w:rPr>
          <w:rFonts w:ascii="Aptos Black" w:hAnsi="Aptos Black"/>
        </w:rPr>
        <w:t>empowerment. Contractual boundaries provide transparency through agreements on session length, fees, and confidentiality limits, and self-care boundaries protect counsellors from burnout, enabling sustainable practice (Gutheil &amp; Gabbard, 1993; Zur, 2007).</w:t>
      </w:r>
    </w:p>
    <w:p w14:paraId="51D7F685" w14:textId="2A7C8288" w:rsidR="0013738D" w:rsidRPr="0013738D" w:rsidRDefault="008C505B" w:rsidP="00EC07CD">
      <w:pPr>
        <w:pStyle w:val="NormalWeb"/>
        <w:spacing w:line="360" w:lineRule="auto"/>
        <w:rPr>
          <w:rFonts w:ascii="Aptos Black" w:hAnsi="Aptos Black"/>
        </w:rPr>
      </w:pPr>
      <w:r>
        <w:rPr>
          <w:rFonts w:ascii="Aptos Black" w:hAnsi="Aptos Black"/>
        </w:rPr>
        <w:lastRenderedPageBreak/>
        <w:t xml:space="preserve">   </w:t>
      </w:r>
      <w:r w:rsidR="0013738D" w:rsidRPr="0013738D">
        <w:rPr>
          <w:rFonts w:ascii="Aptos Black" w:hAnsi="Aptos Black"/>
        </w:rPr>
        <w:t xml:space="preserve">Despite their acknowledged importance, boundaries remain contested and culturally </w:t>
      </w:r>
      <w:r w:rsidR="00F71C97">
        <w:rPr>
          <w:rFonts w:ascii="Aptos Black" w:hAnsi="Aptos Black"/>
        </w:rPr>
        <w:t>complex</w:t>
      </w:r>
      <w:r w:rsidR="0013738D" w:rsidRPr="0013738D">
        <w:rPr>
          <w:rFonts w:ascii="Aptos Black" w:hAnsi="Aptos Black"/>
        </w:rPr>
        <w:t>. Much of the literature emphasises prescriptive ethical frameworks, yet less attention has been given to how practitioners</w:t>
      </w:r>
      <w:r w:rsidR="0013738D" w:rsidRPr="0013738D">
        <w:rPr>
          <w:rFonts w:ascii="Aptos Black" w:hAnsi="Aptos Black"/>
          <w:i/>
          <w:iCs/>
        </w:rPr>
        <w:t xml:space="preserve"> </w:t>
      </w:r>
      <w:r w:rsidR="0013738D" w:rsidRPr="0013738D">
        <w:rPr>
          <w:rStyle w:val="Emphasis"/>
          <w:rFonts w:ascii="Aptos Black" w:eastAsiaTheme="majorEastAsia" w:hAnsi="Aptos Black"/>
          <w:i w:val="0"/>
          <w:iCs w:val="0"/>
        </w:rPr>
        <w:t>experience</w:t>
      </w:r>
      <w:r w:rsidR="0013738D" w:rsidRPr="0013738D">
        <w:rPr>
          <w:rFonts w:ascii="Aptos Black" w:hAnsi="Aptos Black"/>
        </w:rPr>
        <w:t xml:space="preserve"> and </w:t>
      </w:r>
      <w:r w:rsidR="0013738D" w:rsidRPr="0013738D">
        <w:rPr>
          <w:rStyle w:val="Emphasis"/>
          <w:rFonts w:ascii="Aptos Black" w:eastAsiaTheme="majorEastAsia" w:hAnsi="Aptos Black"/>
          <w:i w:val="0"/>
          <w:iCs w:val="0"/>
        </w:rPr>
        <w:t>negotiate</w:t>
      </w:r>
      <w:r w:rsidR="0013738D" w:rsidRPr="0013738D">
        <w:rPr>
          <w:rFonts w:ascii="Aptos Black" w:hAnsi="Aptos Black"/>
        </w:rPr>
        <w:t xml:space="preserve"> boundaries in practice. </w:t>
      </w:r>
      <w:r w:rsidR="00D92162" w:rsidRPr="0013738D">
        <w:rPr>
          <w:rFonts w:ascii="Aptos Black" w:hAnsi="Aptos Black"/>
        </w:rPr>
        <w:t>(Knapp &amp; Slattery, 2004).</w:t>
      </w:r>
      <w:r w:rsidR="00B24BD0">
        <w:rPr>
          <w:rFonts w:ascii="Aptos Black" w:hAnsi="Aptos Black"/>
        </w:rPr>
        <w:t xml:space="preserve"> </w:t>
      </w:r>
      <w:r w:rsidR="0013738D" w:rsidRPr="0013738D">
        <w:rPr>
          <w:rFonts w:ascii="Aptos Black" w:hAnsi="Aptos Black"/>
        </w:rPr>
        <w:t>This constitutes a research gap: the lived, interpretive dimensions of boundary</w:t>
      </w:r>
      <w:r w:rsidR="0013738D" w:rsidRPr="0013738D">
        <w:rPr>
          <w:rFonts w:ascii="Aptos Black" w:hAnsi="Aptos Black"/>
        </w:rPr>
        <w:noBreakHyphen/>
        <w:t xml:space="preserve">setting are underexplored, particularly in relation to how ethical, relational, contractual, and self-care domains intersect in everyday counselling contexts </w:t>
      </w:r>
    </w:p>
    <w:p w14:paraId="651934D7" w14:textId="3E40924E" w:rsidR="0013738D" w:rsidRPr="0013738D" w:rsidRDefault="00893D87" w:rsidP="00EC07CD">
      <w:pPr>
        <w:pStyle w:val="NormalWeb"/>
        <w:spacing w:line="360" w:lineRule="auto"/>
        <w:rPr>
          <w:rFonts w:ascii="Aptos Black" w:hAnsi="Aptos Black"/>
        </w:rPr>
      </w:pPr>
      <w:r>
        <w:rPr>
          <w:rFonts w:ascii="Aptos Black" w:hAnsi="Aptos Black"/>
        </w:rPr>
        <w:t xml:space="preserve">   </w:t>
      </w:r>
      <w:r w:rsidR="0013738D" w:rsidRPr="0013738D">
        <w:rPr>
          <w:rFonts w:ascii="Aptos Black" w:hAnsi="Aptos Black"/>
        </w:rPr>
        <w:t xml:space="preserve">To address this, the present study employs </w:t>
      </w:r>
      <w:r w:rsidR="0013738D" w:rsidRPr="0013738D">
        <w:rPr>
          <w:rStyle w:val="Strong"/>
          <w:rFonts w:ascii="Aptos Black" w:eastAsiaTheme="majorEastAsia" w:hAnsi="Aptos Black"/>
        </w:rPr>
        <w:t>thematic analysis</w:t>
      </w:r>
      <w:r w:rsidR="0013738D" w:rsidRPr="0013738D">
        <w:rPr>
          <w:rFonts w:ascii="Aptos Black" w:hAnsi="Aptos Black"/>
        </w:rPr>
        <w:t xml:space="preserve"> (Braun &amp; Clarke, 2022), a flexible and rigorous method for identifying and interpreting patterns of meaning across qualitative data. Thematic analysis is particularly appropriate because it allows for both inductive exploration of practitioners’ accounts and deductive engagement with existing ethical frameworks. It facilitates </w:t>
      </w:r>
      <w:r w:rsidR="000B3048">
        <w:rPr>
          <w:rFonts w:ascii="Aptos Black" w:hAnsi="Aptos Black"/>
        </w:rPr>
        <w:t xml:space="preserve">a </w:t>
      </w:r>
      <w:r w:rsidR="00D92162">
        <w:rPr>
          <w:rFonts w:ascii="Aptos Black" w:hAnsi="Aptos Black"/>
        </w:rPr>
        <w:t>multi-layered</w:t>
      </w:r>
      <w:r w:rsidR="0013738D" w:rsidRPr="0013738D">
        <w:rPr>
          <w:rFonts w:ascii="Aptos Black" w:hAnsi="Aptos Black"/>
        </w:rPr>
        <w:t xml:space="preserve"> understanding of how boundaries are constructed, challenged, and embodied, while remaining sensitive to cultural and contextual variation.</w:t>
      </w:r>
    </w:p>
    <w:p w14:paraId="59FB501D" w14:textId="0B6FD16E" w:rsidR="00867BC7" w:rsidRPr="00D92162" w:rsidRDefault="00D92162" w:rsidP="00EC07CD">
      <w:pPr>
        <w:pStyle w:val="NormalWeb"/>
        <w:spacing w:line="360" w:lineRule="auto"/>
        <w:rPr>
          <w:rFonts w:ascii="Aptos Black" w:hAnsi="Aptos Black"/>
        </w:rPr>
      </w:pPr>
      <w:r>
        <w:rPr>
          <w:rFonts w:ascii="Aptos Black" w:hAnsi="Aptos Black"/>
        </w:rPr>
        <w:t xml:space="preserve">   </w:t>
      </w:r>
      <w:r w:rsidR="0013738D" w:rsidRPr="0013738D">
        <w:rPr>
          <w:rFonts w:ascii="Aptos Black" w:hAnsi="Aptos Black"/>
        </w:rPr>
        <w:t>By illuminating these dynamics, the research contributes to counselling scholarship and practice, offering insights that support ethically attuned, relationally sensitive, and sustainable therapeutic work.</w:t>
      </w:r>
    </w:p>
    <w:p w14:paraId="3776FAE3" w14:textId="5DE6567A" w:rsidR="002A344B" w:rsidRPr="00B816A8" w:rsidRDefault="00B816A8" w:rsidP="00EC07CD">
      <w:pPr>
        <w:shd w:val="clear" w:color="auto" w:fill="FFFFFF"/>
        <w:spacing w:after="0" w:line="360" w:lineRule="auto"/>
        <w:rPr>
          <w:rFonts w:ascii="Aptos Black" w:eastAsia="Times New Roman" w:hAnsi="Aptos Black" w:cs="Segoe UI"/>
          <w:color w:val="000000"/>
          <w:kern w:val="0"/>
          <w:sz w:val="24"/>
          <w:szCs w:val="24"/>
          <w:u w:val="single"/>
          <w:lang w:eastAsia="en-GB"/>
          <w14:ligatures w14:val="none"/>
        </w:rPr>
      </w:pPr>
      <w:r w:rsidRPr="00B816A8">
        <w:rPr>
          <w:rFonts w:ascii="Aptos Black" w:eastAsia="Times New Roman" w:hAnsi="Aptos Black" w:cs="Segoe UI"/>
          <w:color w:val="000000"/>
          <w:kern w:val="0"/>
          <w:sz w:val="24"/>
          <w:szCs w:val="24"/>
          <w:u w:val="single"/>
          <w:lang w:eastAsia="en-GB"/>
          <w14:ligatures w14:val="none"/>
        </w:rPr>
        <w:t>Method</w:t>
      </w:r>
      <w:r w:rsidR="00CB1427">
        <w:rPr>
          <w:rFonts w:ascii="Aptos Black" w:eastAsia="Times New Roman" w:hAnsi="Aptos Black" w:cs="Segoe UI"/>
          <w:color w:val="000000"/>
          <w:kern w:val="0"/>
          <w:sz w:val="24"/>
          <w:szCs w:val="24"/>
          <w:u w:val="single"/>
          <w:lang w:eastAsia="en-GB"/>
          <w14:ligatures w14:val="none"/>
        </w:rPr>
        <w:t>ology</w:t>
      </w:r>
      <w:r w:rsidR="00544525">
        <w:rPr>
          <w:rFonts w:ascii="Aptos Black" w:eastAsia="Times New Roman" w:hAnsi="Aptos Black" w:cs="Segoe UI"/>
          <w:color w:val="000000"/>
          <w:kern w:val="0"/>
          <w:sz w:val="24"/>
          <w:szCs w:val="24"/>
          <w:u w:val="single"/>
          <w:lang w:eastAsia="en-GB"/>
          <w14:ligatures w14:val="none"/>
        </w:rPr>
        <w:t>:</w:t>
      </w:r>
    </w:p>
    <w:p w14:paraId="6A83A3A4" w14:textId="79CFBE82" w:rsidR="002A344B" w:rsidRPr="002A344B" w:rsidRDefault="002A344B" w:rsidP="00EC07CD">
      <w:pPr>
        <w:shd w:val="clear" w:color="auto" w:fill="FFFFFF"/>
        <w:spacing w:after="0" w:line="360" w:lineRule="auto"/>
        <w:rPr>
          <w:rFonts w:ascii="Aptos Black" w:eastAsia="Times New Roman" w:hAnsi="Aptos Black" w:cs="Segoe UI"/>
          <w:color w:val="000000"/>
          <w:kern w:val="0"/>
          <w:sz w:val="24"/>
          <w:szCs w:val="24"/>
          <w:lang w:eastAsia="en-GB"/>
          <w14:ligatures w14:val="none"/>
        </w:rPr>
      </w:pPr>
      <w:r w:rsidRPr="002A344B">
        <w:rPr>
          <w:rFonts w:ascii="Aptos Black" w:eastAsia="Times New Roman" w:hAnsi="Aptos Black" w:cs="Segoe UI"/>
          <w:color w:val="000000"/>
          <w:kern w:val="0"/>
          <w:sz w:val="24"/>
          <w:szCs w:val="24"/>
          <w:lang w:eastAsia="en-GB"/>
          <w14:ligatures w14:val="none"/>
        </w:rPr>
        <w:t>Participant</w:t>
      </w:r>
      <w:r w:rsidR="007533B9" w:rsidRPr="002551D3">
        <w:rPr>
          <w:rFonts w:ascii="Aptos Black" w:eastAsia="Times New Roman" w:hAnsi="Aptos Black" w:cs="Segoe UI"/>
          <w:color w:val="000000"/>
          <w:kern w:val="0"/>
          <w:sz w:val="24"/>
          <w:szCs w:val="24"/>
          <w:lang w:eastAsia="en-GB"/>
          <w14:ligatures w14:val="none"/>
        </w:rPr>
        <w:t xml:space="preserve">s: </w:t>
      </w:r>
    </w:p>
    <w:p w14:paraId="7929500C" w14:textId="474D0487" w:rsidR="002A344B" w:rsidRPr="002551D3" w:rsidRDefault="002A344B" w:rsidP="00EC07CD">
      <w:pPr>
        <w:shd w:val="clear" w:color="auto" w:fill="FFFFFF"/>
        <w:spacing w:after="0" w:line="360" w:lineRule="auto"/>
        <w:rPr>
          <w:rFonts w:ascii="Aptos Black" w:eastAsia="Times New Roman" w:hAnsi="Aptos Black" w:cs="Segoe UI"/>
          <w:color w:val="000000"/>
          <w:kern w:val="0"/>
          <w:sz w:val="24"/>
          <w:szCs w:val="24"/>
          <w:lang w:eastAsia="en-GB"/>
          <w14:ligatures w14:val="none"/>
        </w:rPr>
      </w:pPr>
      <w:r w:rsidRPr="002A344B">
        <w:rPr>
          <w:rFonts w:ascii="Aptos Black" w:eastAsia="Times New Roman" w:hAnsi="Aptos Black" w:cs="Segoe UI"/>
          <w:color w:val="000000"/>
          <w:kern w:val="0"/>
          <w:sz w:val="24"/>
          <w:szCs w:val="24"/>
          <w:lang w:eastAsia="en-GB"/>
          <w14:ligatures w14:val="none"/>
        </w:rPr>
        <w:t>Chris, aged 46</w:t>
      </w:r>
      <w:r w:rsidR="005557A8" w:rsidRPr="002551D3">
        <w:rPr>
          <w:rFonts w:ascii="Aptos Black" w:eastAsia="Times New Roman" w:hAnsi="Aptos Black" w:cs="Segoe UI"/>
          <w:color w:val="000000"/>
          <w:kern w:val="0"/>
          <w:sz w:val="24"/>
          <w:szCs w:val="24"/>
          <w:lang w:eastAsia="en-GB"/>
          <w14:ligatures w14:val="none"/>
        </w:rPr>
        <w:t xml:space="preserve">, </w:t>
      </w:r>
      <w:r w:rsidR="00D91541" w:rsidRPr="002551D3">
        <w:rPr>
          <w:rFonts w:ascii="Aptos Black" w:eastAsia="Times New Roman" w:hAnsi="Aptos Black" w:cs="Segoe UI"/>
          <w:color w:val="000000"/>
          <w:kern w:val="0"/>
          <w:sz w:val="24"/>
          <w:szCs w:val="24"/>
          <w:lang w:eastAsia="en-GB"/>
          <w14:ligatures w14:val="none"/>
        </w:rPr>
        <w:t xml:space="preserve">a </w:t>
      </w:r>
      <w:r w:rsidRPr="002A344B">
        <w:rPr>
          <w:rFonts w:ascii="Aptos Black" w:eastAsia="Times New Roman" w:hAnsi="Aptos Black" w:cs="Segoe UI"/>
          <w:color w:val="000000"/>
          <w:kern w:val="0"/>
          <w:sz w:val="24"/>
          <w:szCs w:val="24"/>
          <w:lang w:eastAsia="en-GB"/>
          <w14:ligatures w14:val="none"/>
        </w:rPr>
        <w:t>humanistic integrative counsellor based in Wales, working in independent practice with occasional</w:t>
      </w:r>
      <w:r w:rsidR="005557A8" w:rsidRPr="002551D3">
        <w:rPr>
          <w:rFonts w:ascii="Aptos Black" w:eastAsia="Times New Roman" w:hAnsi="Aptos Black" w:cs="Segoe UI"/>
          <w:color w:val="000000"/>
          <w:kern w:val="0"/>
          <w:sz w:val="24"/>
          <w:szCs w:val="24"/>
          <w:lang w:eastAsia="en-GB"/>
          <w14:ligatures w14:val="none"/>
        </w:rPr>
        <w:t xml:space="preserve"> </w:t>
      </w:r>
      <w:r w:rsidRPr="002A344B">
        <w:rPr>
          <w:rFonts w:ascii="Aptos Black" w:eastAsia="Times New Roman" w:hAnsi="Aptos Black" w:cs="Segoe UI"/>
          <w:color w:val="000000"/>
          <w:kern w:val="0"/>
          <w:sz w:val="24"/>
          <w:szCs w:val="24"/>
          <w:lang w:eastAsia="en-GB"/>
          <w14:ligatures w14:val="none"/>
        </w:rPr>
        <w:t>agency work</w:t>
      </w:r>
      <w:r w:rsidR="00D91541" w:rsidRPr="002551D3">
        <w:rPr>
          <w:rFonts w:ascii="Aptos Black" w:eastAsia="Times New Roman" w:hAnsi="Aptos Black" w:cs="Segoe UI"/>
          <w:color w:val="000000"/>
          <w:kern w:val="0"/>
          <w:sz w:val="24"/>
          <w:szCs w:val="24"/>
          <w:lang w:eastAsia="en-GB"/>
          <w14:ligatures w14:val="none"/>
        </w:rPr>
        <w:t>,</w:t>
      </w:r>
      <w:r w:rsidR="003C5E8F" w:rsidRPr="002551D3">
        <w:rPr>
          <w:rFonts w:ascii="Aptos Black" w:eastAsia="Times New Roman" w:hAnsi="Aptos Black" w:cs="Segoe UI"/>
          <w:color w:val="000000"/>
          <w:kern w:val="0"/>
          <w:sz w:val="24"/>
          <w:szCs w:val="24"/>
          <w:lang w:eastAsia="en-GB"/>
          <w14:ligatures w14:val="none"/>
        </w:rPr>
        <w:t xml:space="preserve"> </w:t>
      </w:r>
      <w:r w:rsidR="00D91541" w:rsidRPr="002551D3">
        <w:rPr>
          <w:rFonts w:ascii="Aptos Black" w:eastAsia="Times New Roman" w:hAnsi="Aptos Black" w:cs="Segoe UI"/>
          <w:color w:val="000000"/>
          <w:kern w:val="0"/>
          <w:sz w:val="24"/>
          <w:szCs w:val="24"/>
          <w:lang w:eastAsia="en-GB"/>
          <w14:ligatures w14:val="none"/>
        </w:rPr>
        <w:t>was</w:t>
      </w:r>
      <w:r w:rsidR="003C5E8F" w:rsidRPr="002551D3">
        <w:rPr>
          <w:rFonts w:ascii="Aptos Black" w:eastAsia="Times New Roman" w:hAnsi="Aptos Black" w:cs="Segoe UI"/>
          <w:color w:val="000000"/>
          <w:kern w:val="0"/>
          <w:sz w:val="24"/>
          <w:szCs w:val="24"/>
          <w:lang w:eastAsia="en-GB"/>
          <w14:ligatures w14:val="none"/>
        </w:rPr>
        <w:t xml:space="preserve"> interviewed.</w:t>
      </w:r>
    </w:p>
    <w:p w14:paraId="5D1393B8" w14:textId="77777777" w:rsidR="00B24BD0" w:rsidRPr="002A344B" w:rsidRDefault="00B24BD0" w:rsidP="00EC07CD">
      <w:pPr>
        <w:shd w:val="clear" w:color="auto" w:fill="FFFFFF"/>
        <w:spacing w:after="0" w:line="360" w:lineRule="auto"/>
        <w:rPr>
          <w:rFonts w:ascii="Aptos Black" w:eastAsia="Times New Roman" w:hAnsi="Aptos Black" w:cs="Segoe UI"/>
          <w:color w:val="000000"/>
          <w:kern w:val="0"/>
          <w:sz w:val="24"/>
          <w:szCs w:val="24"/>
          <w:lang w:eastAsia="en-GB"/>
          <w14:ligatures w14:val="none"/>
        </w:rPr>
      </w:pPr>
    </w:p>
    <w:p w14:paraId="745FAB38" w14:textId="2DC7AE3B" w:rsidR="007856CE" w:rsidRDefault="00B24BD0" w:rsidP="00EC07CD">
      <w:pPr>
        <w:shd w:val="clear" w:color="auto" w:fill="FFFFFF"/>
        <w:spacing w:after="0" w:line="360" w:lineRule="auto"/>
        <w:rPr>
          <w:rFonts w:ascii="Aptos Black" w:eastAsia="Times New Roman" w:hAnsi="Aptos Black" w:cs="Segoe UI"/>
          <w:color w:val="000000"/>
          <w:kern w:val="0"/>
          <w:sz w:val="24"/>
          <w:szCs w:val="24"/>
          <w:lang w:eastAsia="en-GB"/>
          <w14:ligatures w14:val="none"/>
        </w:rPr>
      </w:pPr>
      <w:r>
        <w:rPr>
          <w:rFonts w:ascii="Aptos Black" w:eastAsia="Times New Roman" w:hAnsi="Aptos Black" w:cs="Segoe UI"/>
          <w:color w:val="000000"/>
          <w:kern w:val="0"/>
          <w:sz w:val="24"/>
          <w:szCs w:val="24"/>
          <w:lang w:eastAsia="en-GB"/>
          <w14:ligatures w14:val="none"/>
        </w:rPr>
        <w:t xml:space="preserve">    </w:t>
      </w:r>
      <w:r w:rsidR="002A344B" w:rsidRPr="002A344B">
        <w:rPr>
          <w:rFonts w:ascii="Aptos Black" w:eastAsia="Times New Roman" w:hAnsi="Aptos Black" w:cs="Segoe UI"/>
          <w:color w:val="000000"/>
          <w:kern w:val="0"/>
          <w:sz w:val="24"/>
          <w:szCs w:val="24"/>
          <w:lang w:eastAsia="en-GB"/>
          <w14:ligatures w14:val="none"/>
        </w:rPr>
        <w:t xml:space="preserve">The </w:t>
      </w:r>
      <w:r w:rsidR="007533B9" w:rsidRPr="002551D3">
        <w:rPr>
          <w:rFonts w:ascii="Aptos Black" w:eastAsia="Times New Roman" w:hAnsi="Aptos Black" w:cs="Segoe UI"/>
          <w:color w:val="000000"/>
          <w:kern w:val="0"/>
          <w:sz w:val="24"/>
          <w:szCs w:val="24"/>
          <w:lang w:eastAsia="en-GB"/>
          <w14:ligatures w14:val="none"/>
        </w:rPr>
        <w:t xml:space="preserve">qualitative </w:t>
      </w:r>
      <w:r w:rsidR="002A344B" w:rsidRPr="002A344B">
        <w:rPr>
          <w:rFonts w:ascii="Aptos Black" w:eastAsia="Times New Roman" w:hAnsi="Aptos Black" w:cs="Segoe UI"/>
          <w:color w:val="000000"/>
          <w:kern w:val="0"/>
          <w:sz w:val="24"/>
          <w:szCs w:val="24"/>
          <w:lang w:eastAsia="en-GB"/>
          <w14:ligatures w14:val="none"/>
        </w:rPr>
        <w:t xml:space="preserve">data consisted of a semi-structured interview transcript. The interview </w:t>
      </w:r>
      <w:r w:rsidR="00BC7B5C" w:rsidRPr="002551D3">
        <w:rPr>
          <w:rFonts w:ascii="Aptos Black" w:eastAsia="Times New Roman" w:hAnsi="Aptos Black" w:cs="Segoe UI"/>
          <w:color w:val="000000"/>
          <w:kern w:val="0"/>
          <w:sz w:val="24"/>
          <w:szCs w:val="24"/>
          <w:lang w:eastAsia="en-GB"/>
          <w14:ligatures w14:val="none"/>
        </w:rPr>
        <w:t>explores</w:t>
      </w:r>
      <w:r w:rsidR="002A344B" w:rsidRPr="002A344B">
        <w:rPr>
          <w:rFonts w:ascii="Aptos Black" w:eastAsia="Times New Roman" w:hAnsi="Aptos Black" w:cs="Segoe UI"/>
          <w:color w:val="000000"/>
          <w:kern w:val="0"/>
          <w:sz w:val="24"/>
          <w:szCs w:val="24"/>
          <w:lang w:eastAsia="en-GB"/>
          <w14:ligatures w14:val="none"/>
        </w:rPr>
        <w:t xml:space="preserve"> boundary </w:t>
      </w:r>
      <w:r w:rsidR="008061E0" w:rsidRPr="002551D3">
        <w:rPr>
          <w:rFonts w:ascii="Aptos Black" w:eastAsia="Times New Roman" w:hAnsi="Aptos Black" w:cs="Segoe UI"/>
          <w:color w:val="000000"/>
          <w:kern w:val="0"/>
          <w:sz w:val="24"/>
          <w:szCs w:val="24"/>
          <w:lang w:eastAsia="en-GB"/>
          <w14:ligatures w14:val="none"/>
        </w:rPr>
        <w:t>structure</w:t>
      </w:r>
      <w:r w:rsidR="00EF021C" w:rsidRPr="002551D3">
        <w:rPr>
          <w:rFonts w:ascii="Aptos Black" w:eastAsia="Times New Roman" w:hAnsi="Aptos Black" w:cs="Segoe UI"/>
          <w:color w:val="000000"/>
          <w:kern w:val="0"/>
          <w:sz w:val="24"/>
          <w:szCs w:val="24"/>
          <w:lang w:eastAsia="en-GB"/>
          <w14:ligatures w14:val="none"/>
        </w:rPr>
        <w:t xml:space="preserve"> </w:t>
      </w:r>
      <w:r w:rsidR="00D47D3F" w:rsidRPr="002551D3">
        <w:rPr>
          <w:rFonts w:ascii="Aptos Black" w:eastAsia="Times New Roman" w:hAnsi="Aptos Black" w:cs="Segoe UI"/>
          <w:color w:val="000000"/>
          <w:kern w:val="0"/>
          <w:sz w:val="24"/>
          <w:szCs w:val="24"/>
          <w:lang w:eastAsia="en-GB"/>
          <w14:ligatures w14:val="none"/>
        </w:rPr>
        <w:t xml:space="preserve">in counselling to include issues around </w:t>
      </w:r>
      <w:r w:rsidR="00891BC2" w:rsidRPr="002551D3">
        <w:rPr>
          <w:rFonts w:ascii="Aptos Black" w:eastAsia="Times New Roman" w:hAnsi="Aptos Black" w:cs="Segoe UI"/>
          <w:color w:val="000000"/>
          <w:kern w:val="0"/>
          <w:sz w:val="24"/>
          <w:szCs w:val="24"/>
          <w:lang w:eastAsia="en-GB"/>
          <w14:ligatures w14:val="none"/>
        </w:rPr>
        <w:t>contractual and legal limitations</w:t>
      </w:r>
      <w:r w:rsidR="002A344B" w:rsidRPr="002A344B">
        <w:rPr>
          <w:rFonts w:ascii="Aptos Black" w:eastAsia="Times New Roman" w:hAnsi="Aptos Black" w:cs="Segoe UI"/>
          <w:color w:val="000000"/>
          <w:kern w:val="0"/>
          <w:sz w:val="24"/>
          <w:szCs w:val="24"/>
          <w:lang w:eastAsia="en-GB"/>
          <w14:ligatures w14:val="none"/>
        </w:rPr>
        <w:t xml:space="preserve">, physical space, digital communication, self-disclosure, </w:t>
      </w:r>
      <w:r w:rsidR="00281BDD" w:rsidRPr="002551D3">
        <w:rPr>
          <w:rFonts w:ascii="Aptos Black" w:eastAsia="Times New Roman" w:hAnsi="Aptos Black" w:cs="Segoe UI"/>
          <w:color w:val="000000"/>
          <w:kern w:val="0"/>
          <w:sz w:val="24"/>
          <w:szCs w:val="24"/>
          <w:lang w:eastAsia="en-GB"/>
          <w14:ligatures w14:val="none"/>
        </w:rPr>
        <w:t>data storage, confidentiality, safeguarding, crisis procedures</w:t>
      </w:r>
      <w:r w:rsidR="00E72B8C" w:rsidRPr="002551D3">
        <w:rPr>
          <w:rFonts w:ascii="Aptos Black" w:eastAsia="Times New Roman" w:hAnsi="Aptos Black" w:cs="Segoe UI"/>
          <w:color w:val="000000"/>
          <w:kern w:val="0"/>
          <w:sz w:val="24"/>
          <w:szCs w:val="24"/>
          <w:lang w:eastAsia="en-GB"/>
          <w14:ligatures w14:val="none"/>
        </w:rPr>
        <w:t xml:space="preserve">, </w:t>
      </w:r>
      <w:r w:rsidR="00D26ADC" w:rsidRPr="002551D3">
        <w:rPr>
          <w:rFonts w:ascii="Aptos Black" w:eastAsia="Times New Roman" w:hAnsi="Aptos Black" w:cs="Segoe UI"/>
          <w:color w:val="000000"/>
          <w:kern w:val="0"/>
          <w:sz w:val="24"/>
          <w:szCs w:val="24"/>
          <w:lang w:eastAsia="en-GB"/>
          <w14:ligatures w14:val="none"/>
        </w:rPr>
        <w:t>financial issues</w:t>
      </w:r>
      <w:r w:rsidR="002A344B" w:rsidRPr="002A344B">
        <w:rPr>
          <w:rFonts w:ascii="Aptos Black" w:eastAsia="Times New Roman" w:hAnsi="Aptos Black" w:cs="Segoe UI"/>
          <w:color w:val="000000"/>
          <w:kern w:val="0"/>
          <w:sz w:val="24"/>
          <w:szCs w:val="24"/>
          <w:lang w:eastAsia="en-GB"/>
          <w14:ligatures w14:val="none"/>
        </w:rPr>
        <w:t xml:space="preserve">, </w:t>
      </w:r>
      <w:r w:rsidR="00E5226D" w:rsidRPr="002551D3">
        <w:rPr>
          <w:rFonts w:ascii="Aptos Black" w:eastAsia="Times New Roman" w:hAnsi="Aptos Black" w:cs="Segoe UI"/>
          <w:color w:val="000000"/>
          <w:kern w:val="0"/>
          <w:sz w:val="24"/>
          <w:szCs w:val="24"/>
          <w:lang w:eastAsia="en-GB"/>
          <w14:ligatures w14:val="none"/>
        </w:rPr>
        <w:t xml:space="preserve">session </w:t>
      </w:r>
      <w:r w:rsidR="00D26ADC" w:rsidRPr="002551D3">
        <w:rPr>
          <w:rFonts w:ascii="Aptos Black" w:eastAsia="Times New Roman" w:hAnsi="Aptos Black" w:cs="Segoe UI"/>
          <w:color w:val="000000"/>
          <w:kern w:val="0"/>
          <w:sz w:val="24"/>
          <w:szCs w:val="24"/>
          <w:lang w:eastAsia="en-GB"/>
          <w14:ligatures w14:val="none"/>
        </w:rPr>
        <w:t>length and structure</w:t>
      </w:r>
      <w:r w:rsidR="002A344B" w:rsidRPr="002A344B">
        <w:rPr>
          <w:rFonts w:ascii="Aptos Black" w:eastAsia="Times New Roman" w:hAnsi="Aptos Black" w:cs="Segoe UI"/>
          <w:color w:val="000000"/>
          <w:kern w:val="0"/>
          <w:sz w:val="24"/>
          <w:szCs w:val="24"/>
          <w:lang w:eastAsia="en-GB"/>
          <w14:ligatures w14:val="none"/>
        </w:rPr>
        <w:t xml:space="preserve">, </w:t>
      </w:r>
      <w:r w:rsidR="009E29FB" w:rsidRPr="002551D3">
        <w:rPr>
          <w:rFonts w:ascii="Aptos Black" w:eastAsia="Times New Roman" w:hAnsi="Aptos Black" w:cs="Segoe UI"/>
          <w:color w:val="000000"/>
          <w:kern w:val="0"/>
          <w:sz w:val="24"/>
          <w:szCs w:val="24"/>
          <w:lang w:eastAsia="en-GB"/>
          <w14:ligatures w14:val="none"/>
        </w:rPr>
        <w:t xml:space="preserve">endings, </w:t>
      </w:r>
      <w:r w:rsidR="002A344B" w:rsidRPr="002A344B">
        <w:rPr>
          <w:rFonts w:ascii="Aptos Black" w:eastAsia="Times New Roman" w:hAnsi="Aptos Black" w:cs="Segoe UI"/>
          <w:color w:val="000000"/>
          <w:kern w:val="0"/>
          <w:sz w:val="24"/>
          <w:szCs w:val="24"/>
          <w:lang w:eastAsia="en-GB"/>
          <w14:ligatures w14:val="none"/>
        </w:rPr>
        <w:t>dual relationship</w:t>
      </w:r>
      <w:r w:rsidR="00AA10DC" w:rsidRPr="002551D3">
        <w:rPr>
          <w:rFonts w:ascii="Aptos Black" w:eastAsia="Times New Roman" w:hAnsi="Aptos Black" w:cs="Segoe UI"/>
          <w:color w:val="000000"/>
          <w:kern w:val="0"/>
          <w:sz w:val="24"/>
          <w:szCs w:val="24"/>
          <w:lang w:eastAsia="en-GB"/>
          <w14:ligatures w14:val="none"/>
        </w:rPr>
        <w:t xml:space="preserve"> procedures</w:t>
      </w:r>
      <w:r w:rsidR="002A344B" w:rsidRPr="002A344B">
        <w:rPr>
          <w:rFonts w:ascii="Aptos Black" w:eastAsia="Times New Roman" w:hAnsi="Aptos Black" w:cs="Segoe UI"/>
          <w:color w:val="000000"/>
          <w:kern w:val="0"/>
          <w:sz w:val="24"/>
          <w:szCs w:val="24"/>
          <w:lang w:eastAsia="en-GB"/>
          <w14:ligatures w14:val="none"/>
        </w:rPr>
        <w:t xml:space="preserve">, supervision, </w:t>
      </w:r>
      <w:r w:rsidR="00520DED" w:rsidRPr="002551D3">
        <w:rPr>
          <w:rFonts w:ascii="Aptos Black" w:eastAsia="Times New Roman" w:hAnsi="Aptos Black" w:cs="Segoe UI"/>
          <w:color w:val="000000"/>
          <w:kern w:val="0"/>
          <w:sz w:val="24"/>
          <w:szCs w:val="24"/>
          <w:lang w:eastAsia="en-GB"/>
          <w14:ligatures w14:val="none"/>
        </w:rPr>
        <w:t xml:space="preserve">inclusive </w:t>
      </w:r>
      <w:r w:rsidR="002A344B" w:rsidRPr="002A344B">
        <w:rPr>
          <w:rFonts w:ascii="Aptos Black" w:eastAsia="Times New Roman" w:hAnsi="Aptos Black" w:cs="Segoe UI"/>
          <w:color w:val="000000"/>
          <w:kern w:val="0"/>
          <w:sz w:val="24"/>
          <w:szCs w:val="24"/>
          <w:lang w:eastAsia="en-GB"/>
          <w14:ligatures w14:val="none"/>
        </w:rPr>
        <w:t xml:space="preserve">and </w:t>
      </w:r>
      <w:r w:rsidR="00E5226D" w:rsidRPr="002551D3">
        <w:rPr>
          <w:rFonts w:ascii="Aptos Black" w:eastAsia="Times New Roman" w:hAnsi="Aptos Black" w:cs="Segoe UI"/>
          <w:color w:val="000000"/>
          <w:kern w:val="0"/>
          <w:sz w:val="24"/>
          <w:szCs w:val="24"/>
          <w:lang w:eastAsia="en-GB"/>
          <w14:ligatures w14:val="none"/>
        </w:rPr>
        <w:t xml:space="preserve">cultural </w:t>
      </w:r>
      <w:r w:rsidR="00D47D3F" w:rsidRPr="002551D3">
        <w:rPr>
          <w:rFonts w:ascii="Aptos Black" w:eastAsia="Times New Roman" w:hAnsi="Aptos Black" w:cs="Segoe UI"/>
          <w:color w:val="000000"/>
          <w:kern w:val="0"/>
          <w:sz w:val="24"/>
          <w:szCs w:val="24"/>
          <w:lang w:eastAsia="en-GB"/>
          <w14:ligatures w14:val="none"/>
        </w:rPr>
        <w:t>challenges. Whilst</w:t>
      </w:r>
      <w:r w:rsidR="008925C9" w:rsidRPr="002551D3">
        <w:rPr>
          <w:rFonts w:ascii="Aptos Black" w:eastAsia="Times New Roman" w:hAnsi="Aptos Black" w:cs="Segoe UI"/>
          <w:color w:val="000000"/>
          <w:kern w:val="0"/>
          <w:sz w:val="24"/>
          <w:szCs w:val="24"/>
          <w:lang w:eastAsia="en-GB"/>
          <w14:ligatures w14:val="none"/>
        </w:rPr>
        <w:t xml:space="preserve"> </w:t>
      </w:r>
      <w:r w:rsidR="008925C9" w:rsidRPr="002551D3">
        <w:rPr>
          <w:rFonts w:ascii="Aptos Black" w:eastAsia="Times New Roman" w:hAnsi="Aptos Black" w:cs="Segoe UI"/>
          <w:color w:val="000000"/>
          <w:kern w:val="0"/>
          <w:sz w:val="24"/>
          <w:szCs w:val="24"/>
          <w:lang w:eastAsia="en-GB"/>
          <w14:ligatures w14:val="none"/>
        </w:rPr>
        <w:lastRenderedPageBreak/>
        <w:t xml:space="preserve">considering </w:t>
      </w:r>
      <w:r w:rsidR="00AA10DC" w:rsidRPr="002551D3">
        <w:rPr>
          <w:rFonts w:ascii="Aptos Black" w:eastAsia="Times New Roman" w:hAnsi="Aptos Black" w:cs="Segoe UI"/>
          <w:color w:val="000000"/>
          <w:kern w:val="0"/>
          <w:sz w:val="24"/>
          <w:szCs w:val="24"/>
          <w:lang w:eastAsia="en-GB"/>
          <w14:ligatures w14:val="none"/>
        </w:rPr>
        <w:t xml:space="preserve">the </w:t>
      </w:r>
      <w:r w:rsidR="008925C9" w:rsidRPr="002551D3">
        <w:rPr>
          <w:rFonts w:ascii="Aptos Black" w:eastAsia="Times New Roman" w:hAnsi="Aptos Black" w:cs="Segoe UI"/>
          <w:color w:val="000000"/>
          <w:kern w:val="0"/>
          <w:sz w:val="24"/>
          <w:szCs w:val="24"/>
          <w:lang w:eastAsia="en-GB"/>
          <w14:ligatures w14:val="none"/>
        </w:rPr>
        <w:t>relational</w:t>
      </w:r>
      <w:r w:rsidR="00AA10DC" w:rsidRPr="002551D3">
        <w:rPr>
          <w:rFonts w:ascii="Aptos Black" w:eastAsia="Times New Roman" w:hAnsi="Aptos Black" w:cs="Segoe UI"/>
          <w:color w:val="000000"/>
          <w:kern w:val="0"/>
          <w:sz w:val="24"/>
          <w:szCs w:val="24"/>
          <w:lang w:eastAsia="en-GB"/>
          <w14:ligatures w14:val="none"/>
        </w:rPr>
        <w:t xml:space="preserve">- </w:t>
      </w:r>
      <w:r w:rsidR="00090D7F" w:rsidRPr="002551D3">
        <w:rPr>
          <w:rFonts w:ascii="Aptos Black" w:eastAsia="Times New Roman" w:hAnsi="Aptos Black" w:cs="Segoe UI"/>
          <w:color w:val="000000"/>
          <w:kern w:val="0"/>
          <w:sz w:val="24"/>
          <w:szCs w:val="24"/>
          <w:lang w:eastAsia="en-GB"/>
          <w14:ligatures w14:val="none"/>
        </w:rPr>
        <w:t xml:space="preserve">therapeutic approach, </w:t>
      </w:r>
      <w:r w:rsidR="00AA10DC" w:rsidRPr="002551D3">
        <w:rPr>
          <w:rFonts w:ascii="Aptos Black" w:eastAsia="Times New Roman" w:hAnsi="Aptos Black" w:cs="Segoe UI"/>
          <w:color w:val="000000"/>
          <w:kern w:val="0"/>
          <w:sz w:val="24"/>
          <w:szCs w:val="24"/>
          <w:lang w:eastAsia="en-GB"/>
          <w14:ligatures w14:val="none"/>
        </w:rPr>
        <w:t>ethical</w:t>
      </w:r>
      <w:r w:rsidR="008925C9" w:rsidRPr="002551D3">
        <w:rPr>
          <w:rFonts w:ascii="Aptos Black" w:eastAsia="Times New Roman" w:hAnsi="Aptos Black" w:cs="Segoe UI"/>
          <w:color w:val="000000"/>
          <w:kern w:val="0"/>
          <w:sz w:val="24"/>
          <w:szCs w:val="24"/>
          <w:lang w:eastAsia="en-GB"/>
          <w14:ligatures w14:val="none"/>
        </w:rPr>
        <w:t xml:space="preserve">, professional </w:t>
      </w:r>
      <w:r w:rsidR="006C6E7A" w:rsidRPr="002551D3">
        <w:rPr>
          <w:rFonts w:ascii="Aptos Black" w:eastAsia="Times New Roman" w:hAnsi="Aptos Black" w:cs="Segoe UI"/>
          <w:color w:val="000000"/>
          <w:kern w:val="0"/>
          <w:sz w:val="24"/>
          <w:szCs w:val="24"/>
          <w:lang w:eastAsia="en-GB"/>
          <w14:ligatures w14:val="none"/>
        </w:rPr>
        <w:t xml:space="preserve">and </w:t>
      </w:r>
      <w:r w:rsidR="00D47D3F" w:rsidRPr="002551D3">
        <w:rPr>
          <w:rFonts w:ascii="Aptos Black" w:eastAsia="Times New Roman" w:hAnsi="Aptos Black" w:cs="Segoe UI"/>
          <w:color w:val="000000"/>
          <w:kern w:val="0"/>
          <w:sz w:val="24"/>
          <w:szCs w:val="24"/>
          <w:lang w:eastAsia="en-GB"/>
          <w14:ligatures w14:val="none"/>
        </w:rPr>
        <w:t>self-care</w:t>
      </w:r>
      <w:r w:rsidR="00E5226D" w:rsidRPr="002551D3">
        <w:rPr>
          <w:rFonts w:ascii="Aptos Black" w:eastAsia="Times New Roman" w:hAnsi="Aptos Black" w:cs="Segoe UI"/>
          <w:color w:val="000000"/>
          <w:kern w:val="0"/>
          <w:sz w:val="24"/>
          <w:szCs w:val="24"/>
          <w:lang w:eastAsia="en-GB"/>
          <w14:ligatures w14:val="none"/>
        </w:rPr>
        <w:t xml:space="preserve"> implications</w:t>
      </w:r>
      <w:r w:rsidR="00AA10DC" w:rsidRPr="002551D3">
        <w:rPr>
          <w:rFonts w:ascii="Aptos Black" w:eastAsia="Times New Roman" w:hAnsi="Aptos Black" w:cs="Segoe UI"/>
          <w:color w:val="000000"/>
          <w:kern w:val="0"/>
          <w:sz w:val="24"/>
          <w:szCs w:val="24"/>
          <w:lang w:eastAsia="en-GB"/>
          <w14:ligatures w14:val="none"/>
        </w:rPr>
        <w:t>,</w:t>
      </w:r>
      <w:r w:rsidR="00B65ED7" w:rsidRPr="002551D3">
        <w:rPr>
          <w:rFonts w:ascii="Aptos Black" w:eastAsia="Times New Roman" w:hAnsi="Aptos Black" w:cs="Segoe UI"/>
          <w:color w:val="000000"/>
          <w:kern w:val="0"/>
          <w:sz w:val="24"/>
          <w:szCs w:val="24"/>
          <w:lang w:eastAsia="en-GB"/>
          <w14:ligatures w14:val="none"/>
        </w:rPr>
        <w:t xml:space="preserve"> limitations </w:t>
      </w:r>
      <w:r w:rsidR="00E5226D" w:rsidRPr="002551D3">
        <w:rPr>
          <w:rFonts w:ascii="Aptos Black" w:eastAsia="Times New Roman" w:hAnsi="Aptos Black" w:cs="Segoe UI"/>
          <w:color w:val="000000"/>
          <w:kern w:val="0"/>
          <w:sz w:val="24"/>
          <w:szCs w:val="24"/>
          <w:lang w:eastAsia="en-GB"/>
          <w14:ligatures w14:val="none"/>
        </w:rPr>
        <w:t xml:space="preserve">around </w:t>
      </w:r>
      <w:r w:rsidR="00D973B4">
        <w:rPr>
          <w:rFonts w:ascii="Aptos Black" w:eastAsia="Times New Roman" w:hAnsi="Aptos Black" w:cs="Segoe UI"/>
          <w:color w:val="000000"/>
          <w:kern w:val="0"/>
          <w:sz w:val="24"/>
          <w:szCs w:val="24"/>
          <w:lang w:eastAsia="en-GB"/>
          <w14:ligatures w14:val="none"/>
        </w:rPr>
        <w:t>boundaries</w:t>
      </w:r>
      <w:r w:rsidR="007856CE">
        <w:rPr>
          <w:rFonts w:ascii="Aptos Black" w:eastAsia="Times New Roman" w:hAnsi="Aptos Black" w:cs="Segoe UI"/>
          <w:color w:val="000000"/>
          <w:kern w:val="0"/>
          <w:sz w:val="24"/>
          <w:szCs w:val="24"/>
          <w:lang w:eastAsia="en-GB"/>
          <w14:ligatures w14:val="none"/>
        </w:rPr>
        <w:t>.</w:t>
      </w:r>
    </w:p>
    <w:p w14:paraId="307DCD40" w14:textId="77777777" w:rsidR="007856CE" w:rsidRDefault="007856CE" w:rsidP="00EC07CD">
      <w:pPr>
        <w:shd w:val="clear" w:color="auto" w:fill="FFFFFF"/>
        <w:spacing w:after="0" w:line="360" w:lineRule="auto"/>
        <w:rPr>
          <w:rFonts w:ascii="Aptos Black" w:eastAsia="Times New Roman" w:hAnsi="Aptos Black" w:cs="Segoe UI"/>
          <w:color w:val="000000"/>
          <w:kern w:val="0"/>
          <w:sz w:val="24"/>
          <w:szCs w:val="24"/>
          <w:lang w:eastAsia="en-GB"/>
          <w14:ligatures w14:val="none"/>
        </w:rPr>
      </w:pPr>
    </w:p>
    <w:p w14:paraId="1B5F7F0C" w14:textId="77777777" w:rsidR="0079083B" w:rsidRPr="0079083B" w:rsidRDefault="002A344B" w:rsidP="00EC07CD">
      <w:pPr>
        <w:shd w:val="clear" w:color="auto" w:fill="FFFFFF"/>
        <w:spacing w:after="0" w:line="360" w:lineRule="auto"/>
        <w:rPr>
          <w:rFonts w:ascii="Aptos Black" w:eastAsia="Times New Roman" w:hAnsi="Aptos Black" w:cs="Segoe UI"/>
          <w:color w:val="000000"/>
          <w:kern w:val="0"/>
          <w:sz w:val="24"/>
          <w:szCs w:val="24"/>
          <w:u w:val="single"/>
          <w:lang w:eastAsia="en-GB"/>
          <w14:ligatures w14:val="none"/>
        </w:rPr>
      </w:pPr>
      <w:r w:rsidRPr="0079083B">
        <w:rPr>
          <w:rFonts w:ascii="Aptos Black" w:eastAsia="Times New Roman" w:hAnsi="Aptos Black" w:cs="Segoe UI"/>
          <w:color w:val="000000"/>
          <w:kern w:val="0"/>
          <w:sz w:val="24"/>
          <w:szCs w:val="24"/>
          <w:u w:val="single"/>
          <w:lang w:eastAsia="en-GB"/>
          <w14:ligatures w14:val="none"/>
        </w:rPr>
        <w:t xml:space="preserve"> Analysis</w:t>
      </w:r>
      <w:r w:rsidR="00AA10DC" w:rsidRPr="0079083B">
        <w:rPr>
          <w:rFonts w:ascii="Aptos Black" w:eastAsia="Times New Roman" w:hAnsi="Aptos Black" w:cs="Segoe UI"/>
          <w:color w:val="000000"/>
          <w:kern w:val="0"/>
          <w:sz w:val="24"/>
          <w:szCs w:val="24"/>
          <w:u w:val="single"/>
          <w:lang w:eastAsia="en-GB"/>
          <w14:ligatures w14:val="none"/>
        </w:rPr>
        <w:t>:</w:t>
      </w:r>
      <w:r w:rsidR="00BB2623" w:rsidRPr="0079083B">
        <w:rPr>
          <w:rFonts w:ascii="Aptos Black" w:eastAsia="Times New Roman" w:hAnsi="Aptos Black" w:cs="Segoe UI"/>
          <w:color w:val="000000"/>
          <w:kern w:val="0"/>
          <w:sz w:val="24"/>
          <w:szCs w:val="24"/>
          <w:u w:val="single"/>
          <w:lang w:eastAsia="en-GB"/>
          <w14:ligatures w14:val="none"/>
        </w:rPr>
        <w:t xml:space="preserve"> </w:t>
      </w:r>
    </w:p>
    <w:p w14:paraId="57246D5C" w14:textId="75E3CD9C" w:rsidR="00E41E44" w:rsidRPr="007856CE" w:rsidRDefault="0079083B" w:rsidP="00EC07CD">
      <w:pPr>
        <w:shd w:val="clear" w:color="auto" w:fill="FFFFFF"/>
        <w:spacing w:after="0" w:line="360" w:lineRule="auto"/>
        <w:rPr>
          <w:rFonts w:ascii="Aptos Black" w:eastAsia="Times New Roman" w:hAnsi="Aptos Black" w:cs="Segoe UI"/>
          <w:color w:val="000000"/>
          <w:kern w:val="0"/>
          <w:sz w:val="24"/>
          <w:szCs w:val="24"/>
          <w:lang w:eastAsia="en-GB"/>
          <w14:ligatures w14:val="none"/>
        </w:rPr>
      </w:pPr>
      <w:r>
        <w:rPr>
          <w:rFonts w:ascii="Aptos Black" w:eastAsia="Times New Roman" w:hAnsi="Aptos Black" w:cs="Segoe UI"/>
          <w:color w:val="000000"/>
          <w:kern w:val="0"/>
          <w:sz w:val="24"/>
          <w:szCs w:val="24"/>
          <w:lang w:eastAsia="en-GB"/>
          <w14:ligatures w14:val="none"/>
        </w:rPr>
        <w:t xml:space="preserve">    </w:t>
      </w:r>
      <w:r w:rsidR="00BB2623" w:rsidRPr="002A344B">
        <w:rPr>
          <w:rFonts w:ascii="Aptos Black" w:eastAsia="Times New Roman" w:hAnsi="Aptos Black" w:cs="Segoe UI"/>
          <w:color w:val="000000"/>
          <w:kern w:val="0"/>
          <w:sz w:val="24"/>
          <w:szCs w:val="24"/>
          <w:lang w:eastAsia="en-GB"/>
          <w14:ligatures w14:val="none"/>
        </w:rPr>
        <w:t xml:space="preserve">A reflexive approach acknowledged the researcher’s interpretive role in shaping meaning. </w:t>
      </w:r>
      <w:r w:rsidR="00484B64" w:rsidRPr="002551D3">
        <w:rPr>
          <w:rFonts w:ascii="Aptos Black" w:eastAsia="Times New Roman" w:hAnsi="Aptos Black" w:cs="Segoe UI"/>
          <w:color w:val="000000"/>
          <w:kern w:val="0"/>
          <w:sz w:val="24"/>
          <w:szCs w:val="24"/>
          <w:lang w:eastAsia="en-GB"/>
          <w14:ligatures w14:val="none"/>
        </w:rPr>
        <w:t>C</w:t>
      </w:r>
      <w:r w:rsidR="00BB2623" w:rsidRPr="002A344B">
        <w:rPr>
          <w:rFonts w:ascii="Aptos Black" w:eastAsia="Times New Roman" w:hAnsi="Aptos Black" w:cs="Segoe UI"/>
          <w:color w:val="000000"/>
          <w:kern w:val="0"/>
          <w:sz w:val="24"/>
          <w:szCs w:val="24"/>
          <w:lang w:eastAsia="en-GB"/>
          <w14:ligatures w14:val="none"/>
        </w:rPr>
        <w:t xml:space="preserve">oding was completed </w:t>
      </w:r>
      <w:r w:rsidR="00ED34EE" w:rsidRPr="002551D3">
        <w:rPr>
          <w:rFonts w:ascii="Aptos Black" w:eastAsia="Times New Roman" w:hAnsi="Aptos Black" w:cs="Segoe UI"/>
          <w:color w:val="000000"/>
          <w:kern w:val="0"/>
          <w:sz w:val="24"/>
          <w:szCs w:val="24"/>
          <w:lang w:eastAsia="en-GB"/>
          <w14:ligatures w14:val="none"/>
        </w:rPr>
        <w:t>manually</w:t>
      </w:r>
      <w:r w:rsidR="00D973B4" w:rsidRPr="007856CE">
        <w:rPr>
          <w:rFonts w:ascii="Aptos Black" w:eastAsia="Times New Roman" w:hAnsi="Aptos Black" w:cs="Segoe UI"/>
          <w:color w:val="000000"/>
          <w:kern w:val="0"/>
          <w:sz w:val="24"/>
          <w:szCs w:val="24"/>
          <w:lang w:eastAsia="en-GB"/>
          <w14:ligatures w14:val="none"/>
        </w:rPr>
        <w:t xml:space="preserve">.  </w:t>
      </w:r>
      <w:r w:rsidR="00D973B4" w:rsidRPr="007856CE">
        <w:rPr>
          <w:rFonts w:ascii="Aptos Black" w:hAnsi="Aptos Black"/>
          <w:sz w:val="24"/>
          <w:szCs w:val="24"/>
        </w:rPr>
        <w:t>Thematic analysis was chosen for its flexibility in identifying meaningful patterns across participants’ responses, allowing for rich interpretation aligned with the research objectives. Ethical considerations were strictly observed throughout the process: participants provided informed consent, and measures were taken to ensure confidentiality and anonymity by removing identifiable information and securely storing data.</w:t>
      </w:r>
    </w:p>
    <w:p w14:paraId="761E43E3" w14:textId="77777777" w:rsidR="00BB2623" w:rsidRPr="002551D3" w:rsidRDefault="00BB2623" w:rsidP="00BB2623">
      <w:pPr>
        <w:shd w:val="clear" w:color="auto" w:fill="FFFFFF"/>
        <w:spacing w:after="0" w:line="240" w:lineRule="auto"/>
        <w:rPr>
          <w:rFonts w:ascii="Aptos Black" w:eastAsia="Times New Roman" w:hAnsi="Aptos Black" w:cs="Segoe UI"/>
          <w:color w:val="000000"/>
          <w:kern w:val="0"/>
          <w:sz w:val="24"/>
          <w:szCs w:val="24"/>
          <w:lang w:eastAsia="en-GB"/>
          <w14:ligatures w14:val="none"/>
        </w:rPr>
      </w:pPr>
    </w:p>
    <w:p w14:paraId="021F565A" w14:textId="77777777" w:rsidR="00BB2623" w:rsidRPr="002551D3" w:rsidRDefault="00BB2623" w:rsidP="00BB2623">
      <w:pPr>
        <w:shd w:val="clear" w:color="auto" w:fill="FFFFFF"/>
        <w:spacing w:after="0" w:line="240" w:lineRule="auto"/>
        <w:rPr>
          <w:rFonts w:ascii="Aptos Black" w:eastAsia="Times New Roman" w:hAnsi="Aptos Black" w:cs="Segoe UI"/>
          <w:color w:val="000000"/>
          <w:kern w:val="0"/>
          <w:sz w:val="24"/>
          <w:szCs w:val="24"/>
          <w:lang w:eastAsia="en-GB"/>
          <w14:ligatures w14:val="none"/>
        </w:rPr>
      </w:pPr>
    </w:p>
    <w:p w14:paraId="69A29326" w14:textId="0EEB3B45" w:rsidR="005E077C" w:rsidRPr="002551D3" w:rsidRDefault="002A344B" w:rsidP="00A47456">
      <w:pPr>
        <w:pStyle w:val="Heading3"/>
        <w:rPr>
          <w:rFonts w:ascii="Aptos Black" w:eastAsia="Times New Roman" w:hAnsi="Aptos Black" w:cs="Segoe UI"/>
          <w:color w:val="000000"/>
          <w:kern w:val="0"/>
          <w:sz w:val="24"/>
          <w:szCs w:val="24"/>
          <w:lang w:eastAsia="en-GB"/>
          <w14:ligatures w14:val="none"/>
        </w:rPr>
      </w:pPr>
      <w:r w:rsidRPr="002A344B">
        <w:rPr>
          <w:rFonts w:ascii="Aptos Black" w:eastAsia="Times New Roman" w:hAnsi="Aptos Black" w:cs="Segoe UI"/>
          <w:color w:val="000000"/>
          <w:kern w:val="0"/>
          <w:sz w:val="24"/>
          <w:szCs w:val="24"/>
          <w:lang w:eastAsia="en-GB"/>
          <w14:ligatures w14:val="none"/>
        </w:rPr>
        <w:t>Re</w:t>
      </w:r>
      <w:r w:rsidR="00E41E44" w:rsidRPr="002551D3">
        <w:rPr>
          <w:rFonts w:ascii="Aptos Black" w:eastAsia="Times New Roman" w:hAnsi="Aptos Black" w:cs="Segoe UI"/>
          <w:color w:val="000000"/>
          <w:kern w:val="0"/>
          <w:sz w:val="24"/>
          <w:szCs w:val="24"/>
          <w:lang w:eastAsia="en-GB"/>
          <w14:ligatures w14:val="none"/>
        </w:rPr>
        <w:t>f</w:t>
      </w:r>
      <w:r w:rsidRPr="002A344B">
        <w:rPr>
          <w:rFonts w:ascii="Aptos Black" w:eastAsia="Times New Roman" w:hAnsi="Aptos Black" w:cs="Segoe UI"/>
          <w:color w:val="000000"/>
          <w:kern w:val="0"/>
          <w:sz w:val="24"/>
          <w:szCs w:val="24"/>
          <w:lang w:eastAsia="en-GB"/>
          <w14:ligatures w14:val="none"/>
        </w:rPr>
        <w:t>lexive thematic analysis follow</w:t>
      </w:r>
      <w:r w:rsidR="00AA10DC" w:rsidRPr="002551D3">
        <w:rPr>
          <w:rFonts w:ascii="Aptos Black" w:eastAsia="Times New Roman" w:hAnsi="Aptos Black" w:cs="Segoe UI"/>
          <w:color w:val="000000"/>
          <w:kern w:val="0"/>
          <w:sz w:val="24"/>
          <w:szCs w:val="24"/>
          <w:lang w:eastAsia="en-GB"/>
          <w14:ligatures w14:val="none"/>
        </w:rPr>
        <w:t>ing</w:t>
      </w:r>
      <w:r w:rsidRPr="002A344B">
        <w:rPr>
          <w:rFonts w:ascii="Aptos Black" w:eastAsia="Times New Roman" w:hAnsi="Aptos Black" w:cs="Segoe UI"/>
          <w:color w:val="000000"/>
          <w:kern w:val="0"/>
          <w:sz w:val="24"/>
          <w:szCs w:val="24"/>
          <w:lang w:eastAsia="en-GB"/>
          <w14:ligatures w14:val="none"/>
        </w:rPr>
        <w:t xml:space="preserve"> Braun and Clarke’s (2022) six-phase model:</w:t>
      </w:r>
    </w:p>
    <w:p w14:paraId="29064CD8" w14:textId="5BCF0F21" w:rsidR="00A47456" w:rsidRPr="002551D3" w:rsidRDefault="00A47456" w:rsidP="00A47456">
      <w:pPr>
        <w:pStyle w:val="Heading3"/>
        <w:rPr>
          <w:rFonts w:ascii="Aptos Black" w:eastAsia="Times New Roman" w:hAnsi="Aptos Black" w:cs="Times New Roman"/>
          <w:b/>
          <w:bCs/>
          <w:color w:val="auto"/>
          <w:kern w:val="0"/>
          <w:sz w:val="24"/>
          <w:szCs w:val="24"/>
          <w:lang w:eastAsia="en-GB"/>
          <w14:ligatures w14:val="none"/>
        </w:rPr>
      </w:pPr>
      <w:r w:rsidRPr="002551D3">
        <w:rPr>
          <w:rFonts w:ascii="Aptos Black" w:eastAsia="Times New Roman" w:hAnsi="Aptos Black" w:cs="Times New Roman"/>
          <w:b/>
          <w:bCs/>
          <w:color w:val="auto"/>
          <w:kern w:val="0"/>
          <w:sz w:val="24"/>
          <w:szCs w:val="24"/>
          <w:lang w:eastAsia="en-GB"/>
          <w14:ligatures w14:val="none"/>
        </w:rPr>
        <w:t xml:space="preserve">1. </w:t>
      </w:r>
      <w:r w:rsidR="005E077C" w:rsidRPr="002551D3">
        <w:rPr>
          <w:rFonts w:ascii="Aptos Black" w:eastAsia="Times New Roman" w:hAnsi="Aptos Black" w:cs="Times New Roman"/>
          <w:b/>
          <w:bCs/>
          <w:color w:val="auto"/>
          <w:kern w:val="0"/>
          <w:sz w:val="24"/>
          <w:szCs w:val="24"/>
          <w:lang w:eastAsia="en-GB"/>
          <w14:ligatures w14:val="none"/>
        </w:rPr>
        <w:t>Familiarising</w:t>
      </w:r>
      <w:r w:rsidRPr="002551D3">
        <w:rPr>
          <w:rFonts w:ascii="Aptos Black" w:eastAsia="Times New Roman" w:hAnsi="Aptos Black" w:cs="Times New Roman"/>
          <w:b/>
          <w:bCs/>
          <w:color w:val="auto"/>
          <w:kern w:val="0"/>
          <w:sz w:val="24"/>
          <w:szCs w:val="24"/>
          <w:lang w:eastAsia="en-GB"/>
          <w14:ligatures w14:val="none"/>
        </w:rPr>
        <w:t xml:space="preserve"> Yourself with the Data</w:t>
      </w:r>
    </w:p>
    <w:p w14:paraId="71BEBD01" w14:textId="77777777" w:rsidR="00A47456" w:rsidRPr="00A47456" w:rsidRDefault="00A47456" w:rsidP="00EC07CD">
      <w:pPr>
        <w:numPr>
          <w:ilvl w:val="0"/>
          <w:numId w:val="11"/>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Immerse yourself in the data by reading and re-reading transcripts or documents.</w:t>
      </w:r>
    </w:p>
    <w:p w14:paraId="3D65B498" w14:textId="77777777" w:rsidR="00A47456" w:rsidRPr="00A47456" w:rsidRDefault="00A47456" w:rsidP="00EC07CD">
      <w:pPr>
        <w:numPr>
          <w:ilvl w:val="0"/>
          <w:numId w:val="11"/>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Make notes and jot down initial impressions.</w:t>
      </w:r>
    </w:p>
    <w:p w14:paraId="01CDEDFC" w14:textId="77777777" w:rsidR="00A47456" w:rsidRPr="00A47456" w:rsidRDefault="00A47456" w:rsidP="00EC07CD">
      <w:pPr>
        <w:numPr>
          <w:ilvl w:val="0"/>
          <w:numId w:val="11"/>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If working with interviews, transcribe them yourself for deeper engagement.</w:t>
      </w:r>
    </w:p>
    <w:p w14:paraId="542F89F4" w14:textId="07023E73" w:rsidR="00A47456" w:rsidRPr="00A47456" w:rsidRDefault="00A47456" w:rsidP="00EC07CD">
      <w:pPr>
        <w:spacing w:after="0" w:line="360" w:lineRule="auto"/>
        <w:rPr>
          <w:rFonts w:ascii="Aptos Black" w:eastAsia="Times New Roman" w:hAnsi="Aptos Black" w:cs="Times New Roman"/>
          <w:kern w:val="0"/>
          <w:sz w:val="24"/>
          <w:szCs w:val="24"/>
          <w:lang w:eastAsia="en-GB"/>
          <w14:ligatures w14:val="none"/>
        </w:rPr>
      </w:pPr>
    </w:p>
    <w:p w14:paraId="3ECC3254" w14:textId="77777777" w:rsidR="00A47456" w:rsidRPr="00A47456" w:rsidRDefault="00A47456" w:rsidP="00EC07CD">
      <w:pPr>
        <w:spacing w:before="100" w:beforeAutospacing="1" w:after="100" w:afterAutospacing="1" w:line="360" w:lineRule="auto"/>
        <w:outlineLvl w:val="2"/>
        <w:rPr>
          <w:rFonts w:ascii="Aptos Black" w:eastAsia="Times New Roman" w:hAnsi="Aptos Black" w:cs="Times New Roman"/>
          <w:b/>
          <w:bCs/>
          <w:kern w:val="0"/>
          <w:sz w:val="24"/>
          <w:szCs w:val="24"/>
          <w:lang w:eastAsia="en-GB"/>
          <w14:ligatures w14:val="none"/>
        </w:rPr>
      </w:pPr>
      <w:r w:rsidRPr="00A47456">
        <w:rPr>
          <w:rFonts w:ascii="Aptos Black" w:eastAsia="Times New Roman" w:hAnsi="Aptos Black" w:cs="Times New Roman"/>
          <w:b/>
          <w:bCs/>
          <w:kern w:val="0"/>
          <w:sz w:val="24"/>
          <w:szCs w:val="24"/>
          <w:lang w:eastAsia="en-GB"/>
          <w14:ligatures w14:val="none"/>
        </w:rPr>
        <w:t>2. Generating Initial Codes</w:t>
      </w:r>
    </w:p>
    <w:p w14:paraId="3AB3A572" w14:textId="77777777" w:rsidR="00A47456" w:rsidRPr="00A47456" w:rsidRDefault="00A47456" w:rsidP="00EC07CD">
      <w:pPr>
        <w:numPr>
          <w:ilvl w:val="0"/>
          <w:numId w:val="12"/>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Systematically identify and label interesting features of the data.</w:t>
      </w:r>
    </w:p>
    <w:p w14:paraId="18DED398" w14:textId="77777777" w:rsidR="00A47456" w:rsidRPr="00A47456" w:rsidRDefault="00A47456" w:rsidP="00EC07CD">
      <w:pPr>
        <w:numPr>
          <w:ilvl w:val="0"/>
          <w:numId w:val="12"/>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Codes are short phrases or words that capture the essence of a data segment.</w:t>
      </w:r>
    </w:p>
    <w:p w14:paraId="37682524" w14:textId="77777777" w:rsidR="00A47456" w:rsidRPr="00A47456" w:rsidRDefault="00A47456" w:rsidP="00EC07CD">
      <w:pPr>
        <w:numPr>
          <w:ilvl w:val="0"/>
          <w:numId w:val="12"/>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Apply codes across the entire dataset, not just selectively.</w:t>
      </w:r>
    </w:p>
    <w:p w14:paraId="3165B563" w14:textId="30233929" w:rsidR="00A47456" w:rsidRPr="00A47456" w:rsidRDefault="00A47456" w:rsidP="00EC07CD">
      <w:pPr>
        <w:spacing w:after="0" w:line="360" w:lineRule="auto"/>
        <w:rPr>
          <w:rFonts w:ascii="Aptos Black" w:eastAsia="Times New Roman" w:hAnsi="Aptos Black" w:cs="Times New Roman"/>
          <w:kern w:val="0"/>
          <w:sz w:val="24"/>
          <w:szCs w:val="24"/>
          <w:lang w:eastAsia="en-GB"/>
          <w14:ligatures w14:val="none"/>
        </w:rPr>
      </w:pPr>
    </w:p>
    <w:p w14:paraId="25EC729B" w14:textId="77777777" w:rsidR="00A47456" w:rsidRPr="00A47456" w:rsidRDefault="00A47456" w:rsidP="00EC07CD">
      <w:pPr>
        <w:spacing w:before="100" w:beforeAutospacing="1" w:after="100" w:afterAutospacing="1" w:line="360" w:lineRule="auto"/>
        <w:outlineLvl w:val="2"/>
        <w:rPr>
          <w:rFonts w:ascii="Aptos Black" w:eastAsia="Times New Roman" w:hAnsi="Aptos Black" w:cs="Times New Roman"/>
          <w:b/>
          <w:bCs/>
          <w:kern w:val="0"/>
          <w:sz w:val="24"/>
          <w:szCs w:val="24"/>
          <w:lang w:eastAsia="en-GB"/>
          <w14:ligatures w14:val="none"/>
        </w:rPr>
      </w:pPr>
      <w:r w:rsidRPr="00A47456">
        <w:rPr>
          <w:rFonts w:ascii="Aptos Black" w:eastAsia="Times New Roman" w:hAnsi="Aptos Black" w:cs="Times New Roman"/>
          <w:b/>
          <w:bCs/>
          <w:kern w:val="0"/>
          <w:sz w:val="24"/>
          <w:szCs w:val="24"/>
          <w:lang w:eastAsia="en-GB"/>
          <w14:ligatures w14:val="none"/>
        </w:rPr>
        <w:lastRenderedPageBreak/>
        <w:t>3. Searching for Themes</w:t>
      </w:r>
    </w:p>
    <w:p w14:paraId="7AF55D67" w14:textId="77777777" w:rsidR="00A47456" w:rsidRPr="00A47456" w:rsidRDefault="00A47456" w:rsidP="00EC07CD">
      <w:pPr>
        <w:numPr>
          <w:ilvl w:val="0"/>
          <w:numId w:val="13"/>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Group related codes together to form potential themes.</w:t>
      </w:r>
    </w:p>
    <w:p w14:paraId="320D21FE" w14:textId="77777777" w:rsidR="00A47456" w:rsidRPr="00A47456" w:rsidRDefault="00A47456" w:rsidP="00EC07CD">
      <w:pPr>
        <w:numPr>
          <w:ilvl w:val="0"/>
          <w:numId w:val="13"/>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Themes are broader patterns that capture significant meaning in relation to the research question.</w:t>
      </w:r>
    </w:p>
    <w:p w14:paraId="3CDDE491" w14:textId="11DBA4FC" w:rsidR="00A47456" w:rsidRPr="00A47456" w:rsidRDefault="002551D3" w:rsidP="00EC07CD">
      <w:pPr>
        <w:numPr>
          <w:ilvl w:val="0"/>
          <w:numId w:val="13"/>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Pr>
          <w:rFonts w:ascii="Aptos Black" w:eastAsia="Times New Roman" w:hAnsi="Aptos Black" w:cs="Times New Roman"/>
          <w:kern w:val="0"/>
          <w:sz w:val="24"/>
          <w:szCs w:val="24"/>
          <w:lang w:eastAsia="en-GB"/>
          <w14:ligatures w14:val="none"/>
        </w:rPr>
        <w:t>Organise</w:t>
      </w:r>
      <w:r w:rsidR="00A47456" w:rsidRPr="00A47456">
        <w:rPr>
          <w:rFonts w:ascii="Aptos Black" w:eastAsia="Times New Roman" w:hAnsi="Aptos Black" w:cs="Times New Roman"/>
          <w:kern w:val="0"/>
          <w:sz w:val="24"/>
          <w:szCs w:val="24"/>
          <w:lang w:eastAsia="en-GB"/>
          <w14:ligatures w14:val="none"/>
        </w:rPr>
        <w:t xml:space="preserve"> codes under overarching themes and sub-themes.</w:t>
      </w:r>
    </w:p>
    <w:p w14:paraId="2796599B" w14:textId="0E86E5B2" w:rsidR="00A47456" w:rsidRPr="00A47456" w:rsidRDefault="00A47456" w:rsidP="00EC07CD">
      <w:pPr>
        <w:spacing w:after="0" w:line="360" w:lineRule="auto"/>
        <w:rPr>
          <w:rFonts w:ascii="Aptos Black" w:eastAsia="Times New Roman" w:hAnsi="Aptos Black" w:cs="Times New Roman"/>
          <w:kern w:val="0"/>
          <w:sz w:val="24"/>
          <w:szCs w:val="24"/>
          <w:lang w:eastAsia="en-GB"/>
          <w14:ligatures w14:val="none"/>
        </w:rPr>
      </w:pPr>
    </w:p>
    <w:p w14:paraId="4DF85B5C" w14:textId="77777777" w:rsidR="00A47456" w:rsidRPr="00A47456" w:rsidRDefault="00A47456" w:rsidP="00EC07CD">
      <w:pPr>
        <w:spacing w:before="100" w:beforeAutospacing="1" w:after="100" w:afterAutospacing="1" w:line="360" w:lineRule="auto"/>
        <w:outlineLvl w:val="2"/>
        <w:rPr>
          <w:rFonts w:ascii="Aptos Black" w:eastAsia="Times New Roman" w:hAnsi="Aptos Black" w:cs="Times New Roman"/>
          <w:b/>
          <w:bCs/>
          <w:kern w:val="0"/>
          <w:sz w:val="24"/>
          <w:szCs w:val="24"/>
          <w:lang w:eastAsia="en-GB"/>
          <w14:ligatures w14:val="none"/>
        </w:rPr>
      </w:pPr>
      <w:r w:rsidRPr="00A47456">
        <w:rPr>
          <w:rFonts w:ascii="Aptos Black" w:eastAsia="Times New Roman" w:hAnsi="Aptos Black" w:cs="Times New Roman"/>
          <w:b/>
          <w:bCs/>
          <w:kern w:val="0"/>
          <w:sz w:val="24"/>
          <w:szCs w:val="24"/>
          <w:lang w:eastAsia="en-GB"/>
          <w14:ligatures w14:val="none"/>
        </w:rPr>
        <w:t>4. Reviewing Themes</w:t>
      </w:r>
    </w:p>
    <w:p w14:paraId="4BD5C046" w14:textId="77777777" w:rsidR="00A47456" w:rsidRPr="00A47456" w:rsidRDefault="00A47456" w:rsidP="00EC07CD">
      <w:pPr>
        <w:numPr>
          <w:ilvl w:val="0"/>
          <w:numId w:val="14"/>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Check if themes work in relation to coded extracts and the entire dataset.</w:t>
      </w:r>
    </w:p>
    <w:p w14:paraId="623E0DD3" w14:textId="77777777" w:rsidR="00A47456" w:rsidRPr="00A47456" w:rsidRDefault="00A47456" w:rsidP="00EC07CD">
      <w:pPr>
        <w:numPr>
          <w:ilvl w:val="0"/>
          <w:numId w:val="14"/>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Refine, merge, or discard themes that don’t fit well.</w:t>
      </w:r>
    </w:p>
    <w:p w14:paraId="01A5540A" w14:textId="77777777" w:rsidR="00A47456" w:rsidRPr="00A47456" w:rsidRDefault="00A47456" w:rsidP="00EC07CD">
      <w:pPr>
        <w:numPr>
          <w:ilvl w:val="0"/>
          <w:numId w:val="14"/>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Ensure coherence and consistency across themes.</w:t>
      </w:r>
    </w:p>
    <w:p w14:paraId="3E95A4D4" w14:textId="6733069F" w:rsidR="00A47456" w:rsidRPr="00A47456" w:rsidRDefault="00A47456" w:rsidP="00EC07CD">
      <w:pPr>
        <w:spacing w:after="0" w:line="360" w:lineRule="auto"/>
        <w:rPr>
          <w:rFonts w:ascii="Aptos Black" w:eastAsia="Times New Roman" w:hAnsi="Aptos Black" w:cs="Times New Roman"/>
          <w:kern w:val="0"/>
          <w:sz w:val="24"/>
          <w:szCs w:val="24"/>
          <w:lang w:eastAsia="en-GB"/>
          <w14:ligatures w14:val="none"/>
        </w:rPr>
      </w:pPr>
    </w:p>
    <w:p w14:paraId="0DE11E67" w14:textId="77777777" w:rsidR="00A47456" w:rsidRPr="00A47456" w:rsidRDefault="00A47456" w:rsidP="00EC07CD">
      <w:pPr>
        <w:spacing w:before="100" w:beforeAutospacing="1" w:after="100" w:afterAutospacing="1" w:line="360" w:lineRule="auto"/>
        <w:outlineLvl w:val="2"/>
        <w:rPr>
          <w:rFonts w:ascii="Aptos Black" w:eastAsia="Times New Roman" w:hAnsi="Aptos Black" w:cs="Times New Roman"/>
          <w:b/>
          <w:bCs/>
          <w:kern w:val="0"/>
          <w:sz w:val="24"/>
          <w:szCs w:val="24"/>
          <w:lang w:eastAsia="en-GB"/>
          <w14:ligatures w14:val="none"/>
        </w:rPr>
      </w:pPr>
      <w:r w:rsidRPr="00A47456">
        <w:rPr>
          <w:rFonts w:ascii="Aptos Black" w:eastAsia="Times New Roman" w:hAnsi="Aptos Black" w:cs="Times New Roman"/>
          <w:b/>
          <w:bCs/>
          <w:kern w:val="0"/>
          <w:sz w:val="24"/>
          <w:szCs w:val="24"/>
          <w:lang w:eastAsia="en-GB"/>
          <w14:ligatures w14:val="none"/>
        </w:rPr>
        <w:t>5. Defining and Naming Themes</w:t>
      </w:r>
    </w:p>
    <w:p w14:paraId="10581C01" w14:textId="77777777" w:rsidR="00A47456" w:rsidRPr="00A47456" w:rsidRDefault="00A47456" w:rsidP="00EC07CD">
      <w:pPr>
        <w:numPr>
          <w:ilvl w:val="0"/>
          <w:numId w:val="15"/>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Clearly define what each theme represents.</w:t>
      </w:r>
    </w:p>
    <w:p w14:paraId="1F3709E3" w14:textId="77777777" w:rsidR="00A47456" w:rsidRPr="00A47456" w:rsidRDefault="00A47456" w:rsidP="00EC07CD">
      <w:pPr>
        <w:numPr>
          <w:ilvl w:val="0"/>
          <w:numId w:val="15"/>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Identify the essence of each theme and how it relates to the overall story.</w:t>
      </w:r>
    </w:p>
    <w:p w14:paraId="1D8313CC" w14:textId="77777777" w:rsidR="00A47456" w:rsidRPr="00A47456" w:rsidRDefault="00A47456" w:rsidP="00EC07CD">
      <w:pPr>
        <w:numPr>
          <w:ilvl w:val="0"/>
          <w:numId w:val="15"/>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Give each theme a concise, descriptive name.</w:t>
      </w:r>
    </w:p>
    <w:p w14:paraId="489B33C7" w14:textId="62AFBB64" w:rsidR="00A47456" w:rsidRPr="00A47456" w:rsidRDefault="00A47456" w:rsidP="00EC07CD">
      <w:pPr>
        <w:spacing w:after="0" w:line="360" w:lineRule="auto"/>
        <w:rPr>
          <w:rFonts w:ascii="Aptos Black" w:eastAsia="Times New Roman" w:hAnsi="Aptos Black" w:cs="Times New Roman"/>
          <w:kern w:val="0"/>
          <w:sz w:val="24"/>
          <w:szCs w:val="24"/>
          <w:lang w:eastAsia="en-GB"/>
          <w14:ligatures w14:val="none"/>
        </w:rPr>
      </w:pPr>
    </w:p>
    <w:p w14:paraId="051E3BC1" w14:textId="77777777" w:rsidR="00A47456" w:rsidRPr="00A47456" w:rsidRDefault="00A47456" w:rsidP="00EC07CD">
      <w:pPr>
        <w:spacing w:before="100" w:beforeAutospacing="1" w:after="100" w:afterAutospacing="1" w:line="360" w:lineRule="auto"/>
        <w:outlineLvl w:val="2"/>
        <w:rPr>
          <w:rFonts w:ascii="Aptos Black" w:eastAsia="Times New Roman" w:hAnsi="Aptos Black" w:cs="Times New Roman"/>
          <w:b/>
          <w:bCs/>
          <w:kern w:val="0"/>
          <w:sz w:val="24"/>
          <w:szCs w:val="24"/>
          <w:lang w:eastAsia="en-GB"/>
          <w14:ligatures w14:val="none"/>
        </w:rPr>
      </w:pPr>
      <w:r w:rsidRPr="00A47456">
        <w:rPr>
          <w:rFonts w:ascii="Aptos Black" w:eastAsia="Times New Roman" w:hAnsi="Aptos Black" w:cs="Times New Roman"/>
          <w:b/>
          <w:bCs/>
          <w:kern w:val="0"/>
          <w:sz w:val="24"/>
          <w:szCs w:val="24"/>
          <w:lang w:eastAsia="en-GB"/>
          <w14:ligatures w14:val="none"/>
        </w:rPr>
        <w:t>6. Producing the Report</w:t>
      </w:r>
    </w:p>
    <w:p w14:paraId="73E70226" w14:textId="77777777" w:rsidR="00A47456" w:rsidRPr="00A47456" w:rsidRDefault="00A47456" w:rsidP="00EC07CD">
      <w:pPr>
        <w:numPr>
          <w:ilvl w:val="0"/>
          <w:numId w:val="16"/>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Write up the analysis by weaving together the narrative and data extracts.</w:t>
      </w:r>
    </w:p>
    <w:p w14:paraId="004A5E00" w14:textId="77777777" w:rsidR="00A47456" w:rsidRPr="00A47456" w:rsidRDefault="00A47456" w:rsidP="00EC07CD">
      <w:pPr>
        <w:numPr>
          <w:ilvl w:val="0"/>
          <w:numId w:val="16"/>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Provide a logical, coherent account of the data within and across themes.</w:t>
      </w:r>
    </w:p>
    <w:p w14:paraId="38635DC6" w14:textId="3529BF61" w:rsidR="003253E4" w:rsidRDefault="00A47456" w:rsidP="00EC07CD">
      <w:pPr>
        <w:numPr>
          <w:ilvl w:val="0"/>
          <w:numId w:val="16"/>
        </w:num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A47456">
        <w:rPr>
          <w:rFonts w:ascii="Aptos Black" w:eastAsia="Times New Roman" w:hAnsi="Aptos Black" w:cs="Times New Roman"/>
          <w:kern w:val="0"/>
          <w:sz w:val="24"/>
          <w:szCs w:val="24"/>
          <w:lang w:eastAsia="en-GB"/>
          <w14:ligatures w14:val="none"/>
        </w:rPr>
        <w:t>Include illustrative quotes to support your interpretation.</w:t>
      </w:r>
    </w:p>
    <w:p w14:paraId="69E12188" w14:textId="77777777" w:rsidR="00B816A8" w:rsidRDefault="00B816A8"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p>
    <w:p w14:paraId="0FA92ED0" w14:textId="77777777" w:rsidR="0079083B" w:rsidRPr="000C43B3" w:rsidRDefault="0079083B"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p>
    <w:p w14:paraId="1DFFEB8F" w14:textId="475D8CCA" w:rsidR="002A344B" w:rsidRDefault="002A344B" w:rsidP="00EC07CD">
      <w:pPr>
        <w:shd w:val="clear" w:color="auto" w:fill="FFFFFF"/>
        <w:spacing w:after="0" w:line="360" w:lineRule="auto"/>
        <w:rPr>
          <w:rFonts w:ascii="Aptos Black" w:eastAsia="Times New Roman" w:hAnsi="Aptos Black" w:cs="Segoe UI"/>
          <w:color w:val="000000"/>
          <w:kern w:val="0"/>
          <w:sz w:val="24"/>
          <w:szCs w:val="24"/>
          <w:u w:val="single"/>
          <w:lang w:eastAsia="en-GB"/>
          <w14:ligatures w14:val="none"/>
        </w:rPr>
      </w:pPr>
      <w:r w:rsidRPr="004918C6">
        <w:rPr>
          <w:rFonts w:ascii="Aptos Black" w:eastAsia="Times New Roman" w:hAnsi="Aptos Black" w:cs="Segoe UI"/>
          <w:color w:val="000000"/>
          <w:kern w:val="0"/>
          <w:sz w:val="24"/>
          <w:szCs w:val="24"/>
          <w:u w:val="single"/>
          <w:lang w:eastAsia="en-GB"/>
          <w14:ligatures w14:val="none"/>
        </w:rPr>
        <w:lastRenderedPageBreak/>
        <w:t>Results / Findings</w:t>
      </w:r>
      <w:r w:rsidR="003253E4" w:rsidRPr="004918C6">
        <w:rPr>
          <w:rFonts w:ascii="Aptos Black" w:eastAsia="Times New Roman" w:hAnsi="Aptos Black" w:cs="Segoe UI"/>
          <w:color w:val="000000"/>
          <w:kern w:val="0"/>
          <w:sz w:val="24"/>
          <w:szCs w:val="24"/>
          <w:u w:val="single"/>
          <w:lang w:eastAsia="en-GB"/>
          <w14:ligatures w14:val="none"/>
        </w:rPr>
        <w:t>:</w:t>
      </w:r>
      <w:r w:rsidR="00814EF2" w:rsidRPr="004918C6">
        <w:rPr>
          <w:rFonts w:ascii="Aptos Black" w:eastAsia="Times New Roman" w:hAnsi="Aptos Black" w:cs="Segoe UI"/>
          <w:color w:val="000000"/>
          <w:kern w:val="0"/>
          <w:sz w:val="24"/>
          <w:szCs w:val="24"/>
          <w:u w:val="single"/>
          <w:lang w:eastAsia="en-GB"/>
          <w14:ligatures w14:val="none"/>
        </w:rPr>
        <w:t xml:space="preserve"> </w:t>
      </w:r>
    </w:p>
    <w:p w14:paraId="04647578" w14:textId="77777777" w:rsidR="0079083B" w:rsidRPr="002A344B" w:rsidRDefault="0079083B" w:rsidP="00EC07CD">
      <w:pPr>
        <w:shd w:val="clear" w:color="auto" w:fill="FFFFFF"/>
        <w:spacing w:after="0" w:line="360" w:lineRule="auto"/>
        <w:rPr>
          <w:rFonts w:ascii="Aptos Black" w:eastAsia="Times New Roman" w:hAnsi="Aptos Black" w:cs="Segoe UI"/>
          <w:color w:val="000000"/>
          <w:kern w:val="0"/>
          <w:sz w:val="24"/>
          <w:szCs w:val="24"/>
          <w:u w:val="single"/>
          <w:lang w:eastAsia="en-GB"/>
          <w14:ligatures w14:val="none"/>
        </w:rPr>
      </w:pPr>
    </w:p>
    <w:p w14:paraId="04CF288E" w14:textId="040198C0" w:rsidR="00186167" w:rsidRPr="0079083B" w:rsidRDefault="005943A8" w:rsidP="00EC07CD">
      <w:pPr>
        <w:shd w:val="clear" w:color="auto" w:fill="FFFFFF"/>
        <w:spacing w:after="0" w:line="360" w:lineRule="auto"/>
        <w:rPr>
          <w:rFonts w:ascii="Aptos Black" w:eastAsia="Times New Roman" w:hAnsi="Aptos Black" w:cs="Segoe UI"/>
          <w:color w:val="000000"/>
          <w:kern w:val="0"/>
          <w:sz w:val="24"/>
          <w:szCs w:val="24"/>
          <w:u w:val="single"/>
          <w:lang w:eastAsia="en-GB"/>
          <w14:ligatures w14:val="none"/>
        </w:rPr>
      </w:pPr>
      <w:r w:rsidRPr="0079083B">
        <w:rPr>
          <w:rFonts w:ascii="Aptos Black" w:eastAsia="Times New Roman" w:hAnsi="Aptos Black" w:cs="Segoe UI"/>
          <w:color w:val="000000"/>
          <w:kern w:val="0"/>
          <w:sz w:val="24"/>
          <w:szCs w:val="24"/>
          <w:u w:val="single"/>
          <w:lang w:eastAsia="en-GB"/>
          <w14:ligatures w14:val="none"/>
        </w:rPr>
        <w:t>Four dominant</w:t>
      </w:r>
      <w:r w:rsidR="002A344B" w:rsidRPr="0079083B">
        <w:rPr>
          <w:rFonts w:ascii="Aptos Black" w:eastAsia="Times New Roman" w:hAnsi="Aptos Black" w:cs="Segoe UI"/>
          <w:color w:val="000000"/>
          <w:kern w:val="0"/>
          <w:sz w:val="24"/>
          <w:szCs w:val="24"/>
          <w:u w:val="single"/>
          <w:lang w:eastAsia="en-GB"/>
          <w14:ligatures w14:val="none"/>
        </w:rPr>
        <w:t xml:space="preserve"> themes were developed</w:t>
      </w:r>
      <w:r w:rsidRPr="0079083B">
        <w:rPr>
          <w:rFonts w:ascii="Aptos Black" w:eastAsia="Times New Roman" w:hAnsi="Aptos Black" w:cs="Segoe UI"/>
          <w:color w:val="000000"/>
          <w:kern w:val="0"/>
          <w:sz w:val="24"/>
          <w:szCs w:val="24"/>
          <w:u w:val="single"/>
          <w:lang w:eastAsia="en-GB"/>
          <w14:ligatures w14:val="none"/>
        </w:rPr>
        <w:t>:</w:t>
      </w:r>
    </w:p>
    <w:p w14:paraId="17247365" w14:textId="77777777" w:rsidR="005943A8" w:rsidRPr="002A344B" w:rsidRDefault="005943A8" w:rsidP="00EC07CD">
      <w:pPr>
        <w:shd w:val="clear" w:color="auto" w:fill="FFFFFF"/>
        <w:spacing w:after="0" w:line="360" w:lineRule="auto"/>
        <w:rPr>
          <w:rFonts w:ascii="Aptos Black" w:eastAsia="Times New Roman" w:hAnsi="Aptos Black" w:cs="Segoe UI"/>
          <w:color w:val="000000"/>
          <w:kern w:val="0"/>
          <w:sz w:val="24"/>
          <w:szCs w:val="24"/>
          <w:lang w:eastAsia="en-GB"/>
          <w14:ligatures w14:val="none"/>
        </w:rPr>
      </w:pPr>
    </w:p>
    <w:tbl>
      <w:tblPr>
        <w:tblStyle w:val="TableGrid"/>
        <w:tblW w:w="0" w:type="auto"/>
        <w:tblLook w:val="04A0" w:firstRow="1" w:lastRow="0" w:firstColumn="1" w:lastColumn="0" w:noHBand="0" w:noVBand="1"/>
      </w:tblPr>
      <w:tblGrid>
        <w:gridCol w:w="9016"/>
      </w:tblGrid>
      <w:tr w:rsidR="000C2796" w:rsidRPr="002551D3" w14:paraId="3F089402" w14:textId="77777777" w:rsidTr="005A4A4A">
        <w:tc>
          <w:tcPr>
            <w:tcW w:w="9016" w:type="dxa"/>
            <w:tcBorders>
              <w:top w:val="nil"/>
              <w:left w:val="nil"/>
              <w:bottom w:val="nil"/>
              <w:right w:val="nil"/>
            </w:tcBorders>
          </w:tcPr>
          <w:p w14:paraId="50CDB57B" w14:textId="1CFB3159" w:rsidR="000C2796" w:rsidRPr="002551D3" w:rsidRDefault="000C2796" w:rsidP="00EC07CD">
            <w:pPr>
              <w:pBdr>
                <w:bottom w:val="single" w:sz="4" w:space="1" w:color="auto"/>
              </w:pBdr>
              <w:spacing w:line="360" w:lineRule="auto"/>
              <w:rPr>
                <w:rFonts w:ascii="Aptos Black" w:hAnsi="Aptos Black"/>
                <w:sz w:val="24"/>
                <w:szCs w:val="24"/>
                <w:u w:val="single"/>
              </w:rPr>
            </w:pPr>
            <w:r w:rsidRPr="002551D3">
              <w:rPr>
                <w:rFonts w:ascii="Aptos Black" w:hAnsi="Aptos Black"/>
                <w:sz w:val="24"/>
                <w:szCs w:val="24"/>
                <w:u w:val="single"/>
              </w:rPr>
              <w:t>Theme One:</w:t>
            </w:r>
            <w:r w:rsidR="0079083B">
              <w:rPr>
                <w:rFonts w:ascii="Aptos Black" w:hAnsi="Aptos Black"/>
                <w:sz w:val="24"/>
                <w:szCs w:val="24"/>
                <w:u w:val="single"/>
              </w:rPr>
              <w:t xml:space="preserve"> </w:t>
            </w:r>
            <w:r w:rsidRPr="002551D3">
              <w:rPr>
                <w:rFonts w:ascii="Aptos Black" w:hAnsi="Aptos Black"/>
                <w:sz w:val="24"/>
                <w:szCs w:val="24"/>
                <w:u w:val="single"/>
              </w:rPr>
              <w:t xml:space="preserve"> Professional Ethical Boundaries</w:t>
            </w:r>
          </w:p>
          <w:p w14:paraId="7EB80BFE" w14:textId="77777777" w:rsidR="000C2796" w:rsidRPr="002551D3" w:rsidRDefault="000C2796" w:rsidP="00EC07CD">
            <w:pPr>
              <w:pBdr>
                <w:bottom w:val="single" w:sz="4" w:space="1" w:color="auto"/>
              </w:pBdr>
              <w:spacing w:line="360" w:lineRule="auto"/>
              <w:rPr>
                <w:rFonts w:ascii="Aptos Black" w:hAnsi="Aptos Black"/>
                <w:sz w:val="24"/>
                <w:szCs w:val="24"/>
                <w:u w:val="single"/>
              </w:rPr>
            </w:pPr>
          </w:p>
          <w:p w14:paraId="75B10715" w14:textId="77777777" w:rsidR="000C2796" w:rsidRPr="002551D3" w:rsidRDefault="000C2796" w:rsidP="00EC07CD">
            <w:pPr>
              <w:spacing w:line="360" w:lineRule="auto"/>
              <w:rPr>
                <w:rFonts w:ascii="Aptos Black" w:eastAsiaTheme="minorEastAsia" w:hAnsi="Aptos Black" w:cstheme="majorBidi"/>
                <w:kern w:val="0"/>
                <w:sz w:val="24"/>
                <w:szCs w:val="24"/>
                <w14:ligatures w14:val="none"/>
              </w:rPr>
            </w:pPr>
            <w:r w:rsidRPr="002551D3">
              <w:rPr>
                <w:rFonts w:ascii="Aptos Black" w:eastAsiaTheme="minorEastAsia" w:hAnsi="Aptos Black" w:cstheme="majorBidi"/>
                <w:kern w:val="0"/>
                <w:sz w:val="24"/>
                <w:szCs w:val="24"/>
                <w14:ligatures w14:val="none"/>
              </w:rPr>
              <w:t>“ I check for cultural or access needs and explicitly invite questions.” It’s collaborative and revisited as needed. Contracts breathe” (101-105)</w:t>
            </w:r>
          </w:p>
          <w:p w14:paraId="23699B8E" w14:textId="77777777" w:rsidR="000C2796" w:rsidRPr="002551D3" w:rsidRDefault="000C2796" w:rsidP="00EC07CD">
            <w:pPr>
              <w:spacing w:line="360" w:lineRule="auto"/>
              <w:rPr>
                <w:rFonts w:ascii="Aptos Black" w:eastAsiaTheme="minorEastAsia" w:hAnsi="Aptos Black" w:cstheme="majorBidi"/>
                <w:kern w:val="0"/>
                <w:sz w:val="24"/>
                <w:szCs w:val="24"/>
                <w14:ligatures w14:val="none"/>
              </w:rPr>
            </w:pPr>
          </w:p>
          <w:p w14:paraId="258151DB" w14:textId="02A9299C" w:rsidR="000C2796" w:rsidRPr="002551D3" w:rsidRDefault="000C2796" w:rsidP="00EC07CD">
            <w:pPr>
              <w:spacing w:line="360" w:lineRule="auto"/>
              <w:rPr>
                <w:rFonts w:ascii="Aptos Black" w:hAnsi="Aptos Black"/>
                <w:sz w:val="24"/>
                <w:szCs w:val="24"/>
              </w:rPr>
            </w:pPr>
            <w:r w:rsidRPr="002551D3">
              <w:rPr>
                <w:rFonts w:ascii="Aptos Black" w:hAnsi="Aptos Black"/>
                <w:sz w:val="24"/>
                <w:szCs w:val="24"/>
              </w:rPr>
              <w:t xml:space="preserve"> I try not to universalise my own norms. Some clients come from collectivist backgrounds</w:t>
            </w:r>
            <w:r w:rsidR="00F570B0" w:rsidRPr="002551D3">
              <w:rPr>
                <w:rFonts w:ascii="Aptos Black" w:hAnsi="Aptos Black"/>
                <w:sz w:val="24"/>
                <w:szCs w:val="24"/>
              </w:rPr>
              <w:t>, where care is more interwoven; others prefer a more formal approach</w:t>
            </w:r>
            <w:r w:rsidRPr="002551D3">
              <w:rPr>
                <w:rFonts w:ascii="Aptos Black" w:hAnsi="Aptos Black"/>
                <w:sz w:val="24"/>
                <w:szCs w:val="24"/>
              </w:rPr>
              <w:t>. I ask: ‘What helps you feel respected here? What would feel too distant, or too close?”(361-367)</w:t>
            </w:r>
          </w:p>
          <w:p w14:paraId="6D2E0C08" w14:textId="77777777" w:rsidR="000C2796" w:rsidRPr="002551D3" w:rsidRDefault="000C2796" w:rsidP="00EC07CD">
            <w:pPr>
              <w:spacing w:line="360" w:lineRule="auto"/>
              <w:rPr>
                <w:rFonts w:ascii="Aptos Black" w:hAnsi="Aptos Black"/>
                <w:sz w:val="24"/>
                <w:szCs w:val="24"/>
              </w:rPr>
            </w:pPr>
          </w:p>
          <w:p w14:paraId="70E068BB" w14:textId="77777777" w:rsidR="00114B28" w:rsidRDefault="000C2796" w:rsidP="00EC07CD">
            <w:pPr>
              <w:spacing w:line="360" w:lineRule="auto"/>
              <w:rPr>
                <w:rFonts w:ascii="Aptos Black" w:hAnsi="Aptos Black"/>
                <w:sz w:val="24"/>
                <w:szCs w:val="24"/>
              </w:rPr>
            </w:pPr>
            <w:r w:rsidRPr="002551D3">
              <w:rPr>
                <w:rFonts w:ascii="Aptos Black" w:hAnsi="Aptos Black"/>
                <w:sz w:val="24"/>
                <w:szCs w:val="24"/>
              </w:rPr>
              <w:t xml:space="preserve"> “Regarding touch: my default is no touch, because the meaning of touch is complex, especially in trauma. If someone asks for a handshake at the end, I check in, ‘Would that feel supportive for you?’, and I track consent in the moment and across sessions.” (194-202)</w:t>
            </w:r>
          </w:p>
          <w:p w14:paraId="7189CC7B" w14:textId="77777777" w:rsidR="00114B28" w:rsidRDefault="00114B28" w:rsidP="00EC07CD">
            <w:pPr>
              <w:spacing w:line="360" w:lineRule="auto"/>
            </w:pPr>
          </w:p>
          <w:p w14:paraId="1A908811" w14:textId="05B1D869" w:rsidR="000C2796" w:rsidRPr="00C32CAD" w:rsidRDefault="0079083B" w:rsidP="00EC07CD">
            <w:pPr>
              <w:spacing w:line="360" w:lineRule="auto"/>
              <w:rPr>
                <w:rFonts w:ascii="Aptos Black" w:eastAsiaTheme="minorEastAsia" w:hAnsi="Aptos Black" w:cstheme="majorBidi"/>
                <w:kern w:val="0"/>
                <w:sz w:val="24"/>
                <w:szCs w:val="24"/>
                <w14:ligatures w14:val="none"/>
              </w:rPr>
            </w:pPr>
            <w:r>
              <w:rPr>
                <w:rFonts w:ascii="Aptos Black" w:hAnsi="Aptos Black"/>
                <w:sz w:val="24"/>
                <w:szCs w:val="24"/>
              </w:rPr>
              <w:t xml:space="preserve">    </w:t>
            </w:r>
            <w:r w:rsidR="00114B28" w:rsidRPr="00C32CAD">
              <w:rPr>
                <w:rFonts w:ascii="Aptos Black" w:hAnsi="Aptos Black"/>
                <w:sz w:val="24"/>
                <w:szCs w:val="24"/>
              </w:rPr>
              <w:t xml:space="preserve">These excerpts show a commitment to maintaining ethical and culturally sensitive boundaries. The first highlights </w:t>
            </w:r>
            <w:r w:rsidR="00114B28" w:rsidRPr="00C32CAD">
              <w:rPr>
                <w:rStyle w:val="Strong"/>
                <w:rFonts w:ascii="Aptos Black" w:hAnsi="Aptos Black"/>
                <w:sz w:val="24"/>
                <w:szCs w:val="24"/>
              </w:rPr>
              <w:t>collaboration and adaptability</w:t>
            </w:r>
            <w:r w:rsidR="00114B28" w:rsidRPr="00C32CAD">
              <w:rPr>
                <w:rFonts w:ascii="Aptos Black" w:hAnsi="Aptos Black"/>
                <w:sz w:val="24"/>
                <w:szCs w:val="24"/>
              </w:rPr>
              <w:t xml:space="preserve">, ensuring agreements reflect clients’ needs and inviting questions for clarity. The second demonstrates </w:t>
            </w:r>
            <w:r w:rsidR="00114B28" w:rsidRPr="00C32CAD">
              <w:rPr>
                <w:rStyle w:val="Strong"/>
                <w:rFonts w:ascii="Aptos Black" w:hAnsi="Aptos Black"/>
                <w:sz w:val="24"/>
                <w:szCs w:val="24"/>
              </w:rPr>
              <w:t>cultural awareness</w:t>
            </w:r>
            <w:r w:rsidR="00114B28" w:rsidRPr="00C32CAD">
              <w:rPr>
                <w:rFonts w:ascii="Aptos Black" w:hAnsi="Aptos Black"/>
                <w:sz w:val="24"/>
                <w:szCs w:val="24"/>
              </w:rPr>
              <w:t xml:space="preserve">, avoiding assumptions and asking clients what feels respectful to them. The third </w:t>
            </w:r>
            <w:r w:rsidR="00C32CAD" w:rsidRPr="00C32CAD">
              <w:rPr>
                <w:rFonts w:ascii="Aptos Black" w:hAnsi="Aptos Black"/>
                <w:sz w:val="24"/>
                <w:szCs w:val="24"/>
              </w:rPr>
              <w:t>emphasises</w:t>
            </w:r>
            <w:r w:rsidR="00114B28" w:rsidRPr="00C32CAD">
              <w:rPr>
                <w:rFonts w:ascii="Aptos Black" w:hAnsi="Aptos Black"/>
                <w:sz w:val="24"/>
                <w:szCs w:val="24"/>
              </w:rPr>
              <w:t xml:space="preserve"> </w:t>
            </w:r>
            <w:r w:rsidR="00114B28" w:rsidRPr="00C32CAD">
              <w:rPr>
                <w:rStyle w:val="Strong"/>
                <w:rFonts w:ascii="Aptos Black" w:hAnsi="Aptos Black"/>
                <w:sz w:val="24"/>
                <w:szCs w:val="24"/>
              </w:rPr>
              <w:t>careful handling of physical touch</w:t>
            </w:r>
            <w:r w:rsidR="00114B28" w:rsidRPr="00C32CAD">
              <w:rPr>
                <w:rFonts w:ascii="Aptos Black" w:hAnsi="Aptos Black"/>
                <w:sz w:val="24"/>
                <w:szCs w:val="24"/>
              </w:rPr>
              <w:t xml:space="preserve">, </w:t>
            </w:r>
            <w:r w:rsidR="00C32CAD" w:rsidRPr="00C32CAD">
              <w:rPr>
                <w:rFonts w:ascii="Aptos Black" w:hAnsi="Aptos Black"/>
                <w:sz w:val="24"/>
                <w:szCs w:val="24"/>
              </w:rPr>
              <w:t>recognising</w:t>
            </w:r>
            <w:r w:rsidR="00114B28" w:rsidRPr="00C32CAD">
              <w:rPr>
                <w:rFonts w:ascii="Aptos Black" w:hAnsi="Aptos Black"/>
                <w:sz w:val="24"/>
                <w:szCs w:val="24"/>
              </w:rPr>
              <w:t xml:space="preserve"> its complexity and </w:t>
            </w:r>
            <w:r w:rsidR="00C32CAD" w:rsidRPr="00C32CAD">
              <w:rPr>
                <w:rFonts w:ascii="Aptos Black" w:hAnsi="Aptos Black"/>
                <w:sz w:val="24"/>
                <w:szCs w:val="24"/>
              </w:rPr>
              <w:t>prioritising</w:t>
            </w:r>
            <w:r w:rsidR="00114B28" w:rsidRPr="00C32CAD">
              <w:rPr>
                <w:rFonts w:ascii="Aptos Black" w:hAnsi="Aptos Black"/>
                <w:sz w:val="24"/>
                <w:szCs w:val="24"/>
              </w:rPr>
              <w:t xml:space="preserve"> consent throughout. Together, these practices safeguard autonomy and respect in the therapeutic relationship.</w:t>
            </w:r>
            <w:r w:rsidR="000C2796" w:rsidRPr="00C32CAD">
              <w:rPr>
                <w:rFonts w:ascii="Aptos Black" w:hAnsi="Aptos Black"/>
                <w:sz w:val="24"/>
                <w:szCs w:val="24"/>
              </w:rPr>
              <w:br/>
            </w:r>
          </w:p>
          <w:p w14:paraId="1BBCBD0A" w14:textId="77777777" w:rsidR="000C2796" w:rsidRDefault="000C2796" w:rsidP="00EC07CD">
            <w:pPr>
              <w:spacing w:line="360" w:lineRule="auto"/>
              <w:rPr>
                <w:rFonts w:ascii="Aptos Black" w:eastAsiaTheme="minorEastAsia" w:hAnsi="Aptos Black" w:cstheme="majorBidi"/>
                <w:kern w:val="0"/>
                <w:sz w:val="24"/>
                <w:szCs w:val="24"/>
                <w14:ligatures w14:val="none"/>
              </w:rPr>
            </w:pPr>
          </w:p>
          <w:p w14:paraId="2BCCF81F" w14:textId="77777777" w:rsidR="0079083B" w:rsidRDefault="0079083B" w:rsidP="00EC07CD">
            <w:pPr>
              <w:spacing w:line="360" w:lineRule="auto"/>
              <w:rPr>
                <w:rFonts w:ascii="Aptos Black" w:eastAsiaTheme="minorEastAsia" w:hAnsi="Aptos Black" w:cstheme="majorBidi"/>
                <w:kern w:val="0"/>
                <w:sz w:val="24"/>
                <w:szCs w:val="24"/>
                <w14:ligatures w14:val="none"/>
              </w:rPr>
            </w:pPr>
          </w:p>
          <w:p w14:paraId="35C0C314" w14:textId="77777777" w:rsidR="0079083B" w:rsidRPr="002551D3" w:rsidRDefault="0079083B" w:rsidP="00EC07CD">
            <w:pPr>
              <w:spacing w:line="360" w:lineRule="auto"/>
              <w:rPr>
                <w:rFonts w:ascii="Aptos Black" w:eastAsiaTheme="minorEastAsia" w:hAnsi="Aptos Black" w:cstheme="majorBidi"/>
                <w:kern w:val="0"/>
                <w:sz w:val="24"/>
                <w:szCs w:val="24"/>
                <w14:ligatures w14:val="none"/>
              </w:rPr>
            </w:pPr>
          </w:p>
        </w:tc>
      </w:tr>
      <w:tr w:rsidR="000C2796" w:rsidRPr="002551D3" w14:paraId="23AD191D" w14:textId="77777777" w:rsidTr="005A4A4A">
        <w:tc>
          <w:tcPr>
            <w:tcW w:w="9016" w:type="dxa"/>
            <w:tcBorders>
              <w:top w:val="nil"/>
              <w:left w:val="nil"/>
              <w:bottom w:val="nil"/>
              <w:right w:val="nil"/>
            </w:tcBorders>
          </w:tcPr>
          <w:p w14:paraId="4722DDFA" w14:textId="77777777" w:rsidR="000C2796" w:rsidRPr="002551D3" w:rsidRDefault="000C2796" w:rsidP="00EC07CD">
            <w:pPr>
              <w:spacing w:line="360" w:lineRule="auto"/>
              <w:rPr>
                <w:rFonts w:ascii="Aptos Black" w:hAnsi="Aptos Black"/>
                <w:sz w:val="24"/>
                <w:szCs w:val="24"/>
                <w:u w:val="single"/>
              </w:rPr>
            </w:pPr>
            <w:r w:rsidRPr="002551D3">
              <w:rPr>
                <w:rFonts w:ascii="Aptos Black" w:hAnsi="Aptos Black"/>
                <w:sz w:val="24"/>
                <w:szCs w:val="24"/>
                <w:u w:val="single"/>
              </w:rPr>
              <w:lastRenderedPageBreak/>
              <w:t>Theme Two: Contractual Structural Boundaries</w:t>
            </w:r>
          </w:p>
          <w:p w14:paraId="1FAAA414" w14:textId="77777777" w:rsidR="000C2796" w:rsidRPr="002551D3" w:rsidRDefault="000C2796" w:rsidP="00EC07CD">
            <w:pPr>
              <w:spacing w:line="360" w:lineRule="auto"/>
              <w:rPr>
                <w:rFonts w:ascii="Aptos Black" w:hAnsi="Aptos Black"/>
                <w:sz w:val="24"/>
                <w:szCs w:val="24"/>
              </w:rPr>
            </w:pPr>
          </w:p>
          <w:p w14:paraId="70654816" w14:textId="567F90EA" w:rsidR="000C2796" w:rsidRPr="002551D3" w:rsidRDefault="0079083B" w:rsidP="00EC07CD">
            <w:pPr>
              <w:spacing w:line="360" w:lineRule="auto"/>
              <w:rPr>
                <w:rFonts w:ascii="Aptos Black" w:hAnsi="Aptos Black"/>
                <w:sz w:val="24"/>
                <w:szCs w:val="24"/>
              </w:rPr>
            </w:pPr>
            <w:r>
              <w:rPr>
                <w:rFonts w:ascii="Aptos Black" w:hAnsi="Aptos Black"/>
                <w:sz w:val="24"/>
                <w:szCs w:val="24"/>
              </w:rPr>
              <w:t xml:space="preserve">    </w:t>
            </w:r>
            <w:r w:rsidR="000C2796" w:rsidRPr="002551D3">
              <w:rPr>
                <w:rFonts w:ascii="Aptos Black" w:hAnsi="Aptos Black"/>
                <w:sz w:val="24"/>
                <w:szCs w:val="24"/>
              </w:rPr>
              <w:t>Plain language and care. I might say, ‘What you share is confidential. The main exceptions are if there’s a risk of serious harm to you or someone else, or if I’m legally required. If I ever felt we were near that line, I’d try to talk to you about it.’ I also explain supervision and minimal record-keeping. The message is: I’m on your side, and here’s how I keep you safe.” (571-579)</w:t>
            </w:r>
          </w:p>
          <w:p w14:paraId="788B765D" w14:textId="77777777" w:rsidR="000C2796" w:rsidRPr="002551D3" w:rsidRDefault="000C2796" w:rsidP="00EC07CD">
            <w:pPr>
              <w:spacing w:line="360" w:lineRule="auto"/>
              <w:rPr>
                <w:rFonts w:ascii="Aptos Black" w:hAnsi="Aptos Black"/>
                <w:sz w:val="24"/>
                <w:szCs w:val="24"/>
              </w:rPr>
            </w:pPr>
          </w:p>
          <w:p w14:paraId="1948D017" w14:textId="77777777" w:rsidR="000C2796" w:rsidRPr="002551D3" w:rsidRDefault="000C2796" w:rsidP="00EC07CD">
            <w:pPr>
              <w:spacing w:line="360" w:lineRule="auto"/>
              <w:rPr>
                <w:rFonts w:ascii="Aptos Black" w:hAnsi="Aptos Black"/>
                <w:sz w:val="24"/>
                <w:szCs w:val="24"/>
              </w:rPr>
            </w:pPr>
            <w:r w:rsidRPr="002551D3">
              <w:rPr>
                <w:rFonts w:ascii="Aptos Black" w:hAnsi="Aptos Black"/>
                <w:sz w:val="24"/>
                <w:szCs w:val="24"/>
              </w:rPr>
              <w:t>“I treat contracting as part of the relationship, not a legalistic prelude. (79-80)</w:t>
            </w:r>
          </w:p>
          <w:p w14:paraId="1963B10A" w14:textId="77777777" w:rsidR="000C2796" w:rsidRPr="002551D3" w:rsidRDefault="000C2796" w:rsidP="00EC07CD">
            <w:pPr>
              <w:spacing w:line="360" w:lineRule="auto"/>
              <w:rPr>
                <w:rFonts w:ascii="Aptos Black" w:hAnsi="Aptos Black"/>
                <w:sz w:val="24"/>
                <w:szCs w:val="24"/>
              </w:rPr>
            </w:pPr>
            <w:r w:rsidRPr="002551D3">
              <w:rPr>
                <w:rFonts w:ascii="Aptos Black" w:hAnsi="Aptos Black"/>
                <w:sz w:val="24"/>
                <w:szCs w:val="24"/>
              </w:rPr>
              <w:t>… We cocreate practical agreements: for example, ‘If you’re more than ten minutes late, we’ll still end on time,’ or ‘If the technology fails, I’ll call you.’ I check for cultural or access needs and explicitly invite questions. It’s collaborative and revisited as needed. Contracts breathe.”(90-94)</w:t>
            </w:r>
          </w:p>
          <w:p w14:paraId="46A07967" w14:textId="77777777" w:rsidR="0073466F" w:rsidRDefault="000C2796" w:rsidP="00EC07CD">
            <w:pPr>
              <w:spacing w:line="360" w:lineRule="auto"/>
              <w:rPr>
                <w:rFonts w:ascii="Aptos Black" w:hAnsi="Aptos Black"/>
                <w:sz w:val="24"/>
                <w:szCs w:val="24"/>
              </w:rPr>
            </w:pPr>
            <w:r w:rsidRPr="002551D3">
              <w:rPr>
                <w:rFonts w:ascii="Aptos Black" w:hAnsi="Aptos Black"/>
                <w:sz w:val="24"/>
                <w:szCs w:val="24"/>
              </w:rPr>
              <w:br/>
              <w:t>“I cover the essentials: confidentiality and its limits; session length and frequency; fees and cancellation; recordkeeping; how we’ll communicate; how I store data; and what to do in a crisis. But I avoid jargon and ask for their</w:t>
            </w:r>
            <w:r w:rsidR="0073466F">
              <w:rPr>
                <w:rFonts w:ascii="Aptos Black" w:hAnsi="Aptos Black"/>
                <w:sz w:val="24"/>
                <w:szCs w:val="24"/>
              </w:rPr>
              <w:t xml:space="preserve"> </w:t>
            </w:r>
            <w:r w:rsidRPr="002551D3">
              <w:rPr>
                <w:rFonts w:ascii="Aptos Black" w:hAnsi="Aptos Black"/>
                <w:sz w:val="24"/>
                <w:szCs w:val="24"/>
              </w:rPr>
              <w:t>words: ‘What would help this feel safe?’” (83-89)</w:t>
            </w:r>
          </w:p>
          <w:p w14:paraId="798634AB" w14:textId="5E774FEB" w:rsidR="0073466F" w:rsidRDefault="0079083B" w:rsidP="00EC07CD">
            <w:pPr>
              <w:pStyle w:val="NormalWeb"/>
              <w:spacing w:line="360" w:lineRule="auto"/>
            </w:pPr>
            <w:r>
              <w:rPr>
                <w:rFonts w:ascii="Aptos Black" w:hAnsi="Aptos Black"/>
              </w:rPr>
              <w:t xml:space="preserve">    </w:t>
            </w:r>
            <w:r w:rsidR="0073466F" w:rsidRPr="003A2603">
              <w:rPr>
                <w:rFonts w:ascii="Aptos Black" w:hAnsi="Aptos Black"/>
              </w:rPr>
              <w:t xml:space="preserve">These statements highlight an approach that prioritises </w:t>
            </w:r>
            <w:r w:rsidR="0073466F" w:rsidRPr="003A2603">
              <w:rPr>
                <w:rStyle w:val="Strong"/>
                <w:rFonts w:ascii="Aptos Black" w:eastAsiaTheme="majorEastAsia" w:hAnsi="Aptos Black"/>
              </w:rPr>
              <w:t>clarity, collaboration, and client safety</w:t>
            </w:r>
            <w:r w:rsidR="0073466F" w:rsidRPr="003A2603">
              <w:rPr>
                <w:rFonts w:ascii="Aptos Black" w:hAnsi="Aptos Black"/>
              </w:rPr>
              <w:t xml:space="preserve">. The first excerpt shows the use of plain language to explain confidentiality and its limits, reassuring clients that their well-being is central. The second emphasises treating contracting as a </w:t>
            </w:r>
            <w:r w:rsidR="0073466F" w:rsidRPr="003A2603">
              <w:rPr>
                <w:rStyle w:val="Strong"/>
                <w:rFonts w:ascii="Aptos Black" w:eastAsiaTheme="majorEastAsia" w:hAnsi="Aptos Black"/>
              </w:rPr>
              <w:t>relational process</w:t>
            </w:r>
            <w:r w:rsidR="0073466F" w:rsidRPr="003A2603">
              <w:rPr>
                <w:rFonts w:ascii="Aptos Black" w:hAnsi="Aptos Black"/>
              </w:rPr>
              <w:t>, co-creating practical agreements that respect cultural and access needs. The third focuses on covering essential information—such as confidentiality, session logistics, and crisis planning—while avoiding jargon and inviting client input. Together, these practices demonstrate transparency and shared responsibility in setting boundaries</w:t>
            </w:r>
            <w:r w:rsidR="0073466F">
              <w:t>.</w:t>
            </w:r>
          </w:p>
          <w:p w14:paraId="208B8654" w14:textId="1DFB23FE" w:rsidR="000C2796" w:rsidRPr="0073466F" w:rsidRDefault="000C2796" w:rsidP="00EC07CD">
            <w:pPr>
              <w:spacing w:line="360" w:lineRule="auto"/>
              <w:rPr>
                <w:rFonts w:ascii="Aptos Black" w:hAnsi="Aptos Black"/>
                <w:sz w:val="24"/>
                <w:szCs w:val="24"/>
              </w:rPr>
            </w:pPr>
            <w:r w:rsidRPr="002551D3">
              <w:rPr>
                <w:rFonts w:ascii="Aptos Black" w:hAnsi="Aptos Black"/>
                <w:sz w:val="24"/>
                <w:szCs w:val="24"/>
              </w:rPr>
              <w:br/>
            </w:r>
          </w:p>
        </w:tc>
      </w:tr>
      <w:tr w:rsidR="000C2796" w:rsidRPr="002551D3" w14:paraId="02A4AAF0" w14:textId="77777777" w:rsidTr="006D01FD">
        <w:tc>
          <w:tcPr>
            <w:tcW w:w="9016" w:type="dxa"/>
            <w:tcBorders>
              <w:top w:val="nil"/>
              <w:left w:val="nil"/>
              <w:bottom w:val="nil"/>
              <w:right w:val="nil"/>
            </w:tcBorders>
          </w:tcPr>
          <w:p w14:paraId="42A923C9" w14:textId="77777777" w:rsidR="000C2796" w:rsidRPr="002551D3" w:rsidRDefault="000C2796" w:rsidP="00EC07CD">
            <w:pPr>
              <w:spacing w:line="360" w:lineRule="auto"/>
              <w:rPr>
                <w:rFonts w:ascii="Aptos Black" w:hAnsi="Aptos Black"/>
                <w:sz w:val="24"/>
                <w:szCs w:val="24"/>
                <w:u w:val="single"/>
              </w:rPr>
            </w:pPr>
            <w:r w:rsidRPr="002551D3">
              <w:rPr>
                <w:rFonts w:ascii="Aptos Black" w:hAnsi="Aptos Black"/>
                <w:sz w:val="24"/>
                <w:szCs w:val="24"/>
                <w:u w:val="single"/>
              </w:rPr>
              <w:lastRenderedPageBreak/>
              <w:t>Theme Three: Relational Boundaries</w:t>
            </w:r>
          </w:p>
          <w:p w14:paraId="6DCE9CF9" w14:textId="77777777" w:rsidR="000C2796" w:rsidRPr="002551D3" w:rsidRDefault="000C2796" w:rsidP="00EC07CD">
            <w:pPr>
              <w:spacing w:line="360" w:lineRule="auto"/>
              <w:rPr>
                <w:rFonts w:ascii="Aptos Black" w:hAnsi="Aptos Black"/>
                <w:sz w:val="24"/>
                <w:szCs w:val="24"/>
              </w:rPr>
            </w:pPr>
          </w:p>
          <w:p w14:paraId="2A68FD2F" w14:textId="77777777" w:rsidR="000C2796" w:rsidRPr="002551D3" w:rsidRDefault="000C2796" w:rsidP="00EC07CD">
            <w:pPr>
              <w:spacing w:line="360" w:lineRule="auto"/>
              <w:rPr>
                <w:rFonts w:ascii="Aptos Black" w:eastAsiaTheme="minorEastAsia" w:hAnsi="Aptos Black" w:cstheme="majorBidi"/>
                <w:kern w:val="0"/>
                <w:sz w:val="24"/>
                <w:szCs w:val="24"/>
                <w14:ligatures w14:val="none"/>
              </w:rPr>
            </w:pPr>
            <w:r w:rsidRPr="002551D3">
              <w:rPr>
                <w:rFonts w:ascii="Aptos Black" w:eastAsiaTheme="minorEastAsia" w:hAnsi="Aptos Black" w:cstheme="majorBidi"/>
                <w:kern w:val="0"/>
                <w:sz w:val="24"/>
                <w:szCs w:val="24"/>
                <w14:ligatures w14:val="none"/>
              </w:rPr>
              <w:t>“The humanistic part means I hold a deep trust in the person’s capacity for growth when the relationship offers psychological safety—empathy, unconditional positive regard, and congruence”. (11-15)</w:t>
            </w:r>
          </w:p>
          <w:p w14:paraId="18C5D050" w14:textId="77777777" w:rsidR="000C2796" w:rsidRPr="002551D3" w:rsidRDefault="000C2796" w:rsidP="00EC07CD">
            <w:pPr>
              <w:spacing w:line="360" w:lineRule="auto"/>
              <w:rPr>
                <w:rFonts w:ascii="Aptos Black" w:eastAsiaTheme="minorEastAsia" w:hAnsi="Aptos Black" w:cstheme="majorBidi"/>
                <w:kern w:val="0"/>
                <w:sz w:val="24"/>
                <w:szCs w:val="24"/>
                <w14:ligatures w14:val="none"/>
              </w:rPr>
            </w:pPr>
          </w:p>
          <w:p w14:paraId="77D5578A" w14:textId="77777777" w:rsidR="000C2796" w:rsidRPr="002551D3" w:rsidRDefault="000C2796" w:rsidP="00EC07CD">
            <w:pPr>
              <w:spacing w:after="200" w:line="360" w:lineRule="auto"/>
              <w:rPr>
                <w:rFonts w:ascii="Aptos Black" w:eastAsiaTheme="minorEastAsia" w:hAnsi="Aptos Black" w:cstheme="majorBidi"/>
                <w:kern w:val="0"/>
                <w:sz w:val="24"/>
                <w:szCs w:val="24"/>
                <w14:ligatures w14:val="none"/>
              </w:rPr>
            </w:pPr>
            <w:r w:rsidRPr="002551D3">
              <w:rPr>
                <w:rFonts w:ascii="Aptos Black" w:eastAsiaTheme="minorEastAsia" w:hAnsi="Aptos Black" w:cstheme="majorBidi"/>
                <w:kern w:val="0"/>
                <w:sz w:val="24"/>
                <w:szCs w:val="24"/>
                <w14:ligatures w14:val="none"/>
              </w:rPr>
              <w:t xml:space="preserve">“Humanistic congruence isn’t a floodlight; it’s a carefully aimed lamp”. </w:t>
            </w:r>
            <w:r w:rsidRPr="002551D3">
              <w:rPr>
                <w:rFonts w:ascii="Aptos Black" w:hAnsi="Aptos Black" w:cstheme="majorBidi"/>
                <w:sz w:val="24"/>
                <w:szCs w:val="24"/>
              </w:rPr>
              <w:t>And if I do disclose, we explore its impact—" was it helpful, distracting, too much? “ The feedback loop is part of boundary practice (274-279)</w:t>
            </w:r>
          </w:p>
          <w:p w14:paraId="4E8C381A" w14:textId="77777777" w:rsidR="000C2796" w:rsidRPr="002551D3" w:rsidRDefault="000C2796" w:rsidP="00EC07CD">
            <w:pPr>
              <w:spacing w:line="360" w:lineRule="auto"/>
              <w:rPr>
                <w:rFonts w:ascii="Aptos Black" w:eastAsiaTheme="minorEastAsia" w:hAnsi="Aptos Black" w:cstheme="majorBidi"/>
                <w:kern w:val="0"/>
                <w:sz w:val="24"/>
                <w:szCs w:val="24"/>
                <w14:ligatures w14:val="none"/>
              </w:rPr>
            </w:pPr>
          </w:p>
          <w:p w14:paraId="745117BB" w14:textId="77777777" w:rsidR="000C2796" w:rsidRPr="002551D3" w:rsidRDefault="000C2796" w:rsidP="00EC07CD">
            <w:pPr>
              <w:spacing w:line="360" w:lineRule="auto"/>
              <w:rPr>
                <w:rFonts w:ascii="Aptos Black" w:eastAsiaTheme="minorEastAsia" w:hAnsi="Aptos Black" w:cstheme="majorBidi"/>
                <w:kern w:val="0"/>
                <w:sz w:val="24"/>
                <w:szCs w:val="24"/>
                <w14:ligatures w14:val="none"/>
              </w:rPr>
            </w:pPr>
            <w:r w:rsidRPr="002551D3">
              <w:rPr>
                <w:rFonts w:ascii="Aptos Black" w:eastAsiaTheme="minorEastAsia" w:hAnsi="Aptos Black" w:cstheme="majorBidi"/>
                <w:kern w:val="0"/>
                <w:sz w:val="24"/>
                <w:szCs w:val="24"/>
                <w14:ligatures w14:val="none"/>
              </w:rPr>
              <w:t>Rather than supplying reassurance on demand, I meet the need underneath: “I’m hearing the fear that I’ll vanish between sessions—can we stay with that together?” (400-403)</w:t>
            </w:r>
          </w:p>
          <w:p w14:paraId="66085C6A" w14:textId="77777777" w:rsidR="000C2796" w:rsidRPr="002551D3" w:rsidRDefault="000C2796" w:rsidP="00EC07CD">
            <w:pPr>
              <w:spacing w:line="360" w:lineRule="auto"/>
              <w:rPr>
                <w:rFonts w:ascii="Aptos Black" w:eastAsiaTheme="minorEastAsia" w:hAnsi="Aptos Black" w:cstheme="majorBidi"/>
                <w:kern w:val="0"/>
                <w:sz w:val="24"/>
                <w:szCs w:val="24"/>
                <w14:ligatures w14:val="none"/>
              </w:rPr>
            </w:pPr>
          </w:p>
          <w:p w14:paraId="0B3A598D" w14:textId="77777777" w:rsidR="00AC3A45" w:rsidRDefault="000C2796" w:rsidP="00EC07CD">
            <w:pPr>
              <w:spacing w:line="360" w:lineRule="auto"/>
              <w:rPr>
                <w:rFonts w:ascii="Aptos Black" w:eastAsiaTheme="minorEastAsia" w:hAnsi="Aptos Black" w:cstheme="majorBidi"/>
                <w:kern w:val="0"/>
                <w:sz w:val="24"/>
                <w:szCs w:val="24"/>
                <w14:ligatures w14:val="none"/>
              </w:rPr>
            </w:pPr>
            <w:r w:rsidRPr="002551D3">
              <w:rPr>
                <w:rFonts w:ascii="Aptos Black" w:eastAsiaTheme="minorEastAsia" w:hAnsi="Aptos Black" w:cstheme="majorBidi"/>
                <w:kern w:val="0"/>
                <w:sz w:val="24"/>
                <w:szCs w:val="24"/>
                <w14:ligatures w14:val="none"/>
              </w:rPr>
              <w:t xml:space="preserve"> The boundary becomes a live curriculum in self-trust. Her growth shows up when she says “no” to extra shifts and when she can feel the urge to text me and choose to journal instead. It’s slow, tender work (414-419)</w:t>
            </w:r>
          </w:p>
          <w:p w14:paraId="48C49A4F" w14:textId="77777777" w:rsidR="00AC3A45" w:rsidRDefault="00AC3A45" w:rsidP="00EC07CD">
            <w:pPr>
              <w:spacing w:line="360" w:lineRule="auto"/>
              <w:rPr>
                <w:rFonts w:eastAsiaTheme="minorEastAsia" w:cstheme="majorBidi"/>
                <w:kern w:val="0"/>
                <w14:ligatures w14:val="none"/>
              </w:rPr>
            </w:pPr>
          </w:p>
          <w:p w14:paraId="69CE3588" w14:textId="75FFDC4D" w:rsidR="000C2796" w:rsidRDefault="0079083B" w:rsidP="00EC07CD">
            <w:pPr>
              <w:spacing w:line="360" w:lineRule="auto"/>
              <w:rPr>
                <w:rFonts w:ascii="Aptos Black" w:eastAsiaTheme="minorEastAsia" w:hAnsi="Aptos Black" w:cstheme="majorBidi"/>
                <w:kern w:val="0"/>
                <w:sz w:val="24"/>
                <w:szCs w:val="24"/>
                <w14:ligatures w14:val="none"/>
              </w:rPr>
            </w:pPr>
            <w:r>
              <w:rPr>
                <w:rFonts w:ascii="Aptos Black" w:hAnsi="Aptos Black"/>
              </w:rPr>
              <w:t xml:space="preserve">    </w:t>
            </w:r>
            <w:r w:rsidR="00AC3A45" w:rsidRPr="00AC3A45">
              <w:rPr>
                <w:rFonts w:ascii="Aptos Black" w:hAnsi="Aptos Black"/>
              </w:rPr>
              <w:t xml:space="preserve">These statements illustrate a humanistic approach that combines </w:t>
            </w:r>
            <w:r w:rsidR="00AC3A45" w:rsidRPr="00AC3A45">
              <w:rPr>
                <w:rStyle w:val="Strong"/>
                <w:rFonts w:ascii="Aptos Black" w:hAnsi="Aptos Black"/>
              </w:rPr>
              <w:t>trust in client capacity for growth</w:t>
            </w:r>
            <w:r w:rsidR="00AC3A45" w:rsidRPr="00AC3A45">
              <w:rPr>
                <w:rFonts w:ascii="Aptos Black" w:hAnsi="Aptos Black"/>
              </w:rPr>
              <w:t xml:space="preserve"> with clear boundary practice. The first excerpt emphasises creating psychological safety through empathy, positive regard, and congruence. The second frames congruence as </w:t>
            </w:r>
            <w:r w:rsidR="00AC3A45" w:rsidRPr="00AC3A45">
              <w:rPr>
                <w:rStyle w:val="Strong"/>
                <w:rFonts w:ascii="Aptos Black" w:hAnsi="Aptos Black"/>
              </w:rPr>
              <w:t>intentional and measured</w:t>
            </w:r>
            <w:r w:rsidR="00AC3A45" w:rsidRPr="00AC3A45">
              <w:rPr>
                <w:rFonts w:ascii="Aptos Black" w:hAnsi="Aptos Black"/>
              </w:rPr>
              <w:t xml:space="preserve">, using disclosure carefully and checking its impact through feedback. The third shows a shift from offering reassurance to exploring underlying fears, fostering </w:t>
            </w:r>
            <w:r w:rsidR="00AC3A45">
              <w:rPr>
                <w:rFonts w:ascii="Aptos Black" w:hAnsi="Aptos Black"/>
              </w:rPr>
              <w:t xml:space="preserve">a </w:t>
            </w:r>
            <w:r w:rsidR="00AC3A45" w:rsidRPr="00AC3A45">
              <w:rPr>
                <w:rFonts w:ascii="Aptos Black" w:hAnsi="Aptos Black"/>
              </w:rPr>
              <w:t xml:space="preserve">deeper connection. Finally, boundaries become a </w:t>
            </w:r>
            <w:r w:rsidR="00AC3A45" w:rsidRPr="00AC3A45">
              <w:rPr>
                <w:rStyle w:val="Strong"/>
                <w:rFonts w:ascii="Aptos Black" w:hAnsi="Aptos Black"/>
              </w:rPr>
              <w:t>learning process</w:t>
            </w:r>
            <w:r w:rsidR="00AC3A45" w:rsidRPr="00AC3A45">
              <w:rPr>
                <w:rFonts w:ascii="Aptos Black" w:hAnsi="Aptos Black"/>
              </w:rPr>
              <w:t>, where clients develop self-trust—seen in choices like declining extra work or journaling instead of seeking immediate contact. Together, these practices balance relational depth with ethical structure, supporting autonomy and resilience</w:t>
            </w:r>
            <w:r w:rsidR="00AC3A45">
              <w:t>.</w:t>
            </w:r>
          </w:p>
          <w:p w14:paraId="330A8962" w14:textId="77777777" w:rsidR="00DA5C1E" w:rsidRDefault="00DA5C1E" w:rsidP="00EC07CD">
            <w:pPr>
              <w:spacing w:line="360" w:lineRule="auto"/>
              <w:rPr>
                <w:rFonts w:ascii="Aptos Black" w:eastAsiaTheme="minorEastAsia" w:hAnsi="Aptos Black" w:cstheme="majorBidi"/>
                <w:kern w:val="0"/>
                <w:sz w:val="24"/>
                <w:szCs w:val="24"/>
                <w14:ligatures w14:val="none"/>
              </w:rPr>
            </w:pPr>
          </w:p>
          <w:p w14:paraId="195B26C2" w14:textId="77777777" w:rsidR="00AC3A45" w:rsidRPr="002551D3" w:rsidRDefault="00AC3A45" w:rsidP="00EC07CD">
            <w:pPr>
              <w:spacing w:line="360" w:lineRule="auto"/>
              <w:rPr>
                <w:rFonts w:ascii="Aptos Black" w:eastAsiaTheme="minorEastAsia" w:hAnsi="Aptos Black" w:cstheme="majorBidi"/>
                <w:kern w:val="0"/>
                <w:sz w:val="24"/>
                <w:szCs w:val="24"/>
                <w14:ligatures w14:val="none"/>
              </w:rPr>
            </w:pPr>
          </w:p>
          <w:p w14:paraId="479864C8" w14:textId="77777777" w:rsidR="000C2796" w:rsidRDefault="000C2796" w:rsidP="00EC07CD">
            <w:pPr>
              <w:spacing w:line="360" w:lineRule="auto"/>
              <w:rPr>
                <w:rFonts w:ascii="Aptos Black" w:eastAsiaTheme="minorEastAsia" w:hAnsi="Aptos Black" w:cstheme="majorBidi"/>
                <w:kern w:val="0"/>
                <w:sz w:val="24"/>
                <w:szCs w:val="24"/>
                <w14:ligatures w14:val="none"/>
              </w:rPr>
            </w:pPr>
          </w:p>
          <w:p w14:paraId="12131F4E" w14:textId="77777777" w:rsidR="0079083B" w:rsidRPr="002551D3" w:rsidRDefault="0079083B" w:rsidP="00EC07CD">
            <w:pPr>
              <w:spacing w:line="360" w:lineRule="auto"/>
              <w:rPr>
                <w:rFonts w:ascii="Aptos Black" w:eastAsiaTheme="minorEastAsia" w:hAnsi="Aptos Black" w:cstheme="majorBidi"/>
                <w:kern w:val="0"/>
                <w:sz w:val="24"/>
                <w:szCs w:val="24"/>
                <w14:ligatures w14:val="none"/>
              </w:rPr>
            </w:pPr>
          </w:p>
        </w:tc>
      </w:tr>
      <w:tr w:rsidR="000C2796" w:rsidRPr="002551D3" w14:paraId="01F7049F" w14:textId="77777777" w:rsidTr="006D01FD">
        <w:tc>
          <w:tcPr>
            <w:tcW w:w="9016" w:type="dxa"/>
            <w:tcBorders>
              <w:top w:val="nil"/>
              <w:left w:val="nil"/>
              <w:bottom w:val="nil"/>
              <w:right w:val="nil"/>
            </w:tcBorders>
          </w:tcPr>
          <w:p w14:paraId="023E6420" w14:textId="77777777" w:rsidR="000C2796" w:rsidRPr="002551D3" w:rsidRDefault="000C2796" w:rsidP="00EC07CD">
            <w:pPr>
              <w:spacing w:line="360" w:lineRule="auto"/>
              <w:rPr>
                <w:rFonts w:ascii="Aptos Black" w:hAnsi="Aptos Black"/>
                <w:sz w:val="24"/>
                <w:szCs w:val="24"/>
                <w:u w:val="single"/>
              </w:rPr>
            </w:pPr>
            <w:r w:rsidRPr="002551D3">
              <w:rPr>
                <w:rFonts w:ascii="Aptos Black" w:hAnsi="Aptos Black"/>
                <w:sz w:val="24"/>
                <w:szCs w:val="24"/>
                <w:u w:val="single"/>
              </w:rPr>
              <w:lastRenderedPageBreak/>
              <w:t>Theme Four: Self-Care Boundaries</w:t>
            </w:r>
          </w:p>
          <w:p w14:paraId="2E93D62D" w14:textId="77777777" w:rsidR="000C2796" w:rsidRPr="002551D3" w:rsidRDefault="000C2796" w:rsidP="00EC07CD">
            <w:pPr>
              <w:spacing w:line="360" w:lineRule="auto"/>
              <w:rPr>
                <w:rFonts w:ascii="Aptos Black" w:hAnsi="Aptos Black"/>
                <w:sz w:val="24"/>
                <w:szCs w:val="24"/>
                <w:u w:val="single"/>
              </w:rPr>
            </w:pPr>
          </w:p>
          <w:p w14:paraId="788C4FCF" w14:textId="77777777" w:rsidR="000C2796" w:rsidRPr="002551D3" w:rsidRDefault="000C2796" w:rsidP="00EC07CD">
            <w:pPr>
              <w:spacing w:line="360" w:lineRule="auto"/>
              <w:rPr>
                <w:rFonts w:ascii="Aptos Black" w:hAnsi="Aptos Black"/>
                <w:sz w:val="24"/>
                <w:szCs w:val="24"/>
              </w:rPr>
            </w:pPr>
            <w:r w:rsidRPr="002551D3">
              <w:rPr>
                <w:rFonts w:ascii="Aptos Black" w:hAnsi="Aptos Black"/>
                <w:sz w:val="24"/>
                <w:szCs w:val="24"/>
              </w:rPr>
              <w:t>“Burnout taught me that I can’t offer deep presence if my boundaries leak. Now I schedule buffer time between sessions, I eat lunch away from the desk, and I protect my evenings. My clients benefit from a steady counsellor more than from an always available one.” (771-779)</w:t>
            </w:r>
            <w:r w:rsidRPr="002551D3">
              <w:rPr>
                <w:rFonts w:ascii="Aptos Black" w:hAnsi="Aptos Black"/>
                <w:sz w:val="24"/>
                <w:szCs w:val="24"/>
              </w:rPr>
              <w:br/>
            </w:r>
            <w:r w:rsidRPr="002551D3">
              <w:rPr>
                <w:rFonts w:ascii="Aptos Black" w:hAnsi="Aptos Black"/>
                <w:sz w:val="24"/>
                <w:szCs w:val="24"/>
              </w:rPr>
              <w:br/>
            </w:r>
            <w:r w:rsidRPr="002551D3">
              <w:rPr>
                <w:rFonts w:ascii="Aptos Black" w:hAnsi="Aptos Black"/>
                <w:sz w:val="24"/>
                <w:szCs w:val="24"/>
              </w:rPr>
              <w:br/>
              <w:t>“Supervision is where I reality check my judgments and tend my own edges. If I feel unusually compelled to bend a boundary—or irritated by a client’s testing—I’ll take it to supervision and explore what’s mine” (502-506)</w:t>
            </w:r>
          </w:p>
          <w:p w14:paraId="39DEBE19" w14:textId="77777777" w:rsidR="000C2796" w:rsidRPr="002551D3" w:rsidRDefault="000C2796" w:rsidP="00EC07CD">
            <w:pPr>
              <w:spacing w:line="360" w:lineRule="auto"/>
              <w:rPr>
                <w:rFonts w:ascii="Aptos Black" w:hAnsi="Aptos Black"/>
                <w:sz w:val="24"/>
                <w:szCs w:val="24"/>
              </w:rPr>
            </w:pPr>
          </w:p>
          <w:p w14:paraId="312F8F56" w14:textId="77777777" w:rsidR="000C2796" w:rsidRPr="002551D3" w:rsidRDefault="000C2796" w:rsidP="00EC07CD">
            <w:pPr>
              <w:spacing w:line="360" w:lineRule="auto"/>
              <w:rPr>
                <w:rFonts w:ascii="Aptos Black" w:hAnsi="Aptos Black" w:cstheme="majorBidi"/>
                <w:sz w:val="24"/>
                <w:szCs w:val="24"/>
              </w:rPr>
            </w:pPr>
            <w:r w:rsidRPr="002551D3">
              <w:rPr>
                <w:rFonts w:ascii="Aptos Black" w:hAnsi="Aptos Black" w:cstheme="majorBidi"/>
                <w:sz w:val="24"/>
                <w:szCs w:val="24"/>
              </w:rPr>
              <w:t>“I hold my own boundary not to respond to emails when I’m away, and I signpost again to crisis services, Predictability reduces rupture”. (485-488)</w:t>
            </w:r>
          </w:p>
          <w:p w14:paraId="089AB04F" w14:textId="77777777" w:rsidR="000C2796" w:rsidRPr="002551D3" w:rsidRDefault="000C2796" w:rsidP="00EC07CD">
            <w:pPr>
              <w:spacing w:line="360" w:lineRule="auto"/>
              <w:rPr>
                <w:rFonts w:ascii="Aptos Black" w:eastAsiaTheme="minorEastAsia" w:hAnsi="Aptos Black" w:cstheme="majorBidi"/>
                <w:kern w:val="0"/>
                <w:sz w:val="24"/>
                <w:szCs w:val="24"/>
                <w14:ligatures w14:val="none"/>
              </w:rPr>
            </w:pPr>
            <w:r w:rsidRPr="002551D3">
              <w:rPr>
                <w:rFonts w:ascii="Aptos Black" w:eastAsiaTheme="minorEastAsia" w:hAnsi="Aptos Black" w:cstheme="majorBidi"/>
                <w:kern w:val="0"/>
                <w:sz w:val="24"/>
                <w:szCs w:val="24"/>
                <w14:ligatures w14:val="none"/>
              </w:rPr>
              <w:t>If I’m consistently late to finish notes, skipping meals, or preoccupied, something needs resetting. (927-929)</w:t>
            </w:r>
          </w:p>
          <w:p w14:paraId="316A86EA" w14:textId="77777777" w:rsidR="000C2796" w:rsidRDefault="000C2796" w:rsidP="00EC07CD">
            <w:pPr>
              <w:spacing w:line="360" w:lineRule="auto"/>
              <w:rPr>
                <w:rFonts w:ascii="Aptos Black" w:hAnsi="Aptos Black" w:cstheme="majorBidi"/>
                <w:sz w:val="24"/>
                <w:szCs w:val="24"/>
              </w:rPr>
            </w:pPr>
          </w:p>
          <w:p w14:paraId="29AE5655" w14:textId="77777777" w:rsidR="00056494" w:rsidRPr="002551D3" w:rsidRDefault="00056494" w:rsidP="00EC07CD">
            <w:pPr>
              <w:spacing w:line="360" w:lineRule="auto"/>
              <w:rPr>
                <w:rFonts w:ascii="Aptos Black" w:hAnsi="Aptos Black" w:cstheme="majorBidi"/>
                <w:sz w:val="24"/>
                <w:szCs w:val="24"/>
              </w:rPr>
            </w:pPr>
          </w:p>
          <w:p w14:paraId="5EC68C08" w14:textId="54B0F08A" w:rsidR="000C2796" w:rsidRPr="002551D3" w:rsidRDefault="00056494" w:rsidP="00EC07CD">
            <w:pPr>
              <w:spacing w:line="360" w:lineRule="auto"/>
              <w:rPr>
                <w:rFonts w:ascii="Aptos Black" w:eastAsiaTheme="minorEastAsia" w:hAnsi="Aptos Black" w:cstheme="majorBidi"/>
                <w:kern w:val="0"/>
                <w:sz w:val="24"/>
                <w:szCs w:val="24"/>
                <w14:ligatures w14:val="none"/>
              </w:rPr>
            </w:pPr>
            <w:r w:rsidRPr="005021B7">
              <w:rPr>
                <w:rFonts w:ascii="Aptos Black" w:hAnsi="Aptos Black"/>
                <w:sz w:val="24"/>
                <w:szCs w:val="24"/>
              </w:rPr>
              <w:t xml:space="preserve">These excerpts show how practitioners maintain boundaries to protect their own well-being, ensuring they can offer consistent care. The first highlights </w:t>
            </w:r>
            <w:r w:rsidRPr="005021B7">
              <w:rPr>
                <w:rStyle w:val="Strong"/>
                <w:rFonts w:ascii="Aptos Black" w:hAnsi="Aptos Black"/>
                <w:sz w:val="24"/>
                <w:szCs w:val="24"/>
              </w:rPr>
              <w:t>preventing burnout</w:t>
            </w:r>
            <w:r w:rsidRPr="005021B7">
              <w:rPr>
                <w:rFonts w:ascii="Aptos Black" w:hAnsi="Aptos Black"/>
                <w:sz w:val="24"/>
                <w:szCs w:val="24"/>
              </w:rPr>
              <w:t xml:space="preserve"> through practical strategies like scheduling breaks and limiting availability, prioritising steadiness over constant access. The second </w:t>
            </w:r>
            <w:r w:rsidR="00EA5AFE">
              <w:rPr>
                <w:rFonts w:ascii="Aptos Black" w:hAnsi="Aptos Black"/>
                <w:sz w:val="24"/>
                <w:szCs w:val="24"/>
              </w:rPr>
              <w:t>emphasises</w:t>
            </w:r>
            <w:r w:rsidRPr="005021B7">
              <w:rPr>
                <w:rFonts w:ascii="Aptos Black" w:hAnsi="Aptos Black"/>
                <w:sz w:val="24"/>
                <w:szCs w:val="24"/>
              </w:rPr>
              <w:t xml:space="preserve"> </w:t>
            </w:r>
            <w:r w:rsidRPr="005021B7">
              <w:rPr>
                <w:rStyle w:val="Strong"/>
                <w:rFonts w:ascii="Aptos Black" w:hAnsi="Aptos Black"/>
                <w:sz w:val="24"/>
                <w:szCs w:val="24"/>
              </w:rPr>
              <w:t>supervision as a safeguard</w:t>
            </w:r>
            <w:r w:rsidRPr="005021B7">
              <w:rPr>
                <w:rFonts w:ascii="Aptos Black" w:hAnsi="Aptos Black"/>
                <w:sz w:val="24"/>
                <w:szCs w:val="24"/>
              </w:rPr>
              <w:t xml:space="preserve">, using it to reflect on impulses to bend boundaries and manage emotional responses. The third illustrates </w:t>
            </w:r>
            <w:r w:rsidRPr="005021B7">
              <w:rPr>
                <w:rStyle w:val="Strong"/>
                <w:rFonts w:ascii="Aptos Black" w:hAnsi="Aptos Black"/>
                <w:sz w:val="24"/>
                <w:szCs w:val="24"/>
              </w:rPr>
              <w:t>predictability and clarity</w:t>
            </w:r>
            <w:r w:rsidRPr="005021B7">
              <w:rPr>
                <w:rFonts w:ascii="Aptos Black" w:hAnsi="Aptos Black"/>
                <w:sz w:val="24"/>
                <w:szCs w:val="24"/>
              </w:rPr>
              <w:t>, such as not replying to emails during time off and signposting crisis services, reducing potential ruptures. Finally, noticing signs like skipped meals or late notes signals when boundaries need resetting. Together, these practices frame self-care as essential for ethical and sustainable work</w:t>
            </w:r>
            <w:r>
              <w:t>.</w:t>
            </w:r>
          </w:p>
        </w:tc>
      </w:tr>
    </w:tbl>
    <w:p w14:paraId="0F7B773B" w14:textId="77777777" w:rsidR="002A344B" w:rsidRPr="002551D3" w:rsidRDefault="002A344B" w:rsidP="00EC07CD">
      <w:pPr>
        <w:spacing w:before="100" w:beforeAutospacing="1" w:after="100" w:afterAutospacing="1" w:line="360" w:lineRule="auto"/>
        <w:outlineLvl w:val="2"/>
        <w:rPr>
          <w:rFonts w:ascii="Aptos Black" w:eastAsia="Times New Roman" w:hAnsi="Aptos Black" w:cs="Times New Roman"/>
          <w:b/>
          <w:bCs/>
          <w:kern w:val="0"/>
          <w:sz w:val="24"/>
          <w:szCs w:val="24"/>
          <w:lang w:eastAsia="en-GB"/>
          <w14:ligatures w14:val="none"/>
        </w:rPr>
      </w:pPr>
    </w:p>
    <w:p w14:paraId="3AFB074B" w14:textId="053CD310" w:rsidR="005B32D8" w:rsidRPr="005B32D8" w:rsidRDefault="005B32D8"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5B32D8">
        <w:rPr>
          <w:rFonts w:ascii="Aptos Black" w:eastAsia="Times New Roman" w:hAnsi="Aptos Black" w:cs="Times New Roman"/>
          <w:kern w:val="0"/>
          <w:sz w:val="24"/>
          <w:szCs w:val="24"/>
          <w:lang w:eastAsia="en-GB"/>
          <w14:ligatures w14:val="none"/>
        </w:rPr>
        <w:lastRenderedPageBreak/>
        <w:t xml:space="preserve">Analysis of the data revealed themes that illustrate how </w:t>
      </w:r>
      <w:r w:rsidR="00E6152D" w:rsidRPr="00CC75A1">
        <w:rPr>
          <w:rFonts w:ascii="Aptos Black" w:eastAsia="Times New Roman" w:hAnsi="Aptos Black" w:cs="Times New Roman"/>
          <w:kern w:val="0"/>
          <w:sz w:val="24"/>
          <w:szCs w:val="24"/>
          <w:lang w:eastAsia="en-GB"/>
          <w14:ligatures w14:val="none"/>
        </w:rPr>
        <w:t xml:space="preserve">counsellors </w:t>
      </w:r>
      <w:r w:rsidRPr="005B32D8">
        <w:rPr>
          <w:rFonts w:ascii="Aptos Black" w:eastAsia="Times New Roman" w:hAnsi="Aptos Black" w:cs="Times New Roman"/>
          <w:kern w:val="0"/>
          <w:sz w:val="24"/>
          <w:szCs w:val="24"/>
          <w:lang w:eastAsia="en-GB"/>
          <w14:ligatures w14:val="none"/>
        </w:rPr>
        <w:t xml:space="preserve">navigate </w:t>
      </w:r>
      <w:r w:rsidR="00141898" w:rsidRPr="00CC75A1">
        <w:rPr>
          <w:rFonts w:ascii="Aptos Black" w:eastAsia="Times New Roman" w:hAnsi="Aptos Black" w:cs="Times New Roman"/>
          <w:kern w:val="0"/>
          <w:sz w:val="24"/>
          <w:szCs w:val="24"/>
          <w:lang w:eastAsia="en-GB"/>
          <w14:ligatures w14:val="none"/>
        </w:rPr>
        <w:t xml:space="preserve">contractual structural </w:t>
      </w:r>
      <w:r w:rsidRPr="005B32D8">
        <w:rPr>
          <w:rFonts w:ascii="Aptos Black" w:eastAsia="Times New Roman" w:hAnsi="Aptos Black" w:cs="Times New Roman"/>
          <w:kern w:val="0"/>
          <w:sz w:val="24"/>
          <w:szCs w:val="24"/>
          <w:lang w:eastAsia="en-GB"/>
          <w14:ligatures w14:val="none"/>
        </w:rPr>
        <w:t xml:space="preserve">boundaries with clients while maintaining ethical </w:t>
      </w:r>
      <w:r w:rsidR="00DB7AF7" w:rsidRPr="00CC75A1">
        <w:rPr>
          <w:rFonts w:ascii="Aptos Black" w:eastAsia="Times New Roman" w:hAnsi="Aptos Black" w:cs="Times New Roman"/>
          <w:kern w:val="0"/>
          <w:sz w:val="24"/>
          <w:szCs w:val="24"/>
          <w:lang w:eastAsia="en-GB"/>
          <w14:ligatures w14:val="none"/>
        </w:rPr>
        <w:t xml:space="preserve">and relational </w:t>
      </w:r>
      <w:r w:rsidRPr="005B32D8">
        <w:rPr>
          <w:rFonts w:ascii="Aptos Black" w:eastAsia="Times New Roman" w:hAnsi="Aptos Black" w:cs="Times New Roman"/>
          <w:kern w:val="0"/>
          <w:sz w:val="24"/>
          <w:szCs w:val="24"/>
          <w:lang w:eastAsia="en-GB"/>
          <w14:ligatures w14:val="none"/>
        </w:rPr>
        <w:t>integrity</w:t>
      </w:r>
      <w:r w:rsidR="00B2158C" w:rsidRPr="00CC75A1">
        <w:rPr>
          <w:rFonts w:ascii="Aptos Black" w:eastAsia="Times New Roman" w:hAnsi="Aptos Black" w:cs="Times New Roman"/>
          <w:kern w:val="0"/>
          <w:sz w:val="24"/>
          <w:szCs w:val="24"/>
          <w:lang w:eastAsia="en-GB"/>
          <w14:ligatures w14:val="none"/>
        </w:rPr>
        <w:t xml:space="preserve">, </w:t>
      </w:r>
      <w:r w:rsidR="00DB7AF7" w:rsidRPr="00CC75A1">
        <w:rPr>
          <w:rFonts w:ascii="Aptos Black" w:eastAsia="Times New Roman" w:hAnsi="Aptos Black" w:cs="Times New Roman"/>
          <w:kern w:val="0"/>
          <w:sz w:val="24"/>
          <w:szCs w:val="24"/>
          <w:lang w:eastAsia="en-GB"/>
          <w14:ligatures w14:val="none"/>
        </w:rPr>
        <w:t>alongside</w:t>
      </w:r>
      <w:r w:rsidRPr="005B32D8">
        <w:rPr>
          <w:rFonts w:ascii="Aptos Black" w:eastAsia="Times New Roman" w:hAnsi="Aptos Black" w:cs="Times New Roman"/>
          <w:kern w:val="0"/>
          <w:sz w:val="24"/>
          <w:szCs w:val="24"/>
          <w:lang w:eastAsia="en-GB"/>
          <w14:ligatures w14:val="none"/>
        </w:rPr>
        <w:t xml:space="preserve"> personal </w:t>
      </w:r>
      <w:r w:rsidR="008501FF" w:rsidRPr="00CC75A1">
        <w:rPr>
          <w:rFonts w:ascii="Aptos Black" w:eastAsia="Times New Roman" w:hAnsi="Aptos Black" w:cs="Times New Roman"/>
          <w:kern w:val="0"/>
          <w:sz w:val="24"/>
          <w:szCs w:val="24"/>
          <w:lang w:eastAsia="en-GB"/>
          <w14:ligatures w14:val="none"/>
        </w:rPr>
        <w:t>well-being</w:t>
      </w:r>
      <w:r w:rsidRPr="005B32D8">
        <w:rPr>
          <w:rFonts w:ascii="Aptos Black" w:eastAsia="Times New Roman" w:hAnsi="Aptos Black" w:cs="Times New Roman"/>
          <w:kern w:val="0"/>
          <w:sz w:val="24"/>
          <w:szCs w:val="24"/>
          <w:lang w:eastAsia="en-GB"/>
          <w14:ligatures w14:val="none"/>
        </w:rPr>
        <w:t>.</w:t>
      </w:r>
    </w:p>
    <w:p w14:paraId="4B53A023" w14:textId="74B31253" w:rsidR="005B32D8" w:rsidRPr="005B32D8" w:rsidRDefault="005B32D8"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5B32D8">
        <w:rPr>
          <w:rFonts w:ascii="Aptos Black" w:eastAsia="Times New Roman" w:hAnsi="Aptos Black" w:cs="Times New Roman"/>
          <w:kern w:val="0"/>
          <w:sz w:val="24"/>
          <w:szCs w:val="24"/>
          <w:lang w:eastAsia="en-GB"/>
          <w14:ligatures w14:val="none"/>
        </w:rPr>
        <w:br/>
      </w:r>
      <w:r w:rsidR="00E67C60">
        <w:rPr>
          <w:rFonts w:ascii="Aptos Black" w:eastAsia="Times New Roman" w:hAnsi="Aptos Black" w:cs="Times New Roman"/>
          <w:kern w:val="0"/>
          <w:sz w:val="24"/>
          <w:szCs w:val="24"/>
          <w:lang w:eastAsia="en-GB"/>
          <w14:ligatures w14:val="none"/>
        </w:rPr>
        <w:t xml:space="preserve">    </w:t>
      </w:r>
      <w:r w:rsidRPr="005B32D8">
        <w:rPr>
          <w:rFonts w:ascii="Aptos Black" w:eastAsia="Times New Roman" w:hAnsi="Aptos Black" w:cs="Times New Roman"/>
          <w:kern w:val="0"/>
          <w:sz w:val="24"/>
          <w:szCs w:val="24"/>
          <w:lang w:eastAsia="en-GB"/>
          <w14:ligatures w14:val="none"/>
        </w:rPr>
        <w:t xml:space="preserve">Participants </w:t>
      </w:r>
      <w:r w:rsidR="008501FF" w:rsidRPr="00CC75A1">
        <w:rPr>
          <w:rFonts w:ascii="Aptos Black" w:eastAsia="Times New Roman" w:hAnsi="Aptos Black" w:cs="Times New Roman"/>
          <w:kern w:val="0"/>
          <w:sz w:val="24"/>
          <w:szCs w:val="24"/>
          <w:lang w:eastAsia="en-GB"/>
          <w14:ligatures w14:val="none"/>
        </w:rPr>
        <w:t>emphasised</w:t>
      </w:r>
      <w:r w:rsidRPr="005B32D8">
        <w:rPr>
          <w:rFonts w:ascii="Aptos Black" w:eastAsia="Times New Roman" w:hAnsi="Aptos Black" w:cs="Times New Roman"/>
          <w:kern w:val="0"/>
          <w:sz w:val="24"/>
          <w:szCs w:val="24"/>
          <w:lang w:eastAsia="en-GB"/>
          <w14:ligatures w14:val="none"/>
        </w:rPr>
        <w:t xml:space="preserve"> clarity and collaboration in setting boundaries. They used plain language to explain confidentiality and its limits, reassuring clients that safety and transparency are priorities. Contracting was treated as a relational process rather than a rigid formality, with practical agreements co-created to respect cultural and access needs. Essential information</w:t>
      </w:r>
      <w:r w:rsidR="00B2290D" w:rsidRPr="00CC75A1">
        <w:rPr>
          <w:rFonts w:ascii="Aptos Black" w:eastAsia="Times New Roman" w:hAnsi="Aptos Black" w:cs="Times New Roman"/>
          <w:kern w:val="0"/>
          <w:sz w:val="24"/>
          <w:szCs w:val="24"/>
          <w:lang w:eastAsia="en-GB"/>
          <w14:ligatures w14:val="none"/>
        </w:rPr>
        <w:t xml:space="preserve">, </w:t>
      </w:r>
      <w:r w:rsidRPr="005B32D8">
        <w:rPr>
          <w:rFonts w:ascii="Aptos Black" w:eastAsia="Times New Roman" w:hAnsi="Aptos Black" w:cs="Times New Roman"/>
          <w:kern w:val="0"/>
          <w:sz w:val="24"/>
          <w:szCs w:val="24"/>
          <w:lang w:eastAsia="en-GB"/>
          <w14:ligatures w14:val="none"/>
        </w:rPr>
        <w:t>such as session logistics, fees, and crisis planning</w:t>
      </w:r>
      <w:r w:rsidR="00B2290D" w:rsidRPr="00CC75A1">
        <w:rPr>
          <w:rFonts w:ascii="Aptos Black" w:eastAsia="Times New Roman" w:hAnsi="Aptos Black" w:cs="Times New Roman"/>
          <w:kern w:val="0"/>
          <w:sz w:val="24"/>
          <w:szCs w:val="24"/>
          <w:lang w:eastAsia="en-GB"/>
          <w14:ligatures w14:val="none"/>
        </w:rPr>
        <w:t xml:space="preserve">, </w:t>
      </w:r>
      <w:r w:rsidRPr="005B32D8">
        <w:rPr>
          <w:rFonts w:ascii="Aptos Black" w:eastAsia="Times New Roman" w:hAnsi="Aptos Black" w:cs="Times New Roman"/>
          <w:kern w:val="0"/>
          <w:sz w:val="24"/>
          <w:szCs w:val="24"/>
          <w:lang w:eastAsia="en-GB"/>
          <w14:ligatures w14:val="none"/>
        </w:rPr>
        <w:t>was covered without jargon, inviting client input and fostering shared responsibility</w:t>
      </w:r>
      <w:r w:rsidR="009E5019" w:rsidRPr="00CC75A1">
        <w:rPr>
          <w:rFonts w:ascii="Aptos Black" w:eastAsia="Times New Roman" w:hAnsi="Aptos Black" w:cs="Times New Roman"/>
          <w:kern w:val="0"/>
          <w:sz w:val="24"/>
          <w:szCs w:val="24"/>
          <w:lang w:eastAsia="en-GB"/>
          <w14:ligatures w14:val="none"/>
        </w:rPr>
        <w:t xml:space="preserve"> and </w:t>
      </w:r>
      <w:r w:rsidR="001A6C8B" w:rsidRPr="00CC75A1">
        <w:rPr>
          <w:rFonts w:ascii="Aptos Black" w:eastAsia="Times New Roman" w:hAnsi="Aptos Black" w:cs="Times New Roman"/>
          <w:kern w:val="0"/>
          <w:sz w:val="24"/>
          <w:szCs w:val="24"/>
          <w:lang w:eastAsia="en-GB"/>
          <w14:ligatures w14:val="none"/>
        </w:rPr>
        <w:t>self-awareness.</w:t>
      </w:r>
    </w:p>
    <w:p w14:paraId="62333B06" w14:textId="51EB39F1" w:rsidR="005B32D8" w:rsidRPr="005B32D8" w:rsidRDefault="005B32D8"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5B32D8">
        <w:rPr>
          <w:rFonts w:ascii="Aptos Black" w:eastAsia="Times New Roman" w:hAnsi="Aptos Black" w:cs="Times New Roman"/>
          <w:kern w:val="0"/>
          <w:sz w:val="24"/>
          <w:szCs w:val="24"/>
          <w:lang w:eastAsia="en-GB"/>
          <w14:ligatures w14:val="none"/>
        </w:rPr>
        <w:br/>
      </w:r>
      <w:r w:rsidR="00E67C60">
        <w:rPr>
          <w:rFonts w:ascii="Aptos Black" w:eastAsia="Times New Roman" w:hAnsi="Aptos Black" w:cs="Times New Roman"/>
          <w:kern w:val="0"/>
          <w:sz w:val="24"/>
          <w:szCs w:val="24"/>
          <w:lang w:eastAsia="en-GB"/>
          <w14:ligatures w14:val="none"/>
        </w:rPr>
        <w:t xml:space="preserve">    </w:t>
      </w:r>
      <w:r w:rsidRPr="005B32D8">
        <w:rPr>
          <w:rFonts w:ascii="Aptos Black" w:eastAsia="Times New Roman" w:hAnsi="Aptos Black" w:cs="Times New Roman"/>
          <w:kern w:val="0"/>
          <w:sz w:val="24"/>
          <w:szCs w:val="24"/>
          <w:lang w:eastAsia="en-GB"/>
          <w14:ligatures w14:val="none"/>
        </w:rPr>
        <w:t>Boundaries were framed as part of a humanistic approach that trusts clients’ capacity for growth within a safe relationship. Practitioners balanced empathy</w:t>
      </w:r>
      <w:r w:rsidR="001A6C8B" w:rsidRPr="00CC75A1">
        <w:rPr>
          <w:rFonts w:ascii="Aptos Black" w:eastAsia="Times New Roman" w:hAnsi="Aptos Black" w:cs="Times New Roman"/>
          <w:kern w:val="0"/>
          <w:sz w:val="24"/>
          <w:szCs w:val="24"/>
          <w:lang w:eastAsia="en-GB"/>
          <w14:ligatures w14:val="none"/>
        </w:rPr>
        <w:t>, UPR, authenticity</w:t>
      </w:r>
      <w:r w:rsidRPr="005B32D8">
        <w:rPr>
          <w:rFonts w:ascii="Aptos Black" w:eastAsia="Times New Roman" w:hAnsi="Aptos Black" w:cs="Times New Roman"/>
          <w:kern w:val="0"/>
          <w:sz w:val="24"/>
          <w:szCs w:val="24"/>
          <w:lang w:eastAsia="en-GB"/>
          <w14:ligatures w14:val="none"/>
        </w:rPr>
        <w:t xml:space="preserve"> and congruence with ethical structure, using self-disclosure sparingly and checking its impact through feedback. Rather than offering reassurance on demand, they explored underlying fears, turning boundaries into opportunities for self-trust. Growth was evident when clients made autonomous choices, such as declining extra work or using journaling instead of seeking immediate contact.</w:t>
      </w:r>
    </w:p>
    <w:p w14:paraId="626C4CFD" w14:textId="532838C3" w:rsidR="005B32D8" w:rsidRPr="005B32D8" w:rsidRDefault="00E67C60"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Pr>
          <w:rFonts w:ascii="Aptos Black" w:eastAsia="Times New Roman" w:hAnsi="Aptos Black" w:cs="Times New Roman"/>
          <w:kern w:val="0"/>
          <w:sz w:val="24"/>
          <w:szCs w:val="24"/>
          <w:lang w:eastAsia="en-GB"/>
          <w14:ligatures w14:val="none"/>
        </w:rPr>
        <w:t xml:space="preserve">    </w:t>
      </w:r>
      <w:r w:rsidR="005B32D8" w:rsidRPr="005B32D8">
        <w:rPr>
          <w:rFonts w:ascii="Aptos Black" w:eastAsia="Times New Roman" w:hAnsi="Aptos Black" w:cs="Times New Roman"/>
          <w:kern w:val="0"/>
          <w:sz w:val="24"/>
          <w:szCs w:val="24"/>
          <w:lang w:eastAsia="en-GB"/>
          <w14:ligatures w14:val="none"/>
        </w:rPr>
        <w:t xml:space="preserve">Practitioners avoided imposing personal norms, </w:t>
      </w:r>
      <w:r w:rsidR="007B3E70" w:rsidRPr="00CC75A1">
        <w:rPr>
          <w:rFonts w:ascii="Aptos Black" w:eastAsia="Times New Roman" w:hAnsi="Aptos Black" w:cs="Times New Roman"/>
          <w:kern w:val="0"/>
          <w:sz w:val="24"/>
          <w:szCs w:val="24"/>
          <w:lang w:eastAsia="en-GB"/>
          <w14:ligatures w14:val="none"/>
        </w:rPr>
        <w:t>recognising</w:t>
      </w:r>
      <w:r w:rsidR="005B32D8" w:rsidRPr="005B32D8">
        <w:rPr>
          <w:rFonts w:ascii="Aptos Black" w:eastAsia="Times New Roman" w:hAnsi="Aptos Black" w:cs="Times New Roman"/>
          <w:kern w:val="0"/>
          <w:sz w:val="24"/>
          <w:szCs w:val="24"/>
          <w:lang w:eastAsia="en-GB"/>
          <w14:ligatures w14:val="none"/>
        </w:rPr>
        <w:t xml:space="preserve"> that cultural backgrounds shape expectations of closeness and care. They invited clients to define what feels respectful and appropriate, ensuring boundaries are responsive rather than prescriptive. This approach supported inclusivity and empowered clients to co-create the therapeutic frame.</w:t>
      </w:r>
    </w:p>
    <w:p w14:paraId="7A949790" w14:textId="77777777" w:rsidR="00E67C60" w:rsidRDefault="005B32D8"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sidRPr="005B32D8">
        <w:rPr>
          <w:rFonts w:ascii="Aptos Black" w:eastAsia="Times New Roman" w:hAnsi="Aptos Black" w:cs="Times New Roman"/>
          <w:kern w:val="0"/>
          <w:sz w:val="24"/>
          <w:szCs w:val="24"/>
          <w:lang w:eastAsia="en-GB"/>
          <w14:ligatures w14:val="none"/>
        </w:rPr>
        <w:br/>
      </w:r>
    </w:p>
    <w:p w14:paraId="32EAD6D8" w14:textId="77777777" w:rsidR="00E67C60" w:rsidRDefault="00E67C60"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p>
    <w:p w14:paraId="6FD270C1" w14:textId="25CF5C79" w:rsidR="005B32D8" w:rsidRPr="005B32D8" w:rsidRDefault="00E67C60" w:rsidP="00EC07CD">
      <w:pPr>
        <w:spacing w:before="100" w:beforeAutospacing="1" w:after="100" w:afterAutospacing="1" w:line="360" w:lineRule="auto"/>
        <w:rPr>
          <w:rFonts w:ascii="Aptos Black" w:eastAsia="Times New Roman" w:hAnsi="Aptos Black" w:cs="Times New Roman"/>
          <w:kern w:val="0"/>
          <w:sz w:val="24"/>
          <w:szCs w:val="24"/>
          <w:lang w:eastAsia="en-GB"/>
          <w14:ligatures w14:val="none"/>
        </w:rPr>
      </w:pPr>
      <w:r>
        <w:rPr>
          <w:rFonts w:ascii="Aptos Black" w:eastAsia="Times New Roman" w:hAnsi="Aptos Black" w:cs="Times New Roman"/>
          <w:kern w:val="0"/>
          <w:sz w:val="24"/>
          <w:szCs w:val="24"/>
          <w:lang w:eastAsia="en-GB"/>
          <w14:ligatures w14:val="none"/>
        </w:rPr>
        <w:lastRenderedPageBreak/>
        <w:t xml:space="preserve">    </w:t>
      </w:r>
      <w:r w:rsidR="005B32D8" w:rsidRPr="005B32D8">
        <w:rPr>
          <w:rFonts w:ascii="Aptos Black" w:eastAsia="Times New Roman" w:hAnsi="Aptos Black" w:cs="Times New Roman"/>
          <w:kern w:val="0"/>
          <w:sz w:val="24"/>
          <w:szCs w:val="24"/>
          <w:lang w:eastAsia="en-GB"/>
          <w14:ligatures w14:val="none"/>
        </w:rPr>
        <w:t xml:space="preserve">Maintaining personal </w:t>
      </w:r>
      <w:r w:rsidR="00F91558" w:rsidRPr="00CC75A1">
        <w:rPr>
          <w:rFonts w:ascii="Aptos Black" w:eastAsia="Times New Roman" w:hAnsi="Aptos Black" w:cs="Times New Roman"/>
          <w:kern w:val="0"/>
          <w:sz w:val="24"/>
          <w:szCs w:val="24"/>
          <w:lang w:eastAsia="en-GB"/>
          <w14:ligatures w14:val="none"/>
        </w:rPr>
        <w:t>well-being</w:t>
      </w:r>
      <w:r w:rsidR="005B32D8" w:rsidRPr="005B32D8">
        <w:rPr>
          <w:rFonts w:ascii="Aptos Black" w:eastAsia="Times New Roman" w:hAnsi="Aptos Black" w:cs="Times New Roman"/>
          <w:kern w:val="0"/>
          <w:sz w:val="24"/>
          <w:szCs w:val="24"/>
          <w:lang w:eastAsia="en-GB"/>
          <w14:ligatures w14:val="none"/>
        </w:rPr>
        <w:t xml:space="preserve"> was seen as essential for ethical practice. Participants described strategies to prevent burnout, such as scheduling breaks and limiting availability, </w:t>
      </w:r>
      <w:r w:rsidR="00F91558" w:rsidRPr="00CC75A1">
        <w:rPr>
          <w:rFonts w:ascii="Aptos Black" w:eastAsia="Times New Roman" w:hAnsi="Aptos Black" w:cs="Times New Roman"/>
          <w:kern w:val="0"/>
          <w:sz w:val="24"/>
          <w:szCs w:val="24"/>
          <w:lang w:eastAsia="en-GB"/>
          <w14:ligatures w14:val="none"/>
        </w:rPr>
        <w:t>emphasising</w:t>
      </w:r>
      <w:r w:rsidR="005B32D8" w:rsidRPr="005B32D8">
        <w:rPr>
          <w:rFonts w:ascii="Aptos Black" w:eastAsia="Times New Roman" w:hAnsi="Aptos Black" w:cs="Times New Roman"/>
          <w:kern w:val="0"/>
          <w:sz w:val="24"/>
          <w:szCs w:val="24"/>
          <w:lang w:eastAsia="en-GB"/>
          <w14:ligatures w14:val="none"/>
        </w:rPr>
        <w:t xml:space="preserve"> that consistency benefits clients more than constant access. Supervision served as a space to reflect on impulses to bend boundaries and manage emotional responses. Predictability—such as not replying to emails during time off and signposting crisis services—helped reduce ruptures. Practitioners monitored signs like skipped meals or late notes as indicators that boundaries needed resetting.</w:t>
      </w:r>
    </w:p>
    <w:p w14:paraId="773C9D10" w14:textId="77777777" w:rsidR="005B32D8" w:rsidRPr="005B32D8" w:rsidRDefault="00EB1105" w:rsidP="00EC07CD">
      <w:pPr>
        <w:spacing w:after="0" w:line="360" w:lineRule="auto"/>
        <w:rPr>
          <w:rFonts w:ascii="Aptos Black" w:eastAsia="Times New Roman" w:hAnsi="Aptos Black" w:cs="Times New Roman"/>
          <w:kern w:val="0"/>
          <w:sz w:val="24"/>
          <w:szCs w:val="24"/>
          <w:lang w:eastAsia="en-GB"/>
          <w14:ligatures w14:val="none"/>
        </w:rPr>
      </w:pPr>
      <w:r>
        <w:rPr>
          <w:rFonts w:ascii="Aptos Black" w:eastAsia="Times New Roman" w:hAnsi="Aptos Black" w:cs="Times New Roman"/>
          <w:kern w:val="0"/>
          <w:sz w:val="24"/>
          <w:szCs w:val="24"/>
          <w:lang w:eastAsia="en-GB"/>
          <w14:ligatures w14:val="none"/>
        </w:rPr>
        <w:pict w14:anchorId="72854AC1">
          <v:rect id="_x0000_i1025" style="width:0;height:1.5pt" o:hralign="center" o:hrstd="t" o:hr="t" fillcolor="#a0a0a0" stroked="f"/>
        </w:pict>
      </w:r>
    </w:p>
    <w:p w14:paraId="6B625FE1" w14:textId="50B4518D" w:rsidR="005B32D8" w:rsidRPr="005B32D8" w:rsidRDefault="00E67C60" w:rsidP="00EC07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Pr>
          <w:rFonts w:ascii="Aptos Black" w:eastAsia="Times New Roman" w:hAnsi="Aptos Black" w:cs="Times New Roman"/>
          <w:b/>
          <w:bCs/>
          <w:kern w:val="0"/>
          <w:sz w:val="24"/>
          <w:szCs w:val="24"/>
          <w:lang w:eastAsia="en-GB"/>
          <w14:ligatures w14:val="none"/>
        </w:rPr>
        <w:t xml:space="preserve">    </w:t>
      </w:r>
      <w:r w:rsidR="005B32D8" w:rsidRPr="005B32D8">
        <w:rPr>
          <w:rFonts w:ascii="Aptos Black" w:eastAsia="Times New Roman" w:hAnsi="Aptos Black" w:cs="Times New Roman"/>
          <w:b/>
          <w:bCs/>
          <w:kern w:val="0"/>
          <w:sz w:val="24"/>
          <w:szCs w:val="24"/>
          <w:lang w:eastAsia="en-GB"/>
          <w14:ligatures w14:val="none"/>
        </w:rPr>
        <w:t>Overall</w:t>
      </w:r>
      <w:r w:rsidR="005B32D8" w:rsidRPr="005B32D8">
        <w:rPr>
          <w:rFonts w:ascii="Aptos Black" w:eastAsia="Times New Roman" w:hAnsi="Aptos Black" w:cs="Times New Roman"/>
          <w:kern w:val="0"/>
          <w:sz w:val="24"/>
          <w:szCs w:val="24"/>
          <w:lang w:eastAsia="en-GB"/>
          <w14:ligatures w14:val="none"/>
        </w:rPr>
        <w:t>, these themes show that boundary work is dynamic and relational, balancing client autonomy, cultural sensitivity, and practitioner sustainability. Boundaries are not rigid rules but negotiated practices that uphold safety, trust, and growth for both client and counsellor</w:t>
      </w:r>
      <w:r w:rsidR="005B32D8" w:rsidRPr="005B32D8">
        <w:rPr>
          <w:rFonts w:ascii="Times New Roman" w:eastAsia="Times New Roman" w:hAnsi="Times New Roman" w:cs="Times New Roman"/>
          <w:kern w:val="0"/>
          <w:sz w:val="24"/>
          <w:szCs w:val="24"/>
          <w:lang w:eastAsia="en-GB"/>
          <w14:ligatures w14:val="none"/>
        </w:rPr>
        <w:t>.</w:t>
      </w:r>
    </w:p>
    <w:p w14:paraId="06427C35" w14:textId="77777777" w:rsidR="00295EF3" w:rsidRDefault="00295EF3" w:rsidP="00EC07CD">
      <w:pPr>
        <w:spacing w:before="100" w:beforeAutospacing="1" w:after="100" w:afterAutospacing="1" w:line="360" w:lineRule="auto"/>
        <w:outlineLvl w:val="2"/>
        <w:rPr>
          <w:rFonts w:ascii="Aptos Black" w:hAnsi="Aptos Black"/>
          <w:sz w:val="24"/>
          <w:szCs w:val="24"/>
        </w:rPr>
      </w:pPr>
      <w:r>
        <w:rPr>
          <w:rFonts w:ascii="Aptos Black" w:hAnsi="Aptos Black"/>
          <w:sz w:val="24"/>
          <w:szCs w:val="24"/>
        </w:rPr>
        <w:t xml:space="preserve">    </w:t>
      </w:r>
      <w:r w:rsidR="00D57B11" w:rsidRPr="00CC75A1">
        <w:rPr>
          <w:rFonts w:ascii="Aptos Black" w:hAnsi="Aptos Black"/>
          <w:sz w:val="24"/>
          <w:szCs w:val="24"/>
        </w:rPr>
        <w:t xml:space="preserve">Future research should explore how </w:t>
      </w:r>
      <w:r w:rsidR="00D57B11" w:rsidRPr="00CC75A1">
        <w:rPr>
          <w:rStyle w:val="Strong"/>
          <w:rFonts w:ascii="Aptos Black" w:hAnsi="Aptos Black"/>
          <w:sz w:val="24"/>
          <w:szCs w:val="24"/>
        </w:rPr>
        <w:t>boundary practices influence client outcomes</w:t>
      </w:r>
      <w:r w:rsidR="00D57B11" w:rsidRPr="00CC75A1">
        <w:rPr>
          <w:rFonts w:ascii="Aptos Black" w:hAnsi="Aptos Black"/>
          <w:sz w:val="24"/>
          <w:szCs w:val="24"/>
        </w:rPr>
        <w:t xml:space="preserve">, particularly the balance between flexibility and structure in contracting. Studies could examine the impact of </w:t>
      </w:r>
      <w:r w:rsidR="00D57B11" w:rsidRPr="00CC75A1">
        <w:rPr>
          <w:rStyle w:val="Strong"/>
          <w:rFonts w:ascii="Aptos Black" w:hAnsi="Aptos Black"/>
          <w:sz w:val="24"/>
          <w:szCs w:val="24"/>
        </w:rPr>
        <w:t>humanistic boundary approaches</w:t>
      </w:r>
      <w:r w:rsidR="00D57B11" w:rsidRPr="00CC75A1">
        <w:rPr>
          <w:rFonts w:ascii="Aptos Black" w:hAnsi="Aptos Black"/>
          <w:sz w:val="24"/>
          <w:szCs w:val="24"/>
        </w:rPr>
        <w:t xml:space="preserve">—such as measured self-disclosure and collaborative agreements—on client autonomy and therapeutic alliance. There is also scope to investigate </w:t>
      </w:r>
      <w:r w:rsidR="00D57B11" w:rsidRPr="00CC75A1">
        <w:rPr>
          <w:rStyle w:val="Strong"/>
          <w:rFonts w:ascii="Aptos Black" w:hAnsi="Aptos Black"/>
          <w:sz w:val="24"/>
          <w:szCs w:val="24"/>
        </w:rPr>
        <w:t>cultural responsiveness in boundary setting</w:t>
      </w:r>
      <w:r w:rsidR="00D57B11" w:rsidRPr="00CC75A1">
        <w:rPr>
          <w:rFonts w:ascii="Aptos Black" w:hAnsi="Aptos Black"/>
          <w:sz w:val="24"/>
          <w:szCs w:val="24"/>
        </w:rPr>
        <w:t xml:space="preserve">, identifying strategies that effectively accommodate diverse norms without compromising ethical standards. </w:t>
      </w:r>
    </w:p>
    <w:p w14:paraId="42BA681B" w14:textId="2B4103FE" w:rsidR="00867BC7" w:rsidRPr="00CF3350" w:rsidRDefault="00295EF3" w:rsidP="00EC07CD">
      <w:pPr>
        <w:spacing w:before="100" w:beforeAutospacing="1" w:after="100" w:afterAutospacing="1" w:line="360" w:lineRule="auto"/>
        <w:outlineLvl w:val="2"/>
        <w:rPr>
          <w:rFonts w:ascii="Aptos Black" w:eastAsia="Times New Roman" w:hAnsi="Aptos Black" w:cs="Times New Roman"/>
          <w:b/>
          <w:bCs/>
          <w:kern w:val="0"/>
          <w:sz w:val="24"/>
          <w:szCs w:val="24"/>
          <w:highlight w:val="cyan"/>
          <w:lang w:eastAsia="en-GB"/>
          <w14:ligatures w14:val="none"/>
        </w:rPr>
      </w:pPr>
      <w:r>
        <w:rPr>
          <w:rFonts w:ascii="Aptos Black" w:hAnsi="Aptos Black"/>
          <w:sz w:val="24"/>
          <w:szCs w:val="24"/>
        </w:rPr>
        <w:t xml:space="preserve">    </w:t>
      </w:r>
      <w:r w:rsidR="00D57B11" w:rsidRPr="00CC75A1">
        <w:rPr>
          <w:rFonts w:ascii="Aptos Black" w:hAnsi="Aptos Black"/>
          <w:sz w:val="24"/>
          <w:szCs w:val="24"/>
        </w:rPr>
        <w:t xml:space="preserve">Finally, research should consider the role of </w:t>
      </w:r>
      <w:r w:rsidR="00D57B11" w:rsidRPr="00CC75A1">
        <w:rPr>
          <w:rStyle w:val="Strong"/>
          <w:rFonts w:ascii="Aptos Black" w:hAnsi="Aptos Black"/>
          <w:sz w:val="24"/>
          <w:szCs w:val="24"/>
        </w:rPr>
        <w:t>practitioner self-care boundaries</w:t>
      </w:r>
      <w:r w:rsidR="00D57B11" w:rsidRPr="00CC75A1">
        <w:rPr>
          <w:rFonts w:ascii="Aptos Black" w:hAnsi="Aptos Black"/>
          <w:sz w:val="24"/>
          <w:szCs w:val="24"/>
        </w:rPr>
        <w:t xml:space="preserve"> in sustaining ethical practice and reducing burnout, including how supervision and </w:t>
      </w:r>
      <w:r w:rsidR="00CC75A1">
        <w:rPr>
          <w:rFonts w:ascii="Aptos Black" w:hAnsi="Aptos Black"/>
          <w:sz w:val="24"/>
          <w:szCs w:val="24"/>
        </w:rPr>
        <w:t>organisational</w:t>
      </w:r>
      <w:r w:rsidR="00D57B11" w:rsidRPr="00CC75A1">
        <w:rPr>
          <w:rFonts w:ascii="Aptos Black" w:hAnsi="Aptos Black"/>
          <w:sz w:val="24"/>
          <w:szCs w:val="24"/>
        </w:rPr>
        <w:t xml:space="preserve"> policies support these efforts. Longitudinal studies could provide insight into how these boundary practices evolve and affect both practitioner wellbeing and client progress</w:t>
      </w:r>
      <w:r w:rsidR="00D57B11" w:rsidRPr="00CF3350">
        <w:rPr>
          <w:rFonts w:ascii="Aptos Black" w:hAnsi="Aptos Black"/>
          <w:sz w:val="24"/>
          <w:szCs w:val="24"/>
        </w:rPr>
        <w:t>.</w:t>
      </w:r>
      <w:r w:rsidR="00CD52E6" w:rsidRPr="00CF3350">
        <w:rPr>
          <w:rFonts w:ascii="Aptos Black" w:hAnsi="Aptos Black"/>
          <w:sz w:val="24"/>
          <w:szCs w:val="24"/>
        </w:rPr>
        <w:t xml:space="preserve"> Overall, these implications underscore that boundary work is not static but dynamic, requiring ongoing reflection and adaptation. Future research should aim to develop evidence-</w:t>
      </w:r>
      <w:r w:rsidR="00CD52E6" w:rsidRPr="00CF3350">
        <w:rPr>
          <w:rFonts w:ascii="Aptos Black" w:hAnsi="Aptos Black"/>
          <w:sz w:val="24"/>
          <w:szCs w:val="24"/>
        </w:rPr>
        <w:lastRenderedPageBreak/>
        <w:t xml:space="preserve">based guidelines that integrate ethical </w:t>
      </w:r>
      <w:r w:rsidR="006812DA" w:rsidRPr="00CF3350">
        <w:rPr>
          <w:rFonts w:ascii="Aptos Black" w:hAnsi="Aptos Black"/>
          <w:sz w:val="24"/>
          <w:szCs w:val="24"/>
        </w:rPr>
        <w:t>structure</w:t>
      </w:r>
      <w:r w:rsidR="00CD52E6" w:rsidRPr="00CF3350">
        <w:rPr>
          <w:rFonts w:ascii="Aptos Black" w:hAnsi="Aptos Black"/>
          <w:sz w:val="24"/>
          <w:szCs w:val="24"/>
        </w:rPr>
        <w:t xml:space="preserve"> with relational flexibility, cultural responsiveness, and practitioner sustainability.</w:t>
      </w:r>
    </w:p>
    <w:p w14:paraId="285F33FD" w14:textId="77777777" w:rsidR="001D4878" w:rsidRPr="002551D3" w:rsidRDefault="001D4878" w:rsidP="00EC07CD">
      <w:pPr>
        <w:spacing w:before="100" w:beforeAutospacing="1" w:after="100" w:afterAutospacing="1" w:line="360" w:lineRule="auto"/>
        <w:outlineLvl w:val="2"/>
        <w:rPr>
          <w:rFonts w:ascii="Aptos Black" w:eastAsia="Times New Roman" w:hAnsi="Aptos Black" w:cs="Times New Roman"/>
          <w:b/>
          <w:bCs/>
          <w:kern w:val="0"/>
          <w:sz w:val="24"/>
          <w:szCs w:val="24"/>
          <w:highlight w:val="cyan"/>
          <w:lang w:eastAsia="en-GB"/>
          <w14:ligatures w14:val="none"/>
        </w:rPr>
      </w:pPr>
    </w:p>
    <w:p w14:paraId="7943B6AE" w14:textId="012E8E30" w:rsidR="00867BC7" w:rsidRPr="002551D3" w:rsidRDefault="00867BC7" w:rsidP="003F3939">
      <w:pPr>
        <w:spacing w:before="100" w:beforeAutospacing="1" w:after="100" w:afterAutospacing="1" w:line="240" w:lineRule="auto"/>
        <w:jc w:val="both"/>
        <w:outlineLvl w:val="2"/>
        <w:rPr>
          <w:rFonts w:ascii="Aptos Black" w:eastAsia="Times New Roman" w:hAnsi="Aptos Black" w:cs="Times New Roman"/>
          <w:b/>
          <w:bCs/>
          <w:kern w:val="0"/>
          <w:sz w:val="24"/>
          <w:szCs w:val="24"/>
          <w:lang w:eastAsia="en-GB"/>
          <w14:ligatures w14:val="none"/>
        </w:rPr>
      </w:pPr>
      <w:r w:rsidRPr="005E7B3F">
        <w:rPr>
          <w:rFonts w:ascii="Aptos Black" w:eastAsia="Times New Roman" w:hAnsi="Aptos Black" w:cs="Times New Roman"/>
          <w:b/>
          <w:bCs/>
          <w:kern w:val="0"/>
          <w:sz w:val="24"/>
          <w:szCs w:val="24"/>
          <w:lang w:eastAsia="en-GB"/>
          <w14:ligatures w14:val="none"/>
        </w:rPr>
        <w:t>References</w:t>
      </w:r>
    </w:p>
    <w:p w14:paraId="1E50BC9A" w14:textId="73C86A48" w:rsidR="00A02312" w:rsidRPr="005E7B3F" w:rsidRDefault="003F3939" w:rsidP="003F3939">
      <w:pPr>
        <w:pStyle w:val="NormalWeb"/>
        <w:rPr>
          <w:rFonts w:ascii="Aptos Black" w:hAnsi="Aptos Black"/>
        </w:rPr>
      </w:pPr>
      <w:r>
        <w:rPr>
          <w:rFonts w:ascii="Aptos Black" w:hAnsi="Aptos Black"/>
        </w:rPr>
        <w:t xml:space="preserve">  </w:t>
      </w:r>
      <w:r w:rsidR="00DA63BD" w:rsidRPr="005E7B3F">
        <w:rPr>
          <w:rFonts w:ascii="Aptos Black" w:hAnsi="Aptos Black"/>
        </w:rPr>
        <w:t xml:space="preserve">Braun, V., &amp; Clarke, V. (2022). </w:t>
      </w:r>
      <w:r w:rsidR="00DA63BD" w:rsidRPr="005E7B3F">
        <w:rPr>
          <w:rStyle w:val="Emphasis"/>
          <w:rFonts w:ascii="Aptos Black" w:eastAsiaTheme="majorEastAsia" w:hAnsi="Aptos Black"/>
        </w:rPr>
        <w:t>Thematic Analysis: A Practical Guide</w:t>
      </w:r>
      <w:r w:rsidR="00DA63BD" w:rsidRPr="005E7B3F">
        <w:rPr>
          <w:rFonts w:ascii="Aptos Black" w:hAnsi="Aptos Black"/>
        </w:rPr>
        <w:t>. SAGE.</w:t>
      </w:r>
    </w:p>
    <w:p w14:paraId="4F7FC57F" w14:textId="77777777" w:rsidR="009F6A70" w:rsidRDefault="003F3939" w:rsidP="003F3939">
      <w:pPr>
        <w:pStyle w:val="NormalWeb"/>
        <w:rPr>
          <w:rFonts w:ascii="Aptos Black" w:hAnsi="Aptos Black"/>
        </w:rPr>
      </w:pPr>
      <w:r>
        <w:rPr>
          <w:rFonts w:ascii="Aptos Black" w:hAnsi="Aptos Black"/>
        </w:rPr>
        <w:t xml:space="preserve"> </w:t>
      </w:r>
      <w:r w:rsidR="00DA63BD" w:rsidRPr="005E7B3F">
        <w:rPr>
          <w:rFonts w:ascii="Aptos Black" w:hAnsi="Aptos Black"/>
        </w:rPr>
        <w:t xml:space="preserve">Corey, G., Corey, M. S., &amp; Callanan, P. (2017). </w:t>
      </w:r>
      <w:r w:rsidR="00DA63BD" w:rsidRPr="005E7B3F">
        <w:rPr>
          <w:rStyle w:val="Emphasis"/>
          <w:rFonts w:ascii="Aptos Black" w:eastAsiaTheme="majorEastAsia" w:hAnsi="Aptos Black"/>
        </w:rPr>
        <w:t xml:space="preserve">Issues and Ethics in the </w:t>
      </w:r>
      <w:r>
        <w:rPr>
          <w:rStyle w:val="Emphasis"/>
          <w:rFonts w:ascii="Aptos Black" w:eastAsiaTheme="majorEastAsia" w:hAnsi="Aptos Black"/>
        </w:rPr>
        <w:t xml:space="preserve">    </w:t>
      </w:r>
      <w:r w:rsidR="00DA63BD" w:rsidRPr="005E7B3F">
        <w:rPr>
          <w:rStyle w:val="Emphasis"/>
          <w:rFonts w:ascii="Aptos Black" w:eastAsiaTheme="majorEastAsia" w:hAnsi="Aptos Black"/>
        </w:rPr>
        <w:t>Helping Professions</w:t>
      </w:r>
      <w:r w:rsidR="00DA63BD" w:rsidRPr="005E7B3F">
        <w:rPr>
          <w:rFonts w:ascii="Aptos Black" w:hAnsi="Aptos Black"/>
        </w:rPr>
        <w:t xml:space="preserve"> (10th ed.). Cengage Learning.</w:t>
      </w:r>
    </w:p>
    <w:p w14:paraId="7B6B62EB" w14:textId="07EDF940" w:rsidR="00DA63BD" w:rsidRPr="005E7B3F" w:rsidRDefault="00DA63BD" w:rsidP="003F3939">
      <w:pPr>
        <w:pStyle w:val="NormalWeb"/>
        <w:rPr>
          <w:rFonts w:ascii="Aptos Black" w:hAnsi="Aptos Black"/>
        </w:rPr>
      </w:pPr>
      <w:r w:rsidRPr="005E7B3F">
        <w:rPr>
          <w:rFonts w:ascii="Aptos Black" w:hAnsi="Aptos Black"/>
        </w:rPr>
        <w:t>Gutheil, T. G., &amp; Gabbard, G. O. (1993). The concept of boundaries in clinical practice: theoretical and risk</w:t>
      </w:r>
      <w:r w:rsidRPr="005E7B3F">
        <w:rPr>
          <w:rFonts w:ascii="Aptos Black" w:hAnsi="Aptos Black"/>
        </w:rPr>
        <w:noBreakHyphen/>
        <w:t xml:space="preserve">management dimensions. </w:t>
      </w:r>
      <w:r w:rsidRPr="005E7B3F">
        <w:rPr>
          <w:rStyle w:val="Emphasis"/>
          <w:rFonts w:ascii="Aptos Black" w:eastAsiaTheme="majorEastAsia" w:hAnsi="Aptos Black"/>
        </w:rPr>
        <w:t>American Journal of Psychiatry, 150</w:t>
      </w:r>
      <w:r w:rsidRPr="005E7B3F">
        <w:rPr>
          <w:rFonts w:ascii="Aptos Black" w:hAnsi="Aptos Black"/>
        </w:rPr>
        <w:t>(2), 188–196.</w:t>
      </w:r>
    </w:p>
    <w:p w14:paraId="61BED22C" w14:textId="77777777" w:rsidR="00DA63BD" w:rsidRPr="003F3939" w:rsidRDefault="00DA63BD" w:rsidP="009F6A70">
      <w:pPr>
        <w:pStyle w:val="NormalWeb"/>
        <w:rPr>
          <w:rFonts w:ascii="Aptos Black" w:hAnsi="Aptos Black"/>
        </w:rPr>
      </w:pPr>
      <w:r w:rsidRPr="003F3939">
        <w:rPr>
          <w:rFonts w:ascii="Aptos Black" w:hAnsi="Aptos Black"/>
        </w:rPr>
        <w:t xml:space="preserve">Knapp, S., &amp; Slattery, J. (2004). Professional boundaries in nontraditional settings. </w:t>
      </w:r>
      <w:r w:rsidRPr="003F3939">
        <w:rPr>
          <w:rStyle w:val="Emphasis"/>
          <w:rFonts w:ascii="Aptos Black" w:eastAsiaTheme="majorEastAsia" w:hAnsi="Aptos Black"/>
        </w:rPr>
        <w:t>Professional Psychology: Research and Practice, 35</w:t>
      </w:r>
      <w:r w:rsidRPr="003F3939">
        <w:rPr>
          <w:rFonts w:ascii="Aptos Black" w:hAnsi="Aptos Black"/>
        </w:rPr>
        <w:t>(5), 553–558.</w:t>
      </w:r>
    </w:p>
    <w:p w14:paraId="7091C51D" w14:textId="77777777" w:rsidR="00DA63BD" w:rsidRPr="003F3939" w:rsidRDefault="00DA63BD" w:rsidP="009F6A70">
      <w:pPr>
        <w:pStyle w:val="NormalWeb"/>
        <w:rPr>
          <w:rFonts w:ascii="Aptos Black" w:hAnsi="Aptos Black"/>
        </w:rPr>
      </w:pPr>
      <w:r w:rsidRPr="003F3939">
        <w:rPr>
          <w:rFonts w:ascii="Aptos Black" w:hAnsi="Aptos Black"/>
        </w:rPr>
        <w:t xml:space="preserve">Zur, O. (2007). Boundaries in psychotherapy: Ethical and clinical explorations. </w:t>
      </w:r>
      <w:r w:rsidRPr="003F3939">
        <w:rPr>
          <w:rStyle w:val="Emphasis"/>
          <w:rFonts w:ascii="Aptos Black" w:eastAsiaTheme="majorEastAsia" w:hAnsi="Aptos Black"/>
        </w:rPr>
        <w:t>American Psychological Association</w:t>
      </w:r>
      <w:r w:rsidRPr="003F3939">
        <w:rPr>
          <w:rFonts w:ascii="Aptos Black" w:hAnsi="Aptos Black"/>
        </w:rPr>
        <w:t>.</w:t>
      </w:r>
    </w:p>
    <w:p w14:paraId="546AF89C" w14:textId="2343CF4A" w:rsidR="00867BC7" w:rsidRDefault="00867BC7" w:rsidP="003F3939">
      <w:pPr>
        <w:spacing w:before="100" w:beforeAutospacing="1" w:after="100" w:afterAutospacing="1" w:line="240" w:lineRule="auto"/>
        <w:ind w:left="720"/>
        <w:rPr>
          <w:rFonts w:ascii="Aptos Black" w:eastAsia="Times New Roman" w:hAnsi="Aptos Black" w:cs="Times New Roman"/>
          <w:kern w:val="0"/>
          <w:sz w:val="24"/>
          <w:szCs w:val="24"/>
          <w:lang w:eastAsia="en-GB"/>
          <w14:ligatures w14:val="none"/>
        </w:rPr>
      </w:pPr>
    </w:p>
    <w:p w14:paraId="7D108543" w14:textId="77777777" w:rsidR="00176CB5" w:rsidRDefault="00176CB5" w:rsidP="005242E2">
      <w:pPr>
        <w:spacing w:before="100" w:beforeAutospacing="1" w:after="100" w:afterAutospacing="1" w:line="240" w:lineRule="auto"/>
        <w:ind w:left="720"/>
        <w:rPr>
          <w:rFonts w:ascii="Aptos Black" w:eastAsia="Times New Roman" w:hAnsi="Aptos Black" w:cs="Times New Roman"/>
          <w:kern w:val="0"/>
          <w:sz w:val="24"/>
          <w:szCs w:val="24"/>
          <w:lang w:eastAsia="en-GB"/>
          <w14:ligatures w14:val="none"/>
        </w:rPr>
      </w:pPr>
    </w:p>
    <w:p w14:paraId="7ABE90EA" w14:textId="77777777" w:rsidR="00176CB5" w:rsidRDefault="00176CB5" w:rsidP="005242E2">
      <w:pPr>
        <w:spacing w:before="100" w:beforeAutospacing="1" w:after="100" w:afterAutospacing="1" w:line="240" w:lineRule="auto"/>
        <w:ind w:left="720"/>
        <w:rPr>
          <w:rFonts w:ascii="Aptos Black" w:eastAsia="Times New Roman" w:hAnsi="Aptos Black" w:cs="Times New Roman"/>
          <w:kern w:val="0"/>
          <w:sz w:val="24"/>
          <w:szCs w:val="24"/>
          <w:lang w:eastAsia="en-GB"/>
          <w14:ligatures w14:val="none"/>
        </w:rPr>
      </w:pPr>
    </w:p>
    <w:p w14:paraId="1EEBDBC3" w14:textId="77777777" w:rsidR="00176CB5" w:rsidRDefault="00176CB5" w:rsidP="005242E2">
      <w:pPr>
        <w:spacing w:before="100" w:beforeAutospacing="1" w:after="100" w:afterAutospacing="1" w:line="240" w:lineRule="auto"/>
        <w:ind w:left="720"/>
        <w:rPr>
          <w:rFonts w:ascii="Aptos Black" w:eastAsia="Times New Roman" w:hAnsi="Aptos Black" w:cs="Times New Roman"/>
          <w:kern w:val="0"/>
          <w:sz w:val="24"/>
          <w:szCs w:val="24"/>
          <w:lang w:eastAsia="en-GB"/>
          <w14:ligatures w14:val="none"/>
        </w:rPr>
      </w:pPr>
    </w:p>
    <w:p w14:paraId="01504C0C" w14:textId="77777777" w:rsidR="00176CB5" w:rsidRDefault="00176CB5" w:rsidP="005242E2">
      <w:pPr>
        <w:spacing w:before="100" w:beforeAutospacing="1" w:after="100" w:afterAutospacing="1" w:line="240" w:lineRule="auto"/>
        <w:ind w:left="720"/>
        <w:rPr>
          <w:rFonts w:ascii="Aptos Black" w:eastAsia="Times New Roman" w:hAnsi="Aptos Black" w:cs="Times New Roman"/>
          <w:kern w:val="0"/>
          <w:sz w:val="24"/>
          <w:szCs w:val="24"/>
          <w:lang w:eastAsia="en-GB"/>
          <w14:ligatures w14:val="none"/>
        </w:rPr>
      </w:pPr>
    </w:p>
    <w:p w14:paraId="1A7E31E7" w14:textId="77777777" w:rsidR="00176CB5" w:rsidRDefault="00176CB5" w:rsidP="005242E2">
      <w:pPr>
        <w:spacing w:before="100" w:beforeAutospacing="1" w:after="100" w:afterAutospacing="1" w:line="240" w:lineRule="auto"/>
        <w:ind w:left="720"/>
        <w:rPr>
          <w:rFonts w:ascii="Aptos Black" w:eastAsia="Times New Roman" w:hAnsi="Aptos Black" w:cs="Times New Roman"/>
          <w:kern w:val="0"/>
          <w:sz w:val="24"/>
          <w:szCs w:val="24"/>
          <w:lang w:eastAsia="en-GB"/>
          <w14:ligatures w14:val="none"/>
        </w:rPr>
      </w:pPr>
    </w:p>
    <w:p w14:paraId="06C35CBD" w14:textId="77777777" w:rsidR="00176CB5" w:rsidRDefault="00176CB5" w:rsidP="005242E2">
      <w:pPr>
        <w:spacing w:before="100" w:beforeAutospacing="1" w:after="100" w:afterAutospacing="1" w:line="240" w:lineRule="auto"/>
        <w:ind w:left="720"/>
        <w:rPr>
          <w:rFonts w:ascii="Aptos Black" w:eastAsia="Times New Roman" w:hAnsi="Aptos Black" w:cs="Times New Roman"/>
          <w:kern w:val="0"/>
          <w:sz w:val="24"/>
          <w:szCs w:val="24"/>
          <w:lang w:eastAsia="en-GB"/>
          <w14:ligatures w14:val="none"/>
        </w:rPr>
      </w:pPr>
    </w:p>
    <w:p w14:paraId="4123583F" w14:textId="77777777" w:rsidR="00176CB5" w:rsidRDefault="00176CB5" w:rsidP="005242E2">
      <w:pPr>
        <w:spacing w:before="100" w:beforeAutospacing="1" w:after="100" w:afterAutospacing="1" w:line="240" w:lineRule="auto"/>
        <w:ind w:left="720"/>
        <w:rPr>
          <w:rFonts w:ascii="Aptos Black" w:eastAsia="Times New Roman" w:hAnsi="Aptos Black" w:cs="Times New Roman"/>
          <w:kern w:val="0"/>
          <w:sz w:val="24"/>
          <w:szCs w:val="24"/>
          <w:lang w:eastAsia="en-GB"/>
          <w14:ligatures w14:val="none"/>
        </w:rPr>
      </w:pPr>
    </w:p>
    <w:p w14:paraId="4F5318D2" w14:textId="77777777" w:rsidR="00712B1E" w:rsidRDefault="00712B1E" w:rsidP="005242E2">
      <w:pPr>
        <w:spacing w:before="100" w:beforeAutospacing="1" w:after="100" w:afterAutospacing="1" w:line="240" w:lineRule="auto"/>
        <w:ind w:left="720"/>
        <w:rPr>
          <w:rFonts w:ascii="Aptos Black" w:eastAsia="Times New Roman" w:hAnsi="Aptos Black" w:cs="Times New Roman"/>
          <w:kern w:val="0"/>
          <w:sz w:val="24"/>
          <w:szCs w:val="24"/>
          <w:u w:val="single"/>
          <w:lang w:eastAsia="en-GB"/>
          <w14:ligatures w14:val="none"/>
        </w:rPr>
      </w:pPr>
    </w:p>
    <w:p w14:paraId="223D8572" w14:textId="547CB5B1" w:rsidR="00604317" w:rsidRDefault="00604317" w:rsidP="005242E2">
      <w:pPr>
        <w:spacing w:before="100" w:beforeAutospacing="1" w:after="100" w:afterAutospacing="1" w:line="240" w:lineRule="auto"/>
        <w:ind w:left="720"/>
        <w:rPr>
          <w:rFonts w:ascii="Aptos Black" w:eastAsia="Times New Roman" w:hAnsi="Aptos Black" w:cs="Times New Roman"/>
          <w:kern w:val="0"/>
          <w:sz w:val="24"/>
          <w:szCs w:val="24"/>
          <w:u w:val="single"/>
          <w:lang w:eastAsia="en-GB"/>
          <w14:ligatures w14:val="none"/>
        </w:rPr>
      </w:pPr>
      <w:r w:rsidRPr="002046D9">
        <w:rPr>
          <w:rFonts w:ascii="Aptos Black" w:eastAsia="Times New Roman" w:hAnsi="Aptos Black" w:cs="Times New Roman"/>
          <w:kern w:val="0"/>
          <w:sz w:val="24"/>
          <w:szCs w:val="24"/>
          <w:u w:val="single"/>
          <w:lang w:eastAsia="en-GB"/>
          <w14:ligatures w14:val="none"/>
        </w:rPr>
        <w:t>Appendices</w:t>
      </w:r>
    </w:p>
    <w:p w14:paraId="6DB769FE" w14:textId="77777777" w:rsidR="009F6A70" w:rsidRDefault="009F6A70" w:rsidP="005242E2">
      <w:pPr>
        <w:spacing w:before="100" w:beforeAutospacing="1" w:after="100" w:afterAutospacing="1" w:line="240" w:lineRule="auto"/>
        <w:ind w:left="720"/>
        <w:rPr>
          <w:rFonts w:ascii="Aptos Black" w:eastAsia="Times New Roman" w:hAnsi="Aptos Black" w:cs="Times New Roman"/>
          <w:kern w:val="0"/>
          <w:sz w:val="24"/>
          <w:szCs w:val="24"/>
          <w:u w:val="single"/>
          <w:lang w:eastAsia="en-GB"/>
          <w14:ligatures w14:val="none"/>
        </w:rPr>
      </w:pPr>
    </w:p>
    <w:p w14:paraId="7527FFED" w14:textId="77777777" w:rsidR="009F6A70" w:rsidRDefault="009F6A70" w:rsidP="005242E2">
      <w:pPr>
        <w:spacing w:before="100" w:beforeAutospacing="1" w:after="100" w:afterAutospacing="1" w:line="240" w:lineRule="auto"/>
        <w:ind w:left="720"/>
        <w:rPr>
          <w:rFonts w:ascii="Aptos Black" w:eastAsia="Times New Roman" w:hAnsi="Aptos Black" w:cs="Times New Roman"/>
          <w:kern w:val="0"/>
          <w:sz w:val="24"/>
          <w:szCs w:val="24"/>
          <w:u w:val="single"/>
          <w:lang w:eastAsia="en-GB"/>
          <w14:ligatures w14:val="none"/>
        </w:rPr>
      </w:pPr>
    </w:p>
    <w:p w14:paraId="701AD369" w14:textId="77777777" w:rsidR="009F6A70" w:rsidRDefault="009F6A70" w:rsidP="005242E2">
      <w:pPr>
        <w:spacing w:before="100" w:beforeAutospacing="1" w:after="100" w:afterAutospacing="1" w:line="240" w:lineRule="auto"/>
        <w:ind w:left="720"/>
        <w:rPr>
          <w:rFonts w:ascii="Aptos Black" w:eastAsia="Times New Roman" w:hAnsi="Aptos Black" w:cs="Times New Roman"/>
          <w:kern w:val="0"/>
          <w:sz w:val="24"/>
          <w:szCs w:val="24"/>
          <w:u w:val="single"/>
          <w:lang w:eastAsia="en-GB"/>
          <w14:ligatures w14:val="none"/>
        </w:rPr>
      </w:pPr>
    </w:p>
    <w:p w14:paraId="3E3D3217" w14:textId="6A0D7E2F" w:rsidR="001360A6" w:rsidRDefault="001360A6" w:rsidP="001360A6">
      <w:pPr>
        <w:spacing w:before="100" w:beforeAutospacing="1" w:after="100" w:afterAutospacing="1" w:line="240" w:lineRule="auto"/>
        <w:ind w:left="720"/>
        <w:rPr>
          <w:rFonts w:ascii="Aptos Black" w:eastAsia="Times New Roman" w:hAnsi="Aptos Black" w:cs="Times New Roman"/>
          <w:kern w:val="0"/>
          <w:sz w:val="24"/>
          <w:szCs w:val="24"/>
          <w:u w:val="single"/>
          <w:lang w:eastAsia="en-GB"/>
          <w14:ligatures w14:val="none"/>
        </w:rPr>
      </w:pPr>
      <w:r>
        <w:rPr>
          <w:rFonts w:ascii="Aptos Black" w:eastAsia="Times New Roman" w:hAnsi="Aptos Black" w:cs="Times New Roman"/>
          <w:kern w:val="0"/>
          <w:sz w:val="24"/>
          <w:szCs w:val="24"/>
          <w:u w:val="single"/>
          <w:lang w:eastAsia="en-GB"/>
          <w14:ligatures w14:val="none"/>
        </w:rPr>
        <w:lastRenderedPageBreak/>
        <w:t>Performa Transcript Final</w:t>
      </w:r>
      <w:r w:rsidR="00D21FA0">
        <w:rPr>
          <w:rFonts w:ascii="Aptos Black" w:eastAsia="Times New Roman" w:hAnsi="Aptos Black" w:cs="Times New Roman"/>
          <w:kern w:val="0"/>
          <w:sz w:val="24"/>
          <w:szCs w:val="24"/>
          <w:u w:val="single"/>
          <w:lang w:eastAsia="en-GB"/>
          <w14:ligatures w14:val="none"/>
        </w:rPr>
        <w:t>: (please open hyperlink below)</w:t>
      </w:r>
    </w:p>
    <w:p w14:paraId="6FCAC03B" w14:textId="4068E34B" w:rsidR="009E659E" w:rsidRDefault="00F17DD4" w:rsidP="005242E2">
      <w:pPr>
        <w:spacing w:before="100" w:beforeAutospacing="1" w:after="100" w:afterAutospacing="1" w:line="240" w:lineRule="auto"/>
        <w:ind w:left="720"/>
        <w:rPr>
          <w:rFonts w:ascii="Aptos Black" w:eastAsia="Times New Roman" w:hAnsi="Aptos Black" w:cs="Times New Roman"/>
          <w:kern w:val="0"/>
          <w:sz w:val="24"/>
          <w:szCs w:val="24"/>
          <w:u w:val="single"/>
          <w:lang w:eastAsia="en-GB"/>
          <w14:ligatures w14:val="none"/>
        </w:rPr>
      </w:pPr>
      <w:hyperlink r:id="rId5" w:history="1">
        <w:r w:rsidRPr="00F17DD4">
          <w:rPr>
            <w:rStyle w:val="Hyperlink"/>
            <w:rFonts w:ascii="Aptos Black" w:eastAsia="Times New Roman" w:hAnsi="Aptos Black" w:cs="Times New Roman"/>
            <w:kern w:val="0"/>
            <w:sz w:val="24"/>
            <w:szCs w:val="24"/>
            <w:lang w:eastAsia="en-GB"/>
            <w14:ligatures w14:val="none"/>
          </w:rPr>
          <w:t>https://d.docs.live.net/7f9e2864011bf792/thematic%20analysis/councelling%20assessment%20proforma%20transcript%20%20%20%20final%20transcript.docx</w:t>
        </w:r>
      </w:hyperlink>
    </w:p>
    <w:p w14:paraId="16F64DED" w14:textId="6C39F517" w:rsidR="00F54912" w:rsidRDefault="003E4AAE" w:rsidP="001360A6">
      <w:pPr>
        <w:spacing w:before="100" w:beforeAutospacing="1" w:after="100" w:afterAutospacing="1" w:line="240" w:lineRule="auto"/>
        <w:rPr>
          <w:rFonts w:ascii="Aptos Black" w:eastAsia="Times New Roman" w:hAnsi="Aptos Black" w:cs="Times New Roman"/>
          <w:kern w:val="0"/>
          <w:sz w:val="24"/>
          <w:szCs w:val="24"/>
          <w:u w:val="single"/>
          <w:lang w:eastAsia="en-GB"/>
          <w14:ligatures w14:val="none"/>
        </w:rPr>
      </w:pPr>
      <w:r>
        <w:rPr>
          <w:rFonts w:ascii="Aptos Black" w:eastAsia="Times New Roman" w:hAnsi="Aptos Black" w:cs="Times New Roman"/>
          <w:kern w:val="0"/>
          <w:sz w:val="24"/>
          <w:szCs w:val="24"/>
          <w:u w:val="single"/>
          <w:lang w:eastAsia="en-GB"/>
          <w14:ligatures w14:val="none"/>
        </w:rPr>
        <w:t>Boundary Sub-Themes</w:t>
      </w:r>
      <w:r w:rsidR="00C9584C">
        <w:rPr>
          <w:rFonts w:ascii="Aptos Black" w:eastAsia="Times New Roman" w:hAnsi="Aptos Black" w:cs="Times New Roman"/>
          <w:kern w:val="0"/>
          <w:sz w:val="24"/>
          <w:szCs w:val="24"/>
          <w:u w:val="single"/>
          <w:lang w:eastAsia="en-GB"/>
          <w14:ligatures w14:val="none"/>
        </w:rPr>
        <w:t xml:space="preserve"> and codes</w:t>
      </w:r>
      <w:r w:rsidR="00CF1B73">
        <w:rPr>
          <w:rFonts w:ascii="Aptos Black" w:eastAsia="Times New Roman" w:hAnsi="Aptos Black" w:cs="Times New Roman"/>
          <w:kern w:val="0"/>
          <w:sz w:val="24"/>
          <w:szCs w:val="24"/>
          <w:u w:val="single"/>
          <w:lang w:eastAsia="en-GB"/>
          <w14:ligatures w14:val="none"/>
        </w:rPr>
        <w:t xml:space="preserve"> :</w:t>
      </w:r>
    </w:p>
    <w:p w14:paraId="7687B800" w14:textId="77777777" w:rsidR="00F54912" w:rsidRDefault="00F54912" w:rsidP="001360A6">
      <w:pPr>
        <w:spacing w:before="100" w:beforeAutospacing="1" w:after="100" w:afterAutospacing="1" w:line="240" w:lineRule="auto"/>
        <w:rPr>
          <w:rFonts w:ascii="Aptos Black" w:eastAsia="Times New Roman" w:hAnsi="Aptos Black" w:cs="Times New Roman"/>
          <w:kern w:val="0"/>
          <w:sz w:val="24"/>
          <w:szCs w:val="24"/>
          <w:u w:val="single"/>
          <w:lang w:eastAsia="en-GB"/>
          <w14:ligatures w14:val="none"/>
        </w:rPr>
      </w:pPr>
    </w:p>
    <w:tbl>
      <w:tblPr>
        <w:tblStyle w:val="TableGrid"/>
        <w:tblW w:w="0" w:type="auto"/>
        <w:tblLook w:val="04A0" w:firstRow="1" w:lastRow="0" w:firstColumn="1" w:lastColumn="0" w:noHBand="0" w:noVBand="1"/>
      </w:tblPr>
      <w:tblGrid>
        <w:gridCol w:w="4508"/>
        <w:gridCol w:w="4508"/>
      </w:tblGrid>
      <w:tr w:rsidR="003E4AAE" w:rsidRPr="005F3A99" w14:paraId="71E86CE3" w14:textId="77777777" w:rsidTr="003E4AAE">
        <w:tc>
          <w:tcPr>
            <w:tcW w:w="4508" w:type="dxa"/>
          </w:tcPr>
          <w:p w14:paraId="565E97D5" w14:textId="391643C1" w:rsidR="003E4AAE" w:rsidRPr="005F3A99" w:rsidRDefault="00BC7701" w:rsidP="0061499C">
            <w:pPr>
              <w:pStyle w:val="ListParagraph"/>
              <w:spacing w:before="100" w:beforeAutospacing="1" w:after="100" w:afterAutospacing="1"/>
              <w:rPr>
                <w:rFonts w:ascii="Aptos Black" w:eastAsia="Times New Roman" w:hAnsi="Aptos Black" w:cs="Times New Roman"/>
                <w:kern w:val="0"/>
                <w:sz w:val="24"/>
                <w:szCs w:val="24"/>
                <w:u w:val="single"/>
                <w:lang w:eastAsia="en-GB"/>
                <w14:ligatures w14:val="none"/>
              </w:rPr>
            </w:pPr>
            <w:r w:rsidRPr="005F3A99">
              <w:rPr>
                <w:rFonts w:ascii="Aptos Black" w:hAnsi="Aptos Black"/>
              </w:rPr>
              <w:t>Sub Themes</w:t>
            </w:r>
          </w:p>
        </w:tc>
        <w:tc>
          <w:tcPr>
            <w:tcW w:w="4508" w:type="dxa"/>
          </w:tcPr>
          <w:p w14:paraId="05F3B80D" w14:textId="55870F66" w:rsidR="003E4AAE" w:rsidRPr="005F3A99" w:rsidRDefault="00C9584C" w:rsidP="0061499C">
            <w:pPr>
              <w:pStyle w:val="ListParagraph"/>
              <w:spacing w:before="100" w:beforeAutospacing="1" w:after="100" w:afterAutospacing="1"/>
              <w:rPr>
                <w:rFonts w:ascii="Aptos Black" w:eastAsia="Times New Roman" w:hAnsi="Aptos Black" w:cs="Times New Roman"/>
                <w:kern w:val="0"/>
                <w:sz w:val="24"/>
                <w:szCs w:val="24"/>
                <w:u w:val="single"/>
                <w:lang w:eastAsia="en-GB"/>
                <w14:ligatures w14:val="none"/>
              </w:rPr>
            </w:pPr>
            <w:r w:rsidRPr="005F3A99">
              <w:rPr>
                <w:rFonts w:ascii="Aptos Black" w:hAnsi="Aptos Black"/>
              </w:rPr>
              <w:t>codes</w:t>
            </w:r>
          </w:p>
        </w:tc>
      </w:tr>
      <w:tr w:rsidR="003E4AAE" w:rsidRPr="005F3A99" w14:paraId="207F0BB4" w14:textId="77777777" w:rsidTr="003E4AAE">
        <w:tc>
          <w:tcPr>
            <w:tcW w:w="4508" w:type="dxa"/>
          </w:tcPr>
          <w:p w14:paraId="7CA63A12" w14:textId="215D6735" w:rsidR="003E4AAE" w:rsidRPr="005F3A99" w:rsidRDefault="00DA261B"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Self-Care Boundaries</w:t>
            </w:r>
          </w:p>
        </w:tc>
        <w:tc>
          <w:tcPr>
            <w:tcW w:w="4508" w:type="dxa"/>
          </w:tcPr>
          <w:p w14:paraId="42CA31D9" w14:textId="77777777" w:rsidR="00E262AC" w:rsidRDefault="006264EE" w:rsidP="0061499C">
            <w:pPr>
              <w:pStyle w:val="ListParagraph"/>
              <w:numPr>
                <w:ilvl w:val="0"/>
                <w:numId w:val="26"/>
              </w:numPr>
              <w:jc w:val="center"/>
              <w:rPr>
                <w:rFonts w:ascii="Aptos Black" w:hAnsi="Aptos Black"/>
              </w:rPr>
            </w:pPr>
            <w:r w:rsidRPr="005F3A99">
              <w:rPr>
                <w:rFonts w:ascii="Aptos Black" w:hAnsi="Aptos Black"/>
              </w:rPr>
              <w:t>Comfortable therapy spac</w:t>
            </w:r>
            <w:r w:rsidR="00E46886">
              <w:rPr>
                <w:rFonts w:ascii="Aptos Black" w:hAnsi="Aptos Black"/>
              </w:rPr>
              <w:t>e</w:t>
            </w:r>
          </w:p>
          <w:p w14:paraId="00BF30EB" w14:textId="6C38315A" w:rsidR="006264EE" w:rsidRPr="005F3A99" w:rsidRDefault="006264EE" w:rsidP="0061499C">
            <w:pPr>
              <w:pStyle w:val="ListParagraph"/>
              <w:numPr>
                <w:ilvl w:val="0"/>
                <w:numId w:val="26"/>
              </w:numPr>
              <w:jc w:val="center"/>
              <w:rPr>
                <w:rFonts w:ascii="Aptos Black" w:hAnsi="Aptos Black"/>
              </w:rPr>
            </w:pPr>
            <w:r w:rsidRPr="005F3A99">
              <w:rPr>
                <w:rFonts w:ascii="Aptos Black" w:hAnsi="Aptos Black"/>
              </w:rPr>
              <w:t>Embodied</w:t>
            </w:r>
          </w:p>
          <w:p w14:paraId="41C46064" w14:textId="77777777" w:rsidR="006264EE" w:rsidRPr="005F3A99" w:rsidRDefault="006264EE" w:rsidP="0061499C">
            <w:pPr>
              <w:pStyle w:val="ListParagraph"/>
              <w:numPr>
                <w:ilvl w:val="0"/>
                <w:numId w:val="26"/>
              </w:numPr>
              <w:jc w:val="center"/>
              <w:rPr>
                <w:rFonts w:ascii="Aptos Black" w:hAnsi="Aptos Black"/>
              </w:rPr>
            </w:pPr>
            <w:r w:rsidRPr="005F3A99">
              <w:rPr>
                <w:rFonts w:ascii="Aptos Black" w:hAnsi="Aptos Black"/>
              </w:rPr>
              <w:t>Supervision</w:t>
            </w:r>
          </w:p>
          <w:p w14:paraId="25B2BEF0" w14:textId="519B3A20" w:rsidR="006264EE" w:rsidRPr="005F3A99" w:rsidRDefault="006264EE" w:rsidP="0061499C">
            <w:pPr>
              <w:pStyle w:val="ListParagraph"/>
              <w:numPr>
                <w:ilvl w:val="0"/>
                <w:numId w:val="26"/>
              </w:numPr>
              <w:jc w:val="center"/>
              <w:rPr>
                <w:rFonts w:ascii="Aptos Black" w:hAnsi="Aptos Black"/>
              </w:rPr>
            </w:pPr>
            <w:r w:rsidRPr="005F3A99">
              <w:rPr>
                <w:rFonts w:ascii="Aptos Black" w:hAnsi="Aptos Black"/>
              </w:rPr>
              <w:t>Affirmations</w:t>
            </w:r>
            <w:r w:rsidRPr="005F3A99">
              <w:rPr>
                <w:rFonts w:ascii="Aptos Black" w:hAnsi="Aptos Black"/>
              </w:rPr>
              <w:br/>
              <w:t>• Safe space</w:t>
            </w:r>
            <w:r w:rsidRPr="005F3A99">
              <w:rPr>
                <w:rFonts w:ascii="Aptos Black" w:hAnsi="Aptos Black"/>
              </w:rPr>
              <w:br/>
              <w:t>• Consensual touch</w:t>
            </w:r>
            <w:r w:rsidRPr="005F3A99">
              <w:rPr>
                <w:rFonts w:ascii="Aptos Black" w:hAnsi="Aptos Black"/>
              </w:rPr>
              <w:br/>
              <w:t xml:space="preserve">• </w:t>
            </w:r>
            <w:r w:rsidR="00E46886">
              <w:rPr>
                <w:rFonts w:ascii="Aptos Black" w:hAnsi="Aptos Black"/>
              </w:rPr>
              <w:t xml:space="preserve"> </w:t>
            </w:r>
            <w:r w:rsidRPr="005F3A99">
              <w:rPr>
                <w:rFonts w:ascii="Aptos Black" w:hAnsi="Aptos Black"/>
              </w:rPr>
              <w:t>Food and screen breaks</w:t>
            </w:r>
            <w:r w:rsidRPr="005F3A99">
              <w:rPr>
                <w:rFonts w:ascii="Aptos Black" w:hAnsi="Aptos Black"/>
              </w:rPr>
              <w:br/>
              <w:t xml:space="preserve"> Relaxation</w:t>
            </w:r>
            <w:r w:rsidRPr="005F3A99">
              <w:rPr>
                <w:rFonts w:ascii="Aptos Black" w:hAnsi="Aptos Black"/>
              </w:rPr>
              <w:br/>
              <w:t>• Grounding exercises</w:t>
            </w:r>
          </w:p>
          <w:p w14:paraId="5553BDA0" w14:textId="77777777" w:rsidR="006264EE" w:rsidRPr="005F3A99" w:rsidRDefault="006264EE" w:rsidP="0061499C">
            <w:pPr>
              <w:pStyle w:val="ListParagraph"/>
              <w:numPr>
                <w:ilvl w:val="0"/>
                <w:numId w:val="26"/>
              </w:numPr>
              <w:jc w:val="center"/>
              <w:rPr>
                <w:rFonts w:ascii="Aptos Black" w:hAnsi="Aptos Black"/>
              </w:rPr>
            </w:pPr>
            <w:r w:rsidRPr="005F3A99">
              <w:rPr>
                <w:rFonts w:ascii="Aptos Black" w:hAnsi="Aptos Black"/>
              </w:rPr>
              <w:t>Self-Reflection</w:t>
            </w:r>
          </w:p>
          <w:p w14:paraId="492E39D3" w14:textId="78759327" w:rsidR="00E262AC" w:rsidRDefault="00E262AC" w:rsidP="00E262AC">
            <w:pPr>
              <w:ind w:left="720"/>
              <w:rPr>
                <w:rFonts w:ascii="Aptos Black" w:hAnsi="Aptos Black"/>
              </w:rPr>
            </w:pPr>
            <w:r>
              <w:rPr>
                <w:rFonts w:ascii="Aptos Black" w:hAnsi="Aptos Black"/>
              </w:rPr>
              <w:t xml:space="preserve">                      </w:t>
            </w:r>
            <w:r w:rsidR="006264EE" w:rsidRPr="00E46886">
              <w:rPr>
                <w:rFonts w:ascii="Aptos Black" w:hAnsi="Aptos Black"/>
              </w:rPr>
              <w:t>Mindfulness</w:t>
            </w:r>
          </w:p>
          <w:p w14:paraId="100EBD40" w14:textId="71AA6777" w:rsidR="003E4AAE" w:rsidRPr="00E46886" w:rsidRDefault="006264EE" w:rsidP="00E46886">
            <w:pPr>
              <w:rPr>
                <w:rFonts w:ascii="Aptos Black" w:hAnsi="Aptos Black"/>
              </w:rPr>
            </w:pPr>
            <w:r w:rsidRPr="00E46886">
              <w:rPr>
                <w:rFonts w:ascii="Aptos Black" w:hAnsi="Aptos Black"/>
              </w:rPr>
              <w:t xml:space="preserve"> </w:t>
            </w:r>
            <w:r w:rsidR="00E262AC">
              <w:rPr>
                <w:rFonts w:ascii="Aptos Black" w:hAnsi="Aptos Black"/>
              </w:rPr>
              <w:t xml:space="preserve">                                    </w:t>
            </w:r>
            <w:r w:rsidRPr="00E46886">
              <w:rPr>
                <w:rFonts w:ascii="Aptos Black" w:hAnsi="Aptos Black"/>
              </w:rPr>
              <w:t>Breaks/Holidays</w:t>
            </w:r>
          </w:p>
        </w:tc>
      </w:tr>
      <w:tr w:rsidR="003E4AAE" w:rsidRPr="005F3A99" w14:paraId="60C38F1E" w14:textId="77777777" w:rsidTr="003E4AAE">
        <w:tc>
          <w:tcPr>
            <w:tcW w:w="4508" w:type="dxa"/>
          </w:tcPr>
          <w:p w14:paraId="44F0CEDC" w14:textId="3F698815" w:rsidR="003E4AAE" w:rsidRPr="005F3A99" w:rsidRDefault="00341292"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Time Boundaries</w:t>
            </w:r>
          </w:p>
        </w:tc>
        <w:tc>
          <w:tcPr>
            <w:tcW w:w="4508" w:type="dxa"/>
          </w:tcPr>
          <w:p w14:paraId="184A9FCA" w14:textId="77777777" w:rsidR="00E262AC" w:rsidRDefault="000426E8" w:rsidP="0061499C">
            <w:pPr>
              <w:pStyle w:val="ListParagraph"/>
              <w:numPr>
                <w:ilvl w:val="1"/>
                <w:numId w:val="26"/>
              </w:numPr>
              <w:jc w:val="center"/>
              <w:rPr>
                <w:rFonts w:ascii="Aptos Black" w:hAnsi="Aptos Black"/>
              </w:rPr>
            </w:pPr>
            <w:r w:rsidRPr="005F3A99">
              <w:rPr>
                <w:rFonts w:ascii="Aptos Black" w:hAnsi="Aptos Black"/>
              </w:rPr>
              <w:t>Appointment length</w:t>
            </w:r>
            <w:r w:rsidRPr="005F3A99">
              <w:rPr>
                <w:rFonts w:ascii="Aptos Black" w:hAnsi="Aptos Black"/>
              </w:rPr>
              <w:br/>
              <w:t>• Session length</w:t>
            </w:r>
          </w:p>
          <w:p w14:paraId="09B682C6" w14:textId="798C594C" w:rsidR="000426E8" w:rsidRPr="005F3A99" w:rsidRDefault="000426E8" w:rsidP="0061499C">
            <w:pPr>
              <w:pStyle w:val="ListParagraph"/>
              <w:numPr>
                <w:ilvl w:val="1"/>
                <w:numId w:val="26"/>
              </w:numPr>
              <w:jc w:val="center"/>
              <w:rPr>
                <w:rFonts w:ascii="Aptos Black" w:hAnsi="Aptos Black"/>
              </w:rPr>
            </w:pPr>
            <w:r w:rsidRPr="005F3A99">
              <w:rPr>
                <w:rFonts w:ascii="Aptos Black" w:hAnsi="Aptos Black"/>
              </w:rPr>
              <w:t>• Time keeping</w:t>
            </w:r>
          </w:p>
          <w:p w14:paraId="653C98EC" w14:textId="39C3A4F2" w:rsidR="003E4AAE" w:rsidRPr="005F3A99" w:rsidRDefault="000426E8"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Endings/Beginnings</w:t>
            </w:r>
          </w:p>
        </w:tc>
      </w:tr>
      <w:tr w:rsidR="003E4AAE" w:rsidRPr="005F3A99" w14:paraId="2FD226D6" w14:textId="77777777" w:rsidTr="003E4AAE">
        <w:tc>
          <w:tcPr>
            <w:tcW w:w="4508" w:type="dxa"/>
          </w:tcPr>
          <w:p w14:paraId="495655A1" w14:textId="28F0705C" w:rsidR="003E4AAE" w:rsidRPr="005F3A99" w:rsidRDefault="00AA1E76"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Professional  Boundaries</w:t>
            </w:r>
          </w:p>
        </w:tc>
        <w:tc>
          <w:tcPr>
            <w:tcW w:w="4508" w:type="dxa"/>
          </w:tcPr>
          <w:p w14:paraId="101FD244" w14:textId="5B6012F7" w:rsidR="003E4AAE" w:rsidRPr="005F3A99" w:rsidRDefault="007C56CF"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 Professional approach</w:t>
            </w:r>
            <w:r w:rsidRPr="005F3A99">
              <w:rPr>
                <w:rFonts w:ascii="Aptos Black" w:hAnsi="Aptos Black"/>
              </w:rPr>
              <w:br/>
              <w:t>• Supervision</w:t>
            </w:r>
            <w:r w:rsidRPr="005F3A99">
              <w:rPr>
                <w:rFonts w:ascii="Aptos Black" w:hAnsi="Aptos Black"/>
              </w:rPr>
              <w:br/>
              <w:t>• Dual relationship procedure</w:t>
            </w:r>
            <w:r w:rsidRPr="005F3A99">
              <w:rPr>
                <w:rFonts w:ascii="Aptos Black" w:hAnsi="Aptos Black"/>
              </w:rPr>
              <w:br/>
              <w:t>• Safeguarding</w:t>
            </w:r>
            <w:r w:rsidRPr="005F3A99">
              <w:rPr>
                <w:rFonts w:ascii="Aptos Black" w:hAnsi="Aptos Black"/>
              </w:rPr>
              <w:br/>
              <w:t>• Crisis procedures</w:t>
            </w:r>
          </w:p>
        </w:tc>
      </w:tr>
      <w:tr w:rsidR="003E4AAE" w:rsidRPr="005F3A99" w14:paraId="6E0F5EA0" w14:textId="77777777" w:rsidTr="003E4AAE">
        <w:tc>
          <w:tcPr>
            <w:tcW w:w="4508" w:type="dxa"/>
          </w:tcPr>
          <w:p w14:paraId="2C28B90F" w14:textId="4C893E05" w:rsidR="003E4AAE" w:rsidRPr="005F3A99" w:rsidRDefault="00B60B9C"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Contract Boundaries</w:t>
            </w:r>
          </w:p>
        </w:tc>
        <w:tc>
          <w:tcPr>
            <w:tcW w:w="4508" w:type="dxa"/>
          </w:tcPr>
          <w:p w14:paraId="5504C518" w14:textId="542A89C9" w:rsidR="00471EFD" w:rsidRPr="005F3A99" w:rsidRDefault="00A82A92" w:rsidP="00E262AC">
            <w:pPr>
              <w:pStyle w:val="ListParagraph"/>
              <w:numPr>
                <w:ilvl w:val="1"/>
                <w:numId w:val="26"/>
              </w:numPr>
              <w:rPr>
                <w:rFonts w:ascii="Aptos Black" w:hAnsi="Aptos Black"/>
              </w:rPr>
            </w:pPr>
            <w:r>
              <w:rPr>
                <w:rFonts w:ascii="Aptos Black" w:hAnsi="Aptos Black"/>
              </w:rPr>
              <w:t xml:space="preserve"> </w:t>
            </w:r>
            <w:r w:rsidR="00471EFD" w:rsidRPr="005F3A99">
              <w:rPr>
                <w:rFonts w:ascii="Aptos Black" w:hAnsi="Aptos Black"/>
              </w:rPr>
              <w:t>Confidentiality</w:t>
            </w:r>
          </w:p>
          <w:p w14:paraId="330A1937" w14:textId="77777777" w:rsidR="00471EFD" w:rsidRPr="005F3A99" w:rsidRDefault="00471EFD" w:rsidP="0061499C">
            <w:pPr>
              <w:pStyle w:val="ListParagraph"/>
              <w:numPr>
                <w:ilvl w:val="0"/>
                <w:numId w:val="26"/>
              </w:numPr>
              <w:jc w:val="center"/>
              <w:rPr>
                <w:rFonts w:ascii="Aptos Black" w:hAnsi="Aptos Black"/>
              </w:rPr>
            </w:pPr>
            <w:r w:rsidRPr="005F3A99">
              <w:rPr>
                <w:rFonts w:ascii="Aptos Black" w:hAnsi="Aptos Black"/>
              </w:rPr>
              <w:t>Cancellation procedures</w:t>
            </w:r>
          </w:p>
          <w:p w14:paraId="31503BB5" w14:textId="25762840" w:rsidR="003E4AAE" w:rsidRPr="005F3A99" w:rsidRDefault="00471EFD"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Data Storage</w:t>
            </w:r>
            <w:r w:rsidRPr="005F3A99">
              <w:rPr>
                <w:rFonts w:ascii="Aptos Black" w:hAnsi="Aptos Black"/>
              </w:rPr>
              <w:br/>
              <w:t>• Record Keeping</w:t>
            </w:r>
            <w:r w:rsidRPr="005F3A99">
              <w:rPr>
                <w:rFonts w:ascii="Aptos Black" w:hAnsi="Aptos Black"/>
              </w:rPr>
              <w:br/>
              <w:t>• Security</w:t>
            </w:r>
            <w:r w:rsidRPr="005F3A99">
              <w:rPr>
                <w:rFonts w:ascii="Aptos Black" w:hAnsi="Aptos Black"/>
              </w:rPr>
              <w:br/>
              <w:t>• Safeguarding</w:t>
            </w:r>
          </w:p>
        </w:tc>
      </w:tr>
      <w:tr w:rsidR="003E4AAE" w:rsidRPr="005F3A99" w14:paraId="24D63B79" w14:textId="77777777" w:rsidTr="003E4AAE">
        <w:tc>
          <w:tcPr>
            <w:tcW w:w="4508" w:type="dxa"/>
          </w:tcPr>
          <w:p w14:paraId="5EAE1217" w14:textId="096804D7" w:rsidR="003E4AAE" w:rsidRPr="005F3A99" w:rsidRDefault="00816955"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Financial Boundaries</w:t>
            </w:r>
          </w:p>
        </w:tc>
        <w:tc>
          <w:tcPr>
            <w:tcW w:w="4508" w:type="dxa"/>
          </w:tcPr>
          <w:p w14:paraId="40F1717F" w14:textId="1A3F6A54" w:rsidR="006F415A" w:rsidRPr="005F3A99" w:rsidRDefault="006F415A" w:rsidP="0061499C">
            <w:pPr>
              <w:pStyle w:val="ListParagraph"/>
              <w:numPr>
                <w:ilvl w:val="1"/>
                <w:numId w:val="26"/>
              </w:numPr>
              <w:jc w:val="center"/>
              <w:rPr>
                <w:rFonts w:ascii="Aptos Black" w:hAnsi="Aptos Black"/>
              </w:rPr>
            </w:pPr>
            <w:r w:rsidRPr="005F3A99">
              <w:rPr>
                <w:rFonts w:ascii="Aptos Black" w:hAnsi="Aptos Black"/>
              </w:rPr>
              <w:t>Session fees</w:t>
            </w:r>
          </w:p>
          <w:p w14:paraId="56F8E0D5" w14:textId="6D283DD5" w:rsidR="003E4AAE" w:rsidRPr="005F3A99" w:rsidRDefault="006F415A" w:rsidP="00A82A92">
            <w:pPr>
              <w:pStyle w:val="ListParagraph"/>
              <w:numPr>
                <w:ilvl w:val="2"/>
                <w:numId w:val="26"/>
              </w:numPr>
              <w:spacing w:before="100" w:beforeAutospacing="1" w:after="100" w:afterAutospacing="1"/>
              <w:rPr>
                <w:rFonts w:ascii="Aptos Black" w:eastAsia="Times New Roman" w:hAnsi="Aptos Black" w:cs="Times New Roman"/>
                <w:kern w:val="0"/>
                <w:sz w:val="24"/>
                <w:szCs w:val="24"/>
                <w:u w:val="single"/>
                <w:lang w:eastAsia="en-GB"/>
                <w14:ligatures w14:val="none"/>
              </w:rPr>
            </w:pPr>
            <w:r w:rsidRPr="005F3A99">
              <w:rPr>
                <w:rFonts w:ascii="Aptos Black" w:hAnsi="Aptos Black"/>
              </w:rPr>
              <w:t>Money</w:t>
            </w:r>
          </w:p>
        </w:tc>
      </w:tr>
      <w:tr w:rsidR="003E4AAE" w:rsidRPr="005F3A99" w14:paraId="7C20C1EA" w14:textId="77777777" w:rsidTr="003E4AAE">
        <w:tc>
          <w:tcPr>
            <w:tcW w:w="4508" w:type="dxa"/>
          </w:tcPr>
          <w:p w14:paraId="49B4609B" w14:textId="0D264687" w:rsidR="003E4AAE" w:rsidRPr="005F3A99" w:rsidRDefault="00B62EFF"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Digital Boundaries</w:t>
            </w:r>
          </w:p>
        </w:tc>
        <w:tc>
          <w:tcPr>
            <w:tcW w:w="4508" w:type="dxa"/>
          </w:tcPr>
          <w:p w14:paraId="5CBC9DBE" w14:textId="738A05C1" w:rsidR="00C02043" w:rsidRPr="005F3A99" w:rsidRDefault="00C02043" w:rsidP="0061499C">
            <w:pPr>
              <w:pStyle w:val="ListParagraph"/>
              <w:numPr>
                <w:ilvl w:val="1"/>
                <w:numId w:val="26"/>
              </w:numPr>
              <w:jc w:val="center"/>
              <w:rPr>
                <w:rFonts w:ascii="Aptos Black" w:hAnsi="Aptos Black"/>
              </w:rPr>
            </w:pPr>
            <w:r w:rsidRPr="005F3A99">
              <w:rPr>
                <w:rFonts w:ascii="Aptos Black" w:hAnsi="Aptos Black"/>
              </w:rPr>
              <w:t>Digital boundaries</w:t>
            </w:r>
          </w:p>
          <w:p w14:paraId="4AFC6082" w14:textId="100FFC7B" w:rsidR="00C02043" w:rsidRPr="005F3A99" w:rsidRDefault="00A82A92" w:rsidP="0061499C">
            <w:pPr>
              <w:pStyle w:val="ListParagraph"/>
              <w:numPr>
                <w:ilvl w:val="0"/>
                <w:numId w:val="26"/>
              </w:numPr>
              <w:jc w:val="center"/>
              <w:rPr>
                <w:rFonts w:ascii="Aptos Black" w:hAnsi="Aptos Black"/>
              </w:rPr>
            </w:pPr>
            <w:r>
              <w:rPr>
                <w:rFonts w:ascii="Aptos Black" w:hAnsi="Aptos Black"/>
              </w:rPr>
              <w:t xml:space="preserve">  </w:t>
            </w:r>
            <w:r w:rsidR="00C02043" w:rsidRPr="005F3A99">
              <w:rPr>
                <w:rFonts w:ascii="Aptos Black" w:hAnsi="Aptos Black"/>
              </w:rPr>
              <w:t>Social media</w:t>
            </w:r>
          </w:p>
          <w:p w14:paraId="28894B15" w14:textId="77777777" w:rsidR="00511562" w:rsidRPr="005F3A99" w:rsidRDefault="00511562" w:rsidP="0061499C">
            <w:pPr>
              <w:pStyle w:val="ListParagraph"/>
              <w:numPr>
                <w:ilvl w:val="0"/>
                <w:numId w:val="26"/>
              </w:numPr>
              <w:jc w:val="center"/>
              <w:rPr>
                <w:rFonts w:ascii="Aptos Black" w:hAnsi="Aptos Black"/>
              </w:rPr>
            </w:pPr>
            <w:r w:rsidRPr="005F3A99">
              <w:rPr>
                <w:rFonts w:ascii="Aptos Black" w:hAnsi="Aptos Black"/>
              </w:rPr>
              <w:t>Technical</w:t>
            </w:r>
            <w:r w:rsidRPr="005F3A99">
              <w:rPr>
                <w:rFonts w:ascii="Aptos Black" w:hAnsi="Aptos Black"/>
              </w:rPr>
              <w:br/>
              <w:t>• Contact out of hours</w:t>
            </w:r>
          </w:p>
          <w:p w14:paraId="27EAF75F" w14:textId="77777777" w:rsidR="003E4AAE" w:rsidRPr="005F3A99" w:rsidRDefault="003E4AAE" w:rsidP="0061499C">
            <w:p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p>
        </w:tc>
      </w:tr>
      <w:tr w:rsidR="003E4AAE" w:rsidRPr="005F3A99" w14:paraId="04251898" w14:textId="77777777" w:rsidTr="003E4AAE">
        <w:tc>
          <w:tcPr>
            <w:tcW w:w="4508" w:type="dxa"/>
          </w:tcPr>
          <w:p w14:paraId="0FBC1603" w14:textId="2854D0D0" w:rsidR="003E4AAE" w:rsidRPr="005F3A99" w:rsidRDefault="00CB5615"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lastRenderedPageBreak/>
              <w:t>Ethical Boundaries</w:t>
            </w:r>
          </w:p>
        </w:tc>
        <w:tc>
          <w:tcPr>
            <w:tcW w:w="4508" w:type="dxa"/>
          </w:tcPr>
          <w:p w14:paraId="4D45E9E2" w14:textId="77777777" w:rsidR="00C84D7D" w:rsidRPr="005F3A99" w:rsidRDefault="00C84D7D" w:rsidP="0061499C">
            <w:pPr>
              <w:pStyle w:val="ListParagraph"/>
              <w:numPr>
                <w:ilvl w:val="0"/>
                <w:numId w:val="26"/>
              </w:numPr>
              <w:jc w:val="center"/>
              <w:rPr>
                <w:rFonts w:ascii="Aptos Black" w:hAnsi="Aptos Black"/>
              </w:rPr>
            </w:pPr>
            <w:r w:rsidRPr="005F3A99">
              <w:rPr>
                <w:rFonts w:ascii="Aptos Black" w:hAnsi="Aptos Black"/>
              </w:rPr>
              <w:t>Physical Proximity</w:t>
            </w:r>
          </w:p>
          <w:p w14:paraId="0E2A55C0" w14:textId="77777777" w:rsidR="00C84D7D" w:rsidRPr="005F3A99" w:rsidRDefault="00C84D7D" w:rsidP="0061499C">
            <w:pPr>
              <w:pStyle w:val="ListParagraph"/>
              <w:numPr>
                <w:ilvl w:val="0"/>
                <w:numId w:val="26"/>
              </w:numPr>
              <w:jc w:val="center"/>
              <w:rPr>
                <w:rFonts w:ascii="Aptos Black" w:hAnsi="Aptos Black"/>
              </w:rPr>
            </w:pPr>
            <w:r w:rsidRPr="005F3A99">
              <w:rPr>
                <w:rFonts w:ascii="Aptos Black" w:hAnsi="Aptos Black"/>
              </w:rPr>
              <w:t>Supervision</w:t>
            </w:r>
          </w:p>
          <w:p w14:paraId="092867A4" w14:textId="4F40ED41" w:rsidR="00C84D7D" w:rsidRPr="005F3A99" w:rsidRDefault="00C84D7D" w:rsidP="0061499C">
            <w:pPr>
              <w:pStyle w:val="ListParagraph"/>
              <w:numPr>
                <w:ilvl w:val="0"/>
                <w:numId w:val="26"/>
              </w:numPr>
              <w:jc w:val="center"/>
              <w:rPr>
                <w:rFonts w:ascii="Aptos Black" w:hAnsi="Aptos Black"/>
              </w:rPr>
            </w:pPr>
            <w:r w:rsidRPr="005F3A99">
              <w:rPr>
                <w:rFonts w:ascii="Aptos Black" w:hAnsi="Aptos Black"/>
              </w:rPr>
              <w:t>Crisis cover</w:t>
            </w:r>
          </w:p>
          <w:p w14:paraId="6E1CBD97" w14:textId="77777777" w:rsidR="00C84D7D" w:rsidRPr="005F3A99" w:rsidRDefault="00C84D7D" w:rsidP="0061499C">
            <w:pPr>
              <w:pStyle w:val="ListParagraph"/>
              <w:numPr>
                <w:ilvl w:val="0"/>
                <w:numId w:val="26"/>
              </w:numPr>
              <w:jc w:val="center"/>
              <w:rPr>
                <w:rFonts w:ascii="Aptos Black" w:hAnsi="Aptos Black"/>
              </w:rPr>
            </w:pPr>
            <w:r w:rsidRPr="005F3A99">
              <w:rPr>
                <w:rFonts w:ascii="Aptos Black" w:hAnsi="Aptos Black"/>
              </w:rPr>
              <w:t>Signposting</w:t>
            </w:r>
          </w:p>
          <w:p w14:paraId="5FA240D7" w14:textId="08DAC1C4" w:rsidR="00C84D7D" w:rsidRPr="005F3A99" w:rsidRDefault="00C84D7D" w:rsidP="0061499C">
            <w:pPr>
              <w:pStyle w:val="ListParagraph"/>
              <w:numPr>
                <w:ilvl w:val="0"/>
                <w:numId w:val="26"/>
              </w:numPr>
              <w:jc w:val="center"/>
              <w:rPr>
                <w:rFonts w:ascii="Aptos Black" w:hAnsi="Aptos Black"/>
              </w:rPr>
            </w:pPr>
            <w:r w:rsidRPr="005F3A99">
              <w:rPr>
                <w:rFonts w:ascii="Aptos Black" w:hAnsi="Aptos Black"/>
              </w:rPr>
              <w:t>Safeguarding</w:t>
            </w:r>
          </w:p>
          <w:p w14:paraId="6E9E6307" w14:textId="77777777" w:rsidR="00C84D7D" w:rsidRPr="005F3A99" w:rsidRDefault="00C84D7D" w:rsidP="0061499C">
            <w:pPr>
              <w:pStyle w:val="ListParagraph"/>
              <w:numPr>
                <w:ilvl w:val="0"/>
                <w:numId w:val="26"/>
              </w:numPr>
              <w:jc w:val="center"/>
              <w:rPr>
                <w:rFonts w:ascii="Aptos Black" w:hAnsi="Aptos Black"/>
              </w:rPr>
            </w:pPr>
            <w:r w:rsidRPr="005F3A99">
              <w:rPr>
                <w:rFonts w:ascii="Aptos Black" w:hAnsi="Aptos Black"/>
              </w:rPr>
              <w:t>Competence</w:t>
            </w:r>
          </w:p>
          <w:p w14:paraId="4D49E519" w14:textId="4B4825F0" w:rsidR="00C84D7D" w:rsidRPr="005F3A99" w:rsidRDefault="00C84D7D" w:rsidP="0061499C">
            <w:pPr>
              <w:pStyle w:val="ListParagraph"/>
              <w:numPr>
                <w:ilvl w:val="0"/>
                <w:numId w:val="26"/>
              </w:numPr>
              <w:jc w:val="center"/>
              <w:rPr>
                <w:rFonts w:ascii="Aptos Black" w:hAnsi="Aptos Black"/>
              </w:rPr>
            </w:pPr>
            <w:r w:rsidRPr="005F3A99">
              <w:rPr>
                <w:rFonts w:ascii="Aptos Black" w:hAnsi="Aptos Black"/>
              </w:rPr>
              <w:t>Training</w:t>
            </w:r>
          </w:p>
          <w:p w14:paraId="3DA52910" w14:textId="26E6DD1B" w:rsidR="003E4AAE" w:rsidRPr="005F3A99" w:rsidRDefault="00C84D7D"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Client consent</w:t>
            </w:r>
          </w:p>
        </w:tc>
      </w:tr>
      <w:tr w:rsidR="003E4AAE" w:rsidRPr="005F3A99" w14:paraId="662FFA37" w14:textId="77777777" w:rsidTr="003E4AAE">
        <w:tc>
          <w:tcPr>
            <w:tcW w:w="4508" w:type="dxa"/>
          </w:tcPr>
          <w:p w14:paraId="1E2D212A" w14:textId="78030613" w:rsidR="003E4AAE" w:rsidRPr="005F3A99" w:rsidRDefault="00F1200B"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Relationship  Boundaries</w:t>
            </w:r>
          </w:p>
        </w:tc>
        <w:tc>
          <w:tcPr>
            <w:tcW w:w="4508" w:type="dxa"/>
          </w:tcPr>
          <w:p w14:paraId="035729F9" w14:textId="77777777" w:rsidR="005F3A99" w:rsidRPr="005F3A99" w:rsidRDefault="00654C53" w:rsidP="0061499C">
            <w:pPr>
              <w:pStyle w:val="ListParagraph"/>
              <w:numPr>
                <w:ilvl w:val="0"/>
                <w:numId w:val="26"/>
              </w:numPr>
              <w:spacing w:before="100" w:beforeAutospacing="1" w:after="100" w:afterAutospacing="1"/>
              <w:jc w:val="center"/>
              <w:rPr>
                <w:rFonts w:ascii="Aptos Black" w:hAnsi="Aptos Black"/>
              </w:rPr>
            </w:pPr>
            <w:r w:rsidRPr="005F3A99">
              <w:rPr>
                <w:rFonts w:ascii="Aptos Black" w:hAnsi="Aptos Black"/>
              </w:rPr>
              <w:t>Integrative</w:t>
            </w:r>
          </w:p>
          <w:p w14:paraId="445E0699" w14:textId="501EF028" w:rsidR="003E4AAE" w:rsidRPr="005F3A99" w:rsidRDefault="005F3A99" w:rsidP="0061499C">
            <w:pPr>
              <w:pStyle w:val="ListParagraph"/>
              <w:numPr>
                <w:ilvl w:val="0"/>
                <w:numId w:val="26"/>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5F3A99">
              <w:rPr>
                <w:rFonts w:ascii="Aptos Black" w:hAnsi="Aptos Black"/>
              </w:rPr>
              <w:t>Safe</w:t>
            </w:r>
            <w:r w:rsidR="00654C53" w:rsidRPr="005F3A99">
              <w:rPr>
                <w:rFonts w:ascii="Aptos Black" w:hAnsi="Aptos Black"/>
              </w:rPr>
              <w:br/>
              <w:t>• Trust</w:t>
            </w:r>
            <w:r w:rsidR="00654C53" w:rsidRPr="005F3A99">
              <w:rPr>
                <w:rFonts w:ascii="Aptos Black" w:hAnsi="Aptos Black"/>
              </w:rPr>
              <w:br/>
              <w:t>• Honesty</w:t>
            </w:r>
            <w:r w:rsidR="00654C53" w:rsidRPr="005F3A99">
              <w:rPr>
                <w:rFonts w:ascii="Aptos Black" w:hAnsi="Aptos Black"/>
              </w:rPr>
              <w:br/>
              <w:t>• Understanding</w:t>
            </w:r>
            <w:r w:rsidR="00654C53" w:rsidRPr="005F3A99">
              <w:rPr>
                <w:rFonts w:ascii="Aptos Black" w:hAnsi="Aptos Black"/>
              </w:rPr>
              <w:br/>
              <w:t>• Positive regard</w:t>
            </w:r>
            <w:r w:rsidR="00654C53" w:rsidRPr="005F3A99">
              <w:rPr>
                <w:rFonts w:ascii="Aptos Black" w:hAnsi="Aptos Black"/>
              </w:rPr>
              <w:br/>
              <w:t>• Non-judgmental</w:t>
            </w:r>
            <w:r w:rsidR="00654C53" w:rsidRPr="005F3A99">
              <w:rPr>
                <w:rFonts w:ascii="Aptos Black" w:hAnsi="Aptos Black"/>
              </w:rPr>
              <w:br/>
              <w:t>• Empathy</w:t>
            </w:r>
            <w:r w:rsidR="00654C53" w:rsidRPr="005F3A99">
              <w:rPr>
                <w:rFonts w:ascii="Aptos Black" w:hAnsi="Aptos Black"/>
              </w:rPr>
              <w:br/>
              <w:t>• Congruence</w:t>
            </w:r>
            <w:r w:rsidR="00654C53" w:rsidRPr="005F3A99">
              <w:rPr>
                <w:rFonts w:ascii="Aptos Black" w:hAnsi="Aptos Black"/>
              </w:rPr>
              <w:br/>
              <w:t>• Person-centered</w:t>
            </w:r>
            <w:r w:rsidR="00654C53" w:rsidRPr="005F3A99">
              <w:rPr>
                <w:rFonts w:ascii="Aptos Black" w:hAnsi="Aptos Black"/>
              </w:rPr>
              <w:br/>
              <w:t>• Authenticity</w:t>
            </w:r>
            <w:r w:rsidR="00654C53" w:rsidRPr="005F3A99">
              <w:rPr>
                <w:rFonts w:ascii="Aptos Black" w:hAnsi="Aptos Black"/>
              </w:rPr>
              <w:br/>
              <w:t>• Respect</w:t>
            </w:r>
            <w:r w:rsidR="00654C53" w:rsidRPr="005F3A99">
              <w:rPr>
                <w:rFonts w:ascii="Aptos Black" w:hAnsi="Aptos Black"/>
              </w:rPr>
              <w:br/>
              <w:t>• Autonomy</w:t>
            </w:r>
            <w:r w:rsidR="00654C53" w:rsidRPr="005F3A99">
              <w:rPr>
                <w:rFonts w:ascii="Aptos Black" w:hAnsi="Aptos Black"/>
              </w:rPr>
              <w:br/>
              <w:t>• Compassion</w:t>
            </w:r>
            <w:r w:rsidR="00654C53" w:rsidRPr="005F3A99">
              <w:rPr>
                <w:rFonts w:ascii="Aptos Black" w:hAnsi="Aptos Black"/>
              </w:rPr>
              <w:br/>
              <w:t>• Collaboration</w:t>
            </w:r>
            <w:r w:rsidR="00654C53" w:rsidRPr="005F3A99">
              <w:rPr>
                <w:rFonts w:ascii="Aptos Black" w:hAnsi="Aptos Black"/>
              </w:rPr>
              <w:br/>
              <w:t>• Flexible</w:t>
            </w:r>
            <w:r w:rsidR="00654C53" w:rsidRPr="005F3A99">
              <w:rPr>
                <w:rFonts w:ascii="Aptos Black" w:hAnsi="Aptos Black"/>
              </w:rPr>
              <w:br/>
              <w:t>• Predictable</w:t>
            </w:r>
            <w:r w:rsidR="00654C53" w:rsidRPr="005F3A99">
              <w:rPr>
                <w:rFonts w:ascii="Aptos Black" w:hAnsi="Aptos Black"/>
              </w:rPr>
              <w:br/>
              <w:t>• Humanity</w:t>
            </w:r>
          </w:p>
        </w:tc>
      </w:tr>
    </w:tbl>
    <w:p w14:paraId="671B783D" w14:textId="77777777" w:rsidR="00F54912" w:rsidRPr="005F3A99" w:rsidRDefault="00F54912" w:rsidP="0061499C">
      <w:pPr>
        <w:spacing w:before="100" w:beforeAutospacing="1" w:after="100" w:afterAutospacing="1" w:line="240" w:lineRule="auto"/>
        <w:jc w:val="center"/>
        <w:rPr>
          <w:rFonts w:ascii="Aptos Black" w:eastAsia="Times New Roman" w:hAnsi="Aptos Black" w:cs="Times New Roman"/>
          <w:kern w:val="0"/>
          <w:sz w:val="24"/>
          <w:szCs w:val="24"/>
          <w:u w:val="single"/>
          <w:lang w:eastAsia="en-GB"/>
          <w14:ligatures w14:val="none"/>
        </w:rPr>
      </w:pPr>
    </w:p>
    <w:p w14:paraId="7617A362" w14:textId="2E28C813" w:rsidR="00C52BD1" w:rsidRPr="00A82A92" w:rsidRDefault="00C52BD1" w:rsidP="00A82A92">
      <w:pPr>
        <w:spacing w:before="100" w:beforeAutospacing="1" w:after="100" w:afterAutospacing="1" w:line="240" w:lineRule="auto"/>
        <w:ind w:left="1080"/>
        <w:rPr>
          <w:rFonts w:ascii="Aptos Black" w:eastAsia="Times New Roman" w:hAnsi="Aptos Black" w:cs="Times New Roman"/>
          <w:kern w:val="0"/>
          <w:sz w:val="24"/>
          <w:szCs w:val="24"/>
          <w:u w:val="single"/>
          <w:lang w:eastAsia="en-GB"/>
          <w14:ligatures w14:val="none"/>
        </w:rPr>
      </w:pPr>
      <w:r w:rsidRPr="00A82A92">
        <w:rPr>
          <w:rFonts w:ascii="Aptos Black" w:eastAsia="Times New Roman" w:hAnsi="Aptos Black" w:cs="Times New Roman"/>
          <w:kern w:val="0"/>
          <w:sz w:val="24"/>
          <w:szCs w:val="24"/>
          <w:u w:val="single"/>
          <w:lang w:eastAsia="en-GB"/>
          <w14:ligatures w14:val="none"/>
        </w:rPr>
        <w:t xml:space="preserve">Boundary </w:t>
      </w:r>
      <w:r w:rsidR="003E4AAE" w:rsidRPr="00A82A92">
        <w:rPr>
          <w:rFonts w:ascii="Aptos Black" w:eastAsia="Times New Roman" w:hAnsi="Aptos Black" w:cs="Times New Roman"/>
          <w:kern w:val="0"/>
          <w:sz w:val="24"/>
          <w:szCs w:val="24"/>
          <w:u w:val="single"/>
          <w:lang w:eastAsia="en-GB"/>
          <w14:ligatures w14:val="none"/>
        </w:rPr>
        <w:t>Theme</w:t>
      </w:r>
      <w:r w:rsidRPr="00A82A92">
        <w:rPr>
          <w:rFonts w:ascii="Aptos Black" w:eastAsia="Times New Roman" w:hAnsi="Aptos Black" w:cs="Times New Roman"/>
          <w:kern w:val="0"/>
          <w:sz w:val="24"/>
          <w:szCs w:val="24"/>
          <w:u w:val="single"/>
          <w:lang w:eastAsia="en-GB"/>
          <w14:ligatures w14:val="none"/>
        </w:rPr>
        <w:t>s</w:t>
      </w:r>
      <w:r w:rsidR="00C9584C" w:rsidRPr="00A82A92">
        <w:rPr>
          <w:rFonts w:ascii="Aptos Black" w:eastAsia="Times New Roman" w:hAnsi="Aptos Black" w:cs="Times New Roman"/>
          <w:kern w:val="0"/>
          <w:sz w:val="24"/>
          <w:szCs w:val="24"/>
          <w:u w:val="single"/>
          <w:lang w:eastAsia="en-GB"/>
          <w14:ligatures w14:val="none"/>
        </w:rPr>
        <w:t xml:space="preserve"> and codes</w:t>
      </w:r>
      <w:r w:rsidR="00FE4D69" w:rsidRPr="00A82A92">
        <w:rPr>
          <w:rFonts w:ascii="Aptos Black" w:eastAsia="Times New Roman" w:hAnsi="Aptos Black" w:cs="Times New Roman"/>
          <w:kern w:val="0"/>
          <w:sz w:val="24"/>
          <w:szCs w:val="24"/>
          <w:u w:val="single"/>
          <w:lang w:eastAsia="en-GB"/>
          <w14:ligatures w14:val="none"/>
        </w:rPr>
        <w:t xml:space="preserve"> : </w:t>
      </w:r>
    </w:p>
    <w:tbl>
      <w:tblPr>
        <w:tblStyle w:val="TableGrid"/>
        <w:tblW w:w="9198" w:type="dxa"/>
        <w:tblInd w:w="720" w:type="dxa"/>
        <w:tblLook w:val="04A0" w:firstRow="1" w:lastRow="0" w:firstColumn="1" w:lastColumn="0" w:noHBand="0" w:noVBand="1"/>
      </w:tblPr>
      <w:tblGrid>
        <w:gridCol w:w="4148"/>
        <w:gridCol w:w="5050"/>
      </w:tblGrid>
      <w:tr w:rsidR="0024100F" w14:paraId="0A4EC52A" w14:textId="77777777" w:rsidTr="00037F4E">
        <w:tc>
          <w:tcPr>
            <w:tcW w:w="4148" w:type="dxa"/>
          </w:tcPr>
          <w:p w14:paraId="16912DBD" w14:textId="5545F671" w:rsidR="0024100F" w:rsidRPr="00257CAA" w:rsidRDefault="00FE4D69" w:rsidP="004361AE">
            <w:pPr>
              <w:pStyle w:val="ListParagraph"/>
              <w:spacing w:before="100" w:beforeAutospacing="1" w:after="100" w:afterAutospacing="1"/>
              <w:rPr>
                <w:rFonts w:ascii="Aptos Black" w:eastAsia="Times New Roman" w:hAnsi="Aptos Black" w:cs="Times New Roman"/>
                <w:kern w:val="0"/>
                <w:sz w:val="24"/>
                <w:szCs w:val="24"/>
                <w:u w:val="single"/>
                <w:lang w:eastAsia="en-GB"/>
                <w14:ligatures w14:val="none"/>
              </w:rPr>
            </w:pPr>
            <w:r w:rsidRPr="00257CAA">
              <w:rPr>
                <w:rFonts w:ascii="Aptos Black" w:eastAsia="Times New Roman" w:hAnsi="Aptos Black" w:cs="Times New Roman"/>
                <w:kern w:val="0"/>
                <w:sz w:val="24"/>
                <w:szCs w:val="24"/>
                <w:u w:val="single"/>
                <w:lang w:eastAsia="en-GB"/>
                <w14:ligatures w14:val="none"/>
              </w:rPr>
              <w:t>Themes</w:t>
            </w:r>
          </w:p>
        </w:tc>
        <w:tc>
          <w:tcPr>
            <w:tcW w:w="5050" w:type="dxa"/>
          </w:tcPr>
          <w:p w14:paraId="5A946760" w14:textId="3BE70EB3" w:rsidR="0024100F" w:rsidRPr="00257CAA" w:rsidRDefault="00201BAB" w:rsidP="00257CAA">
            <w:pPr>
              <w:pStyle w:val="ListParagraph"/>
              <w:numPr>
                <w:ilvl w:val="0"/>
                <w:numId w:val="18"/>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257CAA">
              <w:rPr>
                <w:rFonts w:ascii="Aptos Black" w:eastAsia="Times New Roman" w:hAnsi="Aptos Black" w:cs="Times New Roman"/>
                <w:kern w:val="0"/>
                <w:sz w:val="24"/>
                <w:szCs w:val="24"/>
                <w:u w:val="single"/>
                <w:lang w:eastAsia="en-GB"/>
                <w14:ligatures w14:val="none"/>
              </w:rPr>
              <w:t>Codes</w:t>
            </w:r>
          </w:p>
        </w:tc>
      </w:tr>
      <w:tr w:rsidR="0024100F" w14:paraId="5CB999DC" w14:textId="77777777" w:rsidTr="00037F4E">
        <w:tc>
          <w:tcPr>
            <w:tcW w:w="4148" w:type="dxa"/>
          </w:tcPr>
          <w:p w14:paraId="64F9C8E8" w14:textId="77777777" w:rsidR="00241423" w:rsidRPr="00257CAA" w:rsidRDefault="00241423" w:rsidP="004361AE">
            <w:pPr>
              <w:pStyle w:val="ListParagraph"/>
              <w:rPr>
                <w:rFonts w:ascii="Aptos Black" w:hAnsi="Aptos Black"/>
              </w:rPr>
            </w:pPr>
            <w:r w:rsidRPr="00257CAA">
              <w:rPr>
                <w:rFonts w:ascii="Aptos Black" w:hAnsi="Aptos Black"/>
              </w:rPr>
              <w:t>Professional Ethical Boundaries</w:t>
            </w:r>
          </w:p>
          <w:p w14:paraId="5D9D5854" w14:textId="77777777" w:rsidR="00241423" w:rsidRPr="00176CB5" w:rsidRDefault="00241423" w:rsidP="00257CAA">
            <w:pPr>
              <w:jc w:val="center"/>
              <w:rPr>
                <w:rFonts w:ascii="Aptos Black" w:hAnsi="Aptos Black"/>
              </w:rPr>
            </w:pPr>
          </w:p>
          <w:p w14:paraId="0AEE9655" w14:textId="780C3593" w:rsidR="0024100F" w:rsidRPr="00257CAA" w:rsidRDefault="00241423" w:rsidP="004361AE">
            <w:pPr>
              <w:pStyle w:val="ListParagraph"/>
              <w:spacing w:before="100" w:beforeAutospacing="1" w:after="100" w:afterAutospacing="1"/>
              <w:rPr>
                <w:rFonts w:ascii="Aptos Black" w:eastAsia="Times New Roman" w:hAnsi="Aptos Black" w:cs="Times New Roman"/>
                <w:kern w:val="0"/>
                <w:sz w:val="24"/>
                <w:szCs w:val="24"/>
                <w:u w:val="single"/>
                <w:lang w:eastAsia="en-GB"/>
                <w14:ligatures w14:val="none"/>
              </w:rPr>
            </w:pPr>
            <w:r w:rsidRPr="00257CAA">
              <w:rPr>
                <w:rFonts w:ascii="Aptos Black" w:hAnsi="Aptos Black"/>
              </w:rPr>
              <w:t>(Professional &amp; Ethical Sub themes)</w:t>
            </w:r>
          </w:p>
        </w:tc>
        <w:tc>
          <w:tcPr>
            <w:tcW w:w="5050" w:type="dxa"/>
          </w:tcPr>
          <w:p w14:paraId="7E09E596" w14:textId="70A1F246" w:rsidR="0024100F" w:rsidRPr="00037F4E" w:rsidRDefault="00E85311" w:rsidP="00037F4E">
            <w:pPr>
              <w:spacing w:before="100" w:beforeAutospacing="1" w:after="100" w:afterAutospacing="1"/>
              <w:ind w:left="360"/>
              <w:jc w:val="center"/>
              <w:rPr>
                <w:rFonts w:ascii="Aptos Black" w:eastAsia="Times New Roman" w:hAnsi="Aptos Black" w:cs="Times New Roman"/>
                <w:kern w:val="0"/>
                <w:sz w:val="24"/>
                <w:szCs w:val="24"/>
                <w:u w:val="single"/>
                <w:lang w:eastAsia="en-GB"/>
                <w14:ligatures w14:val="none"/>
              </w:rPr>
            </w:pPr>
            <w:r w:rsidRPr="00037F4E">
              <w:rPr>
                <w:rFonts w:ascii="Aptos Black" w:hAnsi="Aptos Black"/>
              </w:rPr>
              <w:t xml:space="preserve">• Professional approach </w:t>
            </w:r>
            <w:r w:rsidRPr="00037F4E">
              <w:rPr>
                <w:rFonts w:ascii="Aptos Black" w:hAnsi="Aptos Black"/>
              </w:rPr>
              <w:br/>
              <w:t>• Supervision</w:t>
            </w:r>
            <w:r w:rsidRPr="00037F4E">
              <w:rPr>
                <w:rFonts w:ascii="Aptos Black" w:hAnsi="Aptos Black"/>
              </w:rPr>
              <w:br/>
              <w:t>• Counselling framework</w:t>
            </w:r>
            <w:r w:rsidRPr="00037F4E">
              <w:rPr>
                <w:rFonts w:ascii="Aptos Black" w:hAnsi="Aptos Black"/>
              </w:rPr>
              <w:br/>
              <w:t>• Session structure</w:t>
            </w:r>
            <w:r w:rsidRPr="00037F4E">
              <w:rPr>
                <w:rFonts w:ascii="Aptos Black" w:hAnsi="Aptos Black"/>
              </w:rPr>
              <w:br/>
              <w:t>• Clear explanations</w:t>
            </w:r>
            <w:r w:rsidRPr="00037F4E">
              <w:rPr>
                <w:rFonts w:ascii="Aptos Black" w:hAnsi="Aptos Black"/>
              </w:rPr>
              <w:br/>
              <w:t>• Dual relationship procedure</w:t>
            </w:r>
            <w:r w:rsidRPr="00037F4E">
              <w:rPr>
                <w:rFonts w:ascii="Aptos Black" w:hAnsi="Aptos Black"/>
              </w:rPr>
              <w:br/>
              <w:t>• Predictability</w:t>
            </w:r>
            <w:r w:rsidRPr="00037F4E">
              <w:rPr>
                <w:rFonts w:ascii="Aptos Black" w:hAnsi="Aptos Black"/>
              </w:rPr>
              <w:br/>
              <w:t>• Consistency</w:t>
            </w:r>
          </w:p>
        </w:tc>
      </w:tr>
      <w:tr w:rsidR="00604433" w14:paraId="043EB529" w14:textId="77777777" w:rsidTr="00037F4E">
        <w:tc>
          <w:tcPr>
            <w:tcW w:w="4148" w:type="dxa"/>
          </w:tcPr>
          <w:p w14:paraId="41BE5F9C" w14:textId="77777777" w:rsidR="00A82035" w:rsidRPr="00257CAA" w:rsidRDefault="00A82035" w:rsidP="004361AE">
            <w:pPr>
              <w:pStyle w:val="ListParagraph"/>
              <w:rPr>
                <w:rFonts w:ascii="Aptos Black" w:hAnsi="Aptos Black"/>
              </w:rPr>
            </w:pPr>
            <w:r w:rsidRPr="00257CAA">
              <w:rPr>
                <w:rFonts w:ascii="Aptos Black" w:hAnsi="Aptos Black"/>
              </w:rPr>
              <w:t>Contractual Structural Boundaries</w:t>
            </w:r>
          </w:p>
          <w:p w14:paraId="3F66B4BF" w14:textId="77777777" w:rsidR="00A82035" w:rsidRPr="00176CB5" w:rsidRDefault="00A82035" w:rsidP="00257CAA">
            <w:pPr>
              <w:jc w:val="center"/>
              <w:rPr>
                <w:rFonts w:ascii="Aptos Black" w:hAnsi="Aptos Black"/>
              </w:rPr>
            </w:pPr>
          </w:p>
          <w:p w14:paraId="449111F7" w14:textId="07703128" w:rsidR="00604433" w:rsidRPr="00257CAA" w:rsidRDefault="00A82035" w:rsidP="004361AE">
            <w:pPr>
              <w:pStyle w:val="ListParagraph"/>
              <w:spacing w:before="100" w:beforeAutospacing="1" w:after="100" w:afterAutospacing="1"/>
              <w:rPr>
                <w:rFonts w:ascii="Aptos Black" w:eastAsia="Times New Roman" w:hAnsi="Aptos Black" w:cs="Times New Roman"/>
                <w:kern w:val="0"/>
                <w:sz w:val="24"/>
                <w:szCs w:val="24"/>
                <w:u w:val="single"/>
                <w:lang w:eastAsia="en-GB"/>
                <w14:ligatures w14:val="none"/>
              </w:rPr>
            </w:pPr>
            <w:r w:rsidRPr="00257CAA">
              <w:rPr>
                <w:rFonts w:ascii="Aptos Black" w:hAnsi="Aptos Black"/>
              </w:rPr>
              <w:lastRenderedPageBreak/>
              <w:t>(Time, Financial &amp; Digital Sub themes)</w:t>
            </w:r>
          </w:p>
        </w:tc>
        <w:tc>
          <w:tcPr>
            <w:tcW w:w="5050" w:type="dxa"/>
          </w:tcPr>
          <w:p w14:paraId="057EC7B4" w14:textId="77777777" w:rsidR="004361AE" w:rsidRPr="00037F4E" w:rsidRDefault="00BD70CB" w:rsidP="00037F4E">
            <w:pPr>
              <w:pStyle w:val="ListParagraph"/>
              <w:numPr>
                <w:ilvl w:val="0"/>
                <w:numId w:val="18"/>
              </w:numPr>
              <w:jc w:val="center"/>
              <w:rPr>
                <w:rFonts w:ascii="Aptos Black" w:hAnsi="Aptos Black"/>
              </w:rPr>
            </w:pPr>
            <w:r w:rsidRPr="00037F4E">
              <w:rPr>
                <w:rFonts w:ascii="Aptos Black" w:hAnsi="Aptos Black"/>
              </w:rPr>
              <w:lastRenderedPageBreak/>
              <w:t>Appointment length</w:t>
            </w:r>
            <w:r w:rsidRPr="00037F4E">
              <w:rPr>
                <w:rFonts w:ascii="Aptos Black" w:hAnsi="Aptos Black"/>
              </w:rPr>
              <w:br/>
              <w:t>• Session length</w:t>
            </w:r>
            <w:r w:rsidRPr="00037F4E">
              <w:rPr>
                <w:rFonts w:ascii="Aptos Black" w:hAnsi="Aptos Black"/>
              </w:rPr>
              <w:br/>
              <w:t>• Cancellation procedures</w:t>
            </w:r>
            <w:r w:rsidRPr="00037F4E">
              <w:rPr>
                <w:rFonts w:ascii="Aptos Black" w:hAnsi="Aptos Black"/>
              </w:rPr>
              <w:br/>
              <w:t>• Session fees</w:t>
            </w:r>
            <w:r w:rsidRPr="00037F4E">
              <w:rPr>
                <w:rFonts w:ascii="Aptos Black" w:hAnsi="Aptos Black"/>
              </w:rPr>
              <w:br/>
              <w:t>• Financial procedures</w:t>
            </w:r>
            <w:r w:rsidRPr="00037F4E">
              <w:rPr>
                <w:rFonts w:ascii="Aptos Black" w:hAnsi="Aptos Black"/>
              </w:rPr>
              <w:br/>
            </w:r>
            <w:r w:rsidRPr="00037F4E">
              <w:rPr>
                <w:rFonts w:ascii="Aptos Black" w:hAnsi="Aptos Black"/>
              </w:rPr>
              <w:lastRenderedPageBreak/>
              <w:t>• Confidentiality limits</w:t>
            </w:r>
            <w:r w:rsidRPr="00037F4E">
              <w:rPr>
                <w:rFonts w:ascii="Aptos Black" w:hAnsi="Aptos Black"/>
              </w:rPr>
              <w:br/>
              <w:t>• Data keeping</w:t>
            </w:r>
            <w:r w:rsidRPr="00037F4E">
              <w:rPr>
                <w:rFonts w:ascii="Aptos Black" w:hAnsi="Aptos Black"/>
              </w:rPr>
              <w:br/>
              <w:t>• Record storage</w:t>
            </w:r>
          </w:p>
          <w:p w14:paraId="464BD40B" w14:textId="3BBABA03" w:rsidR="00C10C3B" w:rsidRPr="00257CAA" w:rsidRDefault="00BD70CB" w:rsidP="00037F4E">
            <w:pPr>
              <w:pStyle w:val="ListParagraph"/>
              <w:numPr>
                <w:ilvl w:val="0"/>
                <w:numId w:val="18"/>
              </w:numPr>
              <w:jc w:val="center"/>
              <w:rPr>
                <w:rFonts w:ascii="Aptos Black" w:hAnsi="Aptos Black"/>
              </w:rPr>
            </w:pPr>
            <w:r w:rsidRPr="00257CAA">
              <w:rPr>
                <w:rFonts w:ascii="Aptos Black" w:hAnsi="Aptos Black"/>
              </w:rPr>
              <w:t>• Securit</w:t>
            </w:r>
            <w:r w:rsidR="00C10C3B" w:rsidRPr="00257CAA">
              <w:rPr>
                <w:rFonts w:ascii="Aptos Black" w:hAnsi="Aptos Black"/>
              </w:rPr>
              <w:t>y</w:t>
            </w:r>
          </w:p>
          <w:p w14:paraId="0C6B1CDB" w14:textId="1FBA39E5" w:rsidR="00604433" w:rsidRPr="00257CAA" w:rsidRDefault="00BD70CB" w:rsidP="00037F4E">
            <w:pPr>
              <w:pStyle w:val="ListParagraph"/>
              <w:numPr>
                <w:ilvl w:val="0"/>
                <w:numId w:val="18"/>
              </w:numPr>
              <w:jc w:val="center"/>
              <w:rPr>
                <w:rFonts w:ascii="Aptos Black" w:hAnsi="Aptos Black"/>
              </w:rPr>
            </w:pPr>
            <w:r w:rsidRPr="00257CAA">
              <w:rPr>
                <w:rFonts w:ascii="Aptos Black" w:hAnsi="Aptos Black"/>
              </w:rPr>
              <w:t>Digital/Social Media</w:t>
            </w:r>
            <w:r w:rsidRPr="00257CAA">
              <w:rPr>
                <w:rFonts w:ascii="Aptos Black" w:hAnsi="Aptos Black"/>
              </w:rPr>
              <w:br/>
            </w:r>
            <w:r w:rsidR="00615245" w:rsidRPr="00257CAA">
              <w:rPr>
                <w:rFonts w:ascii="Aptos Black" w:hAnsi="Aptos Black"/>
              </w:rPr>
              <w:t xml:space="preserve">             </w:t>
            </w:r>
            <w:r w:rsidRPr="00257CAA">
              <w:rPr>
                <w:rFonts w:ascii="Aptos Black" w:hAnsi="Aptos Black"/>
              </w:rPr>
              <w:t>• Contact out-of-hours procedures</w:t>
            </w:r>
          </w:p>
        </w:tc>
      </w:tr>
      <w:tr w:rsidR="0024100F" w14:paraId="6CFA7FB5" w14:textId="77777777" w:rsidTr="00037F4E">
        <w:tc>
          <w:tcPr>
            <w:tcW w:w="4148" w:type="dxa"/>
          </w:tcPr>
          <w:p w14:paraId="57507C30" w14:textId="3E7210FE" w:rsidR="0024100F" w:rsidRPr="00257CAA" w:rsidRDefault="003C49C8" w:rsidP="004361AE">
            <w:pPr>
              <w:pStyle w:val="ListParagraph"/>
              <w:spacing w:before="100" w:beforeAutospacing="1" w:after="100" w:afterAutospacing="1"/>
              <w:rPr>
                <w:rFonts w:ascii="Aptos Black" w:eastAsia="Times New Roman" w:hAnsi="Aptos Black" w:cs="Times New Roman"/>
                <w:kern w:val="0"/>
                <w:sz w:val="24"/>
                <w:szCs w:val="24"/>
                <w:u w:val="single"/>
                <w:lang w:eastAsia="en-GB"/>
                <w14:ligatures w14:val="none"/>
              </w:rPr>
            </w:pPr>
            <w:r w:rsidRPr="00257CAA">
              <w:rPr>
                <w:rFonts w:ascii="Aptos Black" w:hAnsi="Aptos Black"/>
              </w:rPr>
              <w:lastRenderedPageBreak/>
              <w:t>Relational Boundaries</w:t>
            </w:r>
          </w:p>
        </w:tc>
        <w:tc>
          <w:tcPr>
            <w:tcW w:w="5050" w:type="dxa"/>
          </w:tcPr>
          <w:p w14:paraId="7F57A234" w14:textId="5A1DD6E9" w:rsidR="00707DA4" w:rsidRPr="00257CAA" w:rsidRDefault="00707DA4" w:rsidP="00037F4E">
            <w:pPr>
              <w:pStyle w:val="ListParagraph"/>
              <w:numPr>
                <w:ilvl w:val="0"/>
                <w:numId w:val="18"/>
              </w:numPr>
              <w:jc w:val="center"/>
              <w:rPr>
                <w:rFonts w:ascii="Aptos Black" w:hAnsi="Aptos Black"/>
              </w:rPr>
            </w:pPr>
            <w:r w:rsidRPr="00257CAA">
              <w:rPr>
                <w:rFonts w:ascii="Aptos Black" w:hAnsi="Aptos Black"/>
              </w:rPr>
              <w:t>Respect</w:t>
            </w:r>
          </w:p>
          <w:p w14:paraId="5FF6AC82" w14:textId="77777777" w:rsidR="00707DA4" w:rsidRPr="00257CAA" w:rsidRDefault="00707DA4" w:rsidP="00037F4E">
            <w:pPr>
              <w:pStyle w:val="ListParagraph"/>
              <w:numPr>
                <w:ilvl w:val="0"/>
                <w:numId w:val="18"/>
              </w:numPr>
              <w:jc w:val="center"/>
              <w:rPr>
                <w:rFonts w:ascii="Aptos Black" w:hAnsi="Aptos Black"/>
              </w:rPr>
            </w:pPr>
            <w:r w:rsidRPr="00257CAA">
              <w:rPr>
                <w:rFonts w:ascii="Aptos Black" w:hAnsi="Aptos Black"/>
              </w:rPr>
              <w:t>Humanistic</w:t>
            </w:r>
            <w:r w:rsidRPr="00257CAA">
              <w:rPr>
                <w:rFonts w:ascii="Aptos Black" w:hAnsi="Aptos Black"/>
              </w:rPr>
              <w:br/>
              <w:t>• Integrative</w:t>
            </w:r>
            <w:r w:rsidRPr="00257CAA">
              <w:rPr>
                <w:rFonts w:ascii="Aptos Black" w:hAnsi="Aptos Black"/>
              </w:rPr>
              <w:br/>
              <w:t>• Trust</w:t>
            </w:r>
          </w:p>
          <w:p w14:paraId="1544EEBD" w14:textId="77777777" w:rsidR="00707DA4" w:rsidRPr="00257CAA" w:rsidRDefault="00707DA4" w:rsidP="00037F4E">
            <w:pPr>
              <w:pStyle w:val="ListParagraph"/>
              <w:numPr>
                <w:ilvl w:val="0"/>
                <w:numId w:val="18"/>
              </w:numPr>
              <w:jc w:val="center"/>
              <w:rPr>
                <w:rFonts w:ascii="Aptos Black" w:hAnsi="Aptos Black"/>
              </w:rPr>
            </w:pPr>
            <w:r w:rsidRPr="00257CAA">
              <w:rPr>
                <w:rFonts w:ascii="Aptos Black" w:hAnsi="Aptos Black"/>
              </w:rPr>
              <w:t>Autonomy</w:t>
            </w:r>
            <w:r w:rsidRPr="00257CAA">
              <w:rPr>
                <w:rFonts w:ascii="Aptos Black" w:hAnsi="Aptos Black"/>
              </w:rPr>
              <w:br/>
              <w:t>• Honesty</w:t>
            </w:r>
          </w:p>
          <w:p w14:paraId="108797A3" w14:textId="77777777" w:rsidR="00707DA4" w:rsidRPr="00257CAA" w:rsidRDefault="00707DA4" w:rsidP="00037F4E">
            <w:pPr>
              <w:pStyle w:val="ListParagraph"/>
              <w:numPr>
                <w:ilvl w:val="0"/>
                <w:numId w:val="18"/>
              </w:numPr>
              <w:jc w:val="center"/>
              <w:rPr>
                <w:rFonts w:ascii="Aptos Black" w:hAnsi="Aptos Black"/>
              </w:rPr>
            </w:pPr>
            <w:r w:rsidRPr="00257CAA">
              <w:rPr>
                <w:rFonts w:ascii="Aptos Black" w:hAnsi="Aptos Black"/>
              </w:rPr>
              <w:t>Flexibility</w:t>
            </w:r>
            <w:r w:rsidRPr="00257CAA">
              <w:rPr>
                <w:rFonts w:ascii="Aptos Black" w:hAnsi="Aptos Black"/>
              </w:rPr>
              <w:br/>
              <w:t>• Understanding</w:t>
            </w:r>
            <w:r w:rsidRPr="00257CAA">
              <w:rPr>
                <w:rFonts w:ascii="Aptos Black" w:hAnsi="Aptos Black"/>
              </w:rPr>
              <w:br/>
              <w:t>• Positive regard</w:t>
            </w:r>
            <w:r w:rsidRPr="00257CAA">
              <w:rPr>
                <w:rFonts w:ascii="Aptos Black" w:hAnsi="Aptos Black"/>
              </w:rPr>
              <w:br/>
              <w:t>• Non-judgmental</w:t>
            </w:r>
            <w:r w:rsidRPr="00257CAA">
              <w:rPr>
                <w:rFonts w:ascii="Aptos Black" w:hAnsi="Aptos Black"/>
              </w:rPr>
              <w:br/>
              <w:t>• Clients’ growth capacity</w:t>
            </w:r>
            <w:r w:rsidRPr="00257CAA">
              <w:rPr>
                <w:rFonts w:ascii="Aptos Black" w:hAnsi="Aptos Black"/>
              </w:rPr>
              <w:br/>
              <w:t>• Psychological safety</w:t>
            </w:r>
            <w:r w:rsidRPr="00257CAA">
              <w:rPr>
                <w:rFonts w:ascii="Aptos Black" w:hAnsi="Aptos Black"/>
              </w:rPr>
              <w:br/>
              <w:t>• Empathy</w:t>
            </w:r>
            <w:r w:rsidRPr="00257CAA">
              <w:rPr>
                <w:rFonts w:ascii="Aptos Black" w:hAnsi="Aptos Black"/>
              </w:rPr>
              <w:br/>
              <w:t>• Congruence</w:t>
            </w:r>
          </w:p>
          <w:p w14:paraId="45B93386" w14:textId="508E080C" w:rsidR="0024100F" w:rsidRPr="00257CAA" w:rsidRDefault="00707DA4" w:rsidP="00037F4E">
            <w:pPr>
              <w:pStyle w:val="ListParagraph"/>
              <w:numPr>
                <w:ilvl w:val="0"/>
                <w:numId w:val="18"/>
              </w:numPr>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257CAA">
              <w:rPr>
                <w:rFonts w:ascii="Aptos Black" w:hAnsi="Aptos Black"/>
              </w:rPr>
              <w:t>All-inclusive/Cultural</w:t>
            </w:r>
            <w:r w:rsidRPr="00257CAA">
              <w:rPr>
                <w:rFonts w:ascii="Aptos Black" w:hAnsi="Aptos Black"/>
              </w:rPr>
              <w:br/>
              <w:t>• Person-</w:t>
            </w:r>
            <w:r w:rsidR="003569E4" w:rsidRPr="00257CAA">
              <w:rPr>
                <w:rFonts w:ascii="Aptos Black" w:hAnsi="Aptos Black"/>
              </w:rPr>
              <w:t>centered</w:t>
            </w:r>
            <w:r w:rsidRPr="00257CAA">
              <w:rPr>
                <w:rFonts w:ascii="Aptos Black" w:hAnsi="Aptos Black"/>
              </w:rPr>
              <w:br/>
              <w:t>• Authenticity</w:t>
            </w:r>
            <w:r w:rsidRPr="00257CAA">
              <w:rPr>
                <w:rFonts w:ascii="Aptos Black" w:hAnsi="Aptos Black"/>
              </w:rPr>
              <w:br/>
              <w:t>• Collaboration</w:t>
            </w:r>
            <w:r w:rsidRPr="00257CAA">
              <w:rPr>
                <w:rFonts w:ascii="Aptos Black" w:hAnsi="Aptos Black"/>
              </w:rPr>
              <w:br/>
              <w:t>• Compassion</w:t>
            </w:r>
            <w:r w:rsidRPr="00257CAA">
              <w:rPr>
                <w:rFonts w:ascii="Aptos Black" w:hAnsi="Aptos Black"/>
              </w:rPr>
              <w:br/>
            </w:r>
          </w:p>
        </w:tc>
      </w:tr>
      <w:tr w:rsidR="0024100F" w14:paraId="7C10CA83" w14:textId="77777777" w:rsidTr="00037F4E">
        <w:tc>
          <w:tcPr>
            <w:tcW w:w="4148" w:type="dxa"/>
          </w:tcPr>
          <w:p w14:paraId="61022F66" w14:textId="761A7C9B" w:rsidR="0024100F" w:rsidRPr="00257CAA" w:rsidRDefault="00BD15D2" w:rsidP="004361AE">
            <w:pPr>
              <w:pStyle w:val="ListParagraph"/>
              <w:spacing w:before="100" w:beforeAutospacing="1" w:after="100" w:afterAutospacing="1"/>
              <w:rPr>
                <w:rFonts w:ascii="Aptos Black" w:eastAsia="Times New Roman" w:hAnsi="Aptos Black" w:cs="Times New Roman"/>
                <w:kern w:val="0"/>
                <w:sz w:val="24"/>
                <w:szCs w:val="24"/>
                <w:u w:val="single"/>
                <w:lang w:eastAsia="en-GB"/>
                <w14:ligatures w14:val="none"/>
              </w:rPr>
            </w:pPr>
            <w:r w:rsidRPr="00257CAA">
              <w:rPr>
                <w:rFonts w:ascii="Aptos Black" w:hAnsi="Aptos Black"/>
              </w:rPr>
              <w:t>Self-care Boundaries</w:t>
            </w:r>
          </w:p>
        </w:tc>
        <w:tc>
          <w:tcPr>
            <w:tcW w:w="5050" w:type="dxa"/>
          </w:tcPr>
          <w:p w14:paraId="223F8E29" w14:textId="3F25803F" w:rsidR="00176CB5" w:rsidRPr="00257CAA" w:rsidRDefault="00176CB5" w:rsidP="00037F4E">
            <w:pPr>
              <w:pStyle w:val="ListParagraph"/>
              <w:numPr>
                <w:ilvl w:val="0"/>
                <w:numId w:val="18"/>
              </w:numPr>
              <w:jc w:val="center"/>
              <w:rPr>
                <w:rFonts w:ascii="Aptos Black" w:hAnsi="Aptos Black"/>
              </w:rPr>
            </w:pPr>
            <w:r w:rsidRPr="00257CAA">
              <w:rPr>
                <w:rFonts w:ascii="Aptos Black" w:hAnsi="Aptos Black"/>
              </w:rPr>
              <w:t>Counsellor embodied</w:t>
            </w:r>
          </w:p>
          <w:p w14:paraId="7B3D7C74" w14:textId="77777777" w:rsidR="00176CB5" w:rsidRPr="00257CAA" w:rsidRDefault="00176CB5" w:rsidP="00037F4E">
            <w:pPr>
              <w:pStyle w:val="ListParagraph"/>
              <w:numPr>
                <w:ilvl w:val="0"/>
                <w:numId w:val="18"/>
              </w:numPr>
              <w:jc w:val="center"/>
              <w:rPr>
                <w:rFonts w:ascii="Aptos Black" w:hAnsi="Aptos Black"/>
              </w:rPr>
            </w:pPr>
            <w:r w:rsidRPr="00257CAA">
              <w:rPr>
                <w:rFonts w:ascii="Aptos Black" w:hAnsi="Aptos Black"/>
              </w:rPr>
              <w:t>Mindfulness</w:t>
            </w:r>
            <w:r w:rsidRPr="00257CAA">
              <w:rPr>
                <w:rFonts w:ascii="Aptos Black" w:hAnsi="Aptos Black"/>
              </w:rPr>
              <w:br/>
              <w:t>• Self-reflection</w:t>
            </w:r>
            <w:r w:rsidRPr="00257CAA">
              <w:rPr>
                <w:rFonts w:ascii="Aptos Black" w:hAnsi="Aptos Black"/>
              </w:rPr>
              <w:br/>
              <w:t>• Grounding exercises</w:t>
            </w:r>
            <w:r w:rsidRPr="00257CAA">
              <w:rPr>
                <w:rFonts w:ascii="Aptos Black" w:hAnsi="Aptos Black"/>
              </w:rPr>
              <w:br/>
              <w:t>• Comfortable therapy space</w:t>
            </w:r>
            <w:r w:rsidRPr="00257CAA">
              <w:rPr>
                <w:rFonts w:ascii="Aptos Black" w:hAnsi="Aptos Black"/>
              </w:rPr>
              <w:br/>
              <w:t>• Safe space</w:t>
            </w:r>
            <w:r w:rsidRPr="00257CAA">
              <w:rPr>
                <w:rFonts w:ascii="Aptos Black" w:hAnsi="Aptos Black"/>
              </w:rPr>
              <w:br/>
              <w:t>• Relaxation</w:t>
            </w:r>
          </w:p>
          <w:p w14:paraId="00DC6BE0" w14:textId="512404B3" w:rsidR="00176CB5" w:rsidRPr="00037F4E" w:rsidRDefault="00176CB5" w:rsidP="00037F4E">
            <w:pPr>
              <w:pStyle w:val="ListParagraph"/>
              <w:numPr>
                <w:ilvl w:val="0"/>
                <w:numId w:val="18"/>
              </w:numPr>
              <w:jc w:val="center"/>
              <w:rPr>
                <w:rFonts w:ascii="Aptos Black" w:hAnsi="Aptos Black"/>
              </w:rPr>
            </w:pPr>
            <w:r w:rsidRPr="00037F4E">
              <w:rPr>
                <w:rFonts w:ascii="Aptos Black" w:hAnsi="Aptos Black"/>
              </w:rPr>
              <w:t>Affirmations</w:t>
            </w:r>
          </w:p>
          <w:p w14:paraId="2BE14495" w14:textId="06D0DFD6" w:rsidR="0024100F" w:rsidRPr="00257CAA" w:rsidRDefault="00176CB5" w:rsidP="00037F4E">
            <w:pPr>
              <w:pStyle w:val="ListParagraph"/>
              <w:spacing w:before="100" w:beforeAutospacing="1" w:after="100" w:afterAutospacing="1"/>
              <w:jc w:val="center"/>
              <w:rPr>
                <w:rFonts w:ascii="Aptos Black" w:eastAsia="Times New Roman" w:hAnsi="Aptos Black" w:cs="Times New Roman"/>
                <w:kern w:val="0"/>
                <w:sz w:val="24"/>
                <w:szCs w:val="24"/>
                <w:u w:val="single"/>
                <w:lang w:eastAsia="en-GB"/>
                <w14:ligatures w14:val="none"/>
              </w:rPr>
            </w:pPr>
            <w:r w:rsidRPr="00257CAA">
              <w:rPr>
                <w:rFonts w:ascii="Aptos Black" w:hAnsi="Aptos Black"/>
              </w:rPr>
              <w:t>• Food and screen breaks</w:t>
            </w:r>
            <w:r w:rsidRPr="00257CAA">
              <w:rPr>
                <w:rFonts w:ascii="Aptos Black" w:hAnsi="Aptos Black"/>
              </w:rPr>
              <w:br/>
              <w:t>• Digital boundaries</w:t>
            </w:r>
          </w:p>
        </w:tc>
      </w:tr>
    </w:tbl>
    <w:p w14:paraId="7DD06FC9" w14:textId="77777777" w:rsidR="00C71F10" w:rsidRDefault="00C71F10" w:rsidP="00C71F10">
      <w:pPr>
        <w:rPr>
          <w:rFonts w:ascii="Aptos Black" w:eastAsiaTheme="minorEastAsia" w:hAnsi="Aptos Black" w:cstheme="majorBidi"/>
          <w:kern w:val="0"/>
          <w14:ligatures w14:val="none"/>
        </w:rPr>
      </w:pPr>
    </w:p>
    <w:p w14:paraId="6F8F75BB" w14:textId="77777777" w:rsidR="00395D84" w:rsidRDefault="00395D84" w:rsidP="00C71F10">
      <w:pPr>
        <w:rPr>
          <w:rFonts w:ascii="Aptos Black" w:eastAsiaTheme="minorEastAsia" w:hAnsi="Aptos Black" w:cstheme="majorBidi"/>
          <w:kern w:val="0"/>
          <w14:ligatures w14:val="none"/>
        </w:rPr>
      </w:pPr>
    </w:p>
    <w:p w14:paraId="59B9344A" w14:textId="77777777" w:rsidR="00395D84" w:rsidRDefault="00395D84" w:rsidP="00C71F10">
      <w:pPr>
        <w:rPr>
          <w:rFonts w:ascii="Aptos Black" w:eastAsiaTheme="minorEastAsia" w:hAnsi="Aptos Black" w:cstheme="majorBidi"/>
          <w:kern w:val="0"/>
          <w14:ligatures w14:val="none"/>
        </w:rPr>
      </w:pPr>
    </w:p>
    <w:p w14:paraId="7EDD5A1C" w14:textId="77777777" w:rsidR="00395D84" w:rsidRDefault="00395D84" w:rsidP="00A82A92">
      <w:pPr>
        <w:spacing w:line="480" w:lineRule="auto"/>
        <w:rPr>
          <w:rFonts w:ascii="Aptos Black" w:eastAsiaTheme="minorEastAsia" w:hAnsi="Aptos Black" w:cstheme="majorBidi"/>
          <w:kern w:val="0"/>
          <w14:ligatures w14:val="none"/>
        </w:rPr>
      </w:pPr>
    </w:p>
    <w:p w14:paraId="2BEFBE05" w14:textId="77777777" w:rsidR="00395D84" w:rsidRDefault="00395D84" w:rsidP="00C71F10">
      <w:pPr>
        <w:rPr>
          <w:rFonts w:ascii="Aptos Black" w:eastAsiaTheme="minorEastAsia" w:hAnsi="Aptos Black" w:cstheme="majorBidi"/>
          <w:kern w:val="0"/>
          <w14:ligatures w14:val="none"/>
        </w:rPr>
      </w:pPr>
    </w:p>
    <w:p w14:paraId="30A2CBFE" w14:textId="77777777" w:rsidR="00395D84" w:rsidRDefault="00395D84" w:rsidP="00C71F10">
      <w:pPr>
        <w:rPr>
          <w:rFonts w:ascii="Aptos Black" w:eastAsiaTheme="minorEastAsia" w:hAnsi="Aptos Black" w:cstheme="majorBidi"/>
          <w:kern w:val="0"/>
          <w14:ligatures w14:val="none"/>
        </w:rPr>
      </w:pPr>
    </w:p>
    <w:p w14:paraId="60A62793" w14:textId="022B70E6" w:rsidR="00395D84" w:rsidRDefault="00560726" w:rsidP="00C71F10">
      <w:pPr>
        <w:rPr>
          <w:rFonts w:ascii="Aptos Black" w:eastAsiaTheme="minorEastAsia" w:hAnsi="Aptos Black" w:cstheme="majorBidi"/>
          <w:kern w:val="0"/>
          <w14:ligatures w14:val="none"/>
        </w:rPr>
      </w:pPr>
      <w:r w:rsidRPr="00560726">
        <w:rPr>
          <w:rFonts w:ascii="Aptos Black" w:eastAsiaTheme="minorEastAsia" w:hAnsi="Aptos Black" w:cstheme="majorBidi"/>
          <w:noProof/>
          <w:kern w:val="0"/>
          <w14:ligatures w14:val="none"/>
        </w:rPr>
        <w:lastRenderedPageBreak/>
        <w:drawing>
          <wp:inline distT="0" distB="0" distL="0" distR="0" wp14:anchorId="5796E18C" wp14:editId="6B99F898">
            <wp:extent cx="4739640" cy="6813785"/>
            <wp:effectExtent l="0" t="0" r="3810" b="6350"/>
            <wp:docPr id="9084355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35522" name="Picture 1" descr="A screenshot of a computer&#10;&#10;AI-generated content may be incorrect."/>
                    <pic:cNvPicPr/>
                  </pic:nvPicPr>
                  <pic:blipFill>
                    <a:blip r:embed="rId6"/>
                    <a:stretch>
                      <a:fillRect/>
                    </a:stretch>
                  </pic:blipFill>
                  <pic:spPr>
                    <a:xfrm>
                      <a:off x="0" y="0"/>
                      <a:ext cx="4763741" cy="6848433"/>
                    </a:xfrm>
                    <a:prstGeom prst="rect">
                      <a:avLst/>
                    </a:prstGeom>
                  </pic:spPr>
                </pic:pic>
              </a:graphicData>
            </a:graphic>
          </wp:inline>
        </w:drawing>
      </w:r>
    </w:p>
    <w:p w14:paraId="7C3491C7" w14:textId="77777777" w:rsidR="00D21FA0" w:rsidRDefault="00D21FA0" w:rsidP="00C71F10">
      <w:pPr>
        <w:rPr>
          <w:rFonts w:ascii="Aptos Black" w:eastAsiaTheme="minorEastAsia" w:hAnsi="Aptos Black" w:cstheme="majorBidi"/>
          <w:kern w:val="0"/>
          <w14:ligatures w14:val="none"/>
        </w:rPr>
      </w:pPr>
    </w:p>
    <w:p w14:paraId="56A60E79" w14:textId="77777777" w:rsidR="00D21FA0" w:rsidRDefault="00D21FA0" w:rsidP="00C71F10">
      <w:pPr>
        <w:rPr>
          <w:rFonts w:ascii="Aptos Black" w:eastAsiaTheme="minorEastAsia" w:hAnsi="Aptos Black" w:cstheme="majorBidi"/>
          <w:kern w:val="0"/>
          <w14:ligatures w14:val="none"/>
        </w:rPr>
      </w:pPr>
    </w:p>
    <w:p w14:paraId="2020BF66" w14:textId="77777777" w:rsidR="00D21FA0" w:rsidRDefault="00D21FA0" w:rsidP="00C71F10">
      <w:pPr>
        <w:rPr>
          <w:rFonts w:ascii="Aptos Black" w:eastAsiaTheme="minorEastAsia" w:hAnsi="Aptos Black" w:cstheme="majorBidi"/>
          <w:kern w:val="0"/>
          <w14:ligatures w14:val="none"/>
        </w:rPr>
      </w:pPr>
    </w:p>
    <w:p w14:paraId="04278DAD" w14:textId="77777777" w:rsidR="00D21FA0" w:rsidRDefault="00D21FA0" w:rsidP="00C71F10">
      <w:pPr>
        <w:rPr>
          <w:rFonts w:ascii="Aptos Black" w:eastAsiaTheme="minorEastAsia" w:hAnsi="Aptos Black" w:cstheme="majorBidi"/>
          <w:kern w:val="0"/>
          <w14:ligatures w14:val="none"/>
        </w:rPr>
      </w:pPr>
    </w:p>
    <w:p w14:paraId="5D10B66F" w14:textId="77777777" w:rsidR="00D21FA0" w:rsidRDefault="00D21FA0" w:rsidP="00C71F10">
      <w:pPr>
        <w:rPr>
          <w:rFonts w:ascii="Aptos Black" w:eastAsiaTheme="minorEastAsia" w:hAnsi="Aptos Black" w:cstheme="majorBidi"/>
          <w:kern w:val="0"/>
          <w14:ligatures w14:val="none"/>
        </w:rPr>
      </w:pPr>
    </w:p>
    <w:p w14:paraId="0B8522B4" w14:textId="77777777" w:rsidR="00D21FA0" w:rsidRDefault="00D21FA0" w:rsidP="00C71F10">
      <w:pPr>
        <w:rPr>
          <w:rFonts w:ascii="Aptos Black" w:eastAsiaTheme="minorEastAsia" w:hAnsi="Aptos Black" w:cstheme="majorBidi"/>
          <w:kern w:val="0"/>
          <w14:ligatures w14:val="none"/>
        </w:rPr>
      </w:pPr>
    </w:p>
    <w:p w14:paraId="113133C5" w14:textId="77777777" w:rsidR="00D21FA0" w:rsidRPr="00AB2E43" w:rsidRDefault="00D21FA0" w:rsidP="00C71F10">
      <w:pPr>
        <w:rPr>
          <w:rFonts w:ascii="Aptos Black" w:eastAsiaTheme="minorEastAsia" w:hAnsi="Aptos Black" w:cstheme="majorBidi"/>
          <w:kern w:val="0"/>
          <w14:ligatures w14:val="none"/>
        </w:rPr>
      </w:pPr>
    </w:p>
    <w:tbl>
      <w:tblPr>
        <w:tblStyle w:val="TableGrid"/>
        <w:tblW w:w="0" w:type="auto"/>
        <w:tblLook w:val="04A0" w:firstRow="1" w:lastRow="0" w:firstColumn="1" w:lastColumn="0" w:noHBand="0" w:noVBand="1"/>
      </w:tblPr>
      <w:tblGrid>
        <w:gridCol w:w="9016"/>
      </w:tblGrid>
      <w:tr w:rsidR="00C71F10" w14:paraId="3944C687" w14:textId="77777777" w:rsidTr="00992FBA">
        <w:tc>
          <w:tcPr>
            <w:tcW w:w="9016" w:type="dxa"/>
          </w:tcPr>
          <w:p w14:paraId="405D72E6" w14:textId="77777777" w:rsidR="00C71F10" w:rsidRDefault="00C71F10" w:rsidP="00992FBA">
            <w:pPr>
              <w:pBdr>
                <w:bottom w:val="single" w:sz="4" w:space="1" w:color="auto"/>
              </w:pBdr>
              <w:rPr>
                <w:rFonts w:ascii="Aptos Black" w:hAnsi="Aptos Black"/>
                <w:u w:val="single"/>
              </w:rPr>
            </w:pPr>
            <w:r w:rsidRPr="0092361E">
              <w:rPr>
                <w:rFonts w:ascii="Aptos Black" w:hAnsi="Aptos Black"/>
                <w:highlight w:val="magenta"/>
                <w:u w:val="single"/>
              </w:rPr>
              <w:lastRenderedPageBreak/>
              <w:t>Theme One: Professional Ethical Boundaries</w:t>
            </w:r>
          </w:p>
          <w:p w14:paraId="5C0DA537" w14:textId="77777777" w:rsidR="00C71F10" w:rsidRPr="00AB2E43" w:rsidRDefault="00C71F10" w:rsidP="00992FBA">
            <w:pPr>
              <w:pBdr>
                <w:bottom w:val="single" w:sz="4" w:space="1" w:color="auto"/>
              </w:pBdr>
              <w:rPr>
                <w:rFonts w:ascii="Aptos Black" w:hAnsi="Aptos Black"/>
                <w:u w:val="single"/>
              </w:rPr>
            </w:pPr>
          </w:p>
          <w:p w14:paraId="128809A6" w14:textId="77777777" w:rsidR="00C71F10" w:rsidRDefault="00C71F10" w:rsidP="00992FBA">
            <w:pPr>
              <w:rPr>
                <w:rFonts w:ascii="Aptos Black" w:eastAsiaTheme="minorEastAsia" w:hAnsi="Aptos Black" w:cstheme="majorBidi"/>
                <w:kern w:val="0"/>
                <w14:ligatures w14:val="none"/>
              </w:rPr>
            </w:pPr>
            <w:r w:rsidRPr="00AB2E43">
              <w:rPr>
                <w:rFonts w:ascii="Aptos Black" w:eastAsiaTheme="minorEastAsia" w:hAnsi="Aptos Black" w:cstheme="majorBidi"/>
                <w:kern w:val="0"/>
                <w14:ligatures w14:val="none"/>
              </w:rPr>
              <w:t>“ I check for cultural or access needs and explicitly invite questions.” It’s collaborative and revisited as needed. Contracts breathe” (101-105)</w:t>
            </w:r>
          </w:p>
          <w:p w14:paraId="07E6D08B" w14:textId="77777777" w:rsidR="00C71F10" w:rsidRDefault="00C71F10" w:rsidP="00992FBA">
            <w:pPr>
              <w:rPr>
                <w:rFonts w:ascii="Aptos Black" w:eastAsiaTheme="minorEastAsia" w:hAnsi="Aptos Black" w:cstheme="majorBidi"/>
                <w:kern w:val="0"/>
                <w14:ligatures w14:val="none"/>
              </w:rPr>
            </w:pPr>
          </w:p>
          <w:p w14:paraId="3CDB108E" w14:textId="77777777" w:rsidR="00C71F10" w:rsidRDefault="00C71F10" w:rsidP="00992FBA">
            <w:pPr>
              <w:rPr>
                <w:rFonts w:ascii="Aptos Black" w:hAnsi="Aptos Black"/>
              </w:rPr>
            </w:pPr>
            <w:r>
              <w:rPr>
                <w:rFonts w:ascii="Aptos Black" w:hAnsi="Aptos Black"/>
              </w:rPr>
              <w:t xml:space="preserve"> </w:t>
            </w:r>
            <w:r w:rsidRPr="00AB2E43">
              <w:rPr>
                <w:rFonts w:ascii="Aptos Black" w:hAnsi="Aptos Black"/>
              </w:rPr>
              <w:t>I try not to universalise my own norms. Some clients come from collectivist backgrounds where care looks more interwoven; others prefer formality. I ask: ‘What helps you feel respected here? What would feel too distant, or too close?”(361-367)</w:t>
            </w:r>
          </w:p>
          <w:p w14:paraId="3B16E9EF" w14:textId="77777777" w:rsidR="00C71F10" w:rsidRPr="00AB2E43" w:rsidRDefault="00C71F10" w:rsidP="00992FBA">
            <w:pPr>
              <w:rPr>
                <w:rFonts w:ascii="Aptos Black" w:hAnsi="Aptos Black"/>
              </w:rPr>
            </w:pPr>
          </w:p>
          <w:p w14:paraId="79194133" w14:textId="77777777" w:rsidR="00C71F10" w:rsidRDefault="00C71F10" w:rsidP="00992FBA">
            <w:pPr>
              <w:rPr>
                <w:rFonts w:ascii="Aptos Black" w:eastAsiaTheme="minorEastAsia" w:hAnsi="Aptos Black" w:cstheme="majorBidi"/>
                <w:kern w:val="0"/>
                <w14:ligatures w14:val="none"/>
              </w:rPr>
            </w:pPr>
            <w:r w:rsidRPr="00AB2E43">
              <w:rPr>
                <w:rFonts w:ascii="Aptos Black" w:hAnsi="Aptos Black"/>
              </w:rPr>
              <w:t xml:space="preserve"> “Regarding touch: my default is no touch, because the meaning of touch is complex, especially in trauma. If someone asks for a handshake at the end, I check in, ‘Would that feel supportive for you?’, and I track consent in the moment and across sessions.” (194-202)</w:t>
            </w:r>
            <w:r w:rsidRPr="00AB2E43">
              <w:rPr>
                <w:rFonts w:ascii="Aptos Black" w:hAnsi="Aptos Black"/>
              </w:rPr>
              <w:br/>
            </w:r>
          </w:p>
          <w:p w14:paraId="58E73763" w14:textId="77777777" w:rsidR="00C71F10" w:rsidRDefault="00C71F10" w:rsidP="00992FBA">
            <w:pPr>
              <w:rPr>
                <w:rFonts w:ascii="Aptos Black" w:eastAsiaTheme="minorEastAsia" w:hAnsi="Aptos Black" w:cstheme="majorBidi"/>
                <w:kern w:val="0"/>
                <w14:ligatures w14:val="none"/>
              </w:rPr>
            </w:pPr>
          </w:p>
        </w:tc>
      </w:tr>
      <w:tr w:rsidR="00C71F10" w14:paraId="6C3A212C" w14:textId="77777777" w:rsidTr="00992FBA">
        <w:tc>
          <w:tcPr>
            <w:tcW w:w="9016" w:type="dxa"/>
          </w:tcPr>
          <w:p w14:paraId="1E8102A9" w14:textId="77777777" w:rsidR="00C71F10" w:rsidRDefault="00C71F10" w:rsidP="00992FBA">
            <w:pPr>
              <w:rPr>
                <w:rFonts w:ascii="Aptos Black" w:hAnsi="Aptos Black"/>
                <w:u w:val="single"/>
              </w:rPr>
            </w:pPr>
            <w:r w:rsidRPr="0092361E">
              <w:rPr>
                <w:rFonts w:ascii="Aptos Black" w:hAnsi="Aptos Black"/>
                <w:highlight w:val="magenta"/>
                <w:u w:val="single"/>
              </w:rPr>
              <w:t>Theme Two: Contractual Structural Boundaries</w:t>
            </w:r>
          </w:p>
          <w:p w14:paraId="564FCA29" w14:textId="77777777" w:rsidR="00C71F10" w:rsidRPr="00AB2E43" w:rsidRDefault="00C71F10" w:rsidP="00992FBA">
            <w:pPr>
              <w:rPr>
                <w:rFonts w:ascii="Aptos Black" w:hAnsi="Aptos Black"/>
              </w:rPr>
            </w:pPr>
          </w:p>
          <w:p w14:paraId="4E0B6CA6" w14:textId="77777777" w:rsidR="00C71F10" w:rsidRPr="00AB2E43" w:rsidRDefault="00C71F10" w:rsidP="00992FBA">
            <w:pPr>
              <w:rPr>
                <w:rFonts w:ascii="Aptos Black" w:hAnsi="Aptos Black"/>
              </w:rPr>
            </w:pPr>
            <w:r w:rsidRPr="00AB2E43">
              <w:rPr>
                <w:rFonts w:ascii="Aptos Black" w:hAnsi="Aptos Black"/>
              </w:rPr>
              <w:t>Plain language and care. I might say, ‘What you share is confidential. The main exceptions are if there’s a risk of serious harm to you or someone else, or if I’m legally required. If I ever felt we were near that line, I’d try to talk to you about it.’ I also explain supervision and minimal record-keeping. The message is: I’m on your side, and here’s how I keep you safe.” (571-579)</w:t>
            </w:r>
          </w:p>
          <w:p w14:paraId="2753E968" w14:textId="77777777" w:rsidR="00C71F10" w:rsidRPr="00AB2E43" w:rsidRDefault="00C71F10" w:rsidP="00992FBA">
            <w:pPr>
              <w:rPr>
                <w:rFonts w:ascii="Aptos Black" w:hAnsi="Aptos Black"/>
              </w:rPr>
            </w:pPr>
          </w:p>
          <w:p w14:paraId="592E1119" w14:textId="77777777" w:rsidR="00C71F10" w:rsidRPr="00AB2E43" w:rsidRDefault="00C71F10" w:rsidP="00992FBA">
            <w:pPr>
              <w:rPr>
                <w:rFonts w:ascii="Aptos Black" w:hAnsi="Aptos Black"/>
              </w:rPr>
            </w:pPr>
            <w:r w:rsidRPr="00AB2E43">
              <w:rPr>
                <w:rFonts w:ascii="Aptos Black" w:hAnsi="Aptos Black"/>
              </w:rPr>
              <w:t>“I treat contracting as part of the relationship, not a legalistic prelude. (79-80)</w:t>
            </w:r>
          </w:p>
          <w:p w14:paraId="5752CF83" w14:textId="77777777" w:rsidR="00C71F10" w:rsidRPr="00AB2E43" w:rsidRDefault="00C71F10" w:rsidP="00992FBA">
            <w:pPr>
              <w:rPr>
                <w:rFonts w:ascii="Aptos Black" w:hAnsi="Aptos Black"/>
              </w:rPr>
            </w:pPr>
            <w:r w:rsidRPr="00AB2E43">
              <w:rPr>
                <w:rFonts w:ascii="Aptos Black" w:hAnsi="Aptos Black"/>
              </w:rPr>
              <w:t>… We cocreate practical agreements: for example, ‘If you’re more than ten minutes late, we’ll still end on time,’ or ‘If the technology fails, I’ll call you.’ I check for cultural or access needs and explicitly invite questions. It’s collaborative and revisited as needed. Contracts breathe.”(90-94)</w:t>
            </w:r>
          </w:p>
          <w:p w14:paraId="1EEFAFDB" w14:textId="77777777" w:rsidR="00C71F10" w:rsidRDefault="00C71F10" w:rsidP="00992FBA">
            <w:pPr>
              <w:rPr>
                <w:rFonts w:ascii="Aptos Black" w:eastAsiaTheme="minorEastAsia" w:hAnsi="Aptos Black" w:cstheme="majorBidi"/>
                <w:kern w:val="0"/>
                <w14:ligatures w14:val="none"/>
              </w:rPr>
            </w:pPr>
            <w:r w:rsidRPr="00AB2E43">
              <w:rPr>
                <w:rFonts w:ascii="Aptos Black" w:hAnsi="Aptos Black"/>
              </w:rPr>
              <w:br/>
              <w:t>“I cover the essentials: confidentiality and its limits; session length and frequency; fees and cancellation; recordkeeping; how we’ll communicate; how I store data; and what to do in a crisis. But I avoid jargon and ask for their words: ‘What would help this feel safe?’” (83-89)</w:t>
            </w:r>
            <w:r w:rsidRPr="00AB2E43">
              <w:rPr>
                <w:rFonts w:ascii="Aptos Black" w:hAnsi="Aptos Black"/>
              </w:rPr>
              <w:br/>
            </w:r>
          </w:p>
        </w:tc>
      </w:tr>
      <w:tr w:rsidR="00C71F10" w14:paraId="3330C851" w14:textId="77777777" w:rsidTr="00992FBA">
        <w:tc>
          <w:tcPr>
            <w:tcW w:w="9016" w:type="dxa"/>
          </w:tcPr>
          <w:p w14:paraId="0D17932B" w14:textId="77777777" w:rsidR="00C71F10" w:rsidRDefault="00C71F10" w:rsidP="00992FBA">
            <w:pPr>
              <w:rPr>
                <w:rFonts w:ascii="Aptos Black" w:hAnsi="Aptos Black"/>
                <w:u w:val="single"/>
              </w:rPr>
            </w:pPr>
            <w:r w:rsidRPr="0092361E">
              <w:rPr>
                <w:rFonts w:ascii="Aptos Black" w:hAnsi="Aptos Black"/>
                <w:highlight w:val="magenta"/>
                <w:u w:val="single"/>
              </w:rPr>
              <w:t>Theme Three: Relational Boundaries</w:t>
            </w:r>
          </w:p>
          <w:p w14:paraId="5C75879A" w14:textId="77777777" w:rsidR="00C71F10" w:rsidRPr="00AB2E43" w:rsidRDefault="00C71F10" w:rsidP="00992FBA">
            <w:pPr>
              <w:rPr>
                <w:rFonts w:ascii="Aptos Black" w:hAnsi="Aptos Black"/>
              </w:rPr>
            </w:pPr>
          </w:p>
          <w:p w14:paraId="23DFF484" w14:textId="77777777" w:rsidR="00C71F10" w:rsidRDefault="00C71F10" w:rsidP="00992FBA">
            <w:pPr>
              <w:rPr>
                <w:rFonts w:ascii="Aptos Black" w:eastAsiaTheme="minorEastAsia" w:hAnsi="Aptos Black" w:cstheme="majorBidi"/>
                <w:kern w:val="0"/>
                <w14:ligatures w14:val="none"/>
              </w:rPr>
            </w:pPr>
            <w:r w:rsidRPr="00AB2E43">
              <w:rPr>
                <w:rFonts w:ascii="Aptos Black" w:eastAsiaTheme="minorEastAsia" w:hAnsi="Aptos Black" w:cstheme="majorBidi"/>
                <w:kern w:val="0"/>
                <w14:ligatures w14:val="none"/>
              </w:rPr>
              <w:t>“The humanistic part means I hold a deep trust in the person’s capacity for growth when the relationship offers psychological safety—empathy, unconditional positive regard, and congruence”. (11-15)</w:t>
            </w:r>
          </w:p>
          <w:p w14:paraId="61B43010" w14:textId="77777777" w:rsidR="00C71F10" w:rsidRPr="00AB2E43" w:rsidRDefault="00C71F10" w:rsidP="00992FBA">
            <w:pPr>
              <w:rPr>
                <w:rFonts w:ascii="Aptos Black" w:eastAsiaTheme="minorEastAsia" w:hAnsi="Aptos Black" w:cstheme="majorBidi"/>
                <w:kern w:val="0"/>
                <w14:ligatures w14:val="none"/>
              </w:rPr>
            </w:pPr>
          </w:p>
          <w:p w14:paraId="58A4B3EC" w14:textId="77777777" w:rsidR="00C71F10" w:rsidRPr="00AB2E43" w:rsidRDefault="00C71F10" w:rsidP="00992FBA">
            <w:pPr>
              <w:spacing w:after="200" w:line="276" w:lineRule="auto"/>
              <w:rPr>
                <w:rFonts w:ascii="Aptos Black" w:eastAsiaTheme="minorEastAsia" w:hAnsi="Aptos Black" w:cstheme="majorBidi"/>
                <w:kern w:val="0"/>
                <w14:ligatures w14:val="none"/>
              </w:rPr>
            </w:pPr>
            <w:r w:rsidRPr="00AB2E43">
              <w:rPr>
                <w:rFonts w:ascii="Aptos Black" w:eastAsiaTheme="minorEastAsia" w:hAnsi="Aptos Black" w:cstheme="majorBidi"/>
                <w:kern w:val="0"/>
                <w14:ligatures w14:val="none"/>
              </w:rPr>
              <w:t>“</w:t>
            </w:r>
            <w:r w:rsidRPr="00F72C33">
              <w:rPr>
                <w:rFonts w:ascii="Aptos Black" w:eastAsiaTheme="minorEastAsia" w:hAnsi="Aptos Black" w:cstheme="majorBidi"/>
                <w:kern w:val="0"/>
                <w14:ligatures w14:val="none"/>
              </w:rPr>
              <w:t>Humanistic congruence isn’t a floodlight; it’s a carefully aimed lamp</w:t>
            </w:r>
            <w:r w:rsidRPr="00AB2E43">
              <w:rPr>
                <w:rFonts w:ascii="Aptos Black" w:eastAsiaTheme="minorEastAsia" w:hAnsi="Aptos Black" w:cstheme="majorBidi"/>
                <w:kern w:val="0"/>
                <w14:ligatures w14:val="none"/>
              </w:rPr>
              <w:t>”</w:t>
            </w:r>
            <w:r w:rsidRPr="00F72C33">
              <w:rPr>
                <w:rFonts w:ascii="Aptos Black" w:eastAsiaTheme="minorEastAsia" w:hAnsi="Aptos Black" w:cstheme="majorBidi"/>
                <w:kern w:val="0"/>
                <w14:ligatures w14:val="none"/>
              </w:rPr>
              <w:t>.</w:t>
            </w:r>
            <w:r w:rsidRPr="00AB2E43">
              <w:rPr>
                <w:rFonts w:ascii="Aptos Black" w:eastAsiaTheme="minorEastAsia" w:hAnsi="Aptos Black" w:cstheme="majorBidi"/>
                <w:kern w:val="0"/>
                <w14:ligatures w14:val="none"/>
              </w:rPr>
              <w:t xml:space="preserve"> </w:t>
            </w:r>
            <w:r w:rsidRPr="00AB2E43">
              <w:rPr>
                <w:rFonts w:ascii="Aptos Black" w:hAnsi="Aptos Black" w:cstheme="majorBidi"/>
              </w:rPr>
              <w:t>And if I do disclose, we explore its impact—" was it helpful, distracting, too much? “ The feedback loop is part of boundary practice (274-279)</w:t>
            </w:r>
          </w:p>
          <w:p w14:paraId="419743F8" w14:textId="77777777" w:rsidR="00C71F10" w:rsidRPr="00AB2E43" w:rsidRDefault="00C71F10" w:rsidP="00992FBA">
            <w:pPr>
              <w:rPr>
                <w:rFonts w:ascii="Aptos Black" w:eastAsiaTheme="minorEastAsia" w:hAnsi="Aptos Black" w:cstheme="majorBidi"/>
                <w:kern w:val="0"/>
                <w14:ligatures w14:val="none"/>
              </w:rPr>
            </w:pPr>
          </w:p>
          <w:p w14:paraId="631755C3" w14:textId="77777777" w:rsidR="00C71F10" w:rsidRDefault="00C71F10" w:rsidP="00992FBA">
            <w:pPr>
              <w:rPr>
                <w:rFonts w:ascii="Aptos Black" w:eastAsiaTheme="minorEastAsia" w:hAnsi="Aptos Black" w:cstheme="majorBidi"/>
                <w:kern w:val="0"/>
                <w14:ligatures w14:val="none"/>
              </w:rPr>
            </w:pPr>
            <w:r w:rsidRPr="00AB2E43">
              <w:rPr>
                <w:rFonts w:ascii="Aptos Black" w:eastAsiaTheme="minorEastAsia" w:hAnsi="Aptos Black" w:cstheme="majorBidi"/>
                <w:kern w:val="0"/>
                <w14:ligatures w14:val="none"/>
              </w:rPr>
              <w:t>Rather than supplying reassurance on demand, I meet the need underneath: “I’m hearing the fear that I’ll vanish between sessions—can we stay with that together?” (400-403)</w:t>
            </w:r>
          </w:p>
          <w:p w14:paraId="1141FD6C" w14:textId="77777777" w:rsidR="00C71F10" w:rsidRPr="00AB2E43" w:rsidRDefault="00C71F10" w:rsidP="00992FBA">
            <w:pPr>
              <w:rPr>
                <w:rFonts w:ascii="Aptos Black" w:eastAsiaTheme="minorEastAsia" w:hAnsi="Aptos Black" w:cstheme="majorBidi"/>
                <w:kern w:val="0"/>
                <w14:ligatures w14:val="none"/>
              </w:rPr>
            </w:pPr>
          </w:p>
          <w:p w14:paraId="2BA3DB12" w14:textId="77777777" w:rsidR="00C71F10" w:rsidRPr="00AB2E43" w:rsidRDefault="00C71F10" w:rsidP="00992FBA">
            <w:pPr>
              <w:rPr>
                <w:rFonts w:ascii="Aptos Black" w:eastAsiaTheme="minorEastAsia" w:hAnsi="Aptos Black" w:cstheme="majorBidi"/>
                <w:kern w:val="0"/>
                <w14:ligatures w14:val="none"/>
              </w:rPr>
            </w:pPr>
            <w:r w:rsidRPr="00AB2E43">
              <w:rPr>
                <w:rFonts w:ascii="Aptos Black" w:eastAsiaTheme="minorEastAsia" w:hAnsi="Aptos Black" w:cstheme="majorBidi"/>
                <w:kern w:val="0"/>
                <w14:ligatures w14:val="none"/>
              </w:rPr>
              <w:lastRenderedPageBreak/>
              <w:t xml:space="preserve"> The boundary becomes a live curriculum in self-trust. Her growth shows up when she says “no” to extra shifts and when she can feel the urge to text me and choose to journal instead. It’s slow, tender work (414-419)</w:t>
            </w:r>
          </w:p>
          <w:p w14:paraId="48181C47" w14:textId="77777777" w:rsidR="00C71F10" w:rsidRPr="00AB2E43" w:rsidRDefault="00C71F10" w:rsidP="00992FBA">
            <w:pPr>
              <w:rPr>
                <w:rFonts w:ascii="Aptos Black" w:eastAsiaTheme="minorEastAsia" w:hAnsi="Aptos Black" w:cstheme="majorBidi"/>
                <w:kern w:val="0"/>
                <w14:ligatures w14:val="none"/>
              </w:rPr>
            </w:pPr>
          </w:p>
          <w:p w14:paraId="6001A85B" w14:textId="77777777" w:rsidR="00C71F10" w:rsidRPr="00AB2E43" w:rsidRDefault="00C71F10" w:rsidP="00992FBA">
            <w:pPr>
              <w:rPr>
                <w:rFonts w:ascii="Aptos Black" w:eastAsiaTheme="minorEastAsia" w:hAnsi="Aptos Black" w:cstheme="majorBidi"/>
                <w:kern w:val="0"/>
                <w14:ligatures w14:val="none"/>
              </w:rPr>
            </w:pPr>
          </w:p>
          <w:p w14:paraId="3AA49FB9" w14:textId="77777777" w:rsidR="00C71F10" w:rsidRDefault="00C71F10" w:rsidP="00992FBA"/>
          <w:p w14:paraId="58904EED" w14:textId="77777777" w:rsidR="00C71F10" w:rsidRDefault="00C71F10" w:rsidP="00992FBA">
            <w:pPr>
              <w:rPr>
                <w:rFonts w:ascii="Aptos Black" w:eastAsiaTheme="minorEastAsia" w:hAnsi="Aptos Black" w:cstheme="majorBidi"/>
                <w:kern w:val="0"/>
                <w14:ligatures w14:val="none"/>
              </w:rPr>
            </w:pPr>
          </w:p>
        </w:tc>
      </w:tr>
      <w:tr w:rsidR="00C71F10" w14:paraId="4BAAB254" w14:textId="77777777" w:rsidTr="00992FBA">
        <w:tc>
          <w:tcPr>
            <w:tcW w:w="9016" w:type="dxa"/>
          </w:tcPr>
          <w:p w14:paraId="7181ACAE" w14:textId="77777777" w:rsidR="00C71F10" w:rsidRDefault="00C71F10" w:rsidP="00992FBA">
            <w:pPr>
              <w:rPr>
                <w:rFonts w:ascii="Aptos Black" w:hAnsi="Aptos Black"/>
                <w:u w:val="single"/>
              </w:rPr>
            </w:pPr>
            <w:r w:rsidRPr="0092361E">
              <w:rPr>
                <w:rFonts w:ascii="Aptos Black" w:hAnsi="Aptos Black"/>
                <w:highlight w:val="magenta"/>
                <w:u w:val="single"/>
              </w:rPr>
              <w:lastRenderedPageBreak/>
              <w:t>Theme Four: Self-Care Boundaries</w:t>
            </w:r>
          </w:p>
          <w:p w14:paraId="16CA8693" w14:textId="77777777" w:rsidR="00C71F10" w:rsidRPr="00AB2E43" w:rsidRDefault="00C71F10" w:rsidP="00992FBA">
            <w:pPr>
              <w:rPr>
                <w:rFonts w:ascii="Aptos Black" w:hAnsi="Aptos Black"/>
                <w:u w:val="single"/>
              </w:rPr>
            </w:pPr>
          </w:p>
          <w:p w14:paraId="72997683" w14:textId="77777777" w:rsidR="00C71F10" w:rsidRDefault="00C71F10" w:rsidP="00992FBA">
            <w:pPr>
              <w:rPr>
                <w:rFonts w:ascii="Aptos Black" w:hAnsi="Aptos Black"/>
              </w:rPr>
            </w:pPr>
            <w:r w:rsidRPr="00AB2E43">
              <w:rPr>
                <w:rFonts w:ascii="Aptos Black" w:hAnsi="Aptos Black"/>
              </w:rPr>
              <w:t>“Burnout taught me that I can’t offer deep presence if my boundaries leak. Now I schedule buffer time between sessions, I eat lunch away from the desk, and I protect my evenings. My clients benefit from a steady counsellor more than from an always available one.” (771-779)</w:t>
            </w:r>
            <w:r w:rsidRPr="00AB2E43">
              <w:rPr>
                <w:rFonts w:ascii="Aptos Black" w:hAnsi="Aptos Black"/>
              </w:rPr>
              <w:br/>
            </w:r>
            <w:r w:rsidRPr="00AB2E43">
              <w:rPr>
                <w:rFonts w:ascii="Aptos Black" w:hAnsi="Aptos Black"/>
              </w:rPr>
              <w:br/>
            </w:r>
            <w:r w:rsidRPr="00AB2E43">
              <w:rPr>
                <w:rFonts w:ascii="Aptos Black" w:hAnsi="Aptos Black"/>
              </w:rPr>
              <w:br/>
              <w:t>“Supervision is where I reality check my judgments and tend my own edges. If I feel unusually compelled to bend a boundary—or irritated by a client’s testing—I’ll take it to supervision and explore what’s mine” (502-506)</w:t>
            </w:r>
          </w:p>
          <w:p w14:paraId="046479E0" w14:textId="77777777" w:rsidR="00C71F10" w:rsidRPr="00AB2E43" w:rsidRDefault="00C71F10" w:rsidP="00992FBA">
            <w:pPr>
              <w:rPr>
                <w:rFonts w:ascii="Aptos Black" w:hAnsi="Aptos Black"/>
              </w:rPr>
            </w:pPr>
          </w:p>
          <w:p w14:paraId="1DA44AA3" w14:textId="77777777" w:rsidR="00C71F10" w:rsidRPr="00AB2E43" w:rsidRDefault="00C71F10" w:rsidP="00992FBA">
            <w:pPr>
              <w:rPr>
                <w:rFonts w:ascii="Aptos Black" w:hAnsi="Aptos Black" w:cstheme="majorBidi"/>
              </w:rPr>
            </w:pPr>
            <w:r w:rsidRPr="00AB2E43">
              <w:rPr>
                <w:rFonts w:ascii="Aptos Black" w:hAnsi="Aptos Black" w:cstheme="majorBidi"/>
              </w:rPr>
              <w:t>“I hold my own boundary not to respond to emails when I’m away, and I signpost again to crisis services, Predictability reduces rupture”. (485-488)</w:t>
            </w:r>
          </w:p>
          <w:p w14:paraId="42D014E6" w14:textId="77777777" w:rsidR="00C71F10" w:rsidRPr="00AB2E43" w:rsidRDefault="00C71F10" w:rsidP="00992FBA">
            <w:pPr>
              <w:rPr>
                <w:rFonts w:ascii="Aptos Black" w:eastAsiaTheme="minorEastAsia" w:hAnsi="Aptos Black" w:cstheme="majorBidi"/>
                <w:kern w:val="0"/>
                <w14:ligatures w14:val="none"/>
              </w:rPr>
            </w:pPr>
            <w:r w:rsidRPr="00AB2E43">
              <w:rPr>
                <w:rFonts w:ascii="Aptos Black" w:eastAsiaTheme="minorEastAsia" w:hAnsi="Aptos Black" w:cstheme="majorBidi"/>
                <w:kern w:val="0"/>
                <w14:ligatures w14:val="none"/>
              </w:rPr>
              <w:t>If I’m consistently late to finish notes, skipping meals, or preoccupied, something needs resetting. (927-929)</w:t>
            </w:r>
          </w:p>
          <w:p w14:paraId="43BE928C" w14:textId="77777777" w:rsidR="00C71F10" w:rsidRPr="00AB2E43" w:rsidRDefault="00C71F10" w:rsidP="00992FBA">
            <w:pPr>
              <w:rPr>
                <w:rFonts w:ascii="Aptos Black" w:hAnsi="Aptos Black" w:cstheme="majorBidi"/>
              </w:rPr>
            </w:pPr>
          </w:p>
          <w:p w14:paraId="0108DA48" w14:textId="77777777" w:rsidR="00C71F10" w:rsidRDefault="00C71F10" w:rsidP="00992FBA">
            <w:pPr>
              <w:rPr>
                <w:rFonts w:ascii="Aptos Black" w:eastAsiaTheme="minorEastAsia" w:hAnsi="Aptos Black" w:cstheme="majorBidi"/>
                <w:kern w:val="0"/>
                <w14:ligatures w14:val="none"/>
              </w:rPr>
            </w:pPr>
          </w:p>
        </w:tc>
      </w:tr>
    </w:tbl>
    <w:p w14:paraId="4F17CF85" w14:textId="77777777" w:rsidR="00EB10C9" w:rsidRPr="002046D9" w:rsidRDefault="00EB10C9" w:rsidP="00257CAA">
      <w:pPr>
        <w:spacing w:before="100" w:beforeAutospacing="1" w:after="100" w:afterAutospacing="1" w:line="240" w:lineRule="auto"/>
        <w:ind w:left="720"/>
        <w:jc w:val="center"/>
        <w:rPr>
          <w:rFonts w:ascii="Aptos Black" w:eastAsia="Times New Roman" w:hAnsi="Aptos Black" w:cs="Times New Roman"/>
          <w:kern w:val="0"/>
          <w:sz w:val="24"/>
          <w:szCs w:val="24"/>
          <w:u w:val="single"/>
          <w:lang w:eastAsia="en-GB"/>
          <w14:ligatures w14:val="none"/>
        </w:rPr>
      </w:pPr>
    </w:p>
    <w:p w14:paraId="75697775" w14:textId="57E2C562" w:rsidR="00867BC7" w:rsidRPr="002551D3" w:rsidRDefault="00867BC7" w:rsidP="00257CAA">
      <w:pPr>
        <w:spacing w:before="100" w:beforeAutospacing="1" w:after="100" w:afterAutospacing="1" w:line="240" w:lineRule="auto"/>
        <w:ind w:left="720"/>
        <w:jc w:val="center"/>
        <w:rPr>
          <w:rFonts w:ascii="Aptos Black" w:eastAsia="Times New Roman" w:hAnsi="Aptos Black" w:cs="Times New Roman"/>
          <w:kern w:val="0"/>
          <w:sz w:val="24"/>
          <w:szCs w:val="24"/>
          <w:lang w:eastAsia="en-GB"/>
          <w14:ligatures w14:val="none"/>
        </w:rPr>
      </w:pPr>
    </w:p>
    <w:p w14:paraId="1994D1BD" w14:textId="3F337FFC" w:rsidR="00867BC7" w:rsidRPr="002551D3" w:rsidRDefault="00867BC7" w:rsidP="00257CAA">
      <w:pPr>
        <w:spacing w:before="100" w:beforeAutospacing="1" w:after="100" w:afterAutospacing="1" w:line="240" w:lineRule="auto"/>
        <w:ind w:left="720"/>
        <w:jc w:val="center"/>
        <w:rPr>
          <w:rFonts w:ascii="Aptos Black" w:eastAsia="Times New Roman" w:hAnsi="Aptos Black" w:cs="Times New Roman"/>
          <w:kern w:val="0"/>
          <w:sz w:val="24"/>
          <w:szCs w:val="24"/>
          <w:lang w:eastAsia="en-GB"/>
          <w14:ligatures w14:val="none"/>
        </w:rPr>
      </w:pPr>
    </w:p>
    <w:p w14:paraId="49742101" w14:textId="77777777" w:rsidR="00EF11E7" w:rsidRPr="002551D3" w:rsidRDefault="00EF11E7" w:rsidP="00257CAA">
      <w:pPr>
        <w:jc w:val="center"/>
        <w:rPr>
          <w:rFonts w:ascii="Aptos Black" w:hAnsi="Aptos Black"/>
          <w:sz w:val="24"/>
          <w:szCs w:val="24"/>
        </w:rPr>
      </w:pPr>
    </w:p>
    <w:sectPr w:rsidR="00EF11E7" w:rsidRPr="00255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Black">
    <w:altName w:val="Arial Black"/>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477E2792"/>
    <w:lvl w:ilvl="0">
      <w:start w:val="1"/>
      <w:numFmt w:val="decimal"/>
      <w:pStyle w:val="ListNumber"/>
      <w:lvlText w:val="%1."/>
      <w:lvlJc w:val="left"/>
      <w:pPr>
        <w:tabs>
          <w:tab w:val="num" w:pos="360"/>
        </w:tabs>
        <w:ind w:left="360" w:hanging="360"/>
      </w:pPr>
    </w:lvl>
  </w:abstractNum>
  <w:abstractNum w:abstractNumId="1" w15:restartNumberingAfterBreak="0">
    <w:nsid w:val="02423BB0"/>
    <w:multiLevelType w:val="multilevel"/>
    <w:tmpl w:val="2E8E8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722CC"/>
    <w:multiLevelType w:val="multilevel"/>
    <w:tmpl w:val="37760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F4A27"/>
    <w:multiLevelType w:val="multilevel"/>
    <w:tmpl w:val="EA66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106A8"/>
    <w:multiLevelType w:val="multilevel"/>
    <w:tmpl w:val="23829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EF451A"/>
    <w:multiLevelType w:val="multilevel"/>
    <w:tmpl w:val="8E083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156FB5"/>
    <w:multiLevelType w:val="multilevel"/>
    <w:tmpl w:val="5FC43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AB243D"/>
    <w:multiLevelType w:val="multilevel"/>
    <w:tmpl w:val="E3AE0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F57179"/>
    <w:multiLevelType w:val="hybridMultilevel"/>
    <w:tmpl w:val="1A12A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E57B0E"/>
    <w:multiLevelType w:val="hybridMultilevel"/>
    <w:tmpl w:val="24A05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4E6B78"/>
    <w:multiLevelType w:val="hybridMultilevel"/>
    <w:tmpl w:val="56624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385BEB"/>
    <w:multiLevelType w:val="hybridMultilevel"/>
    <w:tmpl w:val="34B6A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7D7C3F"/>
    <w:multiLevelType w:val="multilevel"/>
    <w:tmpl w:val="BF3CE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E53A90"/>
    <w:multiLevelType w:val="multilevel"/>
    <w:tmpl w:val="DA1E4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E942F2"/>
    <w:multiLevelType w:val="multilevel"/>
    <w:tmpl w:val="1E38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7C6469"/>
    <w:multiLevelType w:val="hybridMultilevel"/>
    <w:tmpl w:val="32D8DDBE"/>
    <w:lvl w:ilvl="0" w:tplc="08090001">
      <w:start w:val="1"/>
      <w:numFmt w:val="bullet"/>
      <w:lvlText w:val=""/>
      <w:lvlJc w:val="left"/>
      <w:pPr>
        <w:ind w:left="720" w:hanging="360"/>
      </w:pPr>
      <w:rPr>
        <w:rFonts w:ascii="Symbol" w:hAnsi="Symbol" w:hint="default"/>
      </w:rPr>
    </w:lvl>
    <w:lvl w:ilvl="1" w:tplc="42BA4FFC">
      <w:numFmt w:val="bullet"/>
      <w:lvlText w:val="•"/>
      <w:lvlJc w:val="left"/>
      <w:pPr>
        <w:ind w:left="1440" w:hanging="360"/>
      </w:pPr>
      <w:rPr>
        <w:rFonts w:ascii="Aptos Black" w:eastAsiaTheme="minorHAnsi" w:hAnsi="Aptos Black" w:cstheme="minorBidi"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43D00"/>
    <w:multiLevelType w:val="multilevel"/>
    <w:tmpl w:val="E3A4B2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1E4140"/>
    <w:multiLevelType w:val="hybridMultilevel"/>
    <w:tmpl w:val="FF505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A841F4"/>
    <w:multiLevelType w:val="hybridMultilevel"/>
    <w:tmpl w:val="74B4AF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BCA2AD9"/>
    <w:multiLevelType w:val="multilevel"/>
    <w:tmpl w:val="1C182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B732FA"/>
    <w:multiLevelType w:val="multilevel"/>
    <w:tmpl w:val="AA4CC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C73136"/>
    <w:multiLevelType w:val="multilevel"/>
    <w:tmpl w:val="253E3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D053A4"/>
    <w:multiLevelType w:val="multilevel"/>
    <w:tmpl w:val="FC0CE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523C7F"/>
    <w:multiLevelType w:val="hybridMultilevel"/>
    <w:tmpl w:val="CA9684FE"/>
    <w:lvl w:ilvl="0" w:tplc="08090001">
      <w:start w:val="1"/>
      <w:numFmt w:val="bullet"/>
      <w:lvlText w:val=""/>
      <w:lvlJc w:val="left"/>
      <w:pPr>
        <w:ind w:left="720" w:hanging="360"/>
      </w:pPr>
      <w:rPr>
        <w:rFonts w:ascii="Symbol" w:hAnsi="Symbol" w:hint="default"/>
      </w:rPr>
    </w:lvl>
    <w:lvl w:ilvl="1" w:tplc="8BE2E082">
      <w:numFmt w:val="bullet"/>
      <w:lvlText w:val="•"/>
      <w:lvlJc w:val="left"/>
      <w:pPr>
        <w:ind w:left="1440" w:hanging="360"/>
      </w:pPr>
      <w:rPr>
        <w:rFonts w:ascii="Aptos Black" w:eastAsiaTheme="minorHAnsi" w:hAnsi="Aptos Black"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F23624"/>
    <w:multiLevelType w:val="multilevel"/>
    <w:tmpl w:val="7B480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2D176E"/>
    <w:multiLevelType w:val="multilevel"/>
    <w:tmpl w:val="3B14C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4645511">
    <w:abstractNumId w:val="5"/>
  </w:num>
  <w:num w:numId="2" w16cid:durableId="428239732">
    <w:abstractNumId w:val="14"/>
  </w:num>
  <w:num w:numId="3" w16cid:durableId="1010984012">
    <w:abstractNumId w:val="6"/>
  </w:num>
  <w:num w:numId="4" w16cid:durableId="916397541">
    <w:abstractNumId w:val="3"/>
  </w:num>
  <w:num w:numId="5" w16cid:durableId="1041127425">
    <w:abstractNumId w:val="2"/>
  </w:num>
  <w:num w:numId="6" w16cid:durableId="860751191">
    <w:abstractNumId w:val="20"/>
  </w:num>
  <w:num w:numId="7" w16cid:durableId="423039345">
    <w:abstractNumId w:val="25"/>
  </w:num>
  <w:num w:numId="8" w16cid:durableId="32778164">
    <w:abstractNumId w:val="16"/>
  </w:num>
  <w:num w:numId="9" w16cid:durableId="1762335830">
    <w:abstractNumId w:val="7"/>
  </w:num>
  <w:num w:numId="10" w16cid:durableId="1447236106">
    <w:abstractNumId w:val="13"/>
  </w:num>
  <w:num w:numId="11" w16cid:durableId="938803734">
    <w:abstractNumId w:val="4"/>
  </w:num>
  <w:num w:numId="12" w16cid:durableId="142087241">
    <w:abstractNumId w:val="12"/>
  </w:num>
  <w:num w:numId="13" w16cid:durableId="413472287">
    <w:abstractNumId w:val="19"/>
  </w:num>
  <w:num w:numId="14" w16cid:durableId="80294945">
    <w:abstractNumId w:val="22"/>
  </w:num>
  <w:num w:numId="15" w16cid:durableId="1600065662">
    <w:abstractNumId w:val="1"/>
  </w:num>
  <w:num w:numId="16" w16cid:durableId="931208121">
    <w:abstractNumId w:val="24"/>
  </w:num>
  <w:num w:numId="17" w16cid:durableId="389810356">
    <w:abstractNumId w:val="21"/>
  </w:num>
  <w:num w:numId="18" w16cid:durableId="948006731">
    <w:abstractNumId w:val="23"/>
  </w:num>
  <w:num w:numId="19" w16cid:durableId="729109547">
    <w:abstractNumId w:val="9"/>
  </w:num>
  <w:num w:numId="20" w16cid:durableId="537855153">
    <w:abstractNumId w:val="11"/>
  </w:num>
  <w:num w:numId="21" w16cid:durableId="75055560">
    <w:abstractNumId w:val="0"/>
    <w:lvlOverride w:ilvl="0">
      <w:startOverride w:val="1"/>
    </w:lvlOverride>
  </w:num>
  <w:num w:numId="22" w16cid:durableId="522667787">
    <w:abstractNumId w:val="8"/>
  </w:num>
  <w:num w:numId="23" w16cid:durableId="2072462491">
    <w:abstractNumId w:val="18"/>
  </w:num>
  <w:num w:numId="24" w16cid:durableId="338579769">
    <w:abstractNumId w:val="10"/>
  </w:num>
  <w:num w:numId="25" w16cid:durableId="921177984">
    <w:abstractNumId w:val="17"/>
  </w:num>
  <w:num w:numId="26" w16cid:durableId="63394579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BC7"/>
    <w:rsid w:val="000000DD"/>
    <w:rsid w:val="00011979"/>
    <w:rsid w:val="00011D5E"/>
    <w:rsid w:val="000211C5"/>
    <w:rsid w:val="00026855"/>
    <w:rsid w:val="00027101"/>
    <w:rsid w:val="00037F4E"/>
    <w:rsid w:val="000426E8"/>
    <w:rsid w:val="00043A7B"/>
    <w:rsid w:val="000455B8"/>
    <w:rsid w:val="000514FD"/>
    <w:rsid w:val="0005466D"/>
    <w:rsid w:val="00056494"/>
    <w:rsid w:val="00074F93"/>
    <w:rsid w:val="00090D7F"/>
    <w:rsid w:val="000B3048"/>
    <w:rsid w:val="000B7B4E"/>
    <w:rsid w:val="000C1009"/>
    <w:rsid w:val="000C2796"/>
    <w:rsid w:val="000C43B3"/>
    <w:rsid w:val="000C7B52"/>
    <w:rsid w:val="000F2A96"/>
    <w:rsid w:val="000F2B52"/>
    <w:rsid w:val="00114B28"/>
    <w:rsid w:val="00130F4A"/>
    <w:rsid w:val="00131B76"/>
    <w:rsid w:val="001360A6"/>
    <w:rsid w:val="0013738D"/>
    <w:rsid w:val="00140C8A"/>
    <w:rsid w:val="00141898"/>
    <w:rsid w:val="00176CB5"/>
    <w:rsid w:val="00186167"/>
    <w:rsid w:val="0019555B"/>
    <w:rsid w:val="00197422"/>
    <w:rsid w:val="001A33ED"/>
    <w:rsid w:val="001A6C8B"/>
    <w:rsid w:val="001C1F64"/>
    <w:rsid w:val="001D4878"/>
    <w:rsid w:val="00201BAB"/>
    <w:rsid w:val="002046D9"/>
    <w:rsid w:val="00206E9E"/>
    <w:rsid w:val="00225267"/>
    <w:rsid w:val="002322FE"/>
    <w:rsid w:val="002329E9"/>
    <w:rsid w:val="0024100F"/>
    <w:rsid w:val="00241423"/>
    <w:rsid w:val="002421FF"/>
    <w:rsid w:val="002551D3"/>
    <w:rsid w:val="00257CAA"/>
    <w:rsid w:val="002648A0"/>
    <w:rsid w:val="00281BDD"/>
    <w:rsid w:val="00281FA2"/>
    <w:rsid w:val="00284EB7"/>
    <w:rsid w:val="00295EF3"/>
    <w:rsid w:val="002A344B"/>
    <w:rsid w:val="002A5EA5"/>
    <w:rsid w:val="002C0F3F"/>
    <w:rsid w:val="002C1098"/>
    <w:rsid w:val="002E77AE"/>
    <w:rsid w:val="00324846"/>
    <w:rsid w:val="003253E4"/>
    <w:rsid w:val="00330778"/>
    <w:rsid w:val="00331925"/>
    <w:rsid w:val="003337B5"/>
    <w:rsid w:val="003341C8"/>
    <w:rsid w:val="00340EE8"/>
    <w:rsid w:val="00341292"/>
    <w:rsid w:val="00343A9F"/>
    <w:rsid w:val="003569E4"/>
    <w:rsid w:val="0036433A"/>
    <w:rsid w:val="00395D84"/>
    <w:rsid w:val="003A2603"/>
    <w:rsid w:val="003C375C"/>
    <w:rsid w:val="003C49C8"/>
    <w:rsid w:val="003C5E8F"/>
    <w:rsid w:val="003E0D3A"/>
    <w:rsid w:val="003E4AAE"/>
    <w:rsid w:val="003F3939"/>
    <w:rsid w:val="00426100"/>
    <w:rsid w:val="004276E1"/>
    <w:rsid w:val="004361AE"/>
    <w:rsid w:val="00464E32"/>
    <w:rsid w:val="004712D5"/>
    <w:rsid w:val="00471EFD"/>
    <w:rsid w:val="00481F63"/>
    <w:rsid w:val="00484B64"/>
    <w:rsid w:val="00485F45"/>
    <w:rsid w:val="004918C6"/>
    <w:rsid w:val="004B2D4C"/>
    <w:rsid w:val="004C1BC3"/>
    <w:rsid w:val="004C6BBC"/>
    <w:rsid w:val="004D72AA"/>
    <w:rsid w:val="004E03A0"/>
    <w:rsid w:val="004F41FA"/>
    <w:rsid w:val="005021B7"/>
    <w:rsid w:val="00502E26"/>
    <w:rsid w:val="00511562"/>
    <w:rsid w:val="00512FBB"/>
    <w:rsid w:val="00520DED"/>
    <w:rsid w:val="005242E2"/>
    <w:rsid w:val="00542912"/>
    <w:rsid w:val="00542C9C"/>
    <w:rsid w:val="00544525"/>
    <w:rsid w:val="00545E6D"/>
    <w:rsid w:val="005557A8"/>
    <w:rsid w:val="00555C21"/>
    <w:rsid w:val="00560726"/>
    <w:rsid w:val="0057144C"/>
    <w:rsid w:val="00572364"/>
    <w:rsid w:val="0058355B"/>
    <w:rsid w:val="005943A8"/>
    <w:rsid w:val="005A4A4A"/>
    <w:rsid w:val="005B32D8"/>
    <w:rsid w:val="005B45B4"/>
    <w:rsid w:val="005E077C"/>
    <w:rsid w:val="005E7B3F"/>
    <w:rsid w:val="005F3A99"/>
    <w:rsid w:val="006012DB"/>
    <w:rsid w:val="00604317"/>
    <w:rsid w:val="00604433"/>
    <w:rsid w:val="00607DA9"/>
    <w:rsid w:val="006125CB"/>
    <w:rsid w:val="0061499C"/>
    <w:rsid w:val="00615245"/>
    <w:rsid w:val="006264EE"/>
    <w:rsid w:val="00654C53"/>
    <w:rsid w:val="00656DB8"/>
    <w:rsid w:val="006740E0"/>
    <w:rsid w:val="006812DA"/>
    <w:rsid w:val="006849CB"/>
    <w:rsid w:val="00693633"/>
    <w:rsid w:val="006A6B35"/>
    <w:rsid w:val="006B3906"/>
    <w:rsid w:val="006B6EF8"/>
    <w:rsid w:val="006C1A70"/>
    <w:rsid w:val="006C6E7A"/>
    <w:rsid w:val="006D01FD"/>
    <w:rsid w:val="006F415A"/>
    <w:rsid w:val="006F4C12"/>
    <w:rsid w:val="00707DA4"/>
    <w:rsid w:val="00712B1E"/>
    <w:rsid w:val="0071622D"/>
    <w:rsid w:val="00720101"/>
    <w:rsid w:val="0073466F"/>
    <w:rsid w:val="007533B9"/>
    <w:rsid w:val="00753BBF"/>
    <w:rsid w:val="00760F55"/>
    <w:rsid w:val="00765AA7"/>
    <w:rsid w:val="0077373E"/>
    <w:rsid w:val="007764D5"/>
    <w:rsid w:val="007856CE"/>
    <w:rsid w:val="0079083B"/>
    <w:rsid w:val="007B3E70"/>
    <w:rsid w:val="007B490F"/>
    <w:rsid w:val="007B57CD"/>
    <w:rsid w:val="007C56CF"/>
    <w:rsid w:val="007D66D5"/>
    <w:rsid w:val="008061E0"/>
    <w:rsid w:val="00814EF2"/>
    <w:rsid w:val="00815CE2"/>
    <w:rsid w:val="00816955"/>
    <w:rsid w:val="00837370"/>
    <w:rsid w:val="00844631"/>
    <w:rsid w:val="00844D52"/>
    <w:rsid w:val="008501FF"/>
    <w:rsid w:val="008619AE"/>
    <w:rsid w:val="00863500"/>
    <w:rsid w:val="00866378"/>
    <w:rsid w:val="00867BC7"/>
    <w:rsid w:val="00873D39"/>
    <w:rsid w:val="00874C4A"/>
    <w:rsid w:val="008869A2"/>
    <w:rsid w:val="00891BC2"/>
    <w:rsid w:val="008925C9"/>
    <w:rsid w:val="00893D87"/>
    <w:rsid w:val="008972D1"/>
    <w:rsid w:val="008C505B"/>
    <w:rsid w:val="008D7EFE"/>
    <w:rsid w:val="008E738D"/>
    <w:rsid w:val="008F063D"/>
    <w:rsid w:val="009071C3"/>
    <w:rsid w:val="00931AB2"/>
    <w:rsid w:val="009443E6"/>
    <w:rsid w:val="00951FB5"/>
    <w:rsid w:val="00972E93"/>
    <w:rsid w:val="009C5FF3"/>
    <w:rsid w:val="009C7BC6"/>
    <w:rsid w:val="009E29FB"/>
    <w:rsid w:val="009E5019"/>
    <w:rsid w:val="009E659E"/>
    <w:rsid w:val="009F4978"/>
    <w:rsid w:val="009F6A70"/>
    <w:rsid w:val="00A02312"/>
    <w:rsid w:val="00A337EB"/>
    <w:rsid w:val="00A47456"/>
    <w:rsid w:val="00A502BB"/>
    <w:rsid w:val="00A5612C"/>
    <w:rsid w:val="00A74E50"/>
    <w:rsid w:val="00A74F29"/>
    <w:rsid w:val="00A7666F"/>
    <w:rsid w:val="00A81A3E"/>
    <w:rsid w:val="00A82035"/>
    <w:rsid w:val="00A82A92"/>
    <w:rsid w:val="00A8783F"/>
    <w:rsid w:val="00A93C90"/>
    <w:rsid w:val="00A96AAB"/>
    <w:rsid w:val="00AA06BD"/>
    <w:rsid w:val="00AA10DC"/>
    <w:rsid w:val="00AA1E76"/>
    <w:rsid w:val="00AA25B3"/>
    <w:rsid w:val="00AB2100"/>
    <w:rsid w:val="00AC2A0B"/>
    <w:rsid w:val="00AC3A45"/>
    <w:rsid w:val="00AD79CC"/>
    <w:rsid w:val="00AE56F3"/>
    <w:rsid w:val="00AF55EB"/>
    <w:rsid w:val="00B069F0"/>
    <w:rsid w:val="00B2158C"/>
    <w:rsid w:val="00B21F18"/>
    <w:rsid w:val="00B2290D"/>
    <w:rsid w:val="00B24BD0"/>
    <w:rsid w:val="00B425EF"/>
    <w:rsid w:val="00B575BF"/>
    <w:rsid w:val="00B60B9C"/>
    <w:rsid w:val="00B62EFF"/>
    <w:rsid w:val="00B65ED7"/>
    <w:rsid w:val="00B816A8"/>
    <w:rsid w:val="00B96D87"/>
    <w:rsid w:val="00BB2623"/>
    <w:rsid w:val="00BB46F6"/>
    <w:rsid w:val="00BC5271"/>
    <w:rsid w:val="00BC7701"/>
    <w:rsid w:val="00BC7B5C"/>
    <w:rsid w:val="00BD0CB7"/>
    <w:rsid w:val="00BD15D2"/>
    <w:rsid w:val="00BD70CB"/>
    <w:rsid w:val="00C00743"/>
    <w:rsid w:val="00C02043"/>
    <w:rsid w:val="00C10C3B"/>
    <w:rsid w:val="00C179EF"/>
    <w:rsid w:val="00C2274E"/>
    <w:rsid w:val="00C32CAD"/>
    <w:rsid w:val="00C42CD0"/>
    <w:rsid w:val="00C52BD1"/>
    <w:rsid w:val="00C57B06"/>
    <w:rsid w:val="00C71D8A"/>
    <w:rsid w:val="00C71F10"/>
    <w:rsid w:val="00C84D7D"/>
    <w:rsid w:val="00C939F1"/>
    <w:rsid w:val="00C94E61"/>
    <w:rsid w:val="00C9584C"/>
    <w:rsid w:val="00CB1427"/>
    <w:rsid w:val="00CB5615"/>
    <w:rsid w:val="00CB659F"/>
    <w:rsid w:val="00CC04EB"/>
    <w:rsid w:val="00CC20C0"/>
    <w:rsid w:val="00CC6A7C"/>
    <w:rsid w:val="00CC75A1"/>
    <w:rsid w:val="00CD3034"/>
    <w:rsid w:val="00CD52E6"/>
    <w:rsid w:val="00CF1B73"/>
    <w:rsid w:val="00CF3350"/>
    <w:rsid w:val="00D07913"/>
    <w:rsid w:val="00D211DC"/>
    <w:rsid w:val="00D21FA0"/>
    <w:rsid w:val="00D26ADC"/>
    <w:rsid w:val="00D47D3F"/>
    <w:rsid w:val="00D56066"/>
    <w:rsid w:val="00D57B11"/>
    <w:rsid w:val="00D82F95"/>
    <w:rsid w:val="00D91541"/>
    <w:rsid w:val="00D92162"/>
    <w:rsid w:val="00D973B4"/>
    <w:rsid w:val="00DA261B"/>
    <w:rsid w:val="00DA5C1E"/>
    <w:rsid w:val="00DA63BD"/>
    <w:rsid w:val="00DA7ABC"/>
    <w:rsid w:val="00DB70D3"/>
    <w:rsid w:val="00DB7AF7"/>
    <w:rsid w:val="00DC23D1"/>
    <w:rsid w:val="00DD6FD4"/>
    <w:rsid w:val="00DE492D"/>
    <w:rsid w:val="00E05A57"/>
    <w:rsid w:val="00E16543"/>
    <w:rsid w:val="00E262AC"/>
    <w:rsid w:val="00E27C0F"/>
    <w:rsid w:val="00E354B6"/>
    <w:rsid w:val="00E41E44"/>
    <w:rsid w:val="00E46886"/>
    <w:rsid w:val="00E5226D"/>
    <w:rsid w:val="00E56BBF"/>
    <w:rsid w:val="00E60F0E"/>
    <w:rsid w:val="00E6152D"/>
    <w:rsid w:val="00E64B31"/>
    <w:rsid w:val="00E67C60"/>
    <w:rsid w:val="00E72B8C"/>
    <w:rsid w:val="00E73B52"/>
    <w:rsid w:val="00E85311"/>
    <w:rsid w:val="00E87A78"/>
    <w:rsid w:val="00EA5AFE"/>
    <w:rsid w:val="00EB10C9"/>
    <w:rsid w:val="00EC07CD"/>
    <w:rsid w:val="00ED34EE"/>
    <w:rsid w:val="00EF021C"/>
    <w:rsid w:val="00EF11E7"/>
    <w:rsid w:val="00F1200B"/>
    <w:rsid w:val="00F17DD4"/>
    <w:rsid w:val="00F249D3"/>
    <w:rsid w:val="00F53527"/>
    <w:rsid w:val="00F54912"/>
    <w:rsid w:val="00F570B0"/>
    <w:rsid w:val="00F623BC"/>
    <w:rsid w:val="00F711B0"/>
    <w:rsid w:val="00F71C97"/>
    <w:rsid w:val="00F747FE"/>
    <w:rsid w:val="00F74DDE"/>
    <w:rsid w:val="00F91558"/>
    <w:rsid w:val="00F935C9"/>
    <w:rsid w:val="00F9507C"/>
    <w:rsid w:val="00FA5770"/>
    <w:rsid w:val="00FA70E1"/>
    <w:rsid w:val="00FD5BB9"/>
    <w:rsid w:val="00FE4D69"/>
    <w:rsid w:val="00FF0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5684B2A"/>
  <w15:chartTrackingRefBased/>
  <w15:docId w15:val="{E668DECF-70AC-4EA5-B78E-473C9304D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BC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67BC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7BC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67BC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67BC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67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BC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67BC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7B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67BC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7BC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7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BC7"/>
    <w:rPr>
      <w:rFonts w:eastAsiaTheme="majorEastAsia" w:cstheme="majorBidi"/>
      <w:color w:val="272727" w:themeColor="text1" w:themeTint="D8"/>
    </w:rPr>
  </w:style>
  <w:style w:type="paragraph" w:styleId="Title">
    <w:name w:val="Title"/>
    <w:basedOn w:val="Normal"/>
    <w:next w:val="Normal"/>
    <w:link w:val="TitleChar"/>
    <w:uiPriority w:val="10"/>
    <w:qFormat/>
    <w:rsid w:val="00867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BC7"/>
    <w:pPr>
      <w:spacing w:before="160"/>
      <w:jc w:val="center"/>
    </w:pPr>
    <w:rPr>
      <w:i/>
      <w:iCs/>
      <w:color w:val="404040" w:themeColor="text1" w:themeTint="BF"/>
    </w:rPr>
  </w:style>
  <w:style w:type="character" w:customStyle="1" w:styleId="QuoteChar">
    <w:name w:val="Quote Char"/>
    <w:basedOn w:val="DefaultParagraphFont"/>
    <w:link w:val="Quote"/>
    <w:uiPriority w:val="29"/>
    <w:rsid w:val="00867BC7"/>
    <w:rPr>
      <w:i/>
      <w:iCs/>
      <w:color w:val="404040" w:themeColor="text1" w:themeTint="BF"/>
    </w:rPr>
  </w:style>
  <w:style w:type="paragraph" w:styleId="ListParagraph">
    <w:name w:val="List Paragraph"/>
    <w:basedOn w:val="Normal"/>
    <w:uiPriority w:val="34"/>
    <w:qFormat/>
    <w:rsid w:val="00867BC7"/>
    <w:pPr>
      <w:ind w:left="720"/>
      <w:contextualSpacing/>
    </w:pPr>
  </w:style>
  <w:style w:type="character" w:styleId="IntenseEmphasis">
    <w:name w:val="Intense Emphasis"/>
    <w:basedOn w:val="DefaultParagraphFont"/>
    <w:uiPriority w:val="21"/>
    <w:qFormat/>
    <w:rsid w:val="00867BC7"/>
    <w:rPr>
      <w:i/>
      <w:iCs/>
      <w:color w:val="2F5496" w:themeColor="accent1" w:themeShade="BF"/>
    </w:rPr>
  </w:style>
  <w:style w:type="paragraph" w:styleId="IntenseQuote">
    <w:name w:val="Intense Quote"/>
    <w:basedOn w:val="Normal"/>
    <w:next w:val="Normal"/>
    <w:link w:val="IntenseQuoteChar"/>
    <w:uiPriority w:val="30"/>
    <w:qFormat/>
    <w:rsid w:val="00867B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7BC7"/>
    <w:rPr>
      <w:i/>
      <w:iCs/>
      <w:color w:val="2F5496" w:themeColor="accent1" w:themeShade="BF"/>
    </w:rPr>
  </w:style>
  <w:style w:type="character" w:styleId="IntenseReference">
    <w:name w:val="Intense Reference"/>
    <w:basedOn w:val="DefaultParagraphFont"/>
    <w:uiPriority w:val="32"/>
    <w:qFormat/>
    <w:rsid w:val="00867BC7"/>
    <w:rPr>
      <w:b/>
      <w:bCs/>
      <w:smallCaps/>
      <w:color w:val="2F5496" w:themeColor="accent1" w:themeShade="BF"/>
      <w:spacing w:val="5"/>
    </w:rPr>
  </w:style>
  <w:style w:type="character" w:styleId="Strong">
    <w:name w:val="Strong"/>
    <w:basedOn w:val="DefaultParagraphFont"/>
    <w:uiPriority w:val="22"/>
    <w:qFormat/>
    <w:rsid w:val="00F935C9"/>
    <w:rPr>
      <w:b/>
      <w:bCs/>
    </w:rPr>
  </w:style>
  <w:style w:type="table" w:styleId="TableGrid">
    <w:name w:val="Table Grid"/>
    <w:basedOn w:val="TableNormal"/>
    <w:uiPriority w:val="39"/>
    <w:rsid w:val="000C27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346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96AAB"/>
    <w:rPr>
      <w:i/>
      <w:iCs/>
    </w:rPr>
  </w:style>
  <w:style w:type="paragraph" w:styleId="ListNumber">
    <w:name w:val="List Number"/>
    <w:basedOn w:val="Normal"/>
    <w:uiPriority w:val="99"/>
    <w:semiHidden/>
    <w:unhideWhenUsed/>
    <w:rsid w:val="00CC20C0"/>
    <w:pPr>
      <w:numPr>
        <w:numId w:val="21"/>
      </w:numPr>
      <w:tabs>
        <w:tab w:val="clear" w:pos="360"/>
      </w:tabs>
      <w:spacing w:after="200" w:line="276" w:lineRule="auto"/>
      <w:ind w:left="0" w:firstLine="0"/>
      <w:contextualSpacing/>
    </w:pPr>
    <w:rPr>
      <w:rFonts w:eastAsiaTheme="minorEastAsia"/>
      <w:kern w:val="0"/>
      <w:lang w:val="en-US"/>
      <w14:ligatures w14:val="none"/>
    </w:rPr>
  </w:style>
  <w:style w:type="character" w:styleId="Hyperlink">
    <w:name w:val="Hyperlink"/>
    <w:basedOn w:val="DefaultParagraphFont"/>
    <w:uiPriority w:val="99"/>
    <w:unhideWhenUsed/>
    <w:rsid w:val="001A33ED"/>
    <w:rPr>
      <w:color w:val="0563C1" w:themeColor="hyperlink"/>
      <w:u w:val="single"/>
    </w:rPr>
  </w:style>
  <w:style w:type="character" w:styleId="UnresolvedMention">
    <w:name w:val="Unresolved Mention"/>
    <w:basedOn w:val="DefaultParagraphFont"/>
    <w:uiPriority w:val="99"/>
    <w:semiHidden/>
    <w:unhideWhenUsed/>
    <w:rsid w:val="001A33ED"/>
    <w:rPr>
      <w:color w:val="605E5C"/>
      <w:shd w:val="clear" w:color="auto" w:fill="E1DFDD"/>
    </w:rPr>
  </w:style>
  <w:style w:type="character" w:styleId="FollowedHyperlink">
    <w:name w:val="FollowedHyperlink"/>
    <w:basedOn w:val="DefaultParagraphFont"/>
    <w:uiPriority w:val="99"/>
    <w:semiHidden/>
    <w:unhideWhenUsed/>
    <w:rsid w:val="009443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d.docs.live.net/7f9e2864011bf792/thematic%20analysis/councelling%20assessment%20proforma%20transcript%20%20%20%20final%20transcript.doc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3174</Words>
  <Characters>20254</Characters>
  <Application>Microsoft Office Word</Application>
  <DocSecurity>0</DocSecurity>
  <Lines>571</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rebecca</dc:creator>
  <cp:keywords/>
  <dc:description/>
  <cp:lastModifiedBy>rebecca rebecca</cp:lastModifiedBy>
  <cp:revision>124</cp:revision>
  <dcterms:created xsi:type="dcterms:W3CDTF">2025-11-30T21:51:00Z</dcterms:created>
  <dcterms:modified xsi:type="dcterms:W3CDTF">2025-12-01T22:30:00Z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19b2a69f-ddbf-4f10-90f4-b2a16738b99b</vt:lpwstr>
  </property>
</Properties>
</file>