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7215A38" w14:textId="77777777" w:rsidR="00895946" w:rsidRPr="00FF0063" w:rsidRDefault="00895946">
      <w:pPr>
        <w:pStyle w:val="Normal1"/>
        <w:rPr>
          <w:noProof/>
          <w:lang w:val="en-GB"/>
        </w:rPr>
      </w:pPr>
    </w:p>
    <w:p w14:paraId="158EF1AF" w14:textId="77777777" w:rsidR="00895946" w:rsidRPr="00FF0063" w:rsidRDefault="00895946">
      <w:pPr>
        <w:pStyle w:val="Normal1"/>
        <w:rPr>
          <w:noProof/>
          <w:lang w:val="en-GB"/>
        </w:rPr>
      </w:pPr>
    </w:p>
    <w:p w14:paraId="27DA8A29" w14:textId="26140D8D" w:rsidR="00895946" w:rsidRDefault="00834361" w:rsidP="00834361">
      <w:pPr>
        <w:pStyle w:val="Normal1"/>
        <w:jc w:val="center"/>
        <w:rPr>
          <w:b/>
          <w:noProof/>
          <w:sz w:val="32"/>
          <w:szCs w:val="32"/>
          <w:lang w:val="en-GB"/>
        </w:rPr>
      </w:pPr>
      <w:r w:rsidRPr="00834361">
        <w:rPr>
          <w:b/>
          <w:noProof/>
          <w:sz w:val="32"/>
          <w:szCs w:val="32"/>
          <w:lang w:val="en-GB"/>
        </w:rPr>
        <w:t>BMSW5101</w:t>
      </w:r>
    </w:p>
    <w:p w14:paraId="3D1C6092" w14:textId="77777777" w:rsidR="00834361" w:rsidRDefault="00834361" w:rsidP="00834361">
      <w:pPr>
        <w:pStyle w:val="Normal1"/>
        <w:jc w:val="center"/>
        <w:rPr>
          <w:b/>
          <w:noProof/>
          <w:sz w:val="32"/>
          <w:szCs w:val="32"/>
          <w:lang w:val="en-GB"/>
        </w:rPr>
      </w:pPr>
    </w:p>
    <w:p w14:paraId="04B18EBE" w14:textId="77777777" w:rsidR="00834361" w:rsidRDefault="00834361" w:rsidP="00834361">
      <w:pPr>
        <w:pStyle w:val="Normal1"/>
        <w:jc w:val="center"/>
        <w:rPr>
          <w:b/>
          <w:noProof/>
          <w:sz w:val="32"/>
          <w:szCs w:val="32"/>
          <w:lang w:val="en-GB"/>
        </w:rPr>
      </w:pPr>
    </w:p>
    <w:p w14:paraId="4A747FB6" w14:textId="77777777" w:rsidR="00834361" w:rsidRDefault="00834361" w:rsidP="00834361">
      <w:pPr>
        <w:pStyle w:val="Normal1"/>
        <w:jc w:val="center"/>
        <w:rPr>
          <w:b/>
          <w:noProof/>
          <w:sz w:val="32"/>
          <w:szCs w:val="32"/>
          <w:lang w:val="en-GB"/>
        </w:rPr>
      </w:pPr>
    </w:p>
    <w:p w14:paraId="72544D72" w14:textId="77777777" w:rsidR="00834361" w:rsidRDefault="00834361" w:rsidP="00834361">
      <w:pPr>
        <w:pStyle w:val="Normal1"/>
        <w:jc w:val="center"/>
        <w:rPr>
          <w:b/>
          <w:noProof/>
          <w:sz w:val="32"/>
          <w:szCs w:val="32"/>
          <w:lang w:val="en-GB"/>
        </w:rPr>
      </w:pPr>
    </w:p>
    <w:p w14:paraId="2ABDD05D" w14:textId="4BCD4925" w:rsidR="00834361" w:rsidRDefault="00834361" w:rsidP="00834361">
      <w:pPr>
        <w:pStyle w:val="Normal1"/>
        <w:jc w:val="center"/>
        <w:rPr>
          <w:b/>
          <w:noProof/>
          <w:sz w:val="32"/>
          <w:szCs w:val="32"/>
          <w:lang w:val="en-GB"/>
        </w:rPr>
      </w:pPr>
      <w:r>
        <w:rPr>
          <w:b/>
          <w:noProof/>
          <w:sz w:val="32"/>
          <w:szCs w:val="32"/>
          <w:lang w:val="en-GB"/>
        </w:rPr>
        <w:t>DEVELOPING WORKPLACE CRITICAL THINKING</w:t>
      </w:r>
    </w:p>
    <w:p w14:paraId="4EEF423F" w14:textId="77777777" w:rsidR="00834361" w:rsidRDefault="00834361" w:rsidP="00834361">
      <w:pPr>
        <w:pStyle w:val="Normal1"/>
        <w:jc w:val="center"/>
        <w:rPr>
          <w:b/>
          <w:noProof/>
          <w:sz w:val="32"/>
          <w:szCs w:val="32"/>
          <w:lang w:val="en-GB"/>
        </w:rPr>
      </w:pPr>
    </w:p>
    <w:p w14:paraId="1D7BFD9D" w14:textId="77777777" w:rsidR="00834361" w:rsidRDefault="00834361" w:rsidP="00834361">
      <w:pPr>
        <w:pStyle w:val="Normal1"/>
        <w:jc w:val="center"/>
        <w:rPr>
          <w:b/>
          <w:noProof/>
          <w:sz w:val="32"/>
          <w:szCs w:val="32"/>
          <w:lang w:val="en-GB"/>
        </w:rPr>
      </w:pPr>
    </w:p>
    <w:p w14:paraId="10625DA1" w14:textId="77777777" w:rsidR="00834361" w:rsidRDefault="00834361" w:rsidP="00834361">
      <w:pPr>
        <w:pStyle w:val="Normal1"/>
        <w:jc w:val="center"/>
        <w:rPr>
          <w:b/>
          <w:noProof/>
          <w:sz w:val="32"/>
          <w:szCs w:val="32"/>
          <w:lang w:val="en-GB"/>
        </w:rPr>
      </w:pPr>
    </w:p>
    <w:p w14:paraId="28AEA462" w14:textId="77777777" w:rsidR="00834361" w:rsidRDefault="00834361" w:rsidP="00834361">
      <w:pPr>
        <w:pStyle w:val="Normal1"/>
        <w:jc w:val="center"/>
        <w:rPr>
          <w:b/>
          <w:noProof/>
          <w:sz w:val="32"/>
          <w:szCs w:val="32"/>
          <w:lang w:val="en-GB"/>
        </w:rPr>
      </w:pPr>
    </w:p>
    <w:p w14:paraId="4EE51499" w14:textId="77777777" w:rsidR="00834361" w:rsidRDefault="00834361" w:rsidP="00834361">
      <w:pPr>
        <w:pStyle w:val="Normal1"/>
        <w:jc w:val="center"/>
        <w:rPr>
          <w:b/>
          <w:noProof/>
          <w:sz w:val="32"/>
          <w:szCs w:val="32"/>
          <w:lang w:val="en-GB"/>
        </w:rPr>
      </w:pPr>
    </w:p>
    <w:p w14:paraId="38BD3C76" w14:textId="25202786" w:rsidR="00834361" w:rsidRDefault="00834361" w:rsidP="00834361">
      <w:pPr>
        <w:pStyle w:val="Normal1"/>
        <w:jc w:val="center"/>
        <w:rPr>
          <w:b/>
          <w:noProof/>
          <w:sz w:val="32"/>
          <w:szCs w:val="32"/>
          <w:lang w:val="en-GB"/>
        </w:rPr>
      </w:pPr>
      <w:r>
        <w:rPr>
          <w:b/>
          <w:noProof/>
          <w:sz w:val="32"/>
          <w:szCs w:val="32"/>
          <w:lang w:val="en-GB"/>
        </w:rPr>
        <w:t>STUDENT:ALEXANDRU-MARIAN BALSANU</w:t>
      </w:r>
    </w:p>
    <w:p w14:paraId="68DA98AE" w14:textId="19568C7E" w:rsidR="00834361" w:rsidRDefault="00834361" w:rsidP="00834361">
      <w:pPr>
        <w:pStyle w:val="Normal1"/>
        <w:jc w:val="center"/>
        <w:rPr>
          <w:b/>
          <w:noProof/>
          <w:sz w:val="32"/>
          <w:szCs w:val="32"/>
          <w:lang w:val="en-GB"/>
        </w:rPr>
      </w:pPr>
      <w:r>
        <w:rPr>
          <w:b/>
          <w:noProof/>
          <w:sz w:val="32"/>
          <w:szCs w:val="32"/>
          <w:lang w:val="en-GB"/>
        </w:rPr>
        <w:t>STUDENT ID:1713839</w:t>
      </w:r>
    </w:p>
    <w:p w14:paraId="3F4D738C" w14:textId="77777777" w:rsidR="00834361" w:rsidRDefault="00834361" w:rsidP="00834361">
      <w:pPr>
        <w:pStyle w:val="Normal1"/>
        <w:jc w:val="center"/>
        <w:rPr>
          <w:b/>
          <w:noProof/>
          <w:sz w:val="32"/>
          <w:szCs w:val="32"/>
          <w:lang w:val="en-GB"/>
        </w:rPr>
      </w:pPr>
    </w:p>
    <w:p w14:paraId="28586DF4" w14:textId="7F03A8ED" w:rsidR="00834361" w:rsidRPr="00834361" w:rsidRDefault="00834361" w:rsidP="00834361">
      <w:pPr>
        <w:pStyle w:val="Normal1"/>
        <w:jc w:val="center"/>
        <w:rPr>
          <w:rFonts w:ascii="Times New Roman" w:hAnsi="Times New Roman" w:cs="Times New Roman"/>
          <w:b/>
          <w:noProof/>
          <w:sz w:val="32"/>
          <w:szCs w:val="32"/>
          <w:lang w:val="en-GB"/>
        </w:rPr>
      </w:pPr>
      <w:r>
        <w:rPr>
          <w:b/>
          <w:noProof/>
          <w:sz w:val="32"/>
          <w:szCs w:val="32"/>
          <w:lang w:val="en-GB"/>
        </w:rPr>
        <w:t>PROFESSOR:GREGORY COWAN</w:t>
      </w:r>
    </w:p>
    <w:p w14:paraId="05F31A98" w14:textId="77777777" w:rsidR="00895946" w:rsidRPr="00FF0063" w:rsidRDefault="00895946">
      <w:pPr>
        <w:pStyle w:val="Normal1"/>
        <w:spacing w:line="360" w:lineRule="auto"/>
        <w:jc w:val="center"/>
        <w:rPr>
          <w:b/>
          <w:noProof/>
          <w:lang w:val="en-GB"/>
        </w:rPr>
      </w:pPr>
    </w:p>
    <w:p w14:paraId="5A4FE892" w14:textId="77777777" w:rsidR="00895946" w:rsidRPr="00FF0063" w:rsidRDefault="00895946">
      <w:pPr>
        <w:pStyle w:val="Normal1"/>
        <w:spacing w:line="360" w:lineRule="auto"/>
        <w:jc w:val="center"/>
        <w:rPr>
          <w:b/>
          <w:noProof/>
          <w:lang w:val="en-GB"/>
        </w:rPr>
      </w:pPr>
    </w:p>
    <w:p w14:paraId="469A2173" w14:textId="77777777" w:rsidR="00895946" w:rsidRPr="00FF0063" w:rsidRDefault="00895946">
      <w:pPr>
        <w:pStyle w:val="Normal1"/>
        <w:spacing w:line="360" w:lineRule="auto"/>
        <w:jc w:val="center"/>
        <w:rPr>
          <w:b/>
          <w:noProof/>
          <w:lang w:val="en-GB"/>
        </w:rPr>
      </w:pPr>
    </w:p>
    <w:p w14:paraId="22020EA6" w14:textId="77777777" w:rsidR="00895946" w:rsidRPr="00FF0063" w:rsidRDefault="00895946">
      <w:pPr>
        <w:pStyle w:val="Normal1"/>
        <w:spacing w:line="360" w:lineRule="auto"/>
        <w:jc w:val="center"/>
        <w:rPr>
          <w:b/>
          <w:noProof/>
          <w:lang w:val="en-GB"/>
        </w:rPr>
      </w:pPr>
    </w:p>
    <w:p w14:paraId="43F8AFED" w14:textId="77777777" w:rsidR="00895946" w:rsidRPr="00FF0063" w:rsidRDefault="00895946">
      <w:pPr>
        <w:pStyle w:val="Normal1"/>
        <w:spacing w:line="360" w:lineRule="auto"/>
        <w:jc w:val="center"/>
        <w:rPr>
          <w:b/>
          <w:noProof/>
          <w:lang w:val="en-GB"/>
        </w:rPr>
      </w:pPr>
    </w:p>
    <w:p w14:paraId="3681E4B9" w14:textId="77777777" w:rsidR="00895946" w:rsidRPr="00FF0063" w:rsidRDefault="00895946">
      <w:pPr>
        <w:pStyle w:val="Normal1"/>
        <w:spacing w:line="360" w:lineRule="auto"/>
        <w:jc w:val="center"/>
        <w:rPr>
          <w:b/>
          <w:noProof/>
          <w:lang w:val="en-GB"/>
        </w:rPr>
      </w:pPr>
    </w:p>
    <w:p w14:paraId="30306DF1" w14:textId="77777777" w:rsidR="00895946" w:rsidRPr="00FF0063" w:rsidRDefault="00895946">
      <w:pPr>
        <w:pStyle w:val="Normal1"/>
        <w:spacing w:line="360" w:lineRule="auto"/>
        <w:jc w:val="center"/>
        <w:rPr>
          <w:b/>
          <w:noProof/>
          <w:lang w:val="en-GB"/>
        </w:rPr>
      </w:pPr>
    </w:p>
    <w:p w14:paraId="4CF67D22" w14:textId="77777777" w:rsidR="00895946" w:rsidRPr="00FF0063" w:rsidRDefault="00895946">
      <w:pPr>
        <w:pStyle w:val="Normal1"/>
        <w:spacing w:line="360" w:lineRule="auto"/>
        <w:jc w:val="center"/>
        <w:rPr>
          <w:b/>
          <w:noProof/>
          <w:lang w:val="en-GB"/>
        </w:rPr>
      </w:pPr>
    </w:p>
    <w:p w14:paraId="272B5F3D" w14:textId="77777777" w:rsidR="00895946" w:rsidRPr="00FF0063" w:rsidRDefault="00895946">
      <w:pPr>
        <w:pStyle w:val="Normal1"/>
        <w:spacing w:line="360" w:lineRule="auto"/>
        <w:jc w:val="center"/>
        <w:rPr>
          <w:b/>
          <w:noProof/>
          <w:lang w:val="en-GB"/>
        </w:rPr>
      </w:pPr>
    </w:p>
    <w:p w14:paraId="5A9BA971" w14:textId="77777777" w:rsidR="00895946" w:rsidRPr="00FF0063" w:rsidRDefault="009421B5" w:rsidP="00834361">
      <w:pPr>
        <w:pStyle w:val="Normal1"/>
        <w:spacing w:line="360" w:lineRule="auto"/>
        <w:rPr>
          <w:b/>
          <w:noProof/>
          <w:sz w:val="32"/>
          <w:szCs w:val="32"/>
          <w:lang w:val="en-GB"/>
        </w:rPr>
      </w:pPr>
      <w:bookmarkStart w:id="0" w:name="_GoBack"/>
      <w:bookmarkEnd w:id="0"/>
      <w:r w:rsidRPr="00FF0063">
        <w:rPr>
          <w:b/>
          <w:noProof/>
          <w:sz w:val="32"/>
          <w:szCs w:val="32"/>
          <w:lang w:val="en-GB"/>
        </w:rPr>
        <w:t xml:space="preserve">HOW DO ORGANIZATIONAL BELIEFS, ATTITUDES, AND VALUES SYSTEMS AFFECT WORKPLACE BEHAVIOR AND HOW WILL TAILORING WORKPLACE CHANGES WE FACE NOW, AND CREATE MORE RESILIENT BUSINESSES IN THE FUTURE </w:t>
      </w:r>
      <w:r w:rsidRPr="00FF0063">
        <w:rPr>
          <w:noProof/>
          <w:sz w:val="32"/>
          <w:szCs w:val="32"/>
          <w:lang w:val="en-GB"/>
        </w:rPr>
        <w:br w:type="page"/>
      </w:r>
    </w:p>
    <w:p w14:paraId="20C03682" w14:textId="77777777" w:rsidR="00895946" w:rsidRPr="00FF0063" w:rsidRDefault="009421B5">
      <w:pPr>
        <w:pStyle w:val="Normal1"/>
        <w:spacing w:line="360" w:lineRule="auto"/>
        <w:jc w:val="center"/>
        <w:rPr>
          <w:b/>
          <w:noProof/>
          <w:sz w:val="28"/>
          <w:szCs w:val="28"/>
          <w:lang w:val="en-GB"/>
        </w:rPr>
      </w:pPr>
      <w:r w:rsidRPr="00FF0063">
        <w:rPr>
          <w:b/>
          <w:noProof/>
          <w:sz w:val="28"/>
          <w:szCs w:val="28"/>
          <w:lang w:val="en-GB"/>
        </w:rPr>
        <w:lastRenderedPageBreak/>
        <w:t xml:space="preserve">Executive summary   </w:t>
      </w:r>
    </w:p>
    <w:p w14:paraId="08F7E6A2" w14:textId="77777777" w:rsidR="00B013B8" w:rsidRPr="00FF0063" w:rsidRDefault="009421B5">
      <w:pPr>
        <w:pStyle w:val="Normal1"/>
        <w:spacing w:line="360" w:lineRule="auto"/>
        <w:jc w:val="both"/>
        <w:rPr>
          <w:noProof/>
          <w:lang w:val="en-GB"/>
        </w:rPr>
      </w:pPr>
      <w:r w:rsidRPr="00FF0063">
        <w:rPr>
          <w:noProof/>
          <w:lang w:val="en-GB"/>
        </w:rPr>
        <w:t xml:space="preserve">In this work, a major discussion has been made on organizational beliefs, values, and workplace attitudes. Values are more deeply rooted in the organizational wall compared to the belief system and attitude. In this piece of work, the chosen organization is Tesco PLC. This is a reputed multinational company of retail and merchandise in the UK. The organization focuses on human relations theory and its utilization in its managerial approach. McGregor's Theory X and Theory Y also are utilized in the organization to some extent. However, the key management theories have been discussed in this work. For example scientific management theory, 14 principles of management by Fayol, systematic management theory, etc. In the covid-19 pandemic situation how Tesco can adopt resilient business operations and management also has been proposed in this piece of report. This report has developed an effective understanding based on true research and work. For example, it has critically evaluated McGregor's management and motivation theory from a different perspective with different values, attitudes, and beliefs. </w:t>
      </w:r>
    </w:p>
    <w:p w14:paraId="29577A51" w14:textId="77777777" w:rsidR="00B013B8" w:rsidRPr="00FF0063" w:rsidRDefault="00B013B8">
      <w:pPr>
        <w:rPr>
          <w:noProof/>
          <w:lang w:val="en-GB"/>
        </w:rPr>
      </w:pPr>
      <w:r w:rsidRPr="00FF0063">
        <w:rPr>
          <w:noProof/>
          <w:lang w:val="en-GB"/>
        </w:rPr>
        <w:br w:type="page"/>
      </w:r>
    </w:p>
    <w:sdt>
      <w:sdtPr>
        <w:rPr>
          <w:rFonts w:ascii="Arial" w:eastAsia="Arial" w:hAnsi="Arial" w:cs="Arial"/>
          <w:b w:val="0"/>
          <w:bCs w:val="0"/>
          <w:noProof/>
          <w:color w:val="auto"/>
          <w:sz w:val="22"/>
          <w:szCs w:val="22"/>
          <w:lang w:val="en-GB"/>
        </w:rPr>
        <w:id w:val="41251610"/>
        <w:docPartObj>
          <w:docPartGallery w:val="Table of Contents"/>
          <w:docPartUnique/>
        </w:docPartObj>
      </w:sdtPr>
      <w:sdtEndPr/>
      <w:sdtContent>
        <w:p w14:paraId="1BFC4860" w14:textId="77777777" w:rsidR="00B013B8" w:rsidRPr="00FF0063" w:rsidRDefault="00B013B8" w:rsidP="00B013B8">
          <w:pPr>
            <w:pStyle w:val="TOCHeading"/>
            <w:jc w:val="center"/>
            <w:rPr>
              <w:noProof/>
              <w:lang w:val="en-GB"/>
            </w:rPr>
          </w:pPr>
          <w:r w:rsidRPr="00FF0063">
            <w:rPr>
              <w:rFonts w:ascii="Arial" w:hAnsi="Arial" w:cs="Arial"/>
              <w:noProof/>
              <w:color w:val="000000" w:themeColor="text1"/>
              <w:lang w:val="en-GB"/>
            </w:rPr>
            <w:t>Table of Contents</w:t>
          </w:r>
        </w:p>
        <w:p w14:paraId="38714146" w14:textId="77777777" w:rsidR="00B013B8" w:rsidRPr="00FF0063" w:rsidRDefault="00B013B8" w:rsidP="00B013B8">
          <w:pPr>
            <w:pStyle w:val="TOC1"/>
            <w:tabs>
              <w:tab w:val="right" w:leader="dot" w:pos="9350"/>
            </w:tabs>
            <w:spacing w:line="360" w:lineRule="auto"/>
            <w:jc w:val="both"/>
            <w:rPr>
              <w:noProof/>
              <w:lang w:val="en-GB"/>
            </w:rPr>
          </w:pPr>
          <w:r w:rsidRPr="00FF0063">
            <w:rPr>
              <w:noProof/>
              <w:lang w:val="en-GB"/>
            </w:rPr>
            <w:fldChar w:fldCharType="begin"/>
          </w:r>
          <w:r w:rsidRPr="00FF0063">
            <w:rPr>
              <w:noProof/>
              <w:lang w:val="en-GB"/>
            </w:rPr>
            <w:instrText xml:space="preserve"> TOC \o "1-3" \h \z \u </w:instrText>
          </w:r>
          <w:r w:rsidRPr="00FF0063">
            <w:rPr>
              <w:noProof/>
              <w:lang w:val="en-GB"/>
            </w:rPr>
            <w:fldChar w:fldCharType="separate"/>
          </w:r>
          <w:hyperlink w:anchor="_Toc77790989" w:history="1">
            <w:r w:rsidRPr="00FF0063">
              <w:rPr>
                <w:rStyle w:val="Hyperlink"/>
                <w:noProof/>
                <w:lang w:val="en-GB"/>
              </w:rPr>
              <w:t>1.0 Introduction</w:t>
            </w:r>
            <w:r w:rsidRPr="00FF0063">
              <w:rPr>
                <w:noProof/>
                <w:webHidden/>
                <w:lang w:val="en-GB"/>
              </w:rPr>
              <w:tab/>
            </w:r>
            <w:r w:rsidRPr="00FF0063">
              <w:rPr>
                <w:noProof/>
                <w:webHidden/>
                <w:lang w:val="en-GB"/>
              </w:rPr>
              <w:fldChar w:fldCharType="begin"/>
            </w:r>
            <w:r w:rsidRPr="00FF0063">
              <w:rPr>
                <w:noProof/>
                <w:webHidden/>
                <w:lang w:val="en-GB"/>
              </w:rPr>
              <w:instrText xml:space="preserve"> PAGEREF _Toc77790989 \h </w:instrText>
            </w:r>
            <w:r w:rsidRPr="00FF0063">
              <w:rPr>
                <w:noProof/>
                <w:webHidden/>
                <w:lang w:val="en-GB"/>
              </w:rPr>
            </w:r>
            <w:r w:rsidRPr="00FF0063">
              <w:rPr>
                <w:noProof/>
                <w:webHidden/>
                <w:lang w:val="en-GB"/>
              </w:rPr>
              <w:fldChar w:fldCharType="separate"/>
            </w:r>
            <w:r w:rsidRPr="00FF0063">
              <w:rPr>
                <w:noProof/>
                <w:webHidden/>
                <w:lang w:val="en-GB"/>
              </w:rPr>
              <w:t>4</w:t>
            </w:r>
            <w:r w:rsidRPr="00FF0063">
              <w:rPr>
                <w:noProof/>
                <w:webHidden/>
                <w:lang w:val="en-GB"/>
              </w:rPr>
              <w:fldChar w:fldCharType="end"/>
            </w:r>
          </w:hyperlink>
        </w:p>
        <w:p w14:paraId="6BE1EF52" w14:textId="77777777" w:rsidR="00B013B8" w:rsidRPr="00FF0063" w:rsidRDefault="00B36C70" w:rsidP="00B013B8">
          <w:pPr>
            <w:pStyle w:val="TOC2"/>
            <w:tabs>
              <w:tab w:val="right" w:leader="dot" w:pos="9350"/>
            </w:tabs>
            <w:spacing w:line="360" w:lineRule="auto"/>
            <w:jc w:val="both"/>
            <w:rPr>
              <w:noProof/>
              <w:lang w:val="en-GB"/>
            </w:rPr>
          </w:pPr>
          <w:hyperlink w:anchor="_Toc77790990" w:history="1">
            <w:r w:rsidR="00B013B8" w:rsidRPr="00FF0063">
              <w:rPr>
                <w:rStyle w:val="Hyperlink"/>
                <w:noProof/>
                <w:lang w:val="en-GB"/>
              </w:rPr>
              <w:t>1.1 Difference among beliefs, values, and attitudes from a workplace context</w:t>
            </w:r>
            <w:r w:rsidR="00B013B8" w:rsidRPr="00FF0063">
              <w:rPr>
                <w:noProof/>
                <w:webHidden/>
                <w:lang w:val="en-GB"/>
              </w:rPr>
              <w:tab/>
            </w:r>
            <w:r w:rsidR="00B013B8" w:rsidRPr="00FF0063">
              <w:rPr>
                <w:noProof/>
                <w:webHidden/>
                <w:lang w:val="en-GB"/>
              </w:rPr>
              <w:fldChar w:fldCharType="begin"/>
            </w:r>
            <w:r w:rsidR="00B013B8" w:rsidRPr="00FF0063">
              <w:rPr>
                <w:noProof/>
                <w:webHidden/>
                <w:lang w:val="en-GB"/>
              </w:rPr>
              <w:instrText xml:space="preserve"> PAGEREF _Toc77790990 \h </w:instrText>
            </w:r>
            <w:r w:rsidR="00B013B8" w:rsidRPr="00FF0063">
              <w:rPr>
                <w:noProof/>
                <w:webHidden/>
                <w:lang w:val="en-GB"/>
              </w:rPr>
            </w:r>
            <w:r w:rsidR="00B013B8" w:rsidRPr="00FF0063">
              <w:rPr>
                <w:noProof/>
                <w:webHidden/>
                <w:lang w:val="en-GB"/>
              </w:rPr>
              <w:fldChar w:fldCharType="separate"/>
            </w:r>
            <w:r w:rsidR="00B013B8" w:rsidRPr="00FF0063">
              <w:rPr>
                <w:noProof/>
                <w:webHidden/>
                <w:lang w:val="en-GB"/>
              </w:rPr>
              <w:t>4</w:t>
            </w:r>
            <w:r w:rsidR="00B013B8" w:rsidRPr="00FF0063">
              <w:rPr>
                <w:noProof/>
                <w:webHidden/>
                <w:lang w:val="en-GB"/>
              </w:rPr>
              <w:fldChar w:fldCharType="end"/>
            </w:r>
          </w:hyperlink>
        </w:p>
        <w:p w14:paraId="55A71546" w14:textId="77777777" w:rsidR="00B013B8" w:rsidRPr="00FF0063" w:rsidRDefault="00B36C70" w:rsidP="00B013B8">
          <w:pPr>
            <w:pStyle w:val="TOC1"/>
            <w:tabs>
              <w:tab w:val="right" w:leader="dot" w:pos="9350"/>
            </w:tabs>
            <w:spacing w:line="360" w:lineRule="auto"/>
            <w:jc w:val="both"/>
            <w:rPr>
              <w:noProof/>
              <w:lang w:val="en-GB"/>
            </w:rPr>
          </w:pPr>
          <w:hyperlink w:anchor="_Toc77790991" w:history="1">
            <w:r w:rsidR="00B013B8" w:rsidRPr="00FF0063">
              <w:rPr>
                <w:rStyle w:val="Hyperlink"/>
                <w:noProof/>
                <w:lang w:val="en-GB"/>
              </w:rPr>
              <w:t>2.0 Key theories in management</w:t>
            </w:r>
            <w:r w:rsidR="00B013B8" w:rsidRPr="00FF0063">
              <w:rPr>
                <w:noProof/>
                <w:webHidden/>
                <w:lang w:val="en-GB"/>
              </w:rPr>
              <w:tab/>
            </w:r>
            <w:r w:rsidR="00B013B8" w:rsidRPr="00FF0063">
              <w:rPr>
                <w:noProof/>
                <w:webHidden/>
                <w:lang w:val="en-GB"/>
              </w:rPr>
              <w:fldChar w:fldCharType="begin"/>
            </w:r>
            <w:r w:rsidR="00B013B8" w:rsidRPr="00FF0063">
              <w:rPr>
                <w:noProof/>
                <w:webHidden/>
                <w:lang w:val="en-GB"/>
              </w:rPr>
              <w:instrText xml:space="preserve"> PAGEREF _Toc77790991 \h </w:instrText>
            </w:r>
            <w:r w:rsidR="00B013B8" w:rsidRPr="00FF0063">
              <w:rPr>
                <w:noProof/>
                <w:webHidden/>
                <w:lang w:val="en-GB"/>
              </w:rPr>
            </w:r>
            <w:r w:rsidR="00B013B8" w:rsidRPr="00FF0063">
              <w:rPr>
                <w:noProof/>
                <w:webHidden/>
                <w:lang w:val="en-GB"/>
              </w:rPr>
              <w:fldChar w:fldCharType="separate"/>
            </w:r>
            <w:r w:rsidR="00B013B8" w:rsidRPr="00FF0063">
              <w:rPr>
                <w:noProof/>
                <w:webHidden/>
                <w:lang w:val="en-GB"/>
              </w:rPr>
              <w:t>6</w:t>
            </w:r>
            <w:r w:rsidR="00B013B8" w:rsidRPr="00FF0063">
              <w:rPr>
                <w:noProof/>
                <w:webHidden/>
                <w:lang w:val="en-GB"/>
              </w:rPr>
              <w:fldChar w:fldCharType="end"/>
            </w:r>
          </w:hyperlink>
        </w:p>
        <w:p w14:paraId="05E7FB45" w14:textId="77777777" w:rsidR="00B013B8" w:rsidRPr="00FF0063" w:rsidRDefault="00B36C70" w:rsidP="00B013B8">
          <w:pPr>
            <w:pStyle w:val="TOC2"/>
            <w:tabs>
              <w:tab w:val="right" w:leader="dot" w:pos="9350"/>
            </w:tabs>
            <w:spacing w:line="360" w:lineRule="auto"/>
            <w:jc w:val="both"/>
            <w:rPr>
              <w:noProof/>
              <w:lang w:val="en-GB"/>
            </w:rPr>
          </w:pPr>
          <w:hyperlink w:anchor="_Toc77790992" w:history="1">
            <w:r w:rsidR="00B013B8" w:rsidRPr="00FF0063">
              <w:rPr>
                <w:rStyle w:val="Hyperlink"/>
                <w:noProof/>
                <w:lang w:val="en-GB"/>
              </w:rPr>
              <w:t>2.1 Belief, value system, attitudes of the organization with reference to management theory</w:t>
            </w:r>
            <w:r w:rsidR="00B013B8" w:rsidRPr="00FF0063">
              <w:rPr>
                <w:noProof/>
                <w:webHidden/>
                <w:lang w:val="en-GB"/>
              </w:rPr>
              <w:tab/>
            </w:r>
            <w:r w:rsidR="00B013B8" w:rsidRPr="00FF0063">
              <w:rPr>
                <w:noProof/>
                <w:webHidden/>
                <w:lang w:val="en-GB"/>
              </w:rPr>
              <w:fldChar w:fldCharType="begin"/>
            </w:r>
            <w:r w:rsidR="00B013B8" w:rsidRPr="00FF0063">
              <w:rPr>
                <w:noProof/>
                <w:webHidden/>
                <w:lang w:val="en-GB"/>
              </w:rPr>
              <w:instrText xml:space="preserve"> PAGEREF _Toc77790992 \h </w:instrText>
            </w:r>
            <w:r w:rsidR="00B013B8" w:rsidRPr="00FF0063">
              <w:rPr>
                <w:noProof/>
                <w:webHidden/>
                <w:lang w:val="en-GB"/>
              </w:rPr>
            </w:r>
            <w:r w:rsidR="00B013B8" w:rsidRPr="00FF0063">
              <w:rPr>
                <w:noProof/>
                <w:webHidden/>
                <w:lang w:val="en-GB"/>
              </w:rPr>
              <w:fldChar w:fldCharType="separate"/>
            </w:r>
            <w:r w:rsidR="00B013B8" w:rsidRPr="00FF0063">
              <w:rPr>
                <w:noProof/>
                <w:webHidden/>
                <w:lang w:val="en-GB"/>
              </w:rPr>
              <w:t>10</w:t>
            </w:r>
            <w:r w:rsidR="00B013B8" w:rsidRPr="00FF0063">
              <w:rPr>
                <w:noProof/>
                <w:webHidden/>
                <w:lang w:val="en-GB"/>
              </w:rPr>
              <w:fldChar w:fldCharType="end"/>
            </w:r>
          </w:hyperlink>
        </w:p>
        <w:p w14:paraId="2F9F3B91" w14:textId="77777777" w:rsidR="00B013B8" w:rsidRPr="00FF0063" w:rsidRDefault="00B36C70" w:rsidP="00B013B8">
          <w:pPr>
            <w:pStyle w:val="TOC2"/>
            <w:tabs>
              <w:tab w:val="right" w:leader="dot" w:pos="9350"/>
            </w:tabs>
            <w:spacing w:line="360" w:lineRule="auto"/>
            <w:jc w:val="both"/>
            <w:rPr>
              <w:noProof/>
              <w:lang w:val="en-GB"/>
            </w:rPr>
          </w:pPr>
          <w:hyperlink w:anchor="_Toc77790993" w:history="1">
            <w:r w:rsidR="00B013B8" w:rsidRPr="00FF0063">
              <w:rPr>
                <w:rStyle w:val="Hyperlink"/>
                <w:noProof/>
                <w:lang w:val="en-GB"/>
              </w:rPr>
              <w:t>2.2 organizations own beliefs, attitudes, and value systems and their impact on workplace behavior</w:t>
            </w:r>
            <w:r w:rsidR="00B013B8" w:rsidRPr="00FF0063">
              <w:rPr>
                <w:noProof/>
                <w:webHidden/>
                <w:lang w:val="en-GB"/>
              </w:rPr>
              <w:tab/>
            </w:r>
            <w:r w:rsidR="00B013B8" w:rsidRPr="00FF0063">
              <w:rPr>
                <w:noProof/>
                <w:webHidden/>
                <w:lang w:val="en-GB"/>
              </w:rPr>
              <w:fldChar w:fldCharType="begin"/>
            </w:r>
            <w:r w:rsidR="00B013B8" w:rsidRPr="00FF0063">
              <w:rPr>
                <w:noProof/>
                <w:webHidden/>
                <w:lang w:val="en-GB"/>
              </w:rPr>
              <w:instrText xml:space="preserve"> PAGEREF _Toc77790993 \h </w:instrText>
            </w:r>
            <w:r w:rsidR="00B013B8" w:rsidRPr="00FF0063">
              <w:rPr>
                <w:noProof/>
                <w:webHidden/>
                <w:lang w:val="en-GB"/>
              </w:rPr>
            </w:r>
            <w:r w:rsidR="00B013B8" w:rsidRPr="00FF0063">
              <w:rPr>
                <w:noProof/>
                <w:webHidden/>
                <w:lang w:val="en-GB"/>
              </w:rPr>
              <w:fldChar w:fldCharType="separate"/>
            </w:r>
            <w:r w:rsidR="00B013B8" w:rsidRPr="00FF0063">
              <w:rPr>
                <w:noProof/>
                <w:webHidden/>
                <w:lang w:val="en-GB"/>
              </w:rPr>
              <w:t>12</w:t>
            </w:r>
            <w:r w:rsidR="00B013B8" w:rsidRPr="00FF0063">
              <w:rPr>
                <w:noProof/>
                <w:webHidden/>
                <w:lang w:val="en-GB"/>
              </w:rPr>
              <w:fldChar w:fldCharType="end"/>
            </w:r>
          </w:hyperlink>
        </w:p>
        <w:p w14:paraId="0ABCF7AE" w14:textId="77777777" w:rsidR="00B013B8" w:rsidRPr="00FF0063" w:rsidRDefault="00B36C70" w:rsidP="00B013B8">
          <w:pPr>
            <w:pStyle w:val="TOC1"/>
            <w:tabs>
              <w:tab w:val="right" w:leader="dot" w:pos="9350"/>
            </w:tabs>
            <w:spacing w:line="360" w:lineRule="auto"/>
            <w:jc w:val="both"/>
            <w:rPr>
              <w:noProof/>
              <w:lang w:val="en-GB"/>
            </w:rPr>
          </w:pPr>
          <w:hyperlink w:anchor="_Toc77790994" w:history="1">
            <w:r w:rsidR="00B013B8" w:rsidRPr="00FF0063">
              <w:rPr>
                <w:rStyle w:val="Hyperlink"/>
                <w:noProof/>
                <w:lang w:val="en-GB"/>
              </w:rPr>
              <w:t>3.0 Critical evaluation on a theory from the perspective of someone’s different attitude, values, and beliefs, who might interpret the theory from a different view</w:t>
            </w:r>
            <w:r w:rsidR="00B013B8" w:rsidRPr="00FF0063">
              <w:rPr>
                <w:noProof/>
                <w:webHidden/>
                <w:lang w:val="en-GB"/>
              </w:rPr>
              <w:tab/>
            </w:r>
            <w:r w:rsidR="00B013B8" w:rsidRPr="00FF0063">
              <w:rPr>
                <w:noProof/>
                <w:webHidden/>
                <w:lang w:val="en-GB"/>
              </w:rPr>
              <w:fldChar w:fldCharType="begin"/>
            </w:r>
            <w:r w:rsidR="00B013B8" w:rsidRPr="00FF0063">
              <w:rPr>
                <w:noProof/>
                <w:webHidden/>
                <w:lang w:val="en-GB"/>
              </w:rPr>
              <w:instrText xml:space="preserve"> PAGEREF _Toc77790994 \h </w:instrText>
            </w:r>
            <w:r w:rsidR="00B013B8" w:rsidRPr="00FF0063">
              <w:rPr>
                <w:noProof/>
                <w:webHidden/>
                <w:lang w:val="en-GB"/>
              </w:rPr>
            </w:r>
            <w:r w:rsidR="00B013B8" w:rsidRPr="00FF0063">
              <w:rPr>
                <w:noProof/>
                <w:webHidden/>
                <w:lang w:val="en-GB"/>
              </w:rPr>
              <w:fldChar w:fldCharType="separate"/>
            </w:r>
            <w:r w:rsidR="00B013B8" w:rsidRPr="00FF0063">
              <w:rPr>
                <w:noProof/>
                <w:webHidden/>
                <w:lang w:val="en-GB"/>
              </w:rPr>
              <w:t>14</w:t>
            </w:r>
            <w:r w:rsidR="00B013B8" w:rsidRPr="00FF0063">
              <w:rPr>
                <w:noProof/>
                <w:webHidden/>
                <w:lang w:val="en-GB"/>
              </w:rPr>
              <w:fldChar w:fldCharType="end"/>
            </w:r>
          </w:hyperlink>
        </w:p>
        <w:p w14:paraId="0E768510" w14:textId="77777777" w:rsidR="00B013B8" w:rsidRPr="00FF0063" w:rsidRDefault="00B36C70" w:rsidP="00B013B8">
          <w:pPr>
            <w:pStyle w:val="TOC1"/>
            <w:tabs>
              <w:tab w:val="right" w:leader="dot" w:pos="9350"/>
            </w:tabs>
            <w:spacing w:line="360" w:lineRule="auto"/>
            <w:jc w:val="both"/>
            <w:rPr>
              <w:noProof/>
              <w:lang w:val="en-GB"/>
            </w:rPr>
          </w:pPr>
          <w:hyperlink w:anchor="_Toc77790995" w:history="1">
            <w:r w:rsidR="00B013B8" w:rsidRPr="00FF0063">
              <w:rPr>
                <w:rStyle w:val="Hyperlink"/>
                <w:noProof/>
                <w:lang w:val="en-GB"/>
              </w:rPr>
              <w:t>4.0 Recommendation on post-covid-19 mindset for the organization in terms of attitudes, beliefs, and value systems for more organizational resilience</w:t>
            </w:r>
            <w:r w:rsidR="00B013B8" w:rsidRPr="00FF0063">
              <w:rPr>
                <w:noProof/>
                <w:webHidden/>
                <w:lang w:val="en-GB"/>
              </w:rPr>
              <w:tab/>
            </w:r>
            <w:r w:rsidR="00B013B8" w:rsidRPr="00FF0063">
              <w:rPr>
                <w:noProof/>
                <w:webHidden/>
                <w:lang w:val="en-GB"/>
              </w:rPr>
              <w:fldChar w:fldCharType="begin"/>
            </w:r>
            <w:r w:rsidR="00B013B8" w:rsidRPr="00FF0063">
              <w:rPr>
                <w:noProof/>
                <w:webHidden/>
                <w:lang w:val="en-GB"/>
              </w:rPr>
              <w:instrText xml:space="preserve"> PAGEREF _Toc77790995 \h </w:instrText>
            </w:r>
            <w:r w:rsidR="00B013B8" w:rsidRPr="00FF0063">
              <w:rPr>
                <w:noProof/>
                <w:webHidden/>
                <w:lang w:val="en-GB"/>
              </w:rPr>
            </w:r>
            <w:r w:rsidR="00B013B8" w:rsidRPr="00FF0063">
              <w:rPr>
                <w:noProof/>
                <w:webHidden/>
                <w:lang w:val="en-GB"/>
              </w:rPr>
              <w:fldChar w:fldCharType="separate"/>
            </w:r>
            <w:r w:rsidR="00B013B8" w:rsidRPr="00FF0063">
              <w:rPr>
                <w:noProof/>
                <w:webHidden/>
                <w:lang w:val="en-GB"/>
              </w:rPr>
              <w:t>16</w:t>
            </w:r>
            <w:r w:rsidR="00B013B8" w:rsidRPr="00FF0063">
              <w:rPr>
                <w:noProof/>
                <w:webHidden/>
                <w:lang w:val="en-GB"/>
              </w:rPr>
              <w:fldChar w:fldCharType="end"/>
            </w:r>
          </w:hyperlink>
        </w:p>
        <w:p w14:paraId="73DB68C9" w14:textId="77777777" w:rsidR="00B013B8" w:rsidRPr="00FF0063" w:rsidRDefault="00B36C70" w:rsidP="00B013B8">
          <w:pPr>
            <w:pStyle w:val="TOC1"/>
            <w:tabs>
              <w:tab w:val="right" w:leader="dot" w:pos="9350"/>
            </w:tabs>
            <w:spacing w:line="360" w:lineRule="auto"/>
            <w:jc w:val="both"/>
            <w:rPr>
              <w:noProof/>
              <w:lang w:val="en-GB"/>
            </w:rPr>
          </w:pPr>
          <w:hyperlink w:anchor="_Toc77790996" w:history="1">
            <w:r w:rsidR="00B013B8" w:rsidRPr="00FF0063">
              <w:rPr>
                <w:rStyle w:val="Hyperlink"/>
                <w:noProof/>
                <w:lang w:val="en-GB"/>
              </w:rPr>
              <w:t>5.0 Conclusion</w:t>
            </w:r>
            <w:r w:rsidR="00B013B8" w:rsidRPr="00FF0063">
              <w:rPr>
                <w:noProof/>
                <w:webHidden/>
                <w:lang w:val="en-GB"/>
              </w:rPr>
              <w:tab/>
            </w:r>
            <w:r w:rsidR="00B013B8" w:rsidRPr="00FF0063">
              <w:rPr>
                <w:noProof/>
                <w:webHidden/>
                <w:lang w:val="en-GB"/>
              </w:rPr>
              <w:fldChar w:fldCharType="begin"/>
            </w:r>
            <w:r w:rsidR="00B013B8" w:rsidRPr="00FF0063">
              <w:rPr>
                <w:noProof/>
                <w:webHidden/>
                <w:lang w:val="en-GB"/>
              </w:rPr>
              <w:instrText xml:space="preserve"> PAGEREF _Toc77790996 \h </w:instrText>
            </w:r>
            <w:r w:rsidR="00B013B8" w:rsidRPr="00FF0063">
              <w:rPr>
                <w:noProof/>
                <w:webHidden/>
                <w:lang w:val="en-GB"/>
              </w:rPr>
            </w:r>
            <w:r w:rsidR="00B013B8" w:rsidRPr="00FF0063">
              <w:rPr>
                <w:noProof/>
                <w:webHidden/>
                <w:lang w:val="en-GB"/>
              </w:rPr>
              <w:fldChar w:fldCharType="separate"/>
            </w:r>
            <w:r w:rsidR="00B013B8" w:rsidRPr="00FF0063">
              <w:rPr>
                <w:noProof/>
                <w:webHidden/>
                <w:lang w:val="en-GB"/>
              </w:rPr>
              <w:t>18</w:t>
            </w:r>
            <w:r w:rsidR="00B013B8" w:rsidRPr="00FF0063">
              <w:rPr>
                <w:noProof/>
                <w:webHidden/>
                <w:lang w:val="en-GB"/>
              </w:rPr>
              <w:fldChar w:fldCharType="end"/>
            </w:r>
          </w:hyperlink>
        </w:p>
        <w:p w14:paraId="434FED24" w14:textId="77777777" w:rsidR="00B013B8" w:rsidRPr="00FF0063" w:rsidRDefault="00B36C70" w:rsidP="00B013B8">
          <w:pPr>
            <w:pStyle w:val="TOC1"/>
            <w:tabs>
              <w:tab w:val="right" w:leader="dot" w:pos="9350"/>
            </w:tabs>
            <w:spacing w:line="360" w:lineRule="auto"/>
            <w:jc w:val="both"/>
            <w:rPr>
              <w:noProof/>
              <w:lang w:val="en-GB"/>
            </w:rPr>
          </w:pPr>
          <w:hyperlink w:anchor="_Toc77790997" w:history="1">
            <w:r w:rsidR="00B013B8" w:rsidRPr="00FF0063">
              <w:rPr>
                <w:rStyle w:val="Hyperlink"/>
                <w:noProof/>
                <w:lang w:val="en-GB"/>
              </w:rPr>
              <w:t>References</w:t>
            </w:r>
            <w:r w:rsidR="00B013B8" w:rsidRPr="00FF0063">
              <w:rPr>
                <w:noProof/>
                <w:webHidden/>
                <w:lang w:val="en-GB"/>
              </w:rPr>
              <w:tab/>
            </w:r>
            <w:r w:rsidR="00B013B8" w:rsidRPr="00FF0063">
              <w:rPr>
                <w:noProof/>
                <w:webHidden/>
                <w:lang w:val="en-GB"/>
              </w:rPr>
              <w:fldChar w:fldCharType="begin"/>
            </w:r>
            <w:r w:rsidR="00B013B8" w:rsidRPr="00FF0063">
              <w:rPr>
                <w:noProof/>
                <w:webHidden/>
                <w:lang w:val="en-GB"/>
              </w:rPr>
              <w:instrText xml:space="preserve"> PAGEREF _Toc77790997 \h </w:instrText>
            </w:r>
            <w:r w:rsidR="00B013B8" w:rsidRPr="00FF0063">
              <w:rPr>
                <w:noProof/>
                <w:webHidden/>
                <w:lang w:val="en-GB"/>
              </w:rPr>
            </w:r>
            <w:r w:rsidR="00B013B8" w:rsidRPr="00FF0063">
              <w:rPr>
                <w:noProof/>
                <w:webHidden/>
                <w:lang w:val="en-GB"/>
              </w:rPr>
              <w:fldChar w:fldCharType="separate"/>
            </w:r>
            <w:r w:rsidR="00B013B8" w:rsidRPr="00FF0063">
              <w:rPr>
                <w:noProof/>
                <w:webHidden/>
                <w:lang w:val="en-GB"/>
              </w:rPr>
              <w:t>19</w:t>
            </w:r>
            <w:r w:rsidR="00B013B8" w:rsidRPr="00FF0063">
              <w:rPr>
                <w:noProof/>
                <w:webHidden/>
                <w:lang w:val="en-GB"/>
              </w:rPr>
              <w:fldChar w:fldCharType="end"/>
            </w:r>
          </w:hyperlink>
        </w:p>
        <w:p w14:paraId="6C495D4F" w14:textId="77777777" w:rsidR="00B013B8" w:rsidRPr="00FF0063" w:rsidRDefault="00B013B8" w:rsidP="00B013B8">
          <w:pPr>
            <w:spacing w:line="360" w:lineRule="auto"/>
            <w:jc w:val="both"/>
            <w:rPr>
              <w:noProof/>
              <w:lang w:val="en-GB"/>
            </w:rPr>
          </w:pPr>
          <w:r w:rsidRPr="00FF0063">
            <w:rPr>
              <w:noProof/>
              <w:lang w:val="en-GB"/>
            </w:rPr>
            <w:fldChar w:fldCharType="end"/>
          </w:r>
        </w:p>
      </w:sdtContent>
    </w:sdt>
    <w:p w14:paraId="558D9ABB" w14:textId="77777777" w:rsidR="00895946" w:rsidRPr="00FF0063" w:rsidRDefault="009421B5" w:rsidP="00B013B8">
      <w:pPr>
        <w:pStyle w:val="Normal1"/>
        <w:spacing w:line="360" w:lineRule="auto"/>
        <w:jc w:val="center"/>
        <w:rPr>
          <w:b/>
          <w:noProof/>
          <w:lang w:val="en-GB"/>
        </w:rPr>
      </w:pPr>
      <w:r w:rsidRPr="00FF0063">
        <w:rPr>
          <w:noProof/>
          <w:lang w:val="en-GB"/>
        </w:rPr>
        <w:br w:type="page"/>
      </w:r>
    </w:p>
    <w:p w14:paraId="3475DBAA" w14:textId="77777777" w:rsidR="00895946" w:rsidRPr="00FF0063" w:rsidRDefault="009421B5" w:rsidP="002A236F">
      <w:pPr>
        <w:pStyle w:val="Heading1"/>
        <w:rPr>
          <w:noProof/>
          <w:lang w:val="en-GB"/>
        </w:rPr>
      </w:pPr>
      <w:bookmarkStart w:id="1" w:name="_Toc77790989"/>
      <w:r w:rsidRPr="00FF0063">
        <w:rPr>
          <w:noProof/>
          <w:lang w:val="en-GB"/>
        </w:rPr>
        <w:lastRenderedPageBreak/>
        <w:t>1.0 Introduction</w:t>
      </w:r>
      <w:bookmarkEnd w:id="1"/>
      <w:r w:rsidRPr="00FF0063">
        <w:rPr>
          <w:noProof/>
          <w:lang w:val="en-GB"/>
        </w:rPr>
        <w:t xml:space="preserve"> </w:t>
      </w:r>
    </w:p>
    <w:p w14:paraId="2878D988" w14:textId="77777777" w:rsidR="00895946" w:rsidRPr="00FF0063" w:rsidRDefault="009421B5">
      <w:pPr>
        <w:pStyle w:val="Normal1"/>
        <w:spacing w:line="360" w:lineRule="auto"/>
        <w:jc w:val="both"/>
        <w:rPr>
          <w:noProof/>
          <w:lang w:val="en-GB"/>
        </w:rPr>
      </w:pPr>
      <w:r w:rsidRPr="00FF0063">
        <w:rPr>
          <w:noProof/>
          <w:lang w:val="en-GB"/>
        </w:rPr>
        <w:t xml:space="preserve">A workplace in any organization is referred to as the place of employment where different people work on their different job roles. An organization develops its workplace with various necessary elements; without considering those elements no workplace will be able to give productive outcomes. In terms of elements, the organizational values, attitudes, beliefs, ethics all are regulated and implemented on behalf of the organizational leader and management. The management theories in this respect are vital parts of any organization. Moreover, a workplace can be mobile and many people can work from various places on different days. Technological growth and innovation also have impacted corporate values, behaviors, ethics, beliefs, and attitudes. In this work, the discussion will be made on an organization's values, works, and attitudes concerning the management theories. However, in terms of management theories, the critical assessment will be done on an organizational management theory, and how this is interpreted by an individual’s perspective with different values and beliefs. Further, a discussion on the present working scenario will be developed under the recommendation section. This is an important section in this work because it will focus on the post-Covid-19 mindsets and how the business functions further can be sustained, what changes can be brought in the workplace etc. </w:t>
      </w:r>
    </w:p>
    <w:p w14:paraId="3F3E08E7" w14:textId="77777777" w:rsidR="00895946" w:rsidRPr="00FF0063" w:rsidRDefault="009421B5">
      <w:pPr>
        <w:pStyle w:val="Normal1"/>
        <w:spacing w:line="360" w:lineRule="auto"/>
        <w:jc w:val="both"/>
        <w:rPr>
          <w:noProof/>
          <w:lang w:val="en-GB"/>
        </w:rPr>
      </w:pPr>
      <w:r w:rsidRPr="00FF0063">
        <w:rPr>
          <w:noProof/>
          <w:lang w:val="en-GB"/>
        </w:rPr>
        <w:t xml:space="preserve"> In this report, the chosen organization is Tesco PLC. This is a British multinational retail and merchandise organization and very much well-known for its quality services for the consumers. The company has a wider variety of products and its work culture is popular across the globe, that is why this organization has been chosen to understand their values, ethics, attitudes, management practices, etc. The workplace values and other things of that organization now will be further discussed. </w:t>
      </w:r>
    </w:p>
    <w:p w14:paraId="49E85F3B" w14:textId="77777777" w:rsidR="00895946" w:rsidRPr="00FF0063" w:rsidRDefault="009421B5" w:rsidP="002A236F">
      <w:pPr>
        <w:pStyle w:val="Heading2"/>
        <w:rPr>
          <w:noProof/>
          <w:lang w:val="en-GB"/>
        </w:rPr>
      </w:pPr>
      <w:bookmarkStart w:id="2" w:name="_Toc77790990"/>
      <w:r w:rsidRPr="00FF0063">
        <w:rPr>
          <w:noProof/>
          <w:lang w:val="en-GB"/>
        </w:rPr>
        <w:t>1.1 Difference among beliefs, values, and attitudes from a workplace context</w:t>
      </w:r>
      <w:bookmarkEnd w:id="2"/>
      <w:r w:rsidRPr="00FF0063">
        <w:rPr>
          <w:noProof/>
          <w:lang w:val="en-GB"/>
        </w:rPr>
        <w:t xml:space="preserve"> </w:t>
      </w:r>
    </w:p>
    <w:p w14:paraId="729A480D" w14:textId="77777777" w:rsidR="00895946" w:rsidRPr="00FF0063" w:rsidRDefault="009421B5">
      <w:pPr>
        <w:pStyle w:val="Normal1"/>
        <w:spacing w:line="360" w:lineRule="auto"/>
        <w:jc w:val="both"/>
        <w:rPr>
          <w:noProof/>
          <w:lang w:val="en-GB"/>
        </w:rPr>
      </w:pPr>
      <w:r w:rsidRPr="00FF0063">
        <w:rPr>
          <w:noProof/>
          <w:lang w:val="en-GB"/>
        </w:rPr>
        <w:t xml:space="preserve">Any organization has its own terms of beliefs, values, and attitudes for reaching its aims. For example: in Tesco PLC, the </w:t>
      </w:r>
      <w:r w:rsidRPr="00FF0063">
        <w:rPr>
          <w:b/>
          <w:i/>
          <w:noProof/>
          <w:lang w:val="en-GB"/>
        </w:rPr>
        <w:t>values</w:t>
      </w:r>
      <w:r w:rsidRPr="00FF0063">
        <w:rPr>
          <w:noProof/>
          <w:lang w:val="en-GB"/>
        </w:rPr>
        <w:t xml:space="preserve"> are higher-level commitment to consumer safety and satisfaction; constant innovation and introduction of appropriate technology and modernized services, good quality sales, striving for leading the business sector, etc. The organizational values are the strength of the workforce and organizational leaders (</w:t>
      </w:r>
      <w:r w:rsidRPr="00FF0063">
        <w:rPr>
          <w:noProof/>
          <w:color w:val="222222"/>
          <w:highlight w:val="white"/>
          <w:lang w:val="en-GB"/>
        </w:rPr>
        <w:t xml:space="preserve">Nikooravesh </w:t>
      </w:r>
      <w:r w:rsidRPr="00FF0063">
        <w:rPr>
          <w:i/>
          <w:noProof/>
          <w:color w:val="222222"/>
          <w:highlight w:val="white"/>
          <w:lang w:val="en-GB"/>
        </w:rPr>
        <w:t>et al</w:t>
      </w:r>
      <w:r w:rsidRPr="00FF0063">
        <w:rPr>
          <w:noProof/>
          <w:color w:val="222222"/>
          <w:highlight w:val="white"/>
          <w:lang w:val="en-GB"/>
        </w:rPr>
        <w:t xml:space="preserve"> 2016, p.387</w:t>
      </w:r>
      <w:r w:rsidRPr="00FF0063">
        <w:rPr>
          <w:noProof/>
          <w:lang w:val="en-GB"/>
        </w:rPr>
        <w:t>). Tesco’s organizational values give it the power to bring innovation in its service and then lead the retail market efficiently. The values help an organization to design its services and business best (</w:t>
      </w:r>
      <w:r w:rsidRPr="00FF0063">
        <w:rPr>
          <w:noProof/>
          <w:color w:val="222222"/>
          <w:highlight w:val="white"/>
          <w:lang w:val="en-GB"/>
        </w:rPr>
        <w:t xml:space="preserve">Yuan </w:t>
      </w:r>
      <w:r w:rsidRPr="00FF0063">
        <w:rPr>
          <w:i/>
          <w:noProof/>
          <w:color w:val="222222"/>
          <w:highlight w:val="white"/>
          <w:lang w:val="en-GB"/>
        </w:rPr>
        <w:t>et al</w:t>
      </w:r>
      <w:r w:rsidRPr="00FF0063">
        <w:rPr>
          <w:noProof/>
          <w:color w:val="222222"/>
          <w:highlight w:val="white"/>
          <w:lang w:val="en-GB"/>
        </w:rPr>
        <w:t xml:space="preserve"> 2017, p.437</w:t>
      </w:r>
      <w:r w:rsidRPr="00FF0063">
        <w:rPr>
          <w:noProof/>
          <w:lang w:val="en-GB"/>
        </w:rPr>
        <w:t xml:space="preserve">). Moreover, the </w:t>
      </w:r>
      <w:r w:rsidRPr="00FF0063">
        <w:rPr>
          <w:b/>
          <w:i/>
          <w:noProof/>
          <w:lang w:val="en-GB"/>
        </w:rPr>
        <w:t>beliefs</w:t>
      </w:r>
      <w:r w:rsidRPr="00FF0063">
        <w:rPr>
          <w:noProof/>
          <w:lang w:val="en-GB"/>
        </w:rPr>
        <w:t xml:space="preserve"> are referred to as the </w:t>
      </w:r>
      <w:r w:rsidRPr="00FF0063">
        <w:rPr>
          <w:noProof/>
          <w:lang w:val="en-GB"/>
        </w:rPr>
        <w:lastRenderedPageBreak/>
        <w:t>assumptions as well as convictions that are held by working people and organizations on the ground of real-time experiences. For example, Tesco believes that people in their workplace are the main resource; without which the organization will be valueless and non-competitive in terms of its services within the retail business sector (</w:t>
      </w:r>
      <w:r w:rsidRPr="00FF0063">
        <w:rPr>
          <w:noProof/>
          <w:color w:val="222222"/>
          <w:highlight w:val="white"/>
          <w:lang w:val="en-GB"/>
        </w:rPr>
        <w:t>Buheji and Buheji, 2020, p.33</w:t>
      </w:r>
      <w:r w:rsidRPr="00FF0063">
        <w:rPr>
          <w:noProof/>
          <w:lang w:val="en-GB"/>
        </w:rPr>
        <w:t xml:space="preserve">). It is needless to say that despite the fine contrast between these two elements: organizational values and organizational belief system; the integration of both creates the workplace </w:t>
      </w:r>
      <w:r w:rsidRPr="00FF0063">
        <w:rPr>
          <w:b/>
          <w:i/>
          <w:noProof/>
          <w:lang w:val="en-GB"/>
        </w:rPr>
        <w:t>attitude</w:t>
      </w:r>
      <w:r w:rsidRPr="00FF0063">
        <w:rPr>
          <w:noProof/>
          <w:lang w:val="en-GB"/>
        </w:rPr>
        <w:t xml:space="preserve"> towards a positive direction. Workplace </w:t>
      </w:r>
      <w:r w:rsidRPr="00FF0063">
        <w:rPr>
          <w:b/>
          <w:i/>
          <w:noProof/>
          <w:lang w:val="en-GB"/>
        </w:rPr>
        <w:t>attitudes</w:t>
      </w:r>
      <w:r w:rsidRPr="00FF0063">
        <w:rPr>
          <w:noProof/>
          <w:lang w:val="en-GB"/>
        </w:rPr>
        <w:t xml:space="preserve"> indicate how the values and organizational belief system have encouraged the people to give their best to the Company (</w:t>
      </w:r>
      <w:r w:rsidRPr="00FF0063">
        <w:rPr>
          <w:noProof/>
          <w:color w:val="222222"/>
          <w:highlight w:val="white"/>
          <w:lang w:val="en-GB"/>
        </w:rPr>
        <w:t xml:space="preserve">Val Núñez </w:t>
      </w:r>
      <w:r w:rsidRPr="00FF0063">
        <w:rPr>
          <w:i/>
          <w:noProof/>
          <w:color w:val="222222"/>
          <w:highlight w:val="white"/>
          <w:lang w:val="en-GB"/>
        </w:rPr>
        <w:t>et al</w:t>
      </w:r>
      <w:r w:rsidRPr="00FF0063">
        <w:rPr>
          <w:noProof/>
          <w:color w:val="222222"/>
          <w:highlight w:val="white"/>
          <w:lang w:val="en-GB"/>
        </w:rPr>
        <w:t xml:space="preserve"> 2020, p.20</w:t>
      </w:r>
      <w:r w:rsidRPr="00FF0063">
        <w:rPr>
          <w:noProof/>
          <w:lang w:val="en-GB"/>
        </w:rPr>
        <w:t>). In simple words, values are referred to as worthy concepts or ideas on the ground of people, things, and current scenarios. Behaviors are referred to as the way these all elements are imparted with the internalized systems of an organization are interpreted and expressed; just like the chosen organization Tesco. On the other hand, attitudes are viewed as a significant construction of the internal value system, beliefs of an organization.</w:t>
      </w:r>
    </w:p>
    <w:p w14:paraId="23CB10F6" w14:textId="77777777" w:rsidR="00895946" w:rsidRPr="00FF0063" w:rsidRDefault="009421B5">
      <w:pPr>
        <w:pStyle w:val="Normal1"/>
        <w:spacing w:line="360" w:lineRule="auto"/>
        <w:jc w:val="both"/>
        <w:rPr>
          <w:noProof/>
          <w:lang w:val="en-GB"/>
        </w:rPr>
      </w:pPr>
      <w:r w:rsidRPr="00FF0063">
        <w:rPr>
          <w:noProof/>
          <w:lang w:val="en-GB"/>
        </w:rPr>
        <w:t>However, the values from an organizational context are liable to describe the core principles as well as ethics that are abided by a Company, no matter about other happenings within the internal environment of an organization (</w:t>
      </w:r>
      <w:r w:rsidRPr="00FF0063">
        <w:rPr>
          <w:noProof/>
          <w:color w:val="222222"/>
          <w:highlight w:val="white"/>
          <w:lang w:val="en-GB"/>
        </w:rPr>
        <w:t>Ekstedt and Flores, 2016, p.26</w:t>
      </w:r>
      <w:r w:rsidRPr="00FF0063">
        <w:rPr>
          <w:noProof/>
          <w:lang w:val="en-GB"/>
        </w:rPr>
        <w:t>). These values are liable to inspire employees to give their best efforts as well as constrain all organizational actions. The values must be strong and articulated clearly; the reason is valued mainly reflect on organizational aspirations for shaping the organizational attitude and workplace beliefs. All together these elements as values, beliefs, and corporate attitudes play a significant role in developing a corporate positive culture at the organization (</w:t>
      </w:r>
      <w:r w:rsidRPr="00FF0063">
        <w:rPr>
          <w:noProof/>
          <w:color w:val="222222"/>
          <w:highlight w:val="white"/>
          <w:lang w:val="en-GB"/>
        </w:rPr>
        <w:t xml:space="preserve">Alessio </w:t>
      </w:r>
      <w:r w:rsidRPr="00FF0063">
        <w:rPr>
          <w:i/>
          <w:noProof/>
          <w:color w:val="222222"/>
          <w:highlight w:val="white"/>
          <w:lang w:val="en-GB"/>
        </w:rPr>
        <w:t>et al</w:t>
      </w:r>
      <w:r w:rsidRPr="00FF0063">
        <w:rPr>
          <w:noProof/>
          <w:color w:val="222222"/>
          <w:highlight w:val="white"/>
          <w:lang w:val="en-GB"/>
        </w:rPr>
        <w:t xml:space="preserve"> 2020, p.27</w:t>
      </w:r>
      <w:r w:rsidRPr="00FF0063">
        <w:rPr>
          <w:noProof/>
          <w:lang w:val="en-GB"/>
        </w:rPr>
        <w:t>). The power of important knowledge regarding all those elements and aspects is important for organizing, selecting, learning, and judging the beliefs and values as much as an organization develops its business functions. There can be found a logical link among the values, organizational beliefs, and attitudes (Hamouche, 2020, p.2).  For example, every organization has its definite values such as valuing an individual's contribution and involvement. This value is reflected in trust, communication in and many more areas. This is the way values come first then it motivates the belief system and then attitudes (</w:t>
      </w:r>
      <w:r w:rsidRPr="00FF0063">
        <w:rPr>
          <w:noProof/>
          <w:color w:val="222222"/>
          <w:highlight w:val="white"/>
          <w:lang w:val="en-GB"/>
        </w:rPr>
        <w:t>Ho, 2018, p.748</w:t>
      </w:r>
      <w:r w:rsidRPr="00FF0063">
        <w:rPr>
          <w:noProof/>
          <w:lang w:val="en-GB"/>
        </w:rPr>
        <w:t xml:space="preserve">). For example, steady growth has resulted if the values and belief system together increase the team spirit. Moreover, values when creating an impact on the belief system reduces the risk of inappropriate organizational attitudes, then an ethical work culture is likely to develop.  </w:t>
      </w:r>
    </w:p>
    <w:p w14:paraId="4056791F" w14:textId="77777777" w:rsidR="00895946" w:rsidRPr="00FF0063" w:rsidRDefault="009421B5">
      <w:pPr>
        <w:pStyle w:val="Normal1"/>
        <w:spacing w:line="360" w:lineRule="auto"/>
        <w:jc w:val="center"/>
        <w:rPr>
          <w:noProof/>
          <w:lang w:val="en-GB"/>
        </w:rPr>
      </w:pPr>
      <w:r w:rsidRPr="00FF0063">
        <w:rPr>
          <w:noProof/>
        </w:rPr>
        <w:lastRenderedPageBreak/>
        <w:drawing>
          <wp:inline distT="114300" distB="114300" distL="114300" distR="114300" wp14:anchorId="6DC45FA8" wp14:editId="21969569">
            <wp:extent cx="4929188" cy="2587385"/>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9"/>
                    <a:stretch>
                      <a:fillRect/>
                    </a:stretch>
                  </pic:blipFill>
                  <pic:spPr>
                    <a:xfrm>
                      <a:off x="0" y="0"/>
                      <a:ext cx="4929188" cy="2587385"/>
                    </a:xfrm>
                    <a:prstGeom prst="rect">
                      <a:avLst/>
                    </a:prstGeom>
                  </pic:spPr>
                </pic:pic>
              </a:graphicData>
            </a:graphic>
          </wp:inline>
        </w:drawing>
      </w:r>
    </w:p>
    <w:p w14:paraId="5071663D" w14:textId="77777777" w:rsidR="00895946" w:rsidRPr="00FF0063" w:rsidRDefault="009421B5">
      <w:pPr>
        <w:pStyle w:val="Normal1"/>
        <w:spacing w:line="360" w:lineRule="auto"/>
        <w:jc w:val="center"/>
        <w:rPr>
          <w:b/>
          <w:noProof/>
          <w:lang w:val="en-GB"/>
        </w:rPr>
      </w:pPr>
      <w:r w:rsidRPr="00FF0063">
        <w:rPr>
          <w:b/>
          <w:noProof/>
          <w:lang w:val="en-GB"/>
        </w:rPr>
        <w:t>Figure 1: Organizational values, beliefs, and attitudes together form a culture and impact the workforce behavior</w:t>
      </w:r>
    </w:p>
    <w:p w14:paraId="296C130B" w14:textId="77777777" w:rsidR="00895946" w:rsidRPr="00FF0063" w:rsidRDefault="009421B5">
      <w:pPr>
        <w:pStyle w:val="Normal1"/>
        <w:spacing w:line="360" w:lineRule="auto"/>
        <w:jc w:val="center"/>
        <w:rPr>
          <w:noProof/>
          <w:lang w:val="en-GB"/>
        </w:rPr>
      </w:pPr>
      <w:r w:rsidRPr="00FF0063">
        <w:rPr>
          <w:noProof/>
          <w:lang w:val="en-GB"/>
        </w:rPr>
        <w:t>(Source: 100ventures.com, 2016)</w:t>
      </w:r>
    </w:p>
    <w:p w14:paraId="32236184" w14:textId="77777777" w:rsidR="00895946" w:rsidRPr="00FF0063" w:rsidRDefault="009421B5" w:rsidP="002A236F">
      <w:pPr>
        <w:pStyle w:val="Heading1"/>
        <w:rPr>
          <w:noProof/>
          <w:lang w:val="en-GB"/>
        </w:rPr>
      </w:pPr>
      <w:bookmarkStart w:id="3" w:name="_Toc77790991"/>
      <w:r w:rsidRPr="00FF0063">
        <w:rPr>
          <w:noProof/>
          <w:lang w:val="en-GB"/>
        </w:rPr>
        <w:t>2.0 Key theories in management</w:t>
      </w:r>
      <w:bookmarkEnd w:id="3"/>
      <w:r w:rsidRPr="00FF0063">
        <w:rPr>
          <w:noProof/>
          <w:lang w:val="en-GB"/>
        </w:rPr>
        <w:t xml:space="preserve"> </w:t>
      </w:r>
    </w:p>
    <w:p w14:paraId="1260DA99" w14:textId="77777777" w:rsidR="00895946" w:rsidRPr="00FF0063" w:rsidRDefault="009421B5">
      <w:pPr>
        <w:pStyle w:val="Normal1"/>
        <w:spacing w:line="360" w:lineRule="auto"/>
        <w:jc w:val="both"/>
        <w:rPr>
          <w:noProof/>
          <w:lang w:val="en-GB"/>
        </w:rPr>
      </w:pPr>
      <w:r w:rsidRPr="00FF0063">
        <w:rPr>
          <w:noProof/>
          <w:lang w:val="en-GB"/>
        </w:rPr>
        <w:t>Management theories can be referred to as a collection of concepts and ideas that can recommend general regulations for management processing; management processing of an organization and business management (</w:t>
      </w:r>
      <w:r w:rsidRPr="00FF0063">
        <w:rPr>
          <w:noProof/>
          <w:color w:val="222222"/>
          <w:highlight w:val="white"/>
          <w:lang w:val="en-GB"/>
        </w:rPr>
        <w:t xml:space="preserve">Wong </w:t>
      </w:r>
      <w:r w:rsidRPr="00FF0063">
        <w:rPr>
          <w:i/>
          <w:noProof/>
          <w:color w:val="222222"/>
          <w:highlight w:val="white"/>
          <w:lang w:val="en-GB"/>
        </w:rPr>
        <w:t>et al</w:t>
      </w:r>
      <w:r w:rsidRPr="00FF0063">
        <w:rPr>
          <w:noProof/>
          <w:color w:val="222222"/>
          <w:highlight w:val="white"/>
          <w:lang w:val="en-GB"/>
        </w:rPr>
        <w:t xml:space="preserve"> 2020, p.45</w:t>
      </w:r>
      <w:r w:rsidRPr="00FF0063">
        <w:rPr>
          <w:noProof/>
          <w:lang w:val="en-GB"/>
        </w:rPr>
        <w:t xml:space="preserve">). Management theories are liable to address the way an organizational supervisor can implement effective strategies for accomplishing organizational goals. Moreover, how those aspects can motivate the employees to perform at their high-level capability. Typically, organizational leaders apply those management concepts and theories from various theoretical viewpoints that may suit the working employees and the firm. It builds effective company culture as well. Although theories of management were generated centuries ago, they still serve as many beneficial models for leading efficient teams within the workplace and managing businesses today. </w:t>
      </w:r>
    </w:p>
    <w:p w14:paraId="28AEEAA9" w14:textId="77777777" w:rsidR="00895946" w:rsidRPr="00FF0063" w:rsidRDefault="009421B5">
      <w:pPr>
        <w:pStyle w:val="Normal1"/>
        <w:spacing w:line="360" w:lineRule="auto"/>
        <w:jc w:val="both"/>
        <w:rPr>
          <w:noProof/>
          <w:lang w:val="en-GB"/>
        </w:rPr>
      </w:pPr>
      <w:r w:rsidRPr="00FF0063">
        <w:rPr>
          <w:noProof/>
          <w:lang w:val="en-GB"/>
        </w:rPr>
        <w:t xml:space="preserve">There have been seven essential management theories: </w:t>
      </w:r>
    </w:p>
    <w:p w14:paraId="596D2F62" w14:textId="77777777" w:rsidR="00895946" w:rsidRPr="00FF0063" w:rsidRDefault="009421B5">
      <w:pPr>
        <w:pStyle w:val="Normal1"/>
        <w:numPr>
          <w:ilvl w:val="0"/>
          <w:numId w:val="2"/>
        </w:numPr>
        <w:spacing w:line="360" w:lineRule="auto"/>
        <w:jc w:val="both"/>
        <w:rPr>
          <w:noProof/>
          <w:lang w:val="en-GB"/>
        </w:rPr>
      </w:pPr>
      <w:r w:rsidRPr="00FF0063">
        <w:rPr>
          <w:noProof/>
          <w:lang w:val="en-GB"/>
        </w:rPr>
        <w:t xml:space="preserve">Theories of scientific management </w:t>
      </w:r>
    </w:p>
    <w:p w14:paraId="4CBFA236" w14:textId="77777777" w:rsidR="00895946" w:rsidRPr="00FF0063" w:rsidRDefault="009421B5">
      <w:pPr>
        <w:pStyle w:val="Normal1"/>
        <w:numPr>
          <w:ilvl w:val="0"/>
          <w:numId w:val="2"/>
        </w:numPr>
        <w:spacing w:line="360" w:lineRule="auto"/>
        <w:jc w:val="both"/>
        <w:rPr>
          <w:noProof/>
          <w:lang w:val="en-GB"/>
        </w:rPr>
      </w:pPr>
      <w:r w:rsidRPr="00FF0063">
        <w:rPr>
          <w:noProof/>
          <w:lang w:val="en-GB"/>
        </w:rPr>
        <w:t xml:space="preserve"> Administrative theory in management </w:t>
      </w:r>
    </w:p>
    <w:p w14:paraId="6EBEC2C3" w14:textId="77777777" w:rsidR="00895946" w:rsidRPr="00FF0063" w:rsidRDefault="009421B5">
      <w:pPr>
        <w:pStyle w:val="Normal1"/>
        <w:numPr>
          <w:ilvl w:val="0"/>
          <w:numId w:val="2"/>
        </w:numPr>
        <w:spacing w:line="360" w:lineRule="auto"/>
        <w:jc w:val="both"/>
        <w:rPr>
          <w:noProof/>
          <w:lang w:val="en-GB"/>
        </w:rPr>
      </w:pPr>
      <w:r w:rsidRPr="00FF0063">
        <w:rPr>
          <w:noProof/>
          <w:lang w:val="en-GB"/>
        </w:rPr>
        <w:t xml:space="preserve">Human relations theory </w:t>
      </w:r>
    </w:p>
    <w:p w14:paraId="2742A82E" w14:textId="77777777" w:rsidR="00895946" w:rsidRPr="00FF0063" w:rsidRDefault="009421B5">
      <w:pPr>
        <w:pStyle w:val="Normal1"/>
        <w:numPr>
          <w:ilvl w:val="0"/>
          <w:numId w:val="2"/>
        </w:numPr>
        <w:spacing w:line="360" w:lineRule="auto"/>
        <w:jc w:val="both"/>
        <w:rPr>
          <w:noProof/>
          <w:lang w:val="en-GB"/>
        </w:rPr>
      </w:pPr>
      <w:r w:rsidRPr="00FF0063">
        <w:rPr>
          <w:noProof/>
          <w:lang w:val="en-GB"/>
        </w:rPr>
        <w:t xml:space="preserve">Bureaucratic theory of management </w:t>
      </w:r>
    </w:p>
    <w:p w14:paraId="433AB192" w14:textId="77777777" w:rsidR="00895946" w:rsidRPr="00FF0063" w:rsidRDefault="009421B5">
      <w:pPr>
        <w:pStyle w:val="Normal1"/>
        <w:numPr>
          <w:ilvl w:val="0"/>
          <w:numId w:val="2"/>
        </w:numPr>
        <w:spacing w:line="360" w:lineRule="auto"/>
        <w:jc w:val="both"/>
        <w:rPr>
          <w:noProof/>
          <w:lang w:val="en-GB"/>
        </w:rPr>
      </w:pPr>
      <w:r w:rsidRPr="00FF0063">
        <w:rPr>
          <w:noProof/>
          <w:lang w:val="en-GB"/>
        </w:rPr>
        <w:t xml:space="preserve">Theory and X and Y </w:t>
      </w:r>
    </w:p>
    <w:p w14:paraId="3DBB051B" w14:textId="77777777" w:rsidR="00895946" w:rsidRPr="00FF0063" w:rsidRDefault="009421B5">
      <w:pPr>
        <w:pStyle w:val="Normal1"/>
        <w:numPr>
          <w:ilvl w:val="0"/>
          <w:numId w:val="2"/>
        </w:numPr>
        <w:spacing w:line="360" w:lineRule="auto"/>
        <w:jc w:val="both"/>
        <w:rPr>
          <w:noProof/>
          <w:lang w:val="en-GB"/>
        </w:rPr>
      </w:pPr>
      <w:r w:rsidRPr="00FF0063">
        <w:rPr>
          <w:noProof/>
          <w:lang w:val="en-GB"/>
        </w:rPr>
        <w:t xml:space="preserve">Contingency management theory </w:t>
      </w:r>
    </w:p>
    <w:p w14:paraId="4ABFB932" w14:textId="77777777" w:rsidR="00895946" w:rsidRPr="00FF0063" w:rsidRDefault="009421B5">
      <w:pPr>
        <w:pStyle w:val="Normal1"/>
        <w:numPr>
          <w:ilvl w:val="0"/>
          <w:numId w:val="2"/>
        </w:numPr>
        <w:spacing w:line="360" w:lineRule="auto"/>
        <w:jc w:val="both"/>
        <w:rPr>
          <w:noProof/>
          <w:lang w:val="en-GB"/>
        </w:rPr>
      </w:pPr>
      <w:r w:rsidRPr="00FF0063">
        <w:rPr>
          <w:noProof/>
          <w:lang w:val="en-GB"/>
        </w:rPr>
        <w:lastRenderedPageBreak/>
        <w:t xml:space="preserve">System theory of management </w:t>
      </w:r>
    </w:p>
    <w:p w14:paraId="38308B95" w14:textId="77777777" w:rsidR="00895946" w:rsidRPr="00FF0063" w:rsidRDefault="009421B5">
      <w:pPr>
        <w:pStyle w:val="Normal1"/>
        <w:spacing w:line="360" w:lineRule="auto"/>
        <w:jc w:val="both"/>
        <w:rPr>
          <w:noProof/>
          <w:lang w:val="en-GB"/>
        </w:rPr>
      </w:pPr>
      <w:r w:rsidRPr="00FF0063">
        <w:rPr>
          <w:noProof/>
          <w:lang w:val="en-GB"/>
        </w:rPr>
        <w:t>1</w:t>
      </w:r>
      <w:r w:rsidRPr="00FF0063">
        <w:rPr>
          <w:b/>
          <w:i/>
          <w:noProof/>
          <w:lang w:val="en-GB"/>
        </w:rPr>
        <w:t>. Scientific</w:t>
      </w:r>
      <w:r w:rsidR="00FE59F3" w:rsidRPr="00FF0063">
        <w:rPr>
          <w:b/>
          <w:i/>
          <w:noProof/>
          <w:lang w:val="en-GB"/>
        </w:rPr>
        <w:t xml:space="preserve"> management theory: </w:t>
      </w:r>
      <w:r w:rsidR="00FE59F3" w:rsidRPr="00FF0063">
        <w:rPr>
          <w:noProof/>
          <w:lang w:val="en-GB"/>
        </w:rPr>
        <w:t>This theory has been developed by Fredrick Taylor. Taylor was the first person who has studied scientific work performance. Taylor has recommended some principles related to scientific management (</w:t>
      </w:r>
      <w:r w:rsidR="00FE59F3" w:rsidRPr="00FF0063">
        <w:rPr>
          <w:noProof/>
          <w:color w:val="222222"/>
          <w:highlight w:val="white"/>
          <w:lang w:val="en-GB"/>
        </w:rPr>
        <w:t>Kauhik, 2020, p.234</w:t>
      </w:r>
      <w:r w:rsidR="00FE59F3" w:rsidRPr="00FF0063">
        <w:rPr>
          <w:noProof/>
          <w:lang w:val="en-GB"/>
        </w:rPr>
        <w:t xml:space="preserve">). These scientific principles should be subjected ethically in an organization to perform vital tasks in an organizational workplace.  </w:t>
      </w:r>
    </w:p>
    <w:p w14:paraId="3967937E" w14:textId="77777777" w:rsidR="00895946" w:rsidRPr="00FF0063" w:rsidRDefault="009421B5">
      <w:pPr>
        <w:pStyle w:val="Normal1"/>
        <w:spacing w:line="360" w:lineRule="auto"/>
        <w:jc w:val="both"/>
        <w:rPr>
          <w:noProof/>
          <w:lang w:val="en-GB"/>
        </w:rPr>
      </w:pPr>
      <w:r w:rsidRPr="00FF0063">
        <w:rPr>
          <w:noProof/>
          <w:lang w:val="en-GB"/>
        </w:rPr>
        <w:t xml:space="preserve">2. </w:t>
      </w:r>
      <w:r w:rsidRPr="00FF0063">
        <w:rPr>
          <w:b/>
          <w:i/>
          <w:noProof/>
          <w:lang w:val="en-GB"/>
        </w:rPr>
        <w:t xml:space="preserve">Administrative theory of management: </w:t>
      </w:r>
      <w:r w:rsidRPr="00FF0063">
        <w:rPr>
          <w:noProof/>
          <w:lang w:val="en-GB"/>
        </w:rPr>
        <w:t xml:space="preserve">Fayol has developed this administrative theory based on 14 management principles. This includes “unity of direction”, “initiative”, “equity”, “Scalar chain”, “work division”, “discipline”, “responsibility and authority”, “order”, “centralization”, “esprit de corps”, “stability of tenure”, “unity of command”, “subordination of individual interest to general interest”. </w:t>
      </w:r>
    </w:p>
    <w:p w14:paraId="559223BC" w14:textId="77777777" w:rsidR="00895946" w:rsidRPr="00FF0063" w:rsidRDefault="009421B5">
      <w:pPr>
        <w:pStyle w:val="Normal1"/>
        <w:spacing w:line="360" w:lineRule="auto"/>
        <w:jc w:val="center"/>
        <w:rPr>
          <w:noProof/>
          <w:lang w:val="en-GB"/>
        </w:rPr>
      </w:pPr>
      <w:r w:rsidRPr="00FF0063">
        <w:rPr>
          <w:noProof/>
        </w:rPr>
        <w:drawing>
          <wp:inline distT="114300" distB="114300" distL="114300" distR="114300" wp14:anchorId="28EEADD8" wp14:editId="679002FF">
            <wp:extent cx="4286250" cy="1724025"/>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10"/>
                    <a:stretch>
                      <a:fillRect/>
                    </a:stretch>
                  </pic:blipFill>
                  <pic:spPr>
                    <a:xfrm>
                      <a:off x="0" y="0"/>
                      <a:ext cx="4286250" cy="1724025"/>
                    </a:xfrm>
                    <a:prstGeom prst="rect">
                      <a:avLst/>
                    </a:prstGeom>
                  </pic:spPr>
                </pic:pic>
              </a:graphicData>
            </a:graphic>
          </wp:inline>
        </w:drawing>
      </w:r>
    </w:p>
    <w:p w14:paraId="6271D0C4" w14:textId="77777777" w:rsidR="00895946" w:rsidRPr="00FF0063" w:rsidRDefault="009421B5">
      <w:pPr>
        <w:pStyle w:val="Normal1"/>
        <w:spacing w:line="360" w:lineRule="auto"/>
        <w:jc w:val="center"/>
        <w:rPr>
          <w:b/>
          <w:noProof/>
          <w:lang w:val="en-GB"/>
        </w:rPr>
      </w:pPr>
      <w:r w:rsidRPr="00FF0063">
        <w:rPr>
          <w:b/>
          <w:noProof/>
          <w:lang w:val="en-GB"/>
        </w:rPr>
        <w:t xml:space="preserve">Figure 2: Approaches of administrative management theory according to Fayol </w:t>
      </w:r>
    </w:p>
    <w:p w14:paraId="4362D781" w14:textId="77777777" w:rsidR="00895946" w:rsidRPr="00FF0063" w:rsidRDefault="009421B5">
      <w:pPr>
        <w:pStyle w:val="Normal1"/>
        <w:spacing w:line="360" w:lineRule="auto"/>
        <w:jc w:val="center"/>
        <w:rPr>
          <w:noProof/>
          <w:lang w:val="en-GB"/>
        </w:rPr>
      </w:pPr>
      <w:r w:rsidRPr="00FF0063">
        <w:rPr>
          <w:noProof/>
          <w:lang w:val="en-GB"/>
        </w:rPr>
        <w:t>(Source: investorsbook.net, 2018)</w:t>
      </w:r>
    </w:p>
    <w:p w14:paraId="41F243B5" w14:textId="77777777" w:rsidR="00895946" w:rsidRPr="00FF0063" w:rsidRDefault="009421B5">
      <w:pPr>
        <w:pStyle w:val="Normal1"/>
        <w:spacing w:line="360" w:lineRule="auto"/>
        <w:jc w:val="both"/>
        <w:rPr>
          <w:noProof/>
          <w:lang w:val="en-GB"/>
        </w:rPr>
      </w:pPr>
      <w:r w:rsidRPr="00FF0063">
        <w:rPr>
          <w:noProof/>
          <w:lang w:val="en-GB"/>
        </w:rPr>
        <w:t>3.</w:t>
      </w:r>
      <w:r w:rsidRPr="00FF0063">
        <w:rPr>
          <w:b/>
          <w:i/>
          <w:noProof/>
          <w:lang w:val="en-GB"/>
        </w:rPr>
        <w:t xml:space="preserve"> Bureaucratic management theory: </w:t>
      </w:r>
      <w:r w:rsidRPr="00FF0063">
        <w:rPr>
          <w:noProof/>
          <w:lang w:val="en-GB"/>
        </w:rPr>
        <w:t>Max Weber has developed this management theory that focuses on hierarchical organizational management. Certain rules of governance follow hierarchical management based on principles that are effective in creating the system which includes clear division, chain of command, separation of assets, strict as well as consistent regulations and rules, documentation, and meticulous record-keeping (</w:t>
      </w:r>
      <w:r w:rsidRPr="00FF0063">
        <w:rPr>
          <w:noProof/>
          <w:color w:val="222222"/>
          <w:highlight w:val="white"/>
          <w:lang w:val="en-GB"/>
        </w:rPr>
        <w:t xml:space="preserve">Siponen </w:t>
      </w:r>
      <w:r w:rsidRPr="00FF0063">
        <w:rPr>
          <w:i/>
          <w:noProof/>
          <w:color w:val="222222"/>
          <w:highlight w:val="white"/>
          <w:lang w:val="en-GB"/>
        </w:rPr>
        <w:t>et al</w:t>
      </w:r>
      <w:r w:rsidRPr="00FF0063">
        <w:rPr>
          <w:noProof/>
          <w:color w:val="222222"/>
          <w:highlight w:val="white"/>
          <w:lang w:val="en-GB"/>
        </w:rPr>
        <w:t xml:space="preserve"> 2017, p.141</w:t>
      </w:r>
      <w:r w:rsidRPr="00FF0063">
        <w:rPr>
          <w:noProof/>
          <w:lang w:val="en-GB"/>
        </w:rPr>
        <w:t xml:space="preserve">). </w:t>
      </w:r>
      <w:r w:rsidR="002A236F" w:rsidRPr="00FF0063">
        <w:rPr>
          <w:noProof/>
          <w:lang w:val="en-GB"/>
        </w:rPr>
        <w:t>Promotion</w:t>
      </w:r>
      <w:r w:rsidRPr="00FF0063">
        <w:rPr>
          <w:noProof/>
          <w:lang w:val="en-GB"/>
        </w:rPr>
        <w:t xml:space="preserve"> and selection of employees grounded on their qualifications and performance are also included.</w:t>
      </w:r>
    </w:p>
    <w:p w14:paraId="061C5A6A" w14:textId="77777777" w:rsidR="00895946" w:rsidRPr="00FF0063" w:rsidRDefault="009421B5">
      <w:pPr>
        <w:pStyle w:val="Normal1"/>
        <w:spacing w:line="360" w:lineRule="auto"/>
        <w:jc w:val="both"/>
        <w:rPr>
          <w:noProof/>
          <w:lang w:val="en-GB"/>
        </w:rPr>
      </w:pPr>
      <w:r w:rsidRPr="00FF0063">
        <w:rPr>
          <w:noProof/>
          <w:lang w:val="en-GB"/>
        </w:rPr>
        <w:t>4.</w:t>
      </w:r>
      <w:r w:rsidRPr="00FF0063">
        <w:rPr>
          <w:b/>
          <w:i/>
          <w:noProof/>
          <w:lang w:val="en-GB"/>
        </w:rPr>
        <w:t xml:space="preserve"> Human</w:t>
      </w:r>
      <w:r w:rsidR="00FE59F3" w:rsidRPr="00FF0063">
        <w:rPr>
          <w:b/>
          <w:i/>
          <w:noProof/>
          <w:lang w:val="en-GB"/>
        </w:rPr>
        <w:t xml:space="preserve"> relations theory:</w:t>
      </w:r>
      <w:r w:rsidR="00FE59F3" w:rsidRPr="00FF0063">
        <w:rPr>
          <w:noProof/>
          <w:lang w:val="en-GB"/>
        </w:rPr>
        <w:t xml:space="preserve"> That theory has been developed by Elton Mayo, who had conducted experiments designed to progress productivity that laid a strong foundation for the “</w:t>
      </w:r>
      <w:r w:rsidR="00FE59F3" w:rsidRPr="00FF0063">
        <w:rPr>
          <w:b/>
          <w:i/>
          <w:noProof/>
          <w:lang w:val="en-GB"/>
        </w:rPr>
        <w:t>human relations movement</w:t>
      </w:r>
      <w:r w:rsidR="00FE59F3" w:rsidRPr="00FF0063">
        <w:rPr>
          <w:noProof/>
          <w:lang w:val="en-GB"/>
        </w:rPr>
        <w:t>” (</w:t>
      </w:r>
      <w:r w:rsidR="00FE59F3" w:rsidRPr="00FF0063">
        <w:rPr>
          <w:noProof/>
          <w:color w:val="222222"/>
          <w:highlight w:val="white"/>
          <w:lang w:val="en-GB"/>
        </w:rPr>
        <w:t>Kim and Kim, 2017, p.56</w:t>
      </w:r>
      <w:r w:rsidR="00FE59F3" w:rsidRPr="00FF0063">
        <w:rPr>
          <w:noProof/>
          <w:lang w:val="en-GB"/>
        </w:rPr>
        <w:t>). The theorist’s focus was on changing conditions of the workplace like break times, lighting, and the length of the working day.</w:t>
      </w:r>
    </w:p>
    <w:p w14:paraId="08C537F4" w14:textId="77777777" w:rsidR="00895946" w:rsidRPr="00FF0063" w:rsidRDefault="009421B5">
      <w:pPr>
        <w:pStyle w:val="Normal1"/>
        <w:spacing w:line="360" w:lineRule="auto"/>
        <w:jc w:val="center"/>
        <w:rPr>
          <w:noProof/>
          <w:lang w:val="en-GB"/>
        </w:rPr>
      </w:pPr>
      <w:r w:rsidRPr="00FF0063">
        <w:rPr>
          <w:noProof/>
        </w:rPr>
        <w:lastRenderedPageBreak/>
        <w:drawing>
          <wp:inline distT="114300" distB="114300" distL="114300" distR="114300" wp14:anchorId="1ACFCE13" wp14:editId="312175C9">
            <wp:extent cx="4483439" cy="3414713"/>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1"/>
                    <a:srcRect r="-2681"/>
                    <a:stretch>
                      <a:fillRect/>
                    </a:stretch>
                  </pic:blipFill>
                  <pic:spPr>
                    <a:xfrm>
                      <a:off x="0" y="0"/>
                      <a:ext cx="4483439" cy="3414713"/>
                    </a:xfrm>
                    <a:prstGeom prst="rect">
                      <a:avLst/>
                    </a:prstGeom>
                  </pic:spPr>
                </pic:pic>
              </a:graphicData>
            </a:graphic>
          </wp:inline>
        </w:drawing>
      </w:r>
      <w:r w:rsidRPr="00FF0063">
        <w:rPr>
          <w:noProof/>
          <w:lang w:val="en-GB"/>
        </w:rPr>
        <w:t xml:space="preserve"> </w:t>
      </w:r>
    </w:p>
    <w:p w14:paraId="11003BE6" w14:textId="77777777" w:rsidR="00895946" w:rsidRPr="00FF0063" w:rsidRDefault="009421B5">
      <w:pPr>
        <w:pStyle w:val="Normal1"/>
        <w:spacing w:line="360" w:lineRule="auto"/>
        <w:jc w:val="center"/>
        <w:rPr>
          <w:b/>
          <w:noProof/>
          <w:lang w:val="en-GB"/>
        </w:rPr>
      </w:pPr>
      <w:r w:rsidRPr="00FF0063">
        <w:rPr>
          <w:b/>
          <w:noProof/>
          <w:lang w:val="en-GB"/>
        </w:rPr>
        <w:t>Figure 3: Mayo’s motivation theory on the basis of human relations</w:t>
      </w:r>
    </w:p>
    <w:p w14:paraId="51069921" w14:textId="77777777" w:rsidR="00895946" w:rsidRPr="00FF0063" w:rsidRDefault="009421B5">
      <w:pPr>
        <w:pStyle w:val="Normal1"/>
        <w:spacing w:line="360" w:lineRule="auto"/>
        <w:jc w:val="center"/>
        <w:rPr>
          <w:noProof/>
          <w:lang w:val="en-GB"/>
        </w:rPr>
      </w:pPr>
      <w:r w:rsidRPr="00FF0063">
        <w:rPr>
          <w:noProof/>
          <w:lang w:val="en-GB"/>
        </w:rPr>
        <w:t>(Source: expertprogtammangement.com, 2019)</w:t>
      </w:r>
    </w:p>
    <w:p w14:paraId="052D7822" w14:textId="77777777" w:rsidR="00895946" w:rsidRPr="00FF0063" w:rsidRDefault="009421B5">
      <w:pPr>
        <w:pStyle w:val="Normal1"/>
        <w:spacing w:line="360" w:lineRule="auto"/>
        <w:jc w:val="both"/>
        <w:rPr>
          <w:noProof/>
          <w:lang w:val="en-GB"/>
        </w:rPr>
      </w:pPr>
      <w:r w:rsidRPr="00FF0063">
        <w:rPr>
          <w:noProof/>
          <w:lang w:val="en-GB"/>
        </w:rPr>
        <w:t xml:space="preserve"> 5. </w:t>
      </w:r>
      <w:r w:rsidRPr="00FF0063">
        <w:rPr>
          <w:b/>
          <w:i/>
          <w:noProof/>
          <w:lang w:val="en-GB"/>
        </w:rPr>
        <w:t>Theory X and Theory Y</w:t>
      </w:r>
      <w:r w:rsidR="002A236F" w:rsidRPr="00FF0063">
        <w:rPr>
          <w:b/>
          <w:i/>
          <w:noProof/>
          <w:lang w:val="en-GB"/>
        </w:rPr>
        <w:t xml:space="preserve"> </w:t>
      </w:r>
      <w:r w:rsidRPr="00FF0063">
        <w:rPr>
          <w:b/>
          <w:i/>
          <w:noProof/>
          <w:lang w:val="en-GB"/>
        </w:rPr>
        <w:t>Theory</w:t>
      </w:r>
      <w:r w:rsidR="002A236F" w:rsidRPr="00FF0063">
        <w:rPr>
          <w:b/>
          <w:i/>
          <w:noProof/>
          <w:lang w:val="en-GB"/>
        </w:rPr>
        <w:t xml:space="preserve">: </w:t>
      </w:r>
      <w:r w:rsidR="002A236F" w:rsidRPr="00FF0063">
        <w:rPr>
          <w:noProof/>
          <w:lang w:val="en-GB"/>
        </w:rPr>
        <w:t>McGre</w:t>
      </w:r>
      <w:r w:rsidRPr="00FF0063">
        <w:rPr>
          <w:noProof/>
          <w:lang w:val="en-GB"/>
        </w:rPr>
        <w:t>gor was the social psychologist in America, who introduced the X and Y theory. He has said two different management styles are guided by all his perceptions of motivations; motivations of team members. Managers are responsible for assuming employees whether are apathetic or disliking their job roles can be referred to as theory X (</w:t>
      </w:r>
      <w:r w:rsidRPr="00FF0063">
        <w:rPr>
          <w:noProof/>
          <w:color w:val="222222"/>
          <w:highlight w:val="white"/>
          <w:lang w:val="en-GB"/>
        </w:rPr>
        <w:t xml:space="preserve">Antonakis </w:t>
      </w:r>
      <w:r w:rsidRPr="00FF0063">
        <w:rPr>
          <w:i/>
          <w:noProof/>
          <w:color w:val="222222"/>
          <w:highlight w:val="white"/>
          <w:lang w:val="en-GB"/>
        </w:rPr>
        <w:t>et al</w:t>
      </w:r>
      <w:r w:rsidRPr="00FF0063">
        <w:rPr>
          <w:noProof/>
          <w:color w:val="222222"/>
          <w:highlight w:val="white"/>
          <w:lang w:val="en-GB"/>
        </w:rPr>
        <w:t xml:space="preserve"> 2021, p.63</w:t>
      </w:r>
      <w:r w:rsidRPr="00FF0063">
        <w:rPr>
          <w:noProof/>
          <w:lang w:val="en-GB"/>
        </w:rPr>
        <w:t xml:space="preserve">). This is also known as </w:t>
      </w:r>
      <w:r w:rsidR="00EB3443" w:rsidRPr="00FF0063">
        <w:rPr>
          <w:noProof/>
          <w:lang w:val="en-GB"/>
        </w:rPr>
        <w:t>authoritarian</w:t>
      </w:r>
      <w:r w:rsidRPr="00FF0063">
        <w:rPr>
          <w:noProof/>
          <w:lang w:val="en-GB"/>
        </w:rPr>
        <w:t xml:space="preserve">. Theory Y can be used by organizational managers who believe staff is accountable, self-motivated, and committed. This is also known as the </w:t>
      </w:r>
      <w:r w:rsidRPr="00FF0063">
        <w:rPr>
          <w:b/>
          <w:i/>
          <w:noProof/>
          <w:lang w:val="en-GB"/>
        </w:rPr>
        <w:t>“participative style of management”.</w:t>
      </w:r>
      <w:r w:rsidRPr="00FF0063">
        <w:rPr>
          <w:noProof/>
          <w:lang w:val="en-GB"/>
        </w:rPr>
        <w:t xml:space="preserve"> Theory X means</w:t>
      </w:r>
      <w:r w:rsidRPr="00FF0063">
        <w:rPr>
          <w:b/>
          <w:i/>
          <w:noProof/>
          <w:lang w:val="en-GB"/>
        </w:rPr>
        <w:t xml:space="preserve"> micromanaging.</w:t>
      </w:r>
      <w:r w:rsidRPr="00FF0063">
        <w:rPr>
          <w:noProof/>
          <w:lang w:val="en-GB"/>
        </w:rPr>
        <w:t xml:space="preserve"> </w:t>
      </w:r>
    </w:p>
    <w:p w14:paraId="3C666E78" w14:textId="77777777" w:rsidR="00895946" w:rsidRPr="00FF0063" w:rsidRDefault="009421B5">
      <w:pPr>
        <w:pStyle w:val="Normal1"/>
        <w:spacing w:line="360" w:lineRule="auto"/>
        <w:jc w:val="both"/>
        <w:rPr>
          <w:noProof/>
          <w:lang w:val="en-GB"/>
        </w:rPr>
      </w:pPr>
      <w:r w:rsidRPr="00FF0063">
        <w:rPr>
          <w:noProof/>
          <w:lang w:val="en-GB"/>
        </w:rPr>
        <w:t xml:space="preserve">6. </w:t>
      </w:r>
      <w:r w:rsidRPr="00FF0063">
        <w:rPr>
          <w:b/>
          <w:i/>
          <w:noProof/>
          <w:lang w:val="en-GB"/>
        </w:rPr>
        <w:t xml:space="preserve">Contingency management theory: </w:t>
      </w:r>
      <w:r w:rsidRPr="00FF0063">
        <w:rPr>
          <w:noProof/>
          <w:lang w:val="en-GB"/>
        </w:rPr>
        <w:t>Fred Fiedler has developed the theory. This theory primarily focuses on whether a management approach is effective for a firm or not. According to him, basically, there is no particular management approach that can work for all organizations (</w:t>
      </w:r>
      <w:r w:rsidRPr="00FF0063">
        <w:rPr>
          <w:noProof/>
          <w:color w:val="222222"/>
          <w:highlight w:val="white"/>
          <w:lang w:val="en-GB"/>
        </w:rPr>
        <w:t xml:space="preserve">Iavicoli </w:t>
      </w:r>
      <w:r w:rsidRPr="00FF0063">
        <w:rPr>
          <w:i/>
          <w:noProof/>
          <w:color w:val="222222"/>
          <w:highlight w:val="white"/>
          <w:lang w:val="en-GB"/>
        </w:rPr>
        <w:t xml:space="preserve">et al </w:t>
      </w:r>
      <w:r w:rsidRPr="00FF0063">
        <w:rPr>
          <w:noProof/>
          <w:color w:val="222222"/>
          <w:highlight w:val="white"/>
          <w:lang w:val="en-GB"/>
        </w:rPr>
        <w:t>2021, p.105</w:t>
      </w:r>
      <w:r w:rsidRPr="00FF0063">
        <w:rPr>
          <w:noProof/>
          <w:lang w:val="en-GB"/>
        </w:rPr>
        <w:t>). Fiedler has suggested that the trait of a leader is directly linked with the process; how a team is led. Moreover, Fiedler asserts that there have been traits in leadership that are subjected to apply in different organizational situations (</w:t>
      </w:r>
      <w:r w:rsidRPr="00FF0063">
        <w:rPr>
          <w:noProof/>
          <w:color w:val="222222"/>
          <w:highlight w:val="white"/>
          <w:lang w:val="en-GB"/>
        </w:rPr>
        <w:t xml:space="preserve">Liu </w:t>
      </w:r>
      <w:r w:rsidRPr="00FF0063">
        <w:rPr>
          <w:i/>
          <w:noProof/>
          <w:color w:val="222222"/>
          <w:highlight w:val="white"/>
          <w:lang w:val="en-GB"/>
        </w:rPr>
        <w:t>et al</w:t>
      </w:r>
      <w:r w:rsidRPr="00FF0063">
        <w:rPr>
          <w:noProof/>
          <w:color w:val="222222"/>
          <w:highlight w:val="white"/>
          <w:lang w:val="en-GB"/>
        </w:rPr>
        <w:t xml:space="preserve"> 2016, p.189</w:t>
      </w:r>
      <w:r w:rsidRPr="00FF0063">
        <w:rPr>
          <w:noProof/>
          <w:lang w:val="en-GB"/>
        </w:rPr>
        <w:t xml:space="preserve">). That is why a leader must be flexible in adapting to a new or changed atmosphere. </w:t>
      </w:r>
    </w:p>
    <w:p w14:paraId="40A8BB53" w14:textId="77777777" w:rsidR="00895946" w:rsidRPr="00FF0063" w:rsidRDefault="009421B5">
      <w:pPr>
        <w:pStyle w:val="Normal1"/>
        <w:spacing w:line="360" w:lineRule="auto"/>
        <w:jc w:val="both"/>
        <w:rPr>
          <w:noProof/>
          <w:lang w:val="en-GB"/>
        </w:rPr>
      </w:pPr>
      <w:r w:rsidRPr="00FF0063">
        <w:rPr>
          <w:noProof/>
          <w:lang w:val="en-GB"/>
        </w:rPr>
        <w:t xml:space="preserve">7. </w:t>
      </w:r>
      <w:r w:rsidRPr="00FF0063">
        <w:rPr>
          <w:b/>
          <w:i/>
          <w:noProof/>
          <w:lang w:val="en-GB"/>
        </w:rPr>
        <w:t xml:space="preserve">System theory of management: </w:t>
      </w:r>
      <w:r w:rsidRPr="00FF0063">
        <w:rPr>
          <w:noProof/>
          <w:lang w:val="en-GB"/>
        </w:rPr>
        <w:t xml:space="preserve">System theory is referred to as a conceptual framework that is based on management components along with certain principles. Different principles are </w:t>
      </w:r>
      <w:r w:rsidRPr="00FF0063">
        <w:rPr>
          <w:noProof/>
          <w:lang w:val="en-GB"/>
        </w:rPr>
        <w:lastRenderedPageBreak/>
        <w:t>subjected to apply in different sizes and types of organizations. System theory basically carries a definite purpose to impact the organizational culture (</w:t>
      </w:r>
      <w:r w:rsidRPr="00FF0063">
        <w:rPr>
          <w:noProof/>
          <w:color w:val="222222"/>
          <w:highlight w:val="white"/>
          <w:lang w:val="en-GB"/>
        </w:rPr>
        <w:t>Turner and Maylor, 2017, p.56</w:t>
      </w:r>
      <w:r w:rsidRPr="00FF0063">
        <w:rPr>
          <w:noProof/>
          <w:lang w:val="en-GB"/>
        </w:rPr>
        <w:t xml:space="preserve">). It is believed that proper systematic arrangement and leadership are the important factors that can produce effective outcomes for an organization. Hence, the system theory can be understood best in an organizational context; in which the focus must be made on relationships or types of connection with each other in a firm and with other organizational management, hierarchical, or other structural systems. Isolated work with each other is not imparted with this system theory of management.  </w:t>
      </w:r>
    </w:p>
    <w:p w14:paraId="24272ECE" w14:textId="77777777" w:rsidR="00895946" w:rsidRPr="00FF0063" w:rsidRDefault="00895946">
      <w:pPr>
        <w:pStyle w:val="Normal1"/>
        <w:spacing w:line="360" w:lineRule="auto"/>
        <w:jc w:val="both"/>
        <w:rPr>
          <w:noProof/>
          <w:lang w:val="en-GB"/>
        </w:rPr>
      </w:pPr>
    </w:p>
    <w:p w14:paraId="0E3B4B89" w14:textId="77777777" w:rsidR="00895946" w:rsidRPr="00FF0063" w:rsidRDefault="00895946">
      <w:pPr>
        <w:pStyle w:val="Normal1"/>
        <w:spacing w:line="360" w:lineRule="auto"/>
        <w:jc w:val="both"/>
        <w:rPr>
          <w:noProof/>
          <w:lang w:val="en-GB"/>
        </w:rPr>
      </w:pPr>
    </w:p>
    <w:p w14:paraId="13CD912D" w14:textId="77777777" w:rsidR="00895946" w:rsidRPr="00FF0063" w:rsidRDefault="009421B5">
      <w:pPr>
        <w:pStyle w:val="Normal1"/>
        <w:spacing w:line="360" w:lineRule="auto"/>
        <w:jc w:val="center"/>
        <w:rPr>
          <w:noProof/>
          <w:color w:val="202124"/>
          <w:highlight w:val="white"/>
          <w:lang w:val="en-GB"/>
        </w:rPr>
      </w:pPr>
      <w:r w:rsidRPr="00FF0063">
        <w:rPr>
          <w:noProof/>
          <w:color w:val="202124"/>
          <w:highlight w:val="white"/>
        </w:rPr>
        <w:drawing>
          <wp:inline distT="114300" distB="114300" distL="114300" distR="114300" wp14:anchorId="6BB0736A" wp14:editId="6B4889B7">
            <wp:extent cx="4343400" cy="21463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2" cstate="print"/>
                    <a:stretch>
                      <a:fillRect/>
                    </a:stretch>
                  </pic:blipFill>
                  <pic:spPr>
                    <a:xfrm>
                      <a:off x="0" y="0"/>
                      <a:ext cx="4343400" cy="2146300"/>
                    </a:xfrm>
                    <a:prstGeom prst="rect">
                      <a:avLst/>
                    </a:prstGeom>
                  </pic:spPr>
                </pic:pic>
              </a:graphicData>
            </a:graphic>
          </wp:inline>
        </w:drawing>
      </w:r>
    </w:p>
    <w:p w14:paraId="50472CFC" w14:textId="77777777" w:rsidR="00895946" w:rsidRPr="00FF0063" w:rsidRDefault="009421B5">
      <w:pPr>
        <w:pStyle w:val="Normal1"/>
        <w:spacing w:line="360" w:lineRule="auto"/>
        <w:jc w:val="center"/>
        <w:rPr>
          <w:b/>
          <w:noProof/>
          <w:color w:val="202124"/>
          <w:highlight w:val="white"/>
          <w:lang w:val="en-GB"/>
        </w:rPr>
      </w:pPr>
      <w:r w:rsidRPr="00FF0063">
        <w:rPr>
          <w:b/>
          <w:noProof/>
          <w:color w:val="202124"/>
          <w:highlight w:val="white"/>
          <w:lang w:val="en-GB"/>
        </w:rPr>
        <w:t>Figure 4: Key management, and</w:t>
      </w:r>
      <w:r w:rsidR="00FE59F3" w:rsidRPr="00FF0063">
        <w:rPr>
          <w:b/>
          <w:noProof/>
          <w:color w:val="202124"/>
          <w:highlight w:val="white"/>
          <w:lang w:val="en-GB"/>
        </w:rPr>
        <w:t xml:space="preserve"> theories, and their theorists </w:t>
      </w:r>
    </w:p>
    <w:p w14:paraId="55959DE1" w14:textId="77777777" w:rsidR="00895946" w:rsidRPr="00FF0063" w:rsidRDefault="009421B5">
      <w:pPr>
        <w:pStyle w:val="Normal1"/>
        <w:spacing w:line="360" w:lineRule="auto"/>
        <w:jc w:val="center"/>
        <w:rPr>
          <w:noProof/>
          <w:color w:val="202124"/>
          <w:highlight w:val="white"/>
          <w:lang w:val="en-GB"/>
        </w:rPr>
      </w:pPr>
      <w:r w:rsidRPr="00FF0063">
        <w:rPr>
          <w:noProof/>
          <w:color w:val="202124"/>
          <w:highlight w:val="white"/>
          <w:lang w:val="en-GB"/>
        </w:rPr>
        <w:t>(Source: technofunc.com, 2019)</w:t>
      </w:r>
    </w:p>
    <w:p w14:paraId="67D6B4E0" w14:textId="77777777" w:rsidR="00895946" w:rsidRPr="00FF0063" w:rsidRDefault="009421B5">
      <w:pPr>
        <w:pStyle w:val="Normal1"/>
        <w:spacing w:line="360" w:lineRule="auto"/>
        <w:jc w:val="center"/>
        <w:rPr>
          <w:noProof/>
          <w:color w:val="202124"/>
          <w:highlight w:val="white"/>
          <w:lang w:val="en-GB"/>
        </w:rPr>
      </w:pPr>
      <w:r w:rsidRPr="00FF0063">
        <w:rPr>
          <w:noProof/>
          <w:color w:val="202124"/>
          <w:highlight w:val="white"/>
        </w:rPr>
        <w:drawing>
          <wp:inline distT="114300" distB="114300" distL="114300" distR="114300" wp14:anchorId="58D81403" wp14:editId="74848B88">
            <wp:extent cx="3230034" cy="25527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3"/>
                    <a:stretch>
                      <a:fillRect/>
                    </a:stretch>
                  </pic:blipFill>
                  <pic:spPr>
                    <a:xfrm>
                      <a:off x="0" y="0"/>
                      <a:ext cx="3233022" cy="2555062"/>
                    </a:xfrm>
                    <a:prstGeom prst="rect">
                      <a:avLst/>
                    </a:prstGeom>
                  </pic:spPr>
                </pic:pic>
              </a:graphicData>
            </a:graphic>
          </wp:inline>
        </w:drawing>
      </w:r>
    </w:p>
    <w:p w14:paraId="32E5E40C" w14:textId="77777777" w:rsidR="00895946" w:rsidRPr="00FF0063" w:rsidRDefault="009421B5">
      <w:pPr>
        <w:pStyle w:val="Normal1"/>
        <w:spacing w:line="360" w:lineRule="auto"/>
        <w:jc w:val="center"/>
        <w:rPr>
          <w:b/>
          <w:noProof/>
          <w:color w:val="202124"/>
          <w:highlight w:val="white"/>
          <w:lang w:val="en-GB"/>
        </w:rPr>
      </w:pPr>
      <w:r w:rsidRPr="00FF0063">
        <w:rPr>
          <w:b/>
          <w:noProof/>
          <w:color w:val="202124"/>
          <w:highlight w:val="white"/>
          <w:lang w:val="en-GB"/>
        </w:rPr>
        <w:t xml:space="preserve">Figure 5: Overview of the key management theories </w:t>
      </w:r>
    </w:p>
    <w:p w14:paraId="386A5EB3" w14:textId="77777777" w:rsidR="00895946" w:rsidRPr="00FF0063" w:rsidRDefault="009421B5">
      <w:pPr>
        <w:pStyle w:val="Normal1"/>
        <w:spacing w:line="360" w:lineRule="auto"/>
        <w:jc w:val="center"/>
        <w:rPr>
          <w:noProof/>
          <w:color w:val="202124"/>
          <w:highlight w:val="white"/>
          <w:lang w:val="en-GB"/>
        </w:rPr>
      </w:pPr>
      <w:r w:rsidRPr="00FF0063">
        <w:rPr>
          <w:noProof/>
          <w:color w:val="202124"/>
          <w:highlight w:val="white"/>
          <w:lang w:val="en-GB"/>
        </w:rPr>
        <w:t>(Source: Business.net, 2017)</w:t>
      </w:r>
    </w:p>
    <w:p w14:paraId="63BFD7A9" w14:textId="77777777" w:rsidR="00895946" w:rsidRPr="00FF0063" w:rsidRDefault="00895946">
      <w:pPr>
        <w:pStyle w:val="Normal1"/>
        <w:spacing w:line="360" w:lineRule="auto"/>
        <w:jc w:val="both"/>
        <w:rPr>
          <w:noProof/>
          <w:lang w:val="en-GB"/>
        </w:rPr>
      </w:pPr>
    </w:p>
    <w:p w14:paraId="51C1580B" w14:textId="77777777" w:rsidR="00895946" w:rsidRPr="00FF0063" w:rsidRDefault="009421B5">
      <w:pPr>
        <w:pStyle w:val="Normal1"/>
        <w:spacing w:line="360" w:lineRule="auto"/>
        <w:jc w:val="both"/>
        <w:rPr>
          <w:noProof/>
          <w:lang w:val="en-GB"/>
        </w:rPr>
      </w:pPr>
      <w:r w:rsidRPr="00FF0063">
        <w:rPr>
          <w:noProof/>
          <w:lang w:val="en-GB"/>
        </w:rPr>
        <w:t>It has been critically been analyzed that classical theory of management and human relations theory are likely to represent two definite views of organizational management on the point of opposite ends of that entire spectrum (</w:t>
      </w:r>
      <w:r w:rsidRPr="00FF0063">
        <w:rPr>
          <w:noProof/>
          <w:color w:val="222222"/>
          <w:highlight w:val="white"/>
          <w:lang w:val="en-GB"/>
        </w:rPr>
        <w:t>Ahluwalia and Merhi, 2019, p.37</w:t>
      </w:r>
      <w:r w:rsidRPr="00FF0063">
        <w:rPr>
          <w:noProof/>
          <w:lang w:val="en-GB"/>
        </w:rPr>
        <w:t xml:space="preserve">). One view is likely to focus on watching workers with a sole hearted mind; this is as a means for getting all the work done by leading the workers. On the other side, the focus is made on developing a firm and motivations along with the behaviors of the employees. </w:t>
      </w:r>
    </w:p>
    <w:p w14:paraId="015B7C2F" w14:textId="77777777" w:rsidR="00895946" w:rsidRPr="00FF0063" w:rsidRDefault="009421B5" w:rsidP="00487C0E">
      <w:pPr>
        <w:pStyle w:val="Heading2"/>
        <w:rPr>
          <w:noProof/>
          <w:lang w:val="en-GB"/>
        </w:rPr>
      </w:pPr>
      <w:bookmarkStart w:id="4" w:name="_Toc77790992"/>
      <w:r w:rsidRPr="00FF0063">
        <w:rPr>
          <w:noProof/>
          <w:lang w:val="en-GB"/>
        </w:rPr>
        <w:t>2.1 Belief, value system, attitudes of the organization with reference to management theory</w:t>
      </w:r>
      <w:bookmarkEnd w:id="4"/>
    </w:p>
    <w:p w14:paraId="6581469A" w14:textId="77777777" w:rsidR="00FF0063" w:rsidRDefault="009421B5">
      <w:pPr>
        <w:pStyle w:val="Normal1"/>
        <w:spacing w:line="360" w:lineRule="auto"/>
        <w:jc w:val="both"/>
        <w:rPr>
          <w:noProof/>
          <w:lang w:val="en-GB"/>
        </w:rPr>
      </w:pPr>
      <w:r w:rsidRPr="00FF0063">
        <w:rPr>
          <w:noProof/>
          <w:lang w:val="en-GB"/>
        </w:rPr>
        <w:t>At Tesco it can be seen as being a multinational organization, which needs to work on a large scale in different regions; a lot of people work for the company to run the business. Each year the Company generates and designs new business projects of merchandise and other things that is why they need to lead their people effectively in various segments (</w:t>
      </w:r>
      <w:r w:rsidRPr="00FF0063">
        <w:rPr>
          <w:noProof/>
          <w:color w:val="222222"/>
          <w:highlight w:val="white"/>
          <w:lang w:val="en-GB"/>
        </w:rPr>
        <w:t>Zarei-Ghanavati</w:t>
      </w:r>
      <w:r w:rsidRPr="00FF0063">
        <w:rPr>
          <w:i/>
          <w:noProof/>
          <w:color w:val="222222"/>
          <w:highlight w:val="white"/>
          <w:lang w:val="en-GB"/>
        </w:rPr>
        <w:t xml:space="preserve"> et al</w:t>
      </w:r>
      <w:r w:rsidRPr="00FF0063">
        <w:rPr>
          <w:noProof/>
          <w:color w:val="222222"/>
          <w:highlight w:val="white"/>
          <w:lang w:val="en-GB"/>
        </w:rPr>
        <w:t xml:space="preserve"> 2020, p.400</w:t>
      </w:r>
      <w:r w:rsidRPr="00FF0063">
        <w:rPr>
          <w:noProof/>
          <w:lang w:val="en-GB"/>
        </w:rPr>
        <w:t xml:space="preserve">). The management approach is quite flexible in the organization so that it can adjust to every changing point in completing the tasks. In contingency management, it has been stated that an organizational leader must be flexible in its tasks for encouraging people in ever-changing environments as well. That is why it can be said that the values and attitudes, beliefs of this organization are reflective accounts of combined management theories and principles. Hence, the most valued principles and management approaches here will be figured out in relation to their values, beliefs, and working attitudes. This is part of their internal organizational culture, for this reason, a brief discussion on their organizational culture is also important. At Tesco, the </w:t>
      </w:r>
      <w:r w:rsidRPr="00FF0063">
        <w:rPr>
          <w:b/>
          <w:i/>
          <w:noProof/>
          <w:lang w:val="en-GB"/>
        </w:rPr>
        <w:t>“Human relations theory”</w:t>
      </w:r>
      <w:r w:rsidRPr="00FF0063">
        <w:rPr>
          <w:noProof/>
          <w:lang w:val="en-GB"/>
        </w:rPr>
        <w:t xml:space="preserve"> and motivation approach by </w:t>
      </w:r>
      <w:r w:rsidRPr="00FF0063">
        <w:rPr>
          <w:b/>
          <w:i/>
          <w:noProof/>
          <w:lang w:val="en-GB"/>
        </w:rPr>
        <w:t>Mayo</w:t>
      </w:r>
      <w:r w:rsidRPr="00FF0063">
        <w:rPr>
          <w:noProof/>
          <w:lang w:val="en-GB"/>
        </w:rPr>
        <w:t xml:space="preserve"> is seen widely. </w:t>
      </w:r>
    </w:p>
    <w:p w14:paraId="2DB7D6EA" w14:textId="67F2B7C7" w:rsidR="00895946" w:rsidRPr="00FF0063" w:rsidRDefault="009421B5">
      <w:pPr>
        <w:pStyle w:val="Normal1"/>
        <w:spacing w:line="360" w:lineRule="auto"/>
        <w:jc w:val="both"/>
        <w:rPr>
          <w:noProof/>
          <w:lang w:val="en-GB"/>
        </w:rPr>
      </w:pPr>
      <w:r w:rsidRPr="00FF0063">
        <w:rPr>
          <w:noProof/>
          <w:lang w:val="en-GB"/>
        </w:rPr>
        <w:t xml:space="preserve">Hence, throughout all organizational functions, Mayo’s management approaches and beliefs are reflected in their attitudes. In terms of human relations in the organization, the communication approach is considered by the managers and leaders of Tesco as an extremely essential factor in order to motivate the employees. This might be via 1-to-1 meaningful discussion with departmental managers through a newsletter, company internet, or via more formal pathways and structures, for example, appraisals. Apart from management approaches it is also necessary to state what kind of leadership approaches have been combined with human relations management theory within Tesco's workplace. That is, however, </w:t>
      </w:r>
      <w:r w:rsidRPr="00FF0063">
        <w:rPr>
          <w:b/>
          <w:i/>
          <w:noProof/>
          <w:lang w:val="en-GB"/>
        </w:rPr>
        <w:t>“the democratic style”</w:t>
      </w:r>
      <w:r w:rsidRPr="00FF0063">
        <w:rPr>
          <w:noProof/>
          <w:lang w:val="en-GB"/>
        </w:rPr>
        <w:t xml:space="preserve"> of leadership. It is also referred to as the </w:t>
      </w:r>
      <w:r w:rsidRPr="00FF0063">
        <w:rPr>
          <w:b/>
          <w:i/>
          <w:noProof/>
          <w:lang w:val="en-GB"/>
        </w:rPr>
        <w:t xml:space="preserve">participant leadership </w:t>
      </w:r>
      <w:r w:rsidRPr="00FF0063">
        <w:rPr>
          <w:noProof/>
          <w:lang w:val="en-GB"/>
        </w:rPr>
        <w:t xml:space="preserve">approach whereby the voices of staff are heard during the making of any important decisions. There has been a meaningful connection between Mayo’s management theory’s implementation with participant </w:t>
      </w:r>
      <w:r w:rsidRPr="00FF0063">
        <w:rPr>
          <w:noProof/>
          <w:lang w:val="en-GB"/>
        </w:rPr>
        <w:lastRenderedPageBreak/>
        <w:t xml:space="preserve">leadership approach. Additionally, an effective balance between the leadership and management styles is likely to motivate the employees in such a way that Tesco has become a successful retail business leader in the multinational business sectors. The values, beliefs, and attitudes of this company are based on these effective theories that generate good services. Moreover, </w:t>
      </w:r>
      <w:r w:rsidRPr="00FF0063">
        <w:rPr>
          <w:b/>
          <w:i/>
          <w:noProof/>
          <w:lang w:val="en-GB"/>
        </w:rPr>
        <w:t>Theory X and Theory Y management</w:t>
      </w:r>
      <w:r w:rsidRPr="00FF0063">
        <w:rPr>
          <w:noProof/>
          <w:lang w:val="en-GB"/>
        </w:rPr>
        <w:t xml:space="preserve"> approaches also are seen in the company’s workplace environment. </w:t>
      </w:r>
    </w:p>
    <w:p w14:paraId="00BC9F90" w14:textId="77777777" w:rsidR="00487C0E" w:rsidRPr="00FF0063" w:rsidRDefault="009421B5" w:rsidP="00BB3435">
      <w:pPr>
        <w:pStyle w:val="Normal1"/>
        <w:spacing w:line="360" w:lineRule="auto"/>
        <w:jc w:val="both"/>
        <w:rPr>
          <w:noProof/>
          <w:lang w:val="en-GB"/>
        </w:rPr>
      </w:pPr>
      <w:r w:rsidRPr="00FF0063">
        <w:rPr>
          <w:noProof/>
          <w:lang w:val="en-GB"/>
        </w:rPr>
        <w:t>The values have been developed based on their core purposes. Tesco’s business was practically built with a very simple aim and mission- to be a leader and champion for their costumes, it is helpful for the customers to enjoy a quality and better living with the help of their services and the products (</w:t>
      </w:r>
      <w:r w:rsidRPr="00FF0063">
        <w:rPr>
          <w:noProof/>
          <w:color w:val="222222"/>
          <w:highlight w:val="white"/>
          <w:lang w:val="en-GB"/>
        </w:rPr>
        <w:t xml:space="preserve">Karaeminogullari </w:t>
      </w:r>
      <w:r w:rsidRPr="00FF0063">
        <w:rPr>
          <w:i/>
          <w:noProof/>
          <w:color w:val="222222"/>
          <w:highlight w:val="white"/>
          <w:lang w:val="en-GB"/>
        </w:rPr>
        <w:t>et al</w:t>
      </w:r>
      <w:r w:rsidRPr="00FF0063">
        <w:rPr>
          <w:noProof/>
          <w:color w:val="222222"/>
          <w:highlight w:val="white"/>
          <w:lang w:val="en-GB"/>
        </w:rPr>
        <w:t xml:space="preserve"> 2018, p.181</w:t>
      </w:r>
      <w:r w:rsidRPr="00FF0063">
        <w:rPr>
          <w:noProof/>
          <w:lang w:val="en-GB"/>
        </w:rPr>
        <w:t xml:space="preserve">). This mission has not been changed yet; rather the number of customers has increased, customers now want more amazing products at great service value. In that way, customers can easily buy their desirable products. Tesco believes that it's their responsibility to lead their people and manage the business actions in such a way that their consumers can be served in the right way. </w:t>
      </w:r>
    </w:p>
    <w:p w14:paraId="5F41FA0A" w14:textId="77777777" w:rsidR="00895946" w:rsidRPr="00FF0063" w:rsidRDefault="009421B5">
      <w:pPr>
        <w:pStyle w:val="Normal1"/>
        <w:spacing w:line="360" w:lineRule="auto"/>
        <w:jc w:val="both"/>
        <w:rPr>
          <w:b/>
          <w:i/>
          <w:noProof/>
          <w:lang w:val="en-GB"/>
        </w:rPr>
      </w:pPr>
      <w:r w:rsidRPr="00FF0063">
        <w:rPr>
          <w:b/>
          <w:i/>
          <w:noProof/>
          <w:lang w:val="en-GB"/>
        </w:rPr>
        <w:t xml:space="preserve">The values and beliefs of Tesco help them to realize how to put the organizational values into their </w:t>
      </w:r>
      <w:r w:rsidR="00487C0E" w:rsidRPr="00FF0063">
        <w:rPr>
          <w:b/>
          <w:i/>
          <w:noProof/>
          <w:lang w:val="en-GB"/>
        </w:rPr>
        <w:t>practice:</w:t>
      </w:r>
    </w:p>
    <w:p w14:paraId="012245F7" w14:textId="77777777" w:rsidR="00895946" w:rsidRPr="00FF0063" w:rsidRDefault="009421B5">
      <w:pPr>
        <w:pStyle w:val="Normal1"/>
        <w:spacing w:line="360" w:lineRule="auto"/>
        <w:jc w:val="both"/>
        <w:rPr>
          <w:noProof/>
          <w:lang w:val="en-GB"/>
        </w:rPr>
      </w:pPr>
      <w:r w:rsidRPr="00FF0063">
        <w:rPr>
          <w:noProof/>
          <w:lang w:val="en-GB"/>
        </w:rPr>
        <w:t xml:space="preserve">According to them, no one thinks much about serving better than ever, so that the level of customer satisfaction can increase more. This gives a trial attitude to the employees so that they can give their best. The other values are: </w:t>
      </w:r>
    </w:p>
    <w:p w14:paraId="1AE2C06B" w14:textId="77777777" w:rsidR="00895946" w:rsidRPr="00FF0063" w:rsidRDefault="009421B5">
      <w:pPr>
        <w:pStyle w:val="Normal1"/>
        <w:numPr>
          <w:ilvl w:val="0"/>
          <w:numId w:val="1"/>
        </w:numPr>
        <w:spacing w:line="360" w:lineRule="auto"/>
        <w:jc w:val="both"/>
        <w:rPr>
          <w:noProof/>
          <w:lang w:val="en-GB"/>
        </w:rPr>
      </w:pPr>
      <w:r w:rsidRPr="00FF0063">
        <w:rPr>
          <w:noProof/>
          <w:lang w:val="en-GB"/>
        </w:rPr>
        <w:t>Understanding the people in their organization</w:t>
      </w:r>
    </w:p>
    <w:p w14:paraId="07FC7861" w14:textId="77777777" w:rsidR="00895946" w:rsidRPr="00FF0063" w:rsidRDefault="009421B5">
      <w:pPr>
        <w:pStyle w:val="Normal1"/>
        <w:numPr>
          <w:ilvl w:val="0"/>
          <w:numId w:val="1"/>
        </w:numPr>
        <w:spacing w:line="360" w:lineRule="auto"/>
        <w:jc w:val="both"/>
        <w:rPr>
          <w:noProof/>
          <w:lang w:val="en-GB"/>
        </w:rPr>
      </w:pPr>
      <w:r w:rsidRPr="00FF0063">
        <w:rPr>
          <w:noProof/>
          <w:lang w:val="en-GB"/>
        </w:rPr>
        <w:t>After understanding them, the diverse needs are analyzed</w:t>
      </w:r>
    </w:p>
    <w:p w14:paraId="7BA2E65B" w14:textId="77777777" w:rsidR="00895946" w:rsidRPr="00FF0063" w:rsidRDefault="009421B5">
      <w:pPr>
        <w:pStyle w:val="Normal1"/>
        <w:numPr>
          <w:ilvl w:val="0"/>
          <w:numId w:val="1"/>
        </w:numPr>
        <w:spacing w:line="360" w:lineRule="auto"/>
        <w:jc w:val="both"/>
        <w:rPr>
          <w:noProof/>
          <w:lang w:val="en-GB"/>
        </w:rPr>
      </w:pPr>
      <w:r w:rsidRPr="00FF0063">
        <w:rPr>
          <w:noProof/>
          <w:lang w:val="en-GB"/>
        </w:rPr>
        <w:t xml:space="preserve">Leaders and managers act accountable for their communities </w:t>
      </w:r>
    </w:p>
    <w:p w14:paraId="336C33B2" w14:textId="77777777" w:rsidR="00895946" w:rsidRPr="00FF0063" w:rsidRDefault="00895946">
      <w:pPr>
        <w:pStyle w:val="Normal1"/>
        <w:spacing w:line="360" w:lineRule="auto"/>
        <w:jc w:val="both"/>
        <w:rPr>
          <w:noProof/>
          <w:lang w:val="en-GB"/>
        </w:rPr>
      </w:pPr>
    </w:p>
    <w:p w14:paraId="590814D8" w14:textId="77777777" w:rsidR="00895946" w:rsidRPr="00FF0063" w:rsidRDefault="009421B5">
      <w:pPr>
        <w:pStyle w:val="Normal1"/>
        <w:spacing w:line="360" w:lineRule="auto"/>
        <w:jc w:val="both"/>
        <w:rPr>
          <w:b/>
          <w:i/>
          <w:noProof/>
          <w:lang w:val="en-GB"/>
        </w:rPr>
      </w:pPr>
      <w:r w:rsidRPr="00FF0063">
        <w:rPr>
          <w:noProof/>
          <w:lang w:val="en-GB"/>
        </w:rPr>
        <w:t>Understanding people means colleagues, communities, and customers. Moreover, they are the main stakeholders that matter most for them in terms of their values and attitudes. The organization tries to make things better for its community. This is their core value at the Tesco PLC’s heart. The management approach enables the employees to listen to people. According to these values, the Company has developed a team mindset for the employees. Everyone in the organization is bound to respect each other. “Listening, supporting, and saying thanks” is their cultural value and attitude within the organization. Moreover, the leadership and management approaches motivate employees to share their experience and knowledge as well. Colleagues feel rewarded and recognized for their teamwork (</w:t>
      </w:r>
      <w:r w:rsidRPr="00FF0063">
        <w:rPr>
          <w:noProof/>
          <w:color w:val="222222"/>
          <w:highlight w:val="white"/>
          <w:lang w:val="en-GB"/>
        </w:rPr>
        <w:t>Nguyen and Padan, 2020, p.489</w:t>
      </w:r>
      <w:r w:rsidRPr="00FF0063">
        <w:rPr>
          <w:noProof/>
          <w:lang w:val="en-GB"/>
        </w:rPr>
        <w:t xml:space="preserve">). This brings a positive attitude among the employees and feels motivated to give their best performance with responsibility. Tesco believes in providing opportunities to employees for their </w:t>
      </w:r>
      <w:r w:rsidRPr="00FF0063">
        <w:rPr>
          <w:noProof/>
          <w:lang w:val="en-GB"/>
        </w:rPr>
        <w:lastRenderedPageBreak/>
        <w:t xml:space="preserve">best role play, in this way a supportive attitude forms between the leaders and employees. Moreover, the organization also believes that </w:t>
      </w:r>
      <w:r w:rsidRPr="00FF0063">
        <w:rPr>
          <w:b/>
          <w:i/>
          <w:noProof/>
          <w:lang w:val="en-GB"/>
        </w:rPr>
        <w:t xml:space="preserve">every little sort of help makes a huge difference.  </w:t>
      </w:r>
      <w:r w:rsidRPr="00FF0063">
        <w:rPr>
          <w:b/>
          <w:i/>
          <w:noProof/>
          <w:lang w:val="en-GB"/>
        </w:rPr>
        <w:tab/>
      </w:r>
    </w:p>
    <w:p w14:paraId="261492DD" w14:textId="77777777" w:rsidR="00895946" w:rsidRPr="00FF0063" w:rsidRDefault="009421B5" w:rsidP="00487C0E">
      <w:pPr>
        <w:pStyle w:val="Heading2"/>
        <w:rPr>
          <w:noProof/>
          <w:lang w:val="en-GB"/>
        </w:rPr>
      </w:pPr>
      <w:bookmarkStart w:id="5" w:name="_Toc77790993"/>
      <w:r w:rsidRPr="00FF0063">
        <w:rPr>
          <w:noProof/>
          <w:lang w:val="en-GB"/>
        </w:rPr>
        <w:t xml:space="preserve">2.2 </w:t>
      </w:r>
      <w:r w:rsidR="00487C0E" w:rsidRPr="00FF0063">
        <w:rPr>
          <w:noProof/>
          <w:lang w:val="en-GB"/>
        </w:rPr>
        <w:t>organizations</w:t>
      </w:r>
      <w:r w:rsidRPr="00FF0063">
        <w:rPr>
          <w:noProof/>
          <w:lang w:val="en-GB"/>
        </w:rPr>
        <w:t xml:space="preserve"> own beliefs, attitudes, and value systems and their impact on workplace behavior</w:t>
      </w:r>
      <w:bookmarkEnd w:id="5"/>
    </w:p>
    <w:p w14:paraId="7E52ED71" w14:textId="77777777" w:rsidR="00895946" w:rsidRPr="00FF0063" w:rsidRDefault="009421B5">
      <w:pPr>
        <w:pStyle w:val="Normal1"/>
        <w:spacing w:line="360" w:lineRule="auto"/>
        <w:jc w:val="both"/>
        <w:rPr>
          <w:noProof/>
          <w:lang w:val="en-GB"/>
        </w:rPr>
      </w:pPr>
      <w:r w:rsidRPr="00FF0063">
        <w:rPr>
          <w:noProof/>
          <w:lang w:val="en-GB"/>
        </w:rPr>
        <w:t>Organizational values and their own belief system are liable to represent an essential force in shaping the organizational workforce behavior. There are several factors in beliefs and values that create a significant impact on the organizational performance and employees’ behavior. In fact, there have been at least three organizational purposes that are fulfilled by the organization’s personal values’ existence: 1) Tesco’s values are liable to serve the standard behavioral practices that determine a correct series of actions and operations in terms of workplace behavior; 2) the organization’s values design its standard of belief system. The belief system along with values serves as meaningful guidelines for conflict resolution and decision-making in terms of workplace behaviors, and 3) values are responsible for driving the employees’ motivation (</w:t>
      </w:r>
      <w:r w:rsidRPr="00FF0063">
        <w:rPr>
          <w:noProof/>
          <w:color w:val="222222"/>
          <w:highlight w:val="white"/>
          <w:lang w:val="en-GB"/>
        </w:rPr>
        <w:t>Paillé and Raineri, 2016, p.129</w:t>
      </w:r>
      <w:r w:rsidRPr="00FF0063">
        <w:rPr>
          <w:noProof/>
          <w:lang w:val="en-GB"/>
        </w:rPr>
        <w:t xml:space="preserve">). There are various functions of these attitudes, values, and beliefs in the context of an organizational environment.  </w:t>
      </w:r>
    </w:p>
    <w:p w14:paraId="4E6BFAFE" w14:textId="77777777" w:rsidR="00895946" w:rsidRPr="00FF0063" w:rsidRDefault="009421B5">
      <w:pPr>
        <w:pStyle w:val="Normal1"/>
        <w:spacing w:line="360" w:lineRule="auto"/>
        <w:jc w:val="both"/>
        <w:rPr>
          <w:noProof/>
          <w:lang w:val="en-GB"/>
        </w:rPr>
      </w:pPr>
      <w:r w:rsidRPr="00FF0063">
        <w:rPr>
          <w:noProof/>
          <w:lang w:val="en-GB"/>
        </w:rPr>
        <w:t>Standards of codes and behaviors come first as an important area of workplace behavior, the own belief system, and values, attitudes help Tesco to determine appropriate behavioral standards. They are liable to place restrictions on employees’ behaviors both outside and inside of the organization (</w:t>
      </w:r>
      <w:r w:rsidRPr="00FF0063">
        <w:rPr>
          <w:noProof/>
          <w:color w:val="222222"/>
          <w:highlight w:val="white"/>
          <w:lang w:val="en-GB"/>
        </w:rPr>
        <w:t>Solms and Safa, 2016, p.442</w:t>
      </w:r>
      <w:r w:rsidRPr="00FF0063">
        <w:rPr>
          <w:noProof/>
          <w:lang w:val="en-GB"/>
        </w:rPr>
        <w:t xml:space="preserve">). In such situations, an ethical framework is formed in an organization and employees become motivated to practice ethical behaviors. Employees in the organization at all levels can make effective decisions concerning what is wrong and what is right, proper and improper. For example decisions regarding information processing about a product that is hazardous for consumers. Employees can give their own useful opinions to make a decision that can address the issue. To a great extent, ethical management practice is also influenced by communal organizational values.  </w:t>
      </w:r>
    </w:p>
    <w:p w14:paraId="1F88AE54" w14:textId="77777777" w:rsidR="00895946" w:rsidRPr="00FF0063" w:rsidRDefault="009421B5">
      <w:pPr>
        <w:pStyle w:val="Normal1"/>
        <w:spacing w:line="360" w:lineRule="auto"/>
        <w:jc w:val="both"/>
        <w:rPr>
          <w:noProof/>
          <w:lang w:val="en-GB"/>
        </w:rPr>
      </w:pPr>
      <w:r w:rsidRPr="00FF0063">
        <w:rPr>
          <w:noProof/>
          <w:lang w:val="en-GB"/>
        </w:rPr>
        <w:t xml:space="preserve">The belief system of Tesco leads to standard behaviors. The attitudes and belief systems are believed to create a substantial influence on the behavioral responses of all individuals. Therefore, the most important value is to present an effective management system that can seek to conduct its planning, leading, controlling, and organizing functions (Fayol, 1930). The belief system of Tesco leads organizational leaders to use various consequences that can shape both employees’ beliefs and behaviors within the workplace. It also can point out meaningful consequences that can be either negative or positive as well for the organizational </w:t>
      </w:r>
      <w:r w:rsidRPr="00FF0063">
        <w:rPr>
          <w:noProof/>
          <w:lang w:val="en-GB"/>
        </w:rPr>
        <w:lastRenderedPageBreak/>
        <w:t>workplace behavior development towards a positive direction. It produces a pathway for the organization to mitigate service-related issues, which might not be possible with only organizational aims and operational strategic plans (</w:t>
      </w:r>
      <w:r w:rsidRPr="00FF0063">
        <w:rPr>
          <w:noProof/>
          <w:color w:val="222222"/>
          <w:highlight w:val="white"/>
          <w:lang w:val="en-GB"/>
        </w:rPr>
        <w:t xml:space="preserve">Von Solms </w:t>
      </w:r>
      <w:r w:rsidRPr="00FF0063">
        <w:rPr>
          <w:i/>
          <w:noProof/>
          <w:color w:val="222222"/>
          <w:highlight w:val="white"/>
          <w:lang w:val="en-GB"/>
        </w:rPr>
        <w:t>et al</w:t>
      </w:r>
      <w:r w:rsidRPr="00FF0063">
        <w:rPr>
          <w:noProof/>
          <w:color w:val="222222"/>
          <w:highlight w:val="white"/>
          <w:lang w:val="en-GB"/>
        </w:rPr>
        <w:t xml:space="preserve"> 2016, p.70</w:t>
      </w:r>
      <w:r w:rsidRPr="00FF0063">
        <w:rPr>
          <w:noProof/>
          <w:lang w:val="en-GB"/>
        </w:rPr>
        <w:t>). Moreover, it is unfortunate that the belief system and values shape the attitude on one side but, on the other side, it cannot focus on the consequences at all times for changing behavioral patterns. That means sometimes the values, belief systems do not focus on the negative consequences then, the leaders become failures in bringing effective changes in the organizational environment; in simple words, it does affect the flexibility in the business approaches. The policies of Tesco that are made in relation to the values, and belief system and also which motivates employees to sustain their positive attitude within human relations; are not all time sufficient to bring changes in their teamwork (</w:t>
      </w:r>
      <w:r w:rsidRPr="00FF0063">
        <w:rPr>
          <w:noProof/>
          <w:color w:val="222222"/>
          <w:highlight w:val="white"/>
          <w:lang w:val="en-GB"/>
        </w:rPr>
        <w:t>Sharif and Shah, 2017, p.366</w:t>
      </w:r>
      <w:r w:rsidRPr="00FF0063">
        <w:rPr>
          <w:noProof/>
          <w:lang w:val="en-GB"/>
        </w:rPr>
        <w:t>). Although,</w:t>
      </w:r>
      <w:r w:rsidR="00487C0E" w:rsidRPr="00FF0063">
        <w:rPr>
          <w:noProof/>
          <w:lang w:val="en-GB"/>
        </w:rPr>
        <w:t xml:space="preserve"> </w:t>
      </w:r>
      <w:r w:rsidRPr="00FF0063">
        <w:rPr>
          <w:noProof/>
          <w:lang w:val="en-GB"/>
        </w:rPr>
        <w:t xml:space="preserve"> it is not always necessary to bring changes in their values, belief systems, and attitudes unless Tesco faces pressurized forces from the external bodies. However, the entire system is responsible to transform the organizational culture if necessary; unless a steady growth mindset is generated within the behavior of the workplace as a positive result. </w:t>
      </w:r>
    </w:p>
    <w:p w14:paraId="59948E00" w14:textId="77777777" w:rsidR="00895946" w:rsidRPr="00FF0063" w:rsidRDefault="009421B5">
      <w:pPr>
        <w:pStyle w:val="Normal1"/>
        <w:spacing w:line="360" w:lineRule="auto"/>
        <w:jc w:val="both"/>
        <w:rPr>
          <w:noProof/>
          <w:lang w:val="en-GB"/>
        </w:rPr>
      </w:pPr>
      <w:r w:rsidRPr="00FF0063">
        <w:rPr>
          <w:noProof/>
          <w:lang w:val="en-GB"/>
        </w:rPr>
        <w:t xml:space="preserve">However, as per this understanding, it can be said that the values of an organization are rooted more deeply into the pillar of workplace behavior and culture compared to the belief system. For example: if Tesco’s customer services and motivational techniques are reviewed it can be seen easily how much employees' behavior is influenced by the values. Most importantly, Tesco sees its people as a very important resource in terms of their values. This motivates the people to feel positive about </w:t>
      </w:r>
      <w:r w:rsidR="00487C0E" w:rsidRPr="00FF0063">
        <w:rPr>
          <w:noProof/>
          <w:lang w:val="en-GB"/>
        </w:rPr>
        <w:t>them</w:t>
      </w:r>
      <w:r w:rsidRPr="00FF0063">
        <w:rPr>
          <w:noProof/>
          <w:lang w:val="en-GB"/>
        </w:rPr>
        <w:t xml:space="preserve"> and a positive mindset is developed, which generates effective organizational or effective workplace behaviors. This workplace behavior in fact can be seen as an ideal element for achieving success. However, values are also something that is stronger than attitude and belief system; it reflects in people’s minds within the workplace in such a way that they can feel their importance, they feel respected. This factor day by day improves workplace behavior and culture as well (</w:t>
      </w:r>
      <w:r w:rsidRPr="00FF0063">
        <w:rPr>
          <w:noProof/>
          <w:color w:val="222222"/>
          <w:highlight w:val="white"/>
          <w:lang w:val="en-GB"/>
        </w:rPr>
        <w:t>Valencia and Tengberg, 2018, p.1867</w:t>
      </w:r>
      <w:r w:rsidRPr="00FF0063">
        <w:rPr>
          <w:noProof/>
          <w:lang w:val="en-GB"/>
        </w:rPr>
        <w:t xml:space="preserve">). For Example, Tesco’s meetings and discussions give the key employees equal opportunity to take part in their decision-making process. The same importance is given to employees' opinions in Tesco PLC for generating a more improved service strategy for their customers. In this way, people feel a positive drive for their career growth in the organization which reflects in the workplace behavior of Tesco significantly. At an individualistic level, organizational values, as well as belief systems, could include concepts for example; caring, empathy, and trust among many employees. At an organizational management level, examples of values, veiled systems, and attitudes may </w:t>
      </w:r>
      <w:r w:rsidRPr="00FF0063">
        <w:rPr>
          <w:noProof/>
          <w:lang w:val="en-GB"/>
        </w:rPr>
        <w:lastRenderedPageBreak/>
        <w:t xml:space="preserve">include accountability, safety, and customer service according to the Company analysis of values, attitudes, and belief’s impact on workplace behavior.        </w:t>
      </w:r>
    </w:p>
    <w:p w14:paraId="33188CC3" w14:textId="77777777" w:rsidR="00895946" w:rsidRPr="00FF0063" w:rsidRDefault="009421B5" w:rsidP="00487C0E">
      <w:pPr>
        <w:pStyle w:val="Heading1"/>
        <w:rPr>
          <w:noProof/>
          <w:lang w:val="en-GB"/>
        </w:rPr>
      </w:pPr>
      <w:bookmarkStart w:id="6" w:name="_Toc77790994"/>
      <w:r w:rsidRPr="00FF0063">
        <w:rPr>
          <w:noProof/>
          <w:lang w:val="en-GB"/>
        </w:rPr>
        <w:t>3.0 Critical evaluation on a theory from the perspective of someone’s different attitude, values, and beliefs, who might interpret the theory from a different view</w:t>
      </w:r>
      <w:bookmarkEnd w:id="6"/>
    </w:p>
    <w:p w14:paraId="4FDCEADB" w14:textId="77777777" w:rsidR="00895946" w:rsidRPr="00FF0063" w:rsidRDefault="009421B5">
      <w:pPr>
        <w:pStyle w:val="Normal1"/>
        <w:spacing w:line="360" w:lineRule="auto"/>
        <w:jc w:val="both"/>
        <w:rPr>
          <w:noProof/>
          <w:lang w:val="en-GB"/>
        </w:rPr>
      </w:pPr>
      <w:r w:rsidRPr="00FF0063">
        <w:rPr>
          <w:noProof/>
          <w:lang w:val="en-GB"/>
        </w:rPr>
        <w:t xml:space="preserve">Theory X and Theory Y under the management theory postulated by Douglas McGregor is a popular and well-known utilized theory. Douglas McGregor used to be a student of Maslow, and he was influenced by motivational study with his various formulations and two contrast sets of meaningful assumptions. The assumptions are related to Human Nature-that is reflected in Theory X and Y. According to his management view, theory X is grounded on a pessimistic viewpoint of common human nature, which assumes the following points: </w:t>
      </w:r>
    </w:p>
    <w:p w14:paraId="692AC17A" w14:textId="77777777" w:rsidR="00895946" w:rsidRPr="00FF0063" w:rsidRDefault="009421B5">
      <w:pPr>
        <w:pStyle w:val="Normal1"/>
        <w:numPr>
          <w:ilvl w:val="0"/>
          <w:numId w:val="3"/>
        </w:numPr>
        <w:spacing w:line="360" w:lineRule="auto"/>
        <w:jc w:val="both"/>
        <w:rPr>
          <w:noProof/>
          <w:lang w:val="en-GB"/>
        </w:rPr>
      </w:pPr>
      <w:r w:rsidRPr="00FF0063">
        <w:rPr>
          <w:noProof/>
          <w:lang w:val="en-GB"/>
        </w:rPr>
        <w:t xml:space="preserve">Persons on average normally dislike work and try to avoid the work as much as possible. </w:t>
      </w:r>
    </w:p>
    <w:p w14:paraId="284D5112" w14:textId="77777777" w:rsidR="00895946" w:rsidRPr="00FF0063" w:rsidRDefault="009421B5">
      <w:pPr>
        <w:pStyle w:val="Normal1"/>
        <w:numPr>
          <w:ilvl w:val="0"/>
          <w:numId w:val="3"/>
        </w:numPr>
        <w:spacing w:line="360" w:lineRule="auto"/>
        <w:jc w:val="both"/>
        <w:rPr>
          <w:noProof/>
          <w:lang w:val="en-GB"/>
        </w:rPr>
      </w:pPr>
      <w:r w:rsidRPr="00FF0063">
        <w:rPr>
          <w:noProof/>
          <w:lang w:val="en-GB"/>
        </w:rPr>
        <w:t>The reason behind this is people generally do not like to work, they must be regulated, directed, or threatened with odd situations and punishments to get them for making valuable efforts.</w:t>
      </w:r>
    </w:p>
    <w:p w14:paraId="392BDAA9" w14:textId="77777777" w:rsidR="00895946" w:rsidRPr="00FF0063" w:rsidRDefault="009421B5">
      <w:pPr>
        <w:pStyle w:val="Normal1"/>
        <w:numPr>
          <w:ilvl w:val="0"/>
          <w:numId w:val="3"/>
        </w:numPr>
        <w:spacing w:line="360" w:lineRule="auto"/>
        <w:jc w:val="both"/>
        <w:rPr>
          <w:noProof/>
          <w:lang w:val="en-GB"/>
        </w:rPr>
      </w:pPr>
      <w:r w:rsidRPr="00FF0063">
        <w:rPr>
          <w:noProof/>
          <w:lang w:val="en-GB"/>
        </w:rPr>
        <w:t xml:space="preserve">Persons on average prefer to stay under the direction and avoid too much responsibility. This is relatively referred to as unambiguousness, although I want safety above all these. </w:t>
      </w:r>
    </w:p>
    <w:p w14:paraId="627044EF" w14:textId="77777777" w:rsidR="00895946" w:rsidRPr="00FF0063" w:rsidRDefault="00895946">
      <w:pPr>
        <w:pStyle w:val="Normal1"/>
        <w:spacing w:line="360" w:lineRule="auto"/>
        <w:jc w:val="both"/>
        <w:rPr>
          <w:noProof/>
          <w:lang w:val="en-GB"/>
        </w:rPr>
      </w:pPr>
    </w:p>
    <w:p w14:paraId="08115FDE" w14:textId="77777777" w:rsidR="00895946" w:rsidRPr="00FF0063" w:rsidRDefault="009421B5">
      <w:pPr>
        <w:pStyle w:val="Normal1"/>
        <w:spacing w:line="360" w:lineRule="auto"/>
        <w:jc w:val="both"/>
        <w:rPr>
          <w:noProof/>
          <w:lang w:val="en-GB"/>
        </w:rPr>
      </w:pPr>
      <w:r w:rsidRPr="00FF0063">
        <w:rPr>
          <w:noProof/>
          <w:lang w:val="en-GB"/>
        </w:rPr>
        <w:t>Hence, theory X is regarded as an authoritarian management style. This is rigid and many managers still now follow this theory to a great extent. According to a different point of view of an individual with different values, beliefs and attitude theory X means a strict regulatory action that is required for vital tasks management under an organizational project and progression (</w:t>
      </w:r>
      <w:r w:rsidRPr="00FF0063">
        <w:rPr>
          <w:noProof/>
          <w:color w:val="222222"/>
          <w:highlight w:val="white"/>
          <w:lang w:val="en-GB"/>
        </w:rPr>
        <w:t>Warrick, 2017, p.395</w:t>
      </w:r>
      <w:r w:rsidRPr="00FF0063">
        <w:rPr>
          <w:noProof/>
          <w:lang w:val="en-GB"/>
        </w:rPr>
        <w:t>). People work when they feel that they are important for this work and their contribution will be recognized significantly for a wider purpose. This tendency and thought process is the ultimate reason for preferring work or no work. A person with a different belief, such as if he or she thinks that management depends on the type of organization and type of aims then theory X could be seen as a strict work process management and organization's behavior. A person does not ignore responsibility rather he or she seeks the appropriate job role or role-play activity under the team. Moreover, people need to stay under a direction not for avoiding responsibility but for learning efficiency in their work from Senior members (</w:t>
      </w:r>
      <w:r w:rsidRPr="00FF0063">
        <w:rPr>
          <w:noProof/>
          <w:color w:val="222222"/>
          <w:highlight w:val="white"/>
          <w:lang w:val="en-GB"/>
        </w:rPr>
        <w:t xml:space="preserve">Morgan </w:t>
      </w:r>
      <w:r w:rsidRPr="00FF0063">
        <w:rPr>
          <w:i/>
          <w:noProof/>
          <w:color w:val="222222"/>
          <w:highlight w:val="white"/>
          <w:lang w:val="en-GB"/>
        </w:rPr>
        <w:t>et al</w:t>
      </w:r>
      <w:r w:rsidRPr="00FF0063">
        <w:rPr>
          <w:noProof/>
          <w:color w:val="222222"/>
          <w:highlight w:val="white"/>
          <w:lang w:val="en-GB"/>
        </w:rPr>
        <w:t xml:space="preserve"> 2020, p.345</w:t>
      </w:r>
      <w:r w:rsidRPr="00FF0063">
        <w:rPr>
          <w:noProof/>
          <w:lang w:val="en-GB"/>
        </w:rPr>
        <w:t xml:space="preserve">). Too much responsibility might be avoided as it can give excessive pressure in </w:t>
      </w:r>
      <w:r w:rsidRPr="00FF0063">
        <w:rPr>
          <w:noProof/>
          <w:lang w:val="en-GB"/>
        </w:rPr>
        <w:lastRenderedPageBreak/>
        <w:t xml:space="preserve">minds so that learning and gathering of experiences might not happen in a well-mannered process. </w:t>
      </w:r>
    </w:p>
    <w:p w14:paraId="1D976F5D" w14:textId="77777777" w:rsidR="00895946" w:rsidRPr="00FF0063" w:rsidRDefault="009421B5">
      <w:pPr>
        <w:pStyle w:val="Normal1"/>
        <w:spacing w:line="360" w:lineRule="auto"/>
        <w:jc w:val="both"/>
        <w:rPr>
          <w:noProof/>
          <w:lang w:val="en-GB"/>
        </w:rPr>
      </w:pPr>
      <w:r w:rsidRPr="00FF0063">
        <w:rPr>
          <w:noProof/>
          <w:lang w:val="en-GB"/>
        </w:rPr>
        <w:t>Theory Y means participation in all organizational operations. According to the theorist's assumptions, the effort is an inborn instinct of a human being and that is utilized here in the workplace as natural as play and work (</w:t>
      </w:r>
      <w:r w:rsidRPr="00FF0063">
        <w:rPr>
          <w:noProof/>
          <w:color w:val="222222"/>
          <w:highlight w:val="white"/>
          <w:lang w:val="en-GB"/>
        </w:rPr>
        <w:t>Beidas and Williams, 2019, p.430</w:t>
      </w:r>
      <w:r w:rsidRPr="00FF0063">
        <w:rPr>
          <w:noProof/>
          <w:lang w:val="en-GB"/>
        </w:rPr>
        <w:t xml:space="preserve">). According to a different perspective with different values and attitudes, it can be said that when people feel motivated and get the right opportunity they will work with their full potential. People have their own knowledge and understanding, training, experience in a particular area. In addition, when people choose the right platform they feel enthusiastic in participation and the management approach only accelerates their enthusiasm of participation in terms of theory Y. </w:t>
      </w:r>
    </w:p>
    <w:p w14:paraId="5598009A" w14:textId="77777777" w:rsidR="00895946" w:rsidRPr="00FF0063" w:rsidRDefault="009421B5">
      <w:pPr>
        <w:pStyle w:val="Normal1"/>
        <w:spacing w:line="360" w:lineRule="auto"/>
        <w:jc w:val="center"/>
        <w:rPr>
          <w:noProof/>
          <w:lang w:val="en-GB"/>
        </w:rPr>
      </w:pPr>
      <w:r w:rsidRPr="00FF0063">
        <w:rPr>
          <w:noProof/>
        </w:rPr>
        <w:drawing>
          <wp:inline distT="114300" distB="114300" distL="114300" distR="114300" wp14:anchorId="1BE9D572" wp14:editId="74AE45C3">
            <wp:extent cx="4584643" cy="2909888"/>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4" cstate="print"/>
                    <a:stretch>
                      <a:fillRect/>
                    </a:stretch>
                  </pic:blipFill>
                  <pic:spPr>
                    <a:xfrm>
                      <a:off x="0" y="0"/>
                      <a:ext cx="4584643" cy="2909888"/>
                    </a:xfrm>
                    <a:prstGeom prst="rect">
                      <a:avLst/>
                    </a:prstGeom>
                  </pic:spPr>
                </pic:pic>
              </a:graphicData>
            </a:graphic>
          </wp:inline>
        </w:drawing>
      </w:r>
    </w:p>
    <w:p w14:paraId="435BE82A" w14:textId="77777777" w:rsidR="00895946" w:rsidRPr="00FF0063" w:rsidRDefault="009421B5">
      <w:pPr>
        <w:pStyle w:val="Normal1"/>
        <w:spacing w:line="360" w:lineRule="auto"/>
        <w:jc w:val="center"/>
        <w:rPr>
          <w:b/>
          <w:noProof/>
          <w:lang w:val="en-GB"/>
        </w:rPr>
      </w:pPr>
      <w:r w:rsidRPr="00FF0063">
        <w:rPr>
          <w:b/>
          <w:noProof/>
          <w:lang w:val="en-GB"/>
        </w:rPr>
        <w:t xml:space="preserve">Figure 6: Theory X and Y, Management approach </w:t>
      </w:r>
    </w:p>
    <w:p w14:paraId="37E67364" w14:textId="77777777" w:rsidR="00895946" w:rsidRPr="00FF0063" w:rsidRDefault="009421B5">
      <w:pPr>
        <w:pStyle w:val="Normal1"/>
        <w:spacing w:line="360" w:lineRule="auto"/>
        <w:jc w:val="center"/>
        <w:rPr>
          <w:noProof/>
          <w:lang w:val="en-GB"/>
        </w:rPr>
      </w:pPr>
      <w:r w:rsidRPr="00FF0063">
        <w:rPr>
          <w:noProof/>
          <w:lang w:val="en-GB"/>
        </w:rPr>
        <w:t xml:space="preserve">(Source: businessballs.com, 2018) </w:t>
      </w:r>
    </w:p>
    <w:p w14:paraId="1EE59EE5" w14:textId="77777777" w:rsidR="00895946" w:rsidRPr="00FF0063" w:rsidRDefault="009421B5" w:rsidP="00FE59F3">
      <w:pPr>
        <w:pStyle w:val="Heading1"/>
        <w:rPr>
          <w:noProof/>
          <w:lang w:val="en-GB"/>
        </w:rPr>
      </w:pPr>
      <w:bookmarkStart w:id="7" w:name="_Toc77790995"/>
      <w:r w:rsidRPr="00FF0063">
        <w:rPr>
          <w:noProof/>
          <w:lang w:val="en-GB"/>
        </w:rPr>
        <w:t>4.0 Recommendation on post-covid</w:t>
      </w:r>
      <w:r w:rsidR="00487C0E" w:rsidRPr="00FF0063">
        <w:rPr>
          <w:noProof/>
          <w:lang w:val="en-GB"/>
        </w:rPr>
        <w:t>-19</w:t>
      </w:r>
      <w:r w:rsidRPr="00FF0063">
        <w:rPr>
          <w:noProof/>
          <w:lang w:val="en-GB"/>
        </w:rPr>
        <w:t xml:space="preserve"> mindset for the organization in terms of attitudes, beliefs, and value systems for more organizational resilience</w:t>
      </w:r>
      <w:bookmarkEnd w:id="7"/>
    </w:p>
    <w:p w14:paraId="6A0D6951" w14:textId="77777777" w:rsidR="00895946" w:rsidRPr="00FF0063" w:rsidRDefault="009421B5">
      <w:pPr>
        <w:pStyle w:val="Normal1"/>
        <w:spacing w:line="360" w:lineRule="auto"/>
        <w:jc w:val="both"/>
        <w:rPr>
          <w:noProof/>
          <w:lang w:val="en-GB"/>
        </w:rPr>
      </w:pPr>
      <w:r w:rsidRPr="00FF0063">
        <w:rPr>
          <w:noProof/>
          <w:lang w:val="en-GB"/>
        </w:rPr>
        <w:t xml:space="preserve">Since the pandemic situation hit the world due to the novel Coronavirus outbreak, a new opportunity has been blown across the business sectors. The more opportunities will be grabbed and utilized in a new approach of management and operation; the more an organization can sustain its competitiveness and efficient performance will result. Here the post </w:t>
      </w:r>
      <w:r w:rsidRPr="00FF0063">
        <w:rPr>
          <w:noProof/>
          <w:lang w:val="en-GB"/>
        </w:rPr>
        <w:lastRenderedPageBreak/>
        <w:t>covid organizational management strategy will be discussed for Tesco. The workplace management technique should be devised and programmed through effective HRM software (</w:t>
      </w:r>
      <w:r w:rsidRPr="00FF0063">
        <w:rPr>
          <w:noProof/>
          <w:color w:val="222222"/>
          <w:highlight w:val="white"/>
          <w:lang w:val="en-GB"/>
        </w:rPr>
        <w:t xml:space="preserve">Francoeur </w:t>
      </w:r>
      <w:r w:rsidRPr="00FF0063">
        <w:rPr>
          <w:i/>
          <w:noProof/>
          <w:color w:val="222222"/>
          <w:highlight w:val="white"/>
          <w:lang w:val="en-GB"/>
        </w:rPr>
        <w:t xml:space="preserve">et al </w:t>
      </w:r>
      <w:r w:rsidRPr="00FF0063">
        <w:rPr>
          <w:noProof/>
          <w:color w:val="222222"/>
          <w:highlight w:val="white"/>
          <w:lang w:val="en-GB"/>
        </w:rPr>
        <w:t>2018, p.379</w:t>
      </w:r>
      <w:r w:rsidRPr="00FF0063">
        <w:rPr>
          <w:noProof/>
          <w:lang w:val="en-GB"/>
        </w:rPr>
        <w:t>).  The software can control the performance and people, and also behavior. Post covid mindset here should be utilized as people will stay connected constantly and will meet each other through a virtual meeting platform. Latest technologies and devices should be provided to the key management persons and other important employees of various departments. More the focus will be made on promoting a safe working environment with safety policies; the more employees will develop a positive working attitude towards the organizational management practices. Moreover, Tesco PLC also can shift their attention to providing necessary services and foods to the employees who need to work from field areas. In order to ensure safety policy implementation: the organization should ensure that they will listen to people, consumers, and colleagues for meeting their necessary needs in this pandemic situation. Moreover, Tesco should continue to develop their mindsets and terms to give financial support to covid affected families of their colleagues, employees. These techniques will develop positive workplace behavior no matter from where they are needed to operate and do their job roles for Tesco.</w:t>
      </w:r>
    </w:p>
    <w:p w14:paraId="1F8E3620" w14:textId="77777777" w:rsidR="00895946" w:rsidRPr="00FF0063" w:rsidRDefault="009421B5">
      <w:pPr>
        <w:pStyle w:val="Normal1"/>
        <w:spacing w:line="360" w:lineRule="auto"/>
        <w:jc w:val="both"/>
        <w:rPr>
          <w:noProof/>
          <w:lang w:val="en-GB"/>
        </w:rPr>
      </w:pPr>
      <w:r w:rsidRPr="00FF0063">
        <w:rPr>
          <w:noProof/>
          <w:lang w:val="en-GB"/>
        </w:rPr>
        <w:t xml:space="preserve">In terms of operational resiliency for Tesco, it should also initiate contactless delivery of services for both, the company and customers. Starting the facility of sanitation in a broader spectrum will ensure maximum protection to their staff. The financial team of Tesco should play a critical role in terms of immediate response to organizational crisis; while working with team members and colleagues for supporting rapid strategy implementation vast change management in some services can take place. Hence, for this reason, the organization should focus on doubling its capacity in the online grocery stores and shopping as well as online customer communication. The employees should be trained in a new manner for enabling efficient operations through software.  </w:t>
      </w:r>
    </w:p>
    <w:p w14:paraId="2DBF1A1B" w14:textId="77777777" w:rsidR="00895946" w:rsidRPr="00FF0063" w:rsidRDefault="009421B5" w:rsidP="00FE59F3">
      <w:pPr>
        <w:pStyle w:val="Heading1"/>
        <w:rPr>
          <w:noProof/>
          <w:lang w:val="en-GB"/>
        </w:rPr>
      </w:pPr>
      <w:bookmarkStart w:id="8" w:name="_Toc77790996"/>
      <w:r w:rsidRPr="00FF0063">
        <w:rPr>
          <w:noProof/>
          <w:lang w:val="en-GB"/>
        </w:rPr>
        <w:t>5.0 Conclusion</w:t>
      </w:r>
      <w:bookmarkEnd w:id="8"/>
    </w:p>
    <w:p w14:paraId="1759454B" w14:textId="77777777" w:rsidR="00895946" w:rsidRPr="00FF0063" w:rsidRDefault="009421B5">
      <w:pPr>
        <w:pStyle w:val="Normal1"/>
        <w:spacing w:line="360" w:lineRule="auto"/>
        <w:jc w:val="both"/>
        <w:rPr>
          <w:noProof/>
          <w:lang w:val="en-GB"/>
        </w:rPr>
      </w:pPr>
      <w:r w:rsidRPr="00FF0063">
        <w:rPr>
          <w:noProof/>
          <w:lang w:val="en-GB"/>
        </w:rPr>
        <w:t xml:space="preserve">A very uncertain situation has emerged during the pandemic time, and that has impacted the organizations and their business to a great extent. Tesco PLC in any way has focused on the safety of people and consumers as much as possible. This term can be seen as their resilient thoughts under their post-covid-19 strategic management of the workplace and operations. That is why the company has shifted its focus on contactless delivery of necessary items to their </w:t>
      </w:r>
      <w:r w:rsidRPr="00FF0063">
        <w:rPr>
          <w:noProof/>
          <w:lang w:val="en-GB"/>
        </w:rPr>
        <w:lastRenderedPageBreak/>
        <w:t xml:space="preserve">colleagues and people. In terms of strategic approach, the Company has to motivate their finance teams more for sustaining their performance and management. </w:t>
      </w:r>
    </w:p>
    <w:p w14:paraId="56C40CA9" w14:textId="77777777" w:rsidR="00B013B8" w:rsidRPr="00FF0063" w:rsidRDefault="009421B5">
      <w:pPr>
        <w:pStyle w:val="Normal1"/>
        <w:spacing w:line="360" w:lineRule="auto"/>
        <w:jc w:val="both"/>
        <w:rPr>
          <w:noProof/>
          <w:lang w:val="en-GB"/>
        </w:rPr>
      </w:pPr>
      <w:r w:rsidRPr="00FF0063">
        <w:rPr>
          <w:noProof/>
          <w:lang w:val="en-GB"/>
        </w:rPr>
        <w:t>However, apart from the recommendation of resilient operations in this report an in-depth analysis and discussion has been made on values, belief system, and attitude of an organization and its way of impacting the workplace behavior. The values are more deeply rooted in the pillar of organizational management and operational growth. The values are fed by organizational policies and strategies. Hence, together those policies and strategies form a belief system. This belief system is responsible for shaping the employees' attitudes. However, workplace behaviors are impacted by types of managerial approaches. For example, authoritarian management is responsible to implement strict policies and actions towards the employees. However, in order to develop a good understanding of management theories, the concepts of various theorists have been discussed in that piece of work. The discussion will help to understand how those corporate values, attitudes, and beliefs are liable to impact an entire work environment and behavior. This is because; people in any workplace tend to be motivated and influenced by workplace attitudes, beliefs along other vital elements. Therefore, an organization always puts some goals and targets amongst the employees' minds for this the organizational values, beliefs, and attitudes are developed and rooted in their minds.</w:t>
      </w:r>
    </w:p>
    <w:p w14:paraId="3A2694FF" w14:textId="77777777" w:rsidR="00B013B8" w:rsidRPr="00FF0063" w:rsidRDefault="00B013B8">
      <w:pPr>
        <w:rPr>
          <w:noProof/>
          <w:lang w:val="en-GB"/>
        </w:rPr>
      </w:pPr>
      <w:r w:rsidRPr="00FF0063">
        <w:rPr>
          <w:noProof/>
          <w:lang w:val="en-GB"/>
        </w:rPr>
        <w:br w:type="page"/>
      </w:r>
    </w:p>
    <w:p w14:paraId="752EE029" w14:textId="77777777" w:rsidR="00B013B8" w:rsidRPr="00FF0063" w:rsidRDefault="00B013B8" w:rsidP="00B013B8">
      <w:pPr>
        <w:pStyle w:val="Heading1"/>
        <w:rPr>
          <w:noProof/>
          <w:lang w:val="en-GB"/>
        </w:rPr>
      </w:pPr>
      <w:bookmarkStart w:id="9" w:name="_Toc77790997"/>
      <w:r w:rsidRPr="00FF0063">
        <w:rPr>
          <w:noProof/>
          <w:lang w:val="en-GB"/>
        </w:rPr>
        <w:lastRenderedPageBreak/>
        <w:t>References</w:t>
      </w:r>
      <w:bookmarkEnd w:id="9"/>
      <w:r w:rsidRPr="00FF0063">
        <w:rPr>
          <w:noProof/>
          <w:lang w:val="en-GB"/>
        </w:rPr>
        <w:t xml:space="preserve"> </w:t>
      </w:r>
    </w:p>
    <w:p w14:paraId="225A89D2"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Ahmady, G. A., Nikooravesh, A., and Mehrpour, M. (2016). Effect of organizational culture on knowledge management based on Denison model. </w:t>
      </w:r>
      <w:r w:rsidRPr="00FF0063">
        <w:rPr>
          <w:i/>
          <w:iCs/>
          <w:noProof/>
          <w:color w:val="222222"/>
          <w:shd w:val="clear" w:color="auto" w:fill="FFFFFF"/>
          <w:lang w:val="en-GB"/>
        </w:rPr>
        <w:t>Procedia-Social and Behavioral Sciences</w:t>
      </w:r>
      <w:r w:rsidRPr="00FF0063">
        <w:rPr>
          <w:noProof/>
          <w:color w:val="222222"/>
          <w:shd w:val="clear" w:color="auto" w:fill="FFFFFF"/>
          <w:lang w:val="en-GB"/>
        </w:rPr>
        <w:t>, </w:t>
      </w:r>
      <w:r w:rsidRPr="00FF0063">
        <w:rPr>
          <w:i/>
          <w:iCs/>
          <w:noProof/>
          <w:color w:val="222222"/>
          <w:shd w:val="clear" w:color="auto" w:fill="FFFFFF"/>
          <w:lang w:val="en-GB"/>
        </w:rPr>
        <w:t>230</w:t>
      </w:r>
      <w:r w:rsidRPr="00FF0063">
        <w:rPr>
          <w:noProof/>
          <w:color w:val="222222"/>
          <w:shd w:val="clear" w:color="auto" w:fill="FFFFFF"/>
          <w:lang w:val="en-GB"/>
        </w:rPr>
        <w:t>, 387-395.</w:t>
      </w:r>
    </w:p>
    <w:p w14:paraId="0665F9C3"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Anwar, M., He, W., Ash, I., Yuan, X., Li, L., and Xu, L. (2017). Gender difference and employees' cybersecurity behaviors. </w:t>
      </w:r>
      <w:r w:rsidRPr="00FF0063">
        <w:rPr>
          <w:i/>
          <w:iCs/>
          <w:noProof/>
          <w:color w:val="222222"/>
          <w:shd w:val="clear" w:color="auto" w:fill="FFFFFF"/>
          <w:lang w:val="en-GB"/>
        </w:rPr>
        <w:t>Computers in Human Behavior</w:t>
      </w:r>
      <w:r w:rsidRPr="00FF0063">
        <w:rPr>
          <w:noProof/>
          <w:color w:val="222222"/>
          <w:shd w:val="clear" w:color="auto" w:fill="FFFFFF"/>
          <w:lang w:val="en-GB"/>
        </w:rPr>
        <w:t>, </w:t>
      </w:r>
      <w:r w:rsidRPr="00FF0063">
        <w:rPr>
          <w:i/>
          <w:iCs/>
          <w:noProof/>
          <w:color w:val="222222"/>
          <w:shd w:val="clear" w:color="auto" w:fill="FFFFFF"/>
          <w:lang w:val="en-GB"/>
        </w:rPr>
        <w:t>69</w:t>
      </w:r>
      <w:r w:rsidRPr="00FF0063">
        <w:rPr>
          <w:noProof/>
          <w:color w:val="222222"/>
          <w:shd w:val="clear" w:color="auto" w:fill="FFFFFF"/>
          <w:lang w:val="en-GB"/>
        </w:rPr>
        <w:t>, 437-443.</w:t>
      </w:r>
    </w:p>
    <w:p w14:paraId="112B515C"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Buheji, M., and Buheji, A. (2020). Characteristics of ‘problem-based learning’in post-COVID-19 workplace. </w:t>
      </w:r>
      <w:r w:rsidRPr="00FF0063">
        <w:rPr>
          <w:i/>
          <w:iCs/>
          <w:noProof/>
          <w:color w:val="222222"/>
          <w:shd w:val="clear" w:color="auto" w:fill="FFFFFF"/>
          <w:lang w:val="en-GB"/>
        </w:rPr>
        <w:t>Human Resource Management Research</w:t>
      </w:r>
      <w:r w:rsidRPr="00FF0063">
        <w:rPr>
          <w:noProof/>
          <w:color w:val="222222"/>
          <w:shd w:val="clear" w:color="auto" w:fill="FFFFFF"/>
          <w:lang w:val="en-GB"/>
        </w:rPr>
        <w:t>, </w:t>
      </w:r>
      <w:r w:rsidRPr="00FF0063">
        <w:rPr>
          <w:i/>
          <w:iCs/>
          <w:noProof/>
          <w:color w:val="222222"/>
          <w:shd w:val="clear" w:color="auto" w:fill="FFFFFF"/>
          <w:lang w:val="en-GB"/>
        </w:rPr>
        <w:t>10</w:t>
      </w:r>
      <w:r w:rsidRPr="00FF0063">
        <w:rPr>
          <w:noProof/>
          <w:color w:val="222222"/>
          <w:shd w:val="clear" w:color="auto" w:fill="FFFFFF"/>
          <w:lang w:val="en-GB"/>
        </w:rPr>
        <w:t>(2), 33-39.</w:t>
      </w:r>
    </w:p>
    <w:p w14:paraId="45DCEDA5"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de Lucas Ancillo, A., del Val Núñez, M. T., and Gavrila, S. G. (2020). Workplace change within the COVID-19 context: a grounded theory approach. </w:t>
      </w:r>
      <w:r w:rsidRPr="00FF0063">
        <w:rPr>
          <w:i/>
          <w:iCs/>
          <w:noProof/>
          <w:color w:val="222222"/>
          <w:shd w:val="clear" w:color="auto" w:fill="FFFFFF"/>
          <w:lang w:val="en-GB"/>
        </w:rPr>
        <w:t>Economic Research-Ekonomska Istraživanja</w:t>
      </w:r>
      <w:r w:rsidRPr="00FF0063">
        <w:rPr>
          <w:noProof/>
          <w:color w:val="222222"/>
          <w:shd w:val="clear" w:color="auto" w:fill="FFFFFF"/>
          <w:lang w:val="en-GB"/>
        </w:rPr>
        <w:t>, 1-20.</w:t>
      </w:r>
    </w:p>
    <w:p w14:paraId="4795A7C3"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Flores, W. R., and Ekstedt, M. (2016). Shaping intention to resist social engineering through transformational leadership, information security culture and awareness. </w:t>
      </w:r>
      <w:r w:rsidRPr="00FF0063">
        <w:rPr>
          <w:i/>
          <w:iCs/>
          <w:noProof/>
          <w:color w:val="222222"/>
          <w:shd w:val="clear" w:color="auto" w:fill="FFFFFF"/>
          <w:lang w:val="en-GB"/>
        </w:rPr>
        <w:t>computers and security</w:t>
      </w:r>
      <w:r w:rsidRPr="00FF0063">
        <w:rPr>
          <w:noProof/>
          <w:color w:val="222222"/>
          <w:shd w:val="clear" w:color="auto" w:fill="FFFFFF"/>
          <w:lang w:val="en-GB"/>
        </w:rPr>
        <w:t>, </w:t>
      </w:r>
      <w:r w:rsidRPr="00FF0063">
        <w:rPr>
          <w:i/>
          <w:iCs/>
          <w:noProof/>
          <w:color w:val="222222"/>
          <w:shd w:val="clear" w:color="auto" w:fill="FFFFFF"/>
          <w:lang w:val="en-GB"/>
        </w:rPr>
        <w:t>59</w:t>
      </w:r>
      <w:r w:rsidRPr="00FF0063">
        <w:rPr>
          <w:noProof/>
          <w:color w:val="222222"/>
          <w:shd w:val="clear" w:color="auto" w:fill="FFFFFF"/>
          <w:lang w:val="en-GB"/>
        </w:rPr>
        <w:t>, 26-44.</w:t>
      </w:r>
    </w:p>
    <w:p w14:paraId="5351AEFE"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Giorgi, G., Lecca, L. I., Alessio, F., Finstad, G. L., Bondanini, G., Lulli, L. G., ... and Mucci, N. (2020). COVID-19-related mental health effects in the workplace: a narrative review. </w:t>
      </w:r>
      <w:r w:rsidRPr="00FF0063">
        <w:rPr>
          <w:i/>
          <w:iCs/>
          <w:noProof/>
          <w:color w:val="222222"/>
          <w:shd w:val="clear" w:color="auto" w:fill="FFFFFF"/>
          <w:lang w:val="en-GB"/>
        </w:rPr>
        <w:t>International journal of environmental research and public health</w:t>
      </w:r>
      <w:r w:rsidRPr="00FF0063">
        <w:rPr>
          <w:noProof/>
          <w:color w:val="222222"/>
          <w:shd w:val="clear" w:color="auto" w:fill="FFFFFF"/>
          <w:lang w:val="en-GB"/>
        </w:rPr>
        <w:t>, </w:t>
      </w:r>
      <w:r w:rsidRPr="00FF0063">
        <w:rPr>
          <w:i/>
          <w:iCs/>
          <w:noProof/>
          <w:color w:val="222222"/>
          <w:shd w:val="clear" w:color="auto" w:fill="FFFFFF"/>
          <w:lang w:val="en-GB"/>
        </w:rPr>
        <w:t>17</w:t>
      </w:r>
      <w:r w:rsidRPr="00FF0063">
        <w:rPr>
          <w:noProof/>
          <w:color w:val="222222"/>
          <w:shd w:val="clear" w:color="auto" w:fill="FFFFFF"/>
          <w:lang w:val="en-GB"/>
        </w:rPr>
        <w:t>(21), 7857.</w:t>
      </w:r>
    </w:p>
    <w:p w14:paraId="7FB3273A"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Hamouche, S. (2020). COVID-19 and employees’ mental health: stressors, moderators and agenda for organizational actions. </w:t>
      </w:r>
      <w:r w:rsidRPr="00FF0063">
        <w:rPr>
          <w:i/>
          <w:iCs/>
          <w:noProof/>
          <w:color w:val="222222"/>
          <w:shd w:val="clear" w:color="auto" w:fill="FFFFFF"/>
          <w:lang w:val="en-GB"/>
        </w:rPr>
        <w:t>Emerald Open Research</w:t>
      </w:r>
      <w:r w:rsidRPr="00FF0063">
        <w:rPr>
          <w:noProof/>
          <w:color w:val="222222"/>
          <w:shd w:val="clear" w:color="auto" w:fill="FFFFFF"/>
          <w:lang w:val="en-GB"/>
        </w:rPr>
        <w:t>, </w:t>
      </w:r>
      <w:r w:rsidRPr="00FF0063">
        <w:rPr>
          <w:i/>
          <w:iCs/>
          <w:noProof/>
          <w:color w:val="222222"/>
          <w:shd w:val="clear" w:color="auto" w:fill="FFFFFF"/>
          <w:lang w:val="en-GB"/>
        </w:rPr>
        <w:t>2</w:t>
      </w:r>
      <w:r w:rsidRPr="00FF0063">
        <w:rPr>
          <w:noProof/>
          <w:color w:val="222222"/>
          <w:shd w:val="clear" w:color="auto" w:fill="FFFFFF"/>
          <w:lang w:val="en-GB"/>
        </w:rPr>
        <w:t>.</w:t>
      </w:r>
    </w:p>
    <w:p w14:paraId="16F4DDED"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Ho, A. T. K. (2018). From performance budgeting to performance budget management: theory and practice. </w:t>
      </w:r>
      <w:r w:rsidRPr="00FF0063">
        <w:rPr>
          <w:i/>
          <w:iCs/>
          <w:noProof/>
          <w:color w:val="222222"/>
          <w:shd w:val="clear" w:color="auto" w:fill="FFFFFF"/>
          <w:lang w:val="en-GB"/>
        </w:rPr>
        <w:t>Public Administration Review</w:t>
      </w:r>
      <w:r w:rsidRPr="00FF0063">
        <w:rPr>
          <w:noProof/>
          <w:color w:val="222222"/>
          <w:shd w:val="clear" w:color="auto" w:fill="FFFFFF"/>
          <w:lang w:val="en-GB"/>
        </w:rPr>
        <w:t>, </w:t>
      </w:r>
      <w:r w:rsidRPr="00FF0063">
        <w:rPr>
          <w:i/>
          <w:iCs/>
          <w:noProof/>
          <w:color w:val="222222"/>
          <w:shd w:val="clear" w:color="auto" w:fill="FFFFFF"/>
          <w:lang w:val="en-GB"/>
        </w:rPr>
        <w:t>78</w:t>
      </w:r>
      <w:r w:rsidRPr="00FF0063">
        <w:rPr>
          <w:noProof/>
          <w:color w:val="222222"/>
          <w:shd w:val="clear" w:color="auto" w:fill="FFFFFF"/>
          <w:lang w:val="en-GB"/>
        </w:rPr>
        <w:t>(5), 748-758.</w:t>
      </w:r>
    </w:p>
    <w:p w14:paraId="4AF27855"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Ho, K. F. W., Ho, K. F., Wong, S. Y., Cheung, A. W., and Yeoh, E. (2020). Workplace safety and coronavirus disease (COVID-19) pandemic: survey of employees. </w:t>
      </w:r>
      <w:r w:rsidRPr="00FF0063">
        <w:rPr>
          <w:i/>
          <w:iCs/>
          <w:noProof/>
          <w:color w:val="222222"/>
          <w:shd w:val="clear" w:color="auto" w:fill="FFFFFF"/>
          <w:lang w:val="en-GB"/>
        </w:rPr>
        <w:t>Bulletin of the World Health Organization</w:t>
      </w:r>
      <w:r w:rsidRPr="00FF0063">
        <w:rPr>
          <w:noProof/>
          <w:color w:val="222222"/>
          <w:shd w:val="clear" w:color="auto" w:fill="FFFFFF"/>
          <w:lang w:val="en-GB"/>
        </w:rPr>
        <w:t>.</w:t>
      </w:r>
    </w:p>
    <w:p w14:paraId="52FF274D"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Kauhik, M. (2020). Post COVID-19 World-A Paradigm Shift at Workplace. </w:t>
      </w:r>
      <w:r w:rsidRPr="00FF0063">
        <w:rPr>
          <w:i/>
          <w:iCs/>
          <w:noProof/>
          <w:color w:val="222222"/>
          <w:shd w:val="clear" w:color="auto" w:fill="FFFFFF"/>
          <w:lang w:val="en-GB"/>
        </w:rPr>
        <w:t>TEST ENGINEERING AND MANAGEMENT. ISSN</w:t>
      </w:r>
      <w:r w:rsidRPr="00FF0063">
        <w:rPr>
          <w:noProof/>
          <w:color w:val="222222"/>
          <w:shd w:val="clear" w:color="auto" w:fill="FFFFFF"/>
          <w:lang w:val="en-GB"/>
        </w:rPr>
        <w:t>, 0193-4120.</w:t>
      </w:r>
    </w:p>
    <w:p w14:paraId="21938752"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Khansa, L., Kuem, J., Siponen, M., and Kim, S. S. (2017). To cyberloaf or not to cyberloaf: The impact of the announcement of formal organizational controls. </w:t>
      </w:r>
      <w:r w:rsidRPr="00FF0063">
        <w:rPr>
          <w:i/>
          <w:iCs/>
          <w:noProof/>
          <w:color w:val="222222"/>
          <w:shd w:val="clear" w:color="auto" w:fill="FFFFFF"/>
          <w:lang w:val="en-GB"/>
        </w:rPr>
        <w:t>Journal of Management Information Systems</w:t>
      </w:r>
      <w:r w:rsidRPr="00FF0063">
        <w:rPr>
          <w:noProof/>
          <w:color w:val="222222"/>
          <w:shd w:val="clear" w:color="auto" w:fill="FFFFFF"/>
          <w:lang w:val="en-GB"/>
        </w:rPr>
        <w:t>, </w:t>
      </w:r>
      <w:r w:rsidRPr="00FF0063">
        <w:rPr>
          <w:i/>
          <w:iCs/>
          <w:noProof/>
          <w:color w:val="222222"/>
          <w:shd w:val="clear" w:color="auto" w:fill="FFFFFF"/>
          <w:lang w:val="en-GB"/>
        </w:rPr>
        <w:t>34</w:t>
      </w:r>
      <w:r w:rsidRPr="00FF0063">
        <w:rPr>
          <w:noProof/>
          <w:color w:val="222222"/>
          <w:shd w:val="clear" w:color="auto" w:fill="FFFFFF"/>
          <w:lang w:val="en-GB"/>
        </w:rPr>
        <w:t>(1), 141-176.</w:t>
      </w:r>
    </w:p>
    <w:p w14:paraId="33BB202B"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Kim, S. S., and Kim, Y. J. (2017). The effect of compliance knowledge and compliance support systems on information security compliance behavior. </w:t>
      </w:r>
      <w:r w:rsidRPr="00FF0063">
        <w:rPr>
          <w:i/>
          <w:iCs/>
          <w:noProof/>
          <w:color w:val="222222"/>
          <w:shd w:val="clear" w:color="auto" w:fill="FFFFFF"/>
          <w:lang w:val="en-GB"/>
        </w:rPr>
        <w:t>Journal of Knowledge Management</w:t>
      </w:r>
      <w:r w:rsidRPr="00FF0063">
        <w:rPr>
          <w:noProof/>
          <w:color w:val="222222"/>
          <w:shd w:val="clear" w:color="auto" w:fill="FFFFFF"/>
          <w:lang w:val="en-GB"/>
        </w:rPr>
        <w:t>.</w:t>
      </w:r>
    </w:p>
    <w:p w14:paraId="2CCDE11F"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lastRenderedPageBreak/>
        <w:t>Kniffin, K. M., Narayanan, J., Anseel, F., Antonakis, J., Ashford, S. P., Bakker, A. B., ... and Vugt, M. V. (2021). COVID-19 and the workplace: Implications, issues, and insights for future research and action. </w:t>
      </w:r>
      <w:r w:rsidRPr="00FF0063">
        <w:rPr>
          <w:i/>
          <w:iCs/>
          <w:noProof/>
          <w:color w:val="222222"/>
          <w:shd w:val="clear" w:color="auto" w:fill="FFFFFF"/>
          <w:lang w:val="en-GB"/>
        </w:rPr>
        <w:t>American Psychologist</w:t>
      </w:r>
      <w:r w:rsidRPr="00FF0063">
        <w:rPr>
          <w:noProof/>
          <w:color w:val="222222"/>
          <w:shd w:val="clear" w:color="auto" w:fill="FFFFFF"/>
          <w:lang w:val="en-GB"/>
        </w:rPr>
        <w:t>, </w:t>
      </w:r>
      <w:r w:rsidRPr="00FF0063">
        <w:rPr>
          <w:i/>
          <w:iCs/>
          <w:noProof/>
          <w:color w:val="222222"/>
          <w:shd w:val="clear" w:color="auto" w:fill="FFFFFF"/>
          <w:lang w:val="en-GB"/>
        </w:rPr>
        <w:t>76</w:t>
      </w:r>
      <w:r w:rsidRPr="00FF0063">
        <w:rPr>
          <w:noProof/>
          <w:color w:val="222222"/>
          <w:shd w:val="clear" w:color="auto" w:fill="FFFFFF"/>
          <w:lang w:val="en-GB"/>
        </w:rPr>
        <w:t>(1), 63.</w:t>
      </w:r>
    </w:p>
    <w:p w14:paraId="71423162"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Leso, V., Fontana, L., and Iavicoli, I. (2021). Susceptibility to coronavirus (COVID-19) in occupational settings: The complex interplay between individual and workplace factors. </w:t>
      </w:r>
      <w:r w:rsidRPr="00FF0063">
        <w:rPr>
          <w:i/>
          <w:iCs/>
          <w:noProof/>
          <w:color w:val="222222"/>
          <w:shd w:val="clear" w:color="auto" w:fill="FFFFFF"/>
          <w:lang w:val="en-GB"/>
        </w:rPr>
        <w:t>International Journal of Environmental Research and Public Health</w:t>
      </w:r>
      <w:r w:rsidRPr="00FF0063">
        <w:rPr>
          <w:noProof/>
          <w:color w:val="222222"/>
          <w:shd w:val="clear" w:color="auto" w:fill="FFFFFF"/>
          <w:lang w:val="en-GB"/>
        </w:rPr>
        <w:t>, </w:t>
      </w:r>
      <w:r w:rsidRPr="00FF0063">
        <w:rPr>
          <w:i/>
          <w:iCs/>
          <w:noProof/>
          <w:color w:val="222222"/>
          <w:shd w:val="clear" w:color="auto" w:fill="FFFFFF"/>
          <w:lang w:val="en-GB"/>
        </w:rPr>
        <w:t>18</w:t>
      </w:r>
      <w:r w:rsidRPr="00FF0063">
        <w:rPr>
          <w:noProof/>
          <w:color w:val="222222"/>
          <w:shd w:val="clear" w:color="auto" w:fill="FFFFFF"/>
          <w:lang w:val="en-GB"/>
        </w:rPr>
        <w:t>(3), 1030.</w:t>
      </w:r>
    </w:p>
    <w:p w14:paraId="136D759D"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Li, J., Liu, M., and Liu, X. (2016). Why do employees resist knowledge management systems? An empirical study from the status quo bias and inertia perspectives. </w:t>
      </w:r>
      <w:r w:rsidRPr="00FF0063">
        <w:rPr>
          <w:i/>
          <w:iCs/>
          <w:noProof/>
          <w:color w:val="222222"/>
          <w:shd w:val="clear" w:color="auto" w:fill="FFFFFF"/>
          <w:lang w:val="en-GB"/>
        </w:rPr>
        <w:t>Computers in Human Behavior</w:t>
      </w:r>
      <w:r w:rsidRPr="00FF0063">
        <w:rPr>
          <w:noProof/>
          <w:color w:val="222222"/>
          <w:shd w:val="clear" w:color="auto" w:fill="FFFFFF"/>
          <w:lang w:val="en-GB"/>
        </w:rPr>
        <w:t>, </w:t>
      </w:r>
      <w:r w:rsidRPr="00FF0063">
        <w:rPr>
          <w:i/>
          <w:iCs/>
          <w:noProof/>
          <w:color w:val="222222"/>
          <w:shd w:val="clear" w:color="auto" w:fill="FFFFFF"/>
          <w:lang w:val="en-GB"/>
        </w:rPr>
        <w:t>65</w:t>
      </w:r>
      <w:r w:rsidRPr="00FF0063">
        <w:rPr>
          <w:noProof/>
          <w:color w:val="222222"/>
          <w:shd w:val="clear" w:color="auto" w:fill="FFFFFF"/>
          <w:lang w:val="en-GB"/>
        </w:rPr>
        <w:t>, 189-200.</w:t>
      </w:r>
    </w:p>
    <w:p w14:paraId="6945C8FF"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Maylor, H., and Turner, N. (2017). Understand, reduce, respond: project complexity management theory and practice. </w:t>
      </w:r>
      <w:r w:rsidRPr="00FF0063">
        <w:rPr>
          <w:i/>
          <w:iCs/>
          <w:noProof/>
          <w:color w:val="222222"/>
          <w:shd w:val="clear" w:color="auto" w:fill="FFFFFF"/>
          <w:lang w:val="en-GB"/>
        </w:rPr>
        <w:t>International Journal of Operations and Production Management</w:t>
      </w:r>
      <w:r w:rsidRPr="00FF0063">
        <w:rPr>
          <w:noProof/>
          <w:color w:val="222222"/>
          <w:shd w:val="clear" w:color="auto" w:fill="FFFFFF"/>
          <w:lang w:val="en-GB"/>
        </w:rPr>
        <w:t>.</w:t>
      </w:r>
    </w:p>
    <w:p w14:paraId="353CCAFC"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Merhi, M. I., and Ahluwalia, P. (2019). Examining the impact of deterrence factors and norms on resistance to information systems security. </w:t>
      </w:r>
      <w:r w:rsidRPr="00FF0063">
        <w:rPr>
          <w:i/>
          <w:iCs/>
          <w:noProof/>
          <w:color w:val="222222"/>
          <w:shd w:val="clear" w:color="auto" w:fill="FFFFFF"/>
          <w:lang w:val="en-GB"/>
        </w:rPr>
        <w:t>Computers in Human Behavior</w:t>
      </w:r>
      <w:r w:rsidRPr="00FF0063">
        <w:rPr>
          <w:noProof/>
          <w:color w:val="222222"/>
          <w:shd w:val="clear" w:color="auto" w:fill="FFFFFF"/>
          <w:lang w:val="en-GB"/>
        </w:rPr>
        <w:t>, </w:t>
      </w:r>
      <w:r w:rsidRPr="00FF0063">
        <w:rPr>
          <w:i/>
          <w:iCs/>
          <w:noProof/>
          <w:color w:val="222222"/>
          <w:shd w:val="clear" w:color="auto" w:fill="FFFFFF"/>
          <w:lang w:val="en-GB"/>
        </w:rPr>
        <w:t>92</w:t>
      </w:r>
      <w:r w:rsidRPr="00FF0063">
        <w:rPr>
          <w:noProof/>
          <w:color w:val="222222"/>
          <w:shd w:val="clear" w:color="auto" w:fill="FFFFFF"/>
          <w:lang w:val="en-GB"/>
        </w:rPr>
        <w:t>, 37-46.</w:t>
      </w:r>
    </w:p>
    <w:p w14:paraId="7843F20C"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Naveed, H., Leung, V., Zarei-Ghanavati, M., Leak, C., and Liu, C. (2020). Ophthalmic workplace modifications for the post-COVID era. </w:t>
      </w:r>
      <w:r w:rsidRPr="00FF0063">
        <w:rPr>
          <w:i/>
          <w:iCs/>
          <w:noProof/>
          <w:color w:val="222222"/>
          <w:shd w:val="clear" w:color="auto" w:fill="FFFFFF"/>
          <w:lang w:val="en-GB"/>
        </w:rPr>
        <w:t>Journal of ophthalmic and vision research</w:t>
      </w:r>
      <w:r w:rsidRPr="00FF0063">
        <w:rPr>
          <w:noProof/>
          <w:color w:val="222222"/>
          <w:shd w:val="clear" w:color="auto" w:fill="FFFFFF"/>
          <w:lang w:val="en-GB"/>
        </w:rPr>
        <w:t>, </w:t>
      </w:r>
      <w:r w:rsidRPr="00FF0063">
        <w:rPr>
          <w:i/>
          <w:iCs/>
          <w:noProof/>
          <w:color w:val="222222"/>
          <w:shd w:val="clear" w:color="auto" w:fill="FFFFFF"/>
          <w:lang w:val="en-GB"/>
        </w:rPr>
        <w:t>15</w:t>
      </w:r>
      <w:r w:rsidRPr="00FF0063">
        <w:rPr>
          <w:noProof/>
          <w:color w:val="222222"/>
          <w:shd w:val="clear" w:color="auto" w:fill="FFFFFF"/>
          <w:lang w:val="en-GB"/>
        </w:rPr>
        <w:t>(3), 400.</w:t>
      </w:r>
    </w:p>
    <w:p w14:paraId="61A9A1A8"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Ozyilmaz, A., Erdogan, B., and Karaeminogullari, A. (2018). Trust in organization as a moderator of the relationship between self</w:t>
      </w:r>
      <w:r w:rsidRPr="00FF0063">
        <w:rPr>
          <w:rFonts w:ascii="Cambria Math" w:hAnsi="Cambria Math"/>
          <w:noProof/>
          <w:color w:val="222222"/>
          <w:shd w:val="clear" w:color="auto" w:fill="FFFFFF"/>
          <w:lang w:val="en-GB"/>
        </w:rPr>
        <w:t>‐</w:t>
      </w:r>
      <w:r w:rsidRPr="00FF0063">
        <w:rPr>
          <w:noProof/>
          <w:color w:val="222222"/>
          <w:shd w:val="clear" w:color="auto" w:fill="FFFFFF"/>
          <w:lang w:val="en-GB"/>
        </w:rPr>
        <w:t>efficacy and workplace outcomes: A social cognitive theory</w:t>
      </w:r>
      <w:r w:rsidRPr="00FF0063">
        <w:rPr>
          <w:rFonts w:ascii="Cambria Math" w:hAnsi="Cambria Math"/>
          <w:noProof/>
          <w:color w:val="222222"/>
          <w:shd w:val="clear" w:color="auto" w:fill="FFFFFF"/>
          <w:lang w:val="en-GB"/>
        </w:rPr>
        <w:t>‐</w:t>
      </w:r>
      <w:r w:rsidRPr="00FF0063">
        <w:rPr>
          <w:noProof/>
          <w:color w:val="222222"/>
          <w:shd w:val="clear" w:color="auto" w:fill="FFFFFF"/>
          <w:lang w:val="en-GB"/>
        </w:rPr>
        <w:t>based examination. </w:t>
      </w:r>
      <w:r w:rsidRPr="00FF0063">
        <w:rPr>
          <w:i/>
          <w:iCs/>
          <w:noProof/>
          <w:color w:val="222222"/>
          <w:shd w:val="clear" w:color="auto" w:fill="FFFFFF"/>
          <w:lang w:val="en-GB"/>
        </w:rPr>
        <w:t>Journal of Occupational and Organizational Psychology</w:t>
      </w:r>
      <w:r w:rsidRPr="00FF0063">
        <w:rPr>
          <w:noProof/>
          <w:color w:val="222222"/>
          <w:shd w:val="clear" w:color="auto" w:fill="FFFFFF"/>
          <w:lang w:val="en-GB"/>
        </w:rPr>
        <w:t>, </w:t>
      </w:r>
      <w:r w:rsidRPr="00FF0063">
        <w:rPr>
          <w:i/>
          <w:iCs/>
          <w:noProof/>
          <w:color w:val="222222"/>
          <w:shd w:val="clear" w:color="auto" w:fill="FFFFFF"/>
          <w:lang w:val="en-GB"/>
        </w:rPr>
        <w:t>91</w:t>
      </w:r>
      <w:r w:rsidRPr="00FF0063">
        <w:rPr>
          <w:noProof/>
          <w:color w:val="222222"/>
          <w:shd w:val="clear" w:color="auto" w:fill="FFFFFF"/>
          <w:lang w:val="en-GB"/>
        </w:rPr>
        <w:t>(1), 181-204.</w:t>
      </w:r>
    </w:p>
    <w:p w14:paraId="43AB8811"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Padan, T., and Nguyen, N. (2020). Responsible management unlearning. In </w:t>
      </w:r>
      <w:r w:rsidRPr="00FF0063">
        <w:rPr>
          <w:i/>
          <w:iCs/>
          <w:noProof/>
          <w:color w:val="222222"/>
          <w:shd w:val="clear" w:color="auto" w:fill="FFFFFF"/>
          <w:lang w:val="en-GB"/>
        </w:rPr>
        <w:t>Research Handbook of Responsible Management</w:t>
      </w:r>
      <w:r w:rsidRPr="00FF0063">
        <w:rPr>
          <w:noProof/>
          <w:color w:val="222222"/>
          <w:shd w:val="clear" w:color="auto" w:fill="FFFFFF"/>
          <w:lang w:val="en-GB"/>
        </w:rPr>
        <w:t>. Edward Elgar Publishing.</w:t>
      </w:r>
    </w:p>
    <w:p w14:paraId="268FCC71"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Raineri, N., and Paillé, P. (2016). Linking corporate policy and supervisory support with environmental citizenship behaviors: The role of employee environmental beliefs and commitment. </w:t>
      </w:r>
      <w:r w:rsidRPr="00FF0063">
        <w:rPr>
          <w:i/>
          <w:iCs/>
          <w:noProof/>
          <w:color w:val="222222"/>
          <w:shd w:val="clear" w:color="auto" w:fill="FFFFFF"/>
          <w:lang w:val="en-GB"/>
        </w:rPr>
        <w:t>Journal of Business Ethics</w:t>
      </w:r>
      <w:r w:rsidRPr="00FF0063">
        <w:rPr>
          <w:noProof/>
          <w:color w:val="222222"/>
          <w:shd w:val="clear" w:color="auto" w:fill="FFFFFF"/>
          <w:lang w:val="en-GB"/>
        </w:rPr>
        <w:t>, </w:t>
      </w:r>
      <w:r w:rsidRPr="00FF0063">
        <w:rPr>
          <w:i/>
          <w:iCs/>
          <w:noProof/>
          <w:color w:val="222222"/>
          <w:shd w:val="clear" w:color="auto" w:fill="FFFFFF"/>
          <w:lang w:val="en-GB"/>
        </w:rPr>
        <w:t>137</w:t>
      </w:r>
      <w:r w:rsidRPr="00FF0063">
        <w:rPr>
          <w:noProof/>
          <w:color w:val="222222"/>
          <w:shd w:val="clear" w:color="auto" w:fill="FFFFFF"/>
          <w:lang w:val="en-GB"/>
        </w:rPr>
        <w:t>(1), 129-148.</w:t>
      </w:r>
    </w:p>
    <w:p w14:paraId="75A2E3D6"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Safa, N. S., and Von Solms, R. (2016). An information security knowledge sharing model in organizations. </w:t>
      </w:r>
      <w:r w:rsidRPr="00FF0063">
        <w:rPr>
          <w:i/>
          <w:iCs/>
          <w:noProof/>
          <w:color w:val="222222"/>
          <w:shd w:val="clear" w:color="auto" w:fill="FFFFFF"/>
          <w:lang w:val="en-GB"/>
        </w:rPr>
        <w:t>Computers in Human Behavior</w:t>
      </w:r>
      <w:r w:rsidRPr="00FF0063">
        <w:rPr>
          <w:noProof/>
          <w:color w:val="222222"/>
          <w:shd w:val="clear" w:color="auto" w:fill="FFFFFF"/>
          <w:lang w:val="en-GB"/>
        </w:rPr>
        <w:t>, </w:t>
      </w:r>
      <w:r w:rsidRPr="00FF0063">
        <w:rPr>
          <w:i/>
          <w:iCs/>
          <w:noProof/>
          <w:color w:val="222222"/>
          <w:shd w:val="clear" w:color="auto" w:fill="FFFFFF"/>
          <w:lang w:val="en-GB"/>
        </w:rPr>
        <w:t>57</w:t>
      </w:r>
      <w:r w:rsidRPr="00FF0063">
        <w:rPr>
          <w:noProof/>
          <w:color w:val="222222"/>
          <w:shd w:val="clear" w:color="auto" w:fill="FFFFFF"/>
          <w:lang w:val="en-GB"/>
        </w:rPr>
        <w:t>, 442-451.</w:t>
      </w:r>
    </w:p>
    <w:p w14:paraId="050B9250"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Safa, N. S., Von Solms, R., and Furnell, S. (2016). Information security policy compliance model in organizations. </w:t>
      </w:r>
      <w:r w:rsidRPr="00FF0063">
        <w:rPr>
          <w:i/>
          <w:iCs/>
          <w:noProof/>
          <w:color w:val="222222"/>
          <w:shd w:val="clear" w:color="auto" w:fill="FFFFFF"/>
          <w:lang w:val="en-GB"/>
        </w:rPr>
        <w:t>computers and security</w:t>
      </w:r>
      <w:r w:rsidRPr="00FF0063">
        <w:rPr>
          <w:noProof/>
          <w:color w:val="222222"/>
          <w:shd w:val="clear" w:color="auto" w:fill="FFFFFF"/>
          <w:lang w:val="en-GB"/>
        </w:rPr>
        <w:t>, </w:t>
      </w:r>
      <w:r w:rsidRPr="00FF0063">
        <w:rPr>
          <w:i/>
          <w:iCs/>
          <w:noProof/>
          <w:color w:val="222222"/>
          <w:shd w:val="clear" w:color="auto" w:fill="FFFFFF"/>
          <w:lang w:val="en-GB"/>
        </w:rPr>
        <w:t>56</w:t>
      </w:r>
      <w:r w:rsidRPr="00FF0063">
        <w:rPr>
          <w:noProof/>
          <w:color w:val="222222"/>
          <w:shd w:val="clear" w:color="auto" w:fill="FFFFFF"/>
          <w:lang w:val="en-GB"/>
        </w:rPr>
        <w:t>, 70-82.</w:t>
      </w:r>
    </w:p>
    <w:p w14:paraId="27F8CD6C"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Shah, N., Irani, Z., and Sharif, A. M. (2017). Big data in an HR context: Exploring organizational change readiness, employee attitudes and behaviors. </w:t>
      </w:r>
      <w:r w:rsidRPr="00FF0063">
        <w:rPr>
          <w:i/>
          <w:iCs/>
          <w:noProof/>
          <w:color w:val="222222"/>
          <w:shd w:val="clear" w:color="auto" w:fill="FFFFFF"/>
          <w:lang w:val="en-GB"/>
        </w:rPr>
        <w:t>Journal of Business Research</w:t>
      </w:r>
      <w:r w:rsidRPr="00FF0063">
        <w:rPr>
          <w:noProof/>
          <w:color w:val="222222"/>
          <w:shd w:val="clear" w:color="auto" w:fill="FFFFFF"/>
          <w:lang w:val="en-GB"/>
        </w:rPr>
        <w:t>, </w:t>
      </w:r>
      <w:r w:rsidRPr="00FF0063">
        <w:rPr>
          <w:i/>
          <w:iCs/>
          <w:noProof/>
          <w:color w:val="222222"/>
          <w:shd w:val="clear" w:color="auto" w:fill="FFFFFF"/>
          <w:lang w:val="en-GB"/>
        </w:rPr>
        <w:t>70</w:t>
      </w:r>
      <w:r w:rsidRPr="00FF0063">
        <w:rPr>
          <w:noProof/>
          <w:color w:val="222222"/>
          <w:shd w:val="clear" w:color="auto" w:fill="FFFFFF"/>
          <w:lang w:val="en-GB"/>
        </w:rPr>
        <w:t>, 366-378.</w:t>
      </w:r>
    </w:p>
    <w:p w14:paraId="0EED7138"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Tengberg, A., and Valencia, S. (2018). Integrated approaches to natural resources management—Theory and practice. </w:t>
      </w:r>
      <w:r w:rsidRPr="00FF0063">
        <w:rPr>
          <w:i/>
          <w:iCs/>
          <w:noProof/>
          <w:color w:val="222222"/>
          <w:shd w:val="clear" w:color="auto" w:fill="FFFFFF"/>
          <w:lang w:val="en-GB"/>
        </w:rPr>
        <w:t>Land Degradation and Development</w:t>
      </w:r>
      <w:r w:rsidRPr="00FF0063">
        <w:rPr>
          <w:noProof/>
          <w:color w:val="222222"/>
          <w:shd w:val="clear" w:color="auto" w:fill="FFFFFF"/>
          <w:lang w:val="en-GB"/>
        </w:rPr>
        <w:t>, </w:t>
      </w:r>
      <w:r w:rsidRPr="00FF0063">
        <w:rPr>
          <w:i/>
          <w:iCs/>
          <w:noProof/>
          <w:color w:val="222222"/>
          <w:shd w:val="clear" w:color="auto" w:fill="FFFFFF"/>
          <w:lang w:val="en-GB"/>
        </w:rPr>
        <w:t>29</w:t>
      </w:r>
      <w:r w:rsidRPr="00FF0063">
        <w:rPr>
          <w:noProof/>
          <w:color w:val="222222"/>
          <w:shd w:val="clear" w:color="auto" w:fill="FFFFFF"/>
          <w:lang w:val="en-GB"/>
        </w:rPr>
        <w:t>(6), 1845-1857.</w:t>
      </w:r>
    </w:p>
    <w:p w14:paraId="461D21AC"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lastRenderedPageBreak/>
        <w:t>Warrick, D. D. (2017). What leaders need to know about organizational culture. </w:t>
      </w:r>
      <w:r w:rsidRPr="00FF0063">
        <w:rPr>
          <w:i/>
          <w:iCs/>
          <w:noProof/>
          <w:color w:val="222222"/>
          <w:shd w:val="clear" w:color="auto" w:fill="FFFFFF"/>
          <w:lang w:val="en-GB"/>
        </w:rPr>
        <w:t>Business Horizons</w:t>
      </w:r>
      <w:r w:rsidRPr="00FF0063">
        <w:rPr>
          <w:noProof/>
          <w:color w:val="222222"/>
          <w:shd w:val="clear" w:color="auto" w:fill="FFFFFF"/>
          <w:lang w:val="en-GB"/>
        </w:rPr>
        <w:t>, </w:t>
      </w:r>
      <w:r w:rsidRPr="00FF0063">
        <w:rPr>
          <w:i/>
          <w:iCs/>
          <w:noProof/>
          <w:color w:val="222222"/>
          <w:shd w:val="clear" w:color="auto" w:fill="FFFFFF"/>
          <w:lang w:val="en-GB"/>
        </w:rPr>
        <w:t>60</w:t>
      </w:r>
      <w:r w:rsidRPr="00FF0063">
        <w:rPr>
          <w:noProof/>
          <w:color w:val="222222"/>
          <w:shd w:val="clear" w:color="auto" w:fill="FFFFFF"/>
          <w:lang w:val="en-GB"/>
        </w:rPr>
        <w:t>(3), 395-404.</w:t>
      </w:r>
    </w:p>
    <w:p w14:paraId="66A1A364"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Wenham, C., Smith, J., and Morgan, R. (2020). Covid-19 is an opportunity for gender equality within the workplace and at home. </w:t>
      </w:r>
      <w:r w:rsidRPr="00FF0063">
        <w:rPr>
          <w:i/>
          <w:iCs/>
          <w:noProof/>
          <w:color w:val="222222"/>
          <w:shd w:val="clear" w:color="auto" w:fill="FFFFFF"/>
          <w:lang w:val="en-GB"/>
        </w:rPr>
        <w:t>Bmj</w:t>
      </w:r>
      <w:r w:rsidRPr="00FF0063">
        <w:rPr>
          <w:noProof/>
          <w:color w:val="222222"/>
          <w:shd w:val="clear" w:color="auto" w:fill="FFFFFF"/>
          <w:lang w:val="en-GB"/>
        </w:rPr>
        <w:t>, </w:t>
      </w:r>
      <w:r w:rsidRPr="00FF0063">
        <w:rPr>
          <w:i/>
          <w:iCs/>
          <w:noProof/>
          <w:color w:val="222222"/>
          <w:shd w:val="clear" w:color="auto" w:fill="FFFFFF"/>
          <w:lang w:val="en-GB"/>
        </w:rPr>
        <w:t>369</w:t>
      </w:r>
      <w:r w:rsidRPr="00FF0063">
        <w:rPr>
          <w:noProof/>
          <w:color w:val="222222"/>
          <w:shd w:val="clear" w:color="auto" w:fill="FFFFFF"/>
          <w:lang w:val="en-GB"/>
        </w:rPr>
        <w:t>.</w:t>
      </w:r>
    </w:p>
    <w:p w14:paraId="62062059"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Williams, N. J., and Beidas, R. S. (2019). Annual research review: The state of implementation science in child psychology and psychiatry: A review and suggestions to advance the field. </w:t>
      </w:r>
      <w:r w:rsidRPr="00FF0063">
        <w:rPr>
          <w:i/>
          <w:iCs/>
          <w:noProof/>
          <w:color w:val="222222"/>
          <w:shd w:val="clear" w:color="auto" w:fill="FFFFFF"/>
          <w:lang w:val="en-GB"/>
        </w:rPr>
        <w:t>Journal of Child Psychology and Psychiatry</w:t>
      </w:r>
      <w:r w:rsidRPr="00FF0063">
        <w:rPr>
          <w:noProof/>
          <w:color w:val="222222"/>
          <w:shd w:val="clear" w:color="auto" w:fill="FFFFFF"/>
          <w:lang w:val="en-GB"/>
        </w:rPr>
        <w:t>, </w:t>
      </w:r>
      <w:r w:rsidRPr="00FF0063">
        <w:rPr>
          <w:i/>
          <w:iCs/>
          <w:noProof/>
          <w:color w:val="222222"/>
          <w:shd w:val="clear" w:color="auto" w:fill="FFFFFF"/>
          <w:lang w:val="en-GB"/>
        </w:rPr>
        <w:t>60</w:t>
      </w:r>
      <w:r w:rsidRPr="00FF0063">
        <w:rPr>
          <w:noProof/>
          <w:color w:val="222222"/>
          <w:shd w:val="clear" w:color="auto" w:fill="FFFFFF"/>
          <w:lang w:val="en-GB"/>
        </w:rPr>
        <w:t>(4), 430-450.</w:t>
      </w:r>
    </w:p>
    <w:p w14:paraId="2013DB30" w14:textId="77777777" w:rsidR="00B013B8" w:rsidRPr="00FF0063" w:rsidRDefault="00B013B8" w:rsidP="00B013B8">
      <w:pPr>
        <w:spacing w:line="360" w:lineRule="auto"/>
        <w:jc w:val="both"/>
        <w:rPr>
          <w:noProof/>
          <w:color w:val="222222"/>
          <w:shd w:val="clear" w:color="auto" w:fill="FFFFFF"/>
          <w:lang w:val="en-GB"/>
        </w:rPr>
      </w:pPr>
      <w:r w:rsidRPr="00FF0063">
        <w:rPr>
          <w:noProof/>
          <w:color w:val="222222"/>
          <w:shd w:val="clear" w:color="auto" w:fill="FFFFFF"/>
          <w:lang w:val="en-GB"/>
        </w:rPr>
        <w:t>Yuriev, A., Boiral, O., Francoeur, V., and Paillé, P. (2018). Overcoming the barriers to pro-environmental behaviors in the workplace: A systematic review. </w:t>
      </w:r>
      <w:r w:rsidRPr="00FF0063">
        <w:rPr>
          <w:i/>
          <w:iCs/>
          <w:noProof/>
          <w:color w:val="222222"/>
          <w:shd w:val="clear" w:color="auto" w:fill="FFFFFF"/>
          <w:lang w:val="en-GB"/>
        </w:rPr>
        <w:t>Journal of Cleaner Production</w:t>
      </w:r>
      <w:r w:rsidRPr="00FF0063">
        <w:rPr>
          <w:noProof/>
          <w:color w:val="222222"/>
          <w:shd w:val="clear" w:color="auto" w:fill="FFFFFF"/>
          <w:lang w:val="en-GB"/>
        </w:rPr>
        <w:t>, </w:t>
      </w:r>
      <w:r w:rsidRPr="00FF0063">
        <w:rPr>
          <w:i/>
          <w:iCs/>
          <w:noProof/>
          <w:color w:val="222222"/>
          <w:shd w:val="clear" w:color="auto" w:fill="FFFFFF"/>
          <w:lang w:val="en-GB"/>
        </w:rPr>
        <w:t>182</w:t>
      </w:r>
      <w:r w:rsidRPr="00FF0063">
        <w:rPr>
          <w:noProof/>
          <w:color w:val="222222"/>
          <w:shd w:val="clear" w:color="auto" w:fill="FFFFFF"/>
          <w:lang w:val="en-GB"/>
        </w:rPr>
        <w:t>, 379-394.</w:t>
      </w:r>
    </w:p>
    <w:p w14:paraId="34CC86A5" w14:textId="77777777" w:rsidR="00B013B8" w:rsidRPr="00FF0063" w:rsidRDefault="00B013B8" w:rsidP="00B013B8">
      <w:pPr>
        <w:spacing w:line="360" w:lineRule="auto"/>
        <w:jc w:val="both"/>
        <w:rPr>
          <w:noProof/>
          <w:lang w:val="en-GB"/>
        </w:rPr>
      </w:pPr>
    </w:p>
    <w:p w14:paraId="2556495A" w14:textId="77777777" w:rsidR="00895946" w:rsidRPr="00FF0063" w:rsidRDefault="00895946">
      <w:pPr>
        <w:pStyle w:val="Normal1"/>
        <w:spacing w:line="360" w:lineRule="auto"/>
        <w:jc w:val="both"/>
        <w:rPr>
          <w:noProof/>
          <w:lang w:val="en-GB"/>
        </w:rPr>
      </w:pPr>
    </w:p>
    <w:p w14:paraId="7A48BA43" w14:textId="77777777" w:rsidR="00895946" w:rsidRPr="00FF0063" w:rsidRDefault="00895946">
      <w:pPr>
        <w:pStyle w:val="Normal1"/>
        <w:spacing w:line="360" w:lineRule="auto"/>
        <w:jc w:val="both"/>
        <w:rPr>
          <w:noProof/>
          <w:lang w:val="en-GB"/>
        </w:rPr>
      </w:pPr>
    </w:p>
    <w:p w14:paraId="531EA1DC" w14:textId="77777777" w:rsidR="00895946" w:rsidRPr="00FF0063" w:rsidRDefault="00895946">
      <w:pPr>
        <w:pStyle w:val="Normal1"/>
        <w:spacing w:line="360" w:lineRule="auto"/>
        <w:jc w:val="both"/>
        <w:rPr>
          <w:noProof/>
          <w:lang w:val="en-GB"/>
        </w:rPr>
      </w:pPr>
    </w:p>
    <w:p w14:paraId="59346922" w14:textId="77777777" w:rsidR="00895946" w:rsidRPr="00FF0063" w:rsidRDefault="00895946">
      <w:pPr>
        <w:pStyle w:val="Normal1"/>
        <w:spacing w:line="360" w:lineRule="auto"/>
        <w:jc w:val="both"/>
        <w:rPr>
          <w:noProof/>
          <w:lang w:val="en-GB"/>
        </w:rPr>
      </w:pPr>
    </w:p>
    <w:p w14:paraId="4AB232FD" w14:textId="77777777" w:rsidR="00895946" w:rsidRPr="00FF0063" w:rsidRDefault="00895946">
      <w:pPr>
        <w:pStyle w:val="Normal1"/>
        <w:spacing w:line="360" w:lineRule="auto"/>
        <w:jc w:val="both"/>
        <w:rPr>
          <w:noProof/>
          <w:lang w:val="en-GB"/>
        </w:rPr>
      </w:pPr>
    </w:p>
    <w:p w14:paraId="315AF47E" w14:textId="77777777" w:rsidR="00895946" w:rsidRPr="00FF0063" w:rsidRDefault="00895946">
      <w:pPr>
        <w:pStyle w:val="Normal1"/>
        <w:spacing w:line="360" w:lineRule="auto"/>
        <w:jc w:val="both"/>
        <w:rPr>
          <w:b/>
          <w:noProof/>
          <w:lang w:val="en-GB"/>
        </w:rPr>
      </w:pPr>
    </w:p>
    <w:p w14:paraId="096264C9" w14:textId="77777777" w:rsidR="00895946" w:rsidRPr="00FF0063" w:rsidRDefault="00895946">
      <w:pPr>
        <w:pStyle w:val="Normal1"/>
        <w:spacing w:line="360" w:lineRule="auto"/>
        <w:jc w:val="center"/>
        <w:rPr>
          <w:b/>
          <w:noProof/>
          <w:lang w:val="en-GB"/>
        </w:rPr>
      </w:pPr>
    </w:p>
    <w:p w14:paraId="1EC132C9" w14:textId="77777777" w:rsidR="00895946" w:rsidRPr="00FF0063" w:rsidRDefault="00895946">
      <w:pPr>
        <w:pStyle w:val="Normal1"/>
        <w:spacing w:line="360" w:lineRule="auto"/>
        <w:jc w:val="center"/>
        <w:rPr>
          <w:b/>
          <w:noProof/>
          <w:lang w:val="en-GB"/>
        </w:rPr>
      </w:pPr>
    </w:p>
    <w:p w14:paraId="74C61299" w14:textId="77777777" w:rsidR="00895946" w:rsidRPr="00FF0063" w:rsidRDefault="00895946">
      <w:pPr>
        <w:pStyle w:val="Normal1"/>
        <w:spacing w:line="360" w:lineRule="auto"/>
        <w:jc w:val="center"/>
        <w:rPr>
          <w:b/>
          <w:noProof/>
          <w:lang w:val="en-GB"/>
        </w:rPr>
      </w:pPr>
    </w:p>
    <w:sectPr w:rsidR="00895946" w:rsidRPr="00FF0063" w:rsidSect="005A7DA9">
      <w:footerReference w:type="default" r:id="rId15"/>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A30A970" w14:textId="77777777" w:rsidR="00B36C70" w:rsidRDefault="00B36C70" w:rsidP="005A7DA9">
      <w:pPr>
        <w:spacing w:line="240" w:lineRule="auto"/>
      </w:pPr>
      <w:r>
        <w:separator/>
      </w:r>
    </w:p>
  </w:endnote>
  <w:endnote w:type="continuationSeparator" w:id="0">
    <w:p w14:paraId="7E693D88" w14:textId="77777777" w:rsidR="00B36C70" w:rsidRDefault="00B36C70" w:rsidP="005A7D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1251615"/>
      <w:docPartObj>
        <w:docPartGallery w:val="Page Numbers (Bottom of Page)"/>
        <w:docPartUnique/>
      </w:docPartObj>
    </w:sdtPr>
    <w:sdtEndPr/>
    <w:sdtContent>
      <w:p w14:paraId="0C9625F4" w14:textId="77777777" w:rsidR="005A7DA9" w:rsidRDefault="0071310B">
        <w:pPr>
          <w:pStyle w:val="Footer"/>
          <w:jc w:val="right"/>
        </w:pPr>
        <w:r>
          <w:fldChar w:fldCharType="begin"/>
        </w:r>
        <w:r>
          <w:instrText xml:space="preserve"> PAGE   \* MERGEFORMAT </w:instrText>
        </w:r>
        <w:r>
          <w:fldChar w:fldCharType="separate"/>
        </w:r>
        <w:r w:rsidR="00834361">
          <w:rPr>
            <w:noProof/>
          </w:rPr>
          <w:t>2</w:t>
        </w:r>
        <w:r>
          <w:rPr>
            <w:noProof/>
          </w:rPr>
          <w:fldChar w:fldCharType="end"/>
        </w:r>
      </w:p>
    </w:sdtContent>
  </w:sdt>
  <w:p w14:paraId="773AB5CA" w14:textId="77777777" w:rsidR="005A7DA9" w:rsidRDefault="005A7DA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72F27E" w14:textId="77777777" w:rsidR="00B36C70" w:rsidRDefault="00B36C70" w:rsidP="005A7DA9">
      <w:pPr>
        <w:spacing w:line="240" w:lineRule="auto"/>
      </w:pPr>
      <w:r>
        <w:separator/>
      </w:r>
    </w:p>
  </w:footnote>
  <w:footnote w:type="continuationSeparator" w:id="0">
    <w:p w14:paraId="781B17EE" w14:textId="77777777" w:rsidR="00B36C70" w:rsidRDefault="00B36C70" w:rsidP="005A7DA9">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EF23E2"/>
    <w:multiLevelType w:val="multilevel"/>
    <w:tmpl w:val="A704F85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10FD7D93"/>
    <w:multiLevelType w:val="multilevel"/>
    <w:tmpl w:val="8F3EBEF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43CE08CC"/>
    <w:multiLevelType w:val="multilevel"/>
    <w:tmpl w:val="C7E4125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5946"/>
    <w:rsid w:val="001B37FA"/>
    <w:rsid w:val="002A236F"/>
    <w:rsid w:val="002D7AB4"/>
    <w:rsid w:val="00487C0E"/>
    <w:rsid w:val="005A7DA9"/>
    <w:rsid w:val="0071310B"/>
    <w:rsid w:val="00834361"/>
    <w:rsid w:val="00894E79"/>
    <w:rsid w:val="00895946"/>
    <w:rsid w:val="008D5E71"/>
    <w:rsid w:val="009421B5"/>
    <w:rsid w:val="00B013B8"/>
    <w:rsid w:val="00B36C70"/>
    <w:rsid w:val="00BB3435"/>
    <w:rsid w:val="00CB7899"/>
    <w:rsid w:val="00EB3443"/>
    <w:rsid w:val="00F52D7C"/>
    <w:rsid w:val="00FE59F3"/>
    <w:rsid w:val="00FF00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F3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B37FA"/>
  </w:style>
  <w:style w:type="paragraph" w:styleId="Heading1">
    <w:name w:val="heading 1"/>
    <w:basedOn w:val="Normal1"/>
    <w:next w:val="Normal1"/>
    <w:rsid w:val="002A236F"/>
    <w:pPr>
      <w:keepNext/>
      <w:keepLines/>
      <w:spacing w:before="400" w:after="120" w:line="360" w:lineRule="auto"/>
      <w:outlineLvl w:val="0"/>
    </w:pPr>
    <w:rPr>
      <w:b/>
      <w:color w:val="000000" w:themeColor="text1"/>
      <w:sz w:val="28"/>
      <w:szCs w:val="40"/>
    </w:rPr>
  </w:style>
  <w:style w:type="paragraph" w:styleId="Heading2">
    <w:name w:val="heading 2"/>
    <w:basedOn w:val="Normal1"/>
    <w:next w:val="Normal1"/>
    <w:rsid w:val="002A236F"/>
    <w:pPr>
      <w:keepNext/>
      <w:keepLines/>
      <w:spacing w:before="360" w:after="120" w:line="360" w:lineRule="auto"/>
      <w:outlineLvl w:val="1"/>
    </w:pPr>
    <w:rPr>
      <w:b/>
      <w:color w:val="000000" w:themeColor="text1"/>
      <w:sz w:val="24"/>
      <w:szCs w:val="32"/>
    </w:rPr>
  </w:style>
  <w:style w:type="paragraph" w:styleId="Heading3">
    <w:name w:val="heading 3"/>
    <w:basedOn w:val="Normal1"/>
    <w:next w:val="Normal1"/>
    <w:rsid w:val="00895946"/>
    <w:pPr>
      <w:keepNext/>
      <w:keepLines/>
      <w:spacing w:before="320" w:after="80"/>
      <w:outlineLvl w:val="2"/>
    </w:pPr>
    <w:rPr>
      <w:color w:val="434343"/>
      <w:sz w:val="28"/>
      <w:szCs w:val="28"/>
    </w:rPr>
  </w:style>
  <w:style w:type="paragraph" w:styleId="Heading4">
    <w:name w:val="heading 4"/>
    <w:basedOn w:val="Normal1"/>
    <w:next w:val="Normal1"/>
    <w:rsid w:val="00895946"/>
    <w:pPr>
      <w:keepNext/>
      <w:keepLines/>
      <w:spacing w:before="280" w:after="80"/>
      <w:outlineLvl w:val="3"/>
    </w:pPr>
    <w:rPr>
      <w:color w:val="666666"/>
      <w:sz w:val="24"/>
      <w:szCs w:val="24"/>
    </w:rPr>
  </w:style>
  <w:style w:type="paragraph" w:styleId="Heading5">
    <w:name w:val="heading 5"/>
    <w:basedOn w:val="Normal1"/>
    <w:next w:val="Normal1"/>
    <w:rsid w:val="00895946"/>
    <w:pPr>
      <w:keepNext/>
      <w:keepLines/>
      <w:spacing w:before="240" w:after="80"/>
      <w:outlineLvl w:val="4"/>
    </w:pPr>
    <w:rPr>
      <w:color w:val="666666"/>
    </w:rPr>
  </w:style>
  <w:style w:type="paragraph" w:styleId="Heading6">
    <w:name w:val="heading 6"/>
    <w:basedOn w:val="Normal1"/>
    <w:next w:val="Normal1"/>
    <w:rsid w:val="0089594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95946"/>
  </w:style>
  <w:style w:type="paragraph" w:styleId="Title">
    <w:name w:val="Title"/>
    <w:basedOn w:val="Normal1"/>
    <w:next w:val="Normal1"/>
    <w:rsid w:val="00895946"/>
    <w:pPr>
      <w:keepNext/>
      <w:keepLines/>
      <w:spacing w:after="60"/>
    </w:pPr>
    <w:rPr>
      <w:sz w:val="52"/>
      <w:szCs w:val="52"/>
    </w:rPr>
  </w:style>
  <w:style w:type="paragraph" w:styleId="Subtitle">
    <w:name w:val="Subtitle"/>
    <w:basedOn w:val="Normal1"/>
    <w:next w:val="Normal1"/>
    <w:rsid w:val="0089594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A23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236F"/>
    <w:rPr>
      <w:rFonts w:ascii="Tahoma" w:hAnsi="Tahoma" w:cs="Tahoma"/>
      <w:sz w:val="16"/>
      <w:szCs w:val="16"/>
    </w:rPr>
  </w:style>
  <w:style w:type="paragraph" w:styleId="TOCHeading">
    <w:name w:val="TOC Heading"/>
    <w:basedOn w:val="Heading1"/>
    <w:next w:val="Normal"/>
    <w:uiPriority w:val="39"/>
    <w:semiHidden/>
    <w:unhideWhenUsed/>
    <w:qFormat/>
    <w:rsid w:val="00B013B8"/>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013B8"/>
    <w:pPr>
      <w:spacing w:after="100"/>
    </w:pPr>
  </w:style>
  <w:style w:type="paragraph" w:styleId="TOC2">
    <w:name w:val="toc 2"/>
    <w:basedOn w:val="Normal"/>
    <w:next w:val="Normal"/>
    <w:autoRedefine/>
    <w:uiPriority w:val="39"/>
    <w:unhideWhenUsed/>
    <w:rsid w:val="00B013B8"/>
    <w:pPr>
      <w:spacing w:after="100"/>
      <w:ind w:left="220"/>
    </w:pPr>
  </w:style>
  <w:style w:type="character" w:styleId="Hyperlink">
    <w:name w:val="Hyperlink"/>
    <w:basedOn w:val="DefaultParagraphFont"/>
    <w:uiPriority w:val="99"/>
    <w:unhideWhenUsed/>
    <w:rsid w:val="00B013B8"/>
    <w:rPr>
      <w:color w:val="0000FF" w:themeColor="hyperlink"/>
      <w:u w:val="single"/>
    </w:rPr>
  </w:style>
  <w:style w:type="paragraph" w:styleId="Header">
    <w:name w:val="header"/>
    <w:basedOn w:val="Normal"/>
    <w:link w:val="HeaderChar"/>
    <w:uiPriority w:val="99"/>
    <w:semiHidden/>
    <w:unhideWhenUsed/>
    <w:rsid w:val="005A7DA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A7DA9"/>
  </w:style>
  <w:style w:type="paragraph" w:styleId="Footer">
    <w:name w:val="footer"/>
    <w:basedOn w:val="Normal"/>
    <w:link w:val="FooterChar"/>
    <w:uiPriority w:val="99"/>
    <w:unhideWhenUsed/>
    <w:rsid w:val="005A7DA9"/>
    <w:pPr>
      <w:tabs>
        <w:tab w:val="center" w:pos="4680"/>
        <w:tab w:val="right" w:pos="9360"/>
      </w:tabs>
      <w:spacing w:line="240" w:lineRule="auto"/>
    </w:pPr>
  </w:style>
  <w:style w:type="character" w:customStyle="1" w:styleId="FooterChar">
    <w:name w:val="Footer Char"/>
    <w:basedOn w:val="DefaultParagraphFont"/>
    <w:link w:val="Footer"/>
    <w:uiPriority w:val="99"/>
    <w:rsid w:val="005A7DA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B37FA"/>
  </w:style>
  <w:style w:type="paragraph" w:styleId="Heading1">
    <w:name w:val="heading 1"/>
    <w:basedOn w:val="Normal1"/>
    <w:next w:val="Normal1"/>
    <w:rsid w:val="002A236F"/>
    <w:pPr>
      <w:keepNext/>
      <w:keepLines/>
      <w:spacing w:before="400" w:after="120" w:line="360" w:lineRule="auto"/>
      <w:outlineLvl w:val="0"/>
    </w:pPr>
    <w:rPr>
      <w:b/>
      <w:color w:val="000000" w:themeColor="text1"/>
      <w:sz w:val="28"/>
      <w:szCs w:val="40"/>
    </w:rPr>
  </w:style>
  <w:style w:type="paragraph" w:styleId="Heading2">
    <w:name w:val="heading 2"/>
    <w:basedOn w:val="Normal1"/>
    <w:next w:val="Normal1"/>
    <w:rsid w:val="002A236F"/>
    <w:pPr>
      <w:keepNext/>
      <w:keepLines/>
      <w:spacing w:before="360" w:after="120" w:line="360" w:lineRule="auto"/>
      <w:outlineLvl w:val="1"/>
    </w:pPr>
    <w:rPr>
      <w:b/>
      <w:color w:val="000000" w:themeColor="text1"/>
      <w:sz w:val="24"/>
      <w:szCs w:val="32"/>
    </w:rPr>
  </w:style>
  <w:style w:type="paragraph" w:styleId="Heading3">
    <w:name w:val="heading 3"/>
    <w:basedOn w:val="Normal1"/>
    <w:next w:val="Normal1"/>
    <w:rsid w:val="00895946"/>
    <w:pPr>
      <w:keepNext/>
      <w:keepLines/>
      <w:spacing w:before="320" w:after="80"/>
      <w:outlineLvl w:val="2"/>
    </w:pPr>
    <w:rPr>
      <w:color w:val="434343"/>
      <w:sz w:val="28"/>
      <w:szCs w:val="28"/>
    </w:rPr>
  </w:style>
  <w:style w:type="paragraph" w:styleId="Heading4">
    <w:name w:val="heading 4"/>
    <w:basedOn w:val="Normal1"/>
    <w:next w:val="Normal1"/>
    <w:rsid w:val="00895946"/>
    <w:pPr>
      <w:keepNext/>
      <w:keepLines/>
      <w:spacing w:before="280" w:after="80"/>
      <w:outlineLvl w:val="3"/>
    </w:pPr>
    <w:rPr>
      <w:color w:val="666666"/>
      <w:sz w:val="24"/>
      <w:szCs w:val="24"/>
    </w:rPr>
  </w:style>
  <w:style w:type="paragraph" w:styleId="Heading5">
    <w:name w:val="heading 5"/>
    <w:basedOn w:val="Normal1"/>
    <w:next w:val="Normal1"/>
    <w:rsid w:val="00895946"/>
    <w:pPr>
      <w:keepNext/>
      <w:keepLines/>
      <w:spacing w:before="240" w:after="80"/>
      <w:outlineLvl w:val="4"/>
    </w:pPr>
    <w:rPr>
      <w:color w:val="666666"/>
    </w:rPr>
  </w:style>
  <w:style w:type="paragraph" w:styleId="Heading6">
    <w:name w:val="heading 6"/>
    <w:basedOn w:val="Normal1"/>
    <w:next w:val="Normal1"/>
    <w:rsid w:val="0089594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95946"/>
  </w:style>
  <w:style w:type="paragraph" w:styleId="Title">
    <w:name w:val="Title"/>
    <w:basedOn w:val="Normal1"/>
    <w:next w:val="Normal1"/>
    <w:rsid w:val="00895946"/>
    <w:pPr>
      <w:keepNext/>
      <w:keepLines/>
      <w:spacing w:after="60"/>
    </w:pPr>
    <w:rPr>
      <w:sz w:val="52"/>
      <w:szCs w:val="52"/>
    </w:rPr>
  </w:style>
  <w:style w:type="paragraph" w:styleId="Subtitle">
    <w:name w:val="Subtitle"/>
    <w:basedOn w:val="Normal1"/>
    <w:next w:val="Normal1"/>
    <w:rsid w:val="0089594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A23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236F"/>
    <w:rPr>
      <w:rFonts w:ascii="Tahoma" w:hAnsi="Tahoma" w:cs="Tahoma"/>
      <w:sz w:val="16"/>
      <w:szCs w:val="16"/>
    </w:rPr>
  </w:style>
  <w:style w:type="paragraph" w:styleId="TOCHeading">
    <w:name w:val="TOC Heading"/>
    <w:basedOn w:val="Heading1"/>
    <w:next w:val="Normal"/>
    <w:uiPriority w:val="39"/>
    <w:semiHidden/>
    <w:unhideWhenUsed/>
    <w:qFormat/>
    <w:rsid w:val="00B013B8"/>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013B8"/>
    <w:pPr>
      <w:spacing w:after="100"/>
    </w:pPr>
  </w:style>
  <w:style w:type="paragraph" w:styleId="TOC2">
    <w:name w:val="toc 2"/>
    <w:basedOn w:val="Normal"/>
    <w:next w:val="Normal"/>
    <w:autoRedefine/>
    <w:uiPriority w:val="39"/>
    <w:unhideWhenUsed/>
    <w:rsid w:val="00B013B8"/>
    <w:pPr>
      <w:spacing w:after="100"/>
      <w:ind w:left="220"/>
    </w:pPr>
  </w:style>
  <w:style w:type="character" w:styleId="Hyperlink">
    <w:name w:val="Hyperlink"/>
    <w:basedOn w:val="DefaultParagraphFont"/>
    <w:uiPriority w:val="99"/>
    <w:unhideWhenUsed/>
    <w:rsid w:val="00B013B8"/>
    <w:rPr>
      <w:color w:val="0000FF" w:themeColor="hyperlink"/>
      <w:u w:val="single"/>
    </w:rPr>
  </w:style>
  <w:style w:type="paragraph" w:styleId="Header">
    <w:name w:val="header"/>
    <w:basedOn w:val="Normal"/>
    <w:link w:val="HeaderChar"/>
    <w:uiPriority w:val="99"/>
    <w:semiHidden/>
    <w:unhideWhenUsed/>
    <w:rsid w:val="005A7DA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A7DA9"/>
  </w:style>
  <w:style w:type="paragraph" w:styleId="Footer">
    <w:name w:val="footer"/>
    <w:basedOn w:val="Normal"/>
    <w:link w:val="FooterChar"/>
    <w:uiPriority w:val="99"/>
    <w:unhideWhenUsed/>
    <w:rsid w:val="005A7DA9"/>
    <w:pPr>
      <w:tabs>
        <w:tab w:val="center" w:pos="4680"/>
        <w:tab w:val="right" w:pos="9360"/>
      </w:tabs>
      <w:spacing w:line="240" w:lineRule="auto"/>
    </w:pPr>
  </w:style>
  <w:style w:type="character" w:customStyle="1" w:styleId="FooterChar">
    <w:name w:val="Footer Char"/>
    <w:basedOn w:val="DefaultParagraphFont"/>
    <w:link w:val="Footer"/>
    <w:uiPriority w:val="99"/>
    <w:rsid w:val="005A7D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77DB0C-C837-4482-9AE7-80C0267CF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5822</Words>
  <Characters>33188</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2021-07-25T20:32:00Z</dcterms:created>
  <dcterms:modified xsi:type="dcterms:W3CDTF">2021-07-25T20:32:00Z</dcterms:modified>
</cp:coreProperties>
</file>