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31EE" w:rsidRPr="003C02D8" w:rsidRDefault="00F07A26">
      <w:pPr>
        <w:rPr>
          <w:rFonts w:ascii="Arial" w:hAnsi="Arial" w:cs="Arial"/>
          <w:sz w:val="24"/>
          <w:szCs w:val="24"/>
          <w:u w:val="single"/>
        </w:rPr>
      </w:pPr>
      <w:r w:rsidRPr="003C02D8">
        <w:rPr>
          <w:rFonts w:ascii="Arial" w:hAnsi="Arial" w:cs="Arial"/>
          <w:sz w:val="24"/>
          <w:szCs w:val="24"/>
          <w:u w:val="single"/>
        </w:rPr>
        <w:t>Complementary Therapies</w:t>
      </w:r>
      <w:r w:rsidR="004340C7" w:rsidRPr="003C02D8">
        <w:rPr>
          <w:rFonts w:ascii="Arial" w:hAnsi="Arial" w:cs="Arial"/>
          <w:sz w:val="24"/>
          <w:szCs w:val="24"/>
          <w:u w:val="single"/>
        </w:rPr>
        <w:t xml:space="preserve"> Support Paper</w:t>
      </w:r>
      <w:r w:rsidRPr="003C02D8">
        <w:rPr>
          <w:rFonts w:ascii="Arial" w:hAnsi="Arial" w:cs="Arial"/>
          <w:sz w:val="24"/>
          <w:szCs w:val="24"/>
          <w:u w:val="single"/>
        </w:rPr>
        <w:t>:</w:t>
      </w:r>
    </w:p>
    <w:p w:rsidR="004340C7" w:rsidRPr="003C02D8" w:rsidRDefault="004340C7">
      <w:pPr>
        <w:rPr>
          <w:rFonts w:ascii="Arial" w:hAnsi="Arial" w:cs="Arial"/>
          <w:sz w:val="24"/>
          <w:szCs w:val="24"/>
          <w:u w:val="single"/>
        </w:rPr>
      </w:pPr>
      <w:r w:rsidRPr="003C02D8">
        <w:rPr>
          <w:rFonts w:ascii="Arial" w:hAnsi="Arial" w:cs="Arial"/>
          <w:sz w:val="24"/>
          <w:szCs w:val="24"/>
          <w:u w:val="single"/>
        </w:rPr>
        <w:t>Sarah Phillips-P152050</w:t>
      </w:r>
    </w:p>
    <w:p w:rsidR="004340C7" w:rsidRPr="003C02D8" w:rsidRDefault="004340C7" w:rsidP="004340C7">
      <w:pPr>
        <w:rPr>
          <w:rFonts w:ascii="Arial" w:hAnsi="Arial" w:cs="Arial"/>
          <w:sz w:val="24"/>
          <w:szCs w:val="24"/>
          <w:u w:val="single"/>
        </w:rPr>
      </w:pPr>
      <w:r w:rsidRPr="003C02D8">
        <w:rPr>
          <w:rFonts w:ascii="Arial" w:hAnsi="Arial" w:cs="Arial"/>
          <w:sz w:val="24"/>
          <w:szCs w:val="24"/>
          <w:u w:val="single"/>
        </w:rPr>
        <w:t>Introduction</w:t>
      </w:r>
    </w:p>
    <w:p w:rsidR="004340C7" w:rsidRPr="003C02D8" w:rsidRDefault="004340C7" w:rsidP="004340C7">
      <w:pPr>
        <w:rPr>
          <w:rFonts w:ascii="Arial" w:hAnsi="Arial" w:cs="Arial"/>
          <w:sz w:val="24"/>
          <w:szCs w:val="24"/>
        </w:rPr>
      </w:pPr>
      <w:r w:rsidRPr="003C02D8">
        <w:rPr>
          <w:rFonts w:ascii="Arial" w:hAnsi="Arial" w:cs="Arial"/>
          <w:sz w:val="24"/>
          <w:szCs w:val="24"/>
        </w:rPr>
        <w:t>This support paper will critically understand the principles behind current use of complementary therapies</w:t>
      </w:r>
      <w:r w:rsidR="005872D1" w:rsidRPr="003C02D8">
        <w:rPr>
          <w:rFonts w:ascii="Arial" w:hAnsi="Arial" w:cs="Arial"/>
          <w:sz w:val="24"/>
          <w:szCs w:val="24"/>
        </w:rPr>
        <w:t>. The paper will then c</w:t>
      </w:r>
      <w:r w:rsidRPr="003C02D8">
        <w:rPr>
          <w:rFonts w:ascii="Arial" w:hAnsi="Arial" w:cs="Arial"/>
          <w:sz w:val="24"/>
          <w:szCs w:val="24"/>
        </w:rPr>
        <w:t xml:space="preserve">ritically </w:t>
      </w:r>
      <w:r w:rsidR="005872D1" w:rsidRPr="003C02D8">
        <w:rPr>
          <w:rFonts w:ascii="Arial" w:hAnsi="Arial" w:cs="Arial"/>
          <w:sz w:val="24"/>
          <w:szCs w:val="24"/>
        </w:rPr>
        <w:t xml:space="preserve">show </w:t>
      </w:r>
      <w:r w:rsidRPr="003C02D8">
        <w:rPr>
          <w:rFonts w:ascii="Arial" w:hAnsi="Arial" w:cs="Arial"/>
          <w:sz w:val="24"/>
          <w:szCs w:val="24"/>
        </w:rPr>
        <w:t xml:space="preserve">the role of complementary therapies in relation and comparison to orthodox treatments and </w:t>
      </w:r>
      <w:r w:rsidR="005872D1" w:rsidRPr="003C02D8">
        <w:rPr>
          <w:rFonts w:ascii="Arial" w:hAnsi="Arial" w:cs="Arial"/>
          <w:sz w:val="24"/>
          <w:szCs w:val="24"/>
        </w:rPr>
        <w:t xml:space="preserve">follow on to </w:t>
      </w:r>
      <w:r w:rsidRPr="003C02D8">
        <w:rPr>
          <w:rFonts w:ascii="Arial" w:hAnsi="Arial" w:cs="Arial"/>
          <w:sz w:val="24"/>
          <w:szCs w:val="24"/>
        </w:rPr>
        <w:t xml:space="preserve">analyse evidence for the efficacy of complementary therapies in sustaining health and wellbeing. </w:t>
      </w:r>
      <w:r w:rsidR="003C02D8">
        <w:rPr>
          <w:rFonts w:ascii="Arial" w:hAnsi="Arial" w:cs="Arial"/>
          <w:sz w:val="24"/>
          <w:szCs w:val="24"/>
        </w:rPr>
        <w:t>After that, the</w:t>
      </w:r>
      <w:r w:rsidR="005872D1" w:rsidRPr="003C02D8">
        <w:rPr>
          <w:rFonts w:ascii="Arial" w:hAnsi="Arial" w:cs="Arial"/>
          <w:sz w:val="24"/>
          <w:szCs w:val="24"/>
        </w:rPr>
        <w:t xml:space="preserve"> paper will include an example of a chosen complementary therapy and the history</w:t>
      </w:r>
      <w:r w:rsidR="003C02D8">
        <w:rPr>
          <w:rFonts w:ascii="Arial" w:hAnsi="Arial" w:cs="Arial"/>
          <w:sz w:val="24"/>
          <w:szCs w:val="24"/>
        </w:rPr>
        <w:t xml:space="preserve"> and evidence</w:t>
      </w:r>
      <w:r w:rsidR="005872D1" w:rsidRPr="003C02D8">
        <w:rPr>
          <w:rFonts w:ascii="Arial" w:hAnsi="Arial" w:cs="Arial"/>
          <w:sz w:val="24"/>
          <w:szCs w:val="24"/>
        </w:rPr>
        <w:t xml:space="preserve"> behind it.</w:t>
      </w:r>
      <w:r w:rsidR="003C02D8">
        <w:rPr>
          <w:rFonts w:ascii="Arial" w:hAnsi="Arial" w:cs="Arial"/>
          <w:sz w:val="24"/>
          <w:szCs w:val="24"/>
        </w:rPr>
        <w:t xml:space="preserve"> The paper will end with a conclusion.</w:t>
      </w:r>
    </w:p>
    <w:p w:rsidR="007B16E3" w:rsidRPr="003C02D8" w:rsidRDefault="005872D1" w:rsidP="007B16E3">
      <w:pPr>
        <w:rPr>
          <w:rFonts w:ascii="Arial" w:hAnsi="Arial" w:cs="Arial"/>
          <w:sz w:val="24"/>
          <w:szCs w:val="24"/>
          <w:u w:val="single"/>
        </w:rPr>
      </w:pPr>
      <w:r w:rsidRPr="003C02D8">
        <w:rPr>
          <w:rFonts w:ascii="Arial" w:hAnsi="Arial" w:cs="Arial"/>
          <w:sz w:val="24"/>
          <w:szCs w:val="24"/>
          <w:u w:val="single"/>
        </w:rPr>
        <w:t>Complementary Therapy:</w:t>
      </w:r>
    </w:p>
    <w:p w:rsidR="0008511B" w:rsidRDefault="007B16E3" w:rsidP="004340C7">
      <w:pPr>
        <w:rPr>
          <w:rFonts w:ascii="Arial" w:hAnsi="Arial" w:cs="Arial"/>
          <w:sz w:val="24"/>
          <w:szCs w:val="24"/>
          <w:shd w:val="clear" w:color="auto" w:fill="FFFFFF"/>
        </w:rPr>
      </w:pPr>
      <w:r w:rsidRPr="007B16E3">
        <w:rPr>
          <w:rFonts w:ascii="Arial" w:eastAsia="Times New Roman" w:hAnsi="Arial" w:cs="Arial"/>
          <w:sz w:val="24"/>
          <w:szCs w:val="24"/>
          <w:lang w:eastAsia="en-GB"/>
        </w:rPr>
        <w:t>When a non-mainstream practice is used together with conventional medicine, it's considered "complementary"</w:t>
      </w:r>
      <w:r w:rsidR="006E7A46" w:rsidRPr="003C02D8">
        <w:rPr>
          <w:rFonts w:ascii="Arial" w:eastAsia="Times New Roman" w:hAnsi="Arial" w:cs="Arial"/>
          <w:sz w:val="24"/>
          <w:szCs w:val="24"/>
          <w:lang w:eastAsia="en-GB"/>
        </w:rPr>
        <w:t xml:space="preserve"> (NHS, 2016). </w:t>
      </w:r>
      <w:r w:rsidR="005D7F38" w:rsidRPr="003C02D8">
        <w:rPr>
          <w:rFonts w:ascii="Arial" w:eastAsia="Times New Roman" w:hAnsi="Arial" w:cs="Arial"/>
          <w:sz w:val="24"/>
          <w:szCs w:val="24"/>
          <w:lang w:eastAsia="en-GB"/>
        </w:rPr>
        <w:t xml:space="preserve">Complementary therapies and alternative therapies are a broad domain of healing resources. </w:t>
      </w:r>
      <w:r w:rsidR="00D817E4" w:rsidRPr="003C02D8">
        <w:rPr>
          <w:rFonts w:ascii="Arial" w:hAnsi="Arial" w:cs="Arial"/>
          <w:sz w:val="24"/>
          <w:szCs w:val="24"/>
          <w:shd w:val="clear" w:color="auto" w:fill="FFFFFF"/>
        </w:rPr>
        <w:t xml:space="preserve">Complementary therapies are used alongside conventional medical treatments prescribed by someone’s doctor. They can help people with cancer to feel better and may improve your quality of life. They may also help an individual to cope better with symptoms caused by the cancer or side effects caused by cancer treatment such as chemotherapy (CancerResearch, 2014). </w:t>
      </w:r>
      <w:r w:rsidR="005D7F38" w:rsidRPr="003C02D8">
        <w:rPr>
          <w:rFonts w:ascii="Arial" w:hAnsi="Arial" w:cs="Arial"/>
          <w:sz w:val="24"/>
          <w:szCs w:val="24"/>
          <w:shd w:val="clear" w:color="auto" w:fill="FFFFFF"/>
        </w:rPr>
        <w:t>Examples of complementary therapies could be traditional medicine such as naturopathy, acupuncture, Chinese or herbal medicine and homeopathy. There are also other types of complementary therapies such as reflexology, hot stone massage, hypnotherapy</w:t>
      </w:r>
      <w:r w:rsidR="001E6382" w:rsidRPr="003C02D8">
        <w:rPr>
          <w:rFonts w:ascii="Arial" w:hAnsi="Arial" w:cs="Arial"/>
          <w:sz w:val="24"/>
          <w:szCs w:val="24"/>
          <w:shd w:val="clear" w:color="auto" w:fill="FFFFFF"/>
        </w:rPr>
        <w:t>, music therapy, nutrition and many more. People have many reasons for wanting to use complementary therapies. Some people use these therapies to make themselves feel good or to achieve and maintain good health, while others have an unsatisfactory relationship with their doctors (</w:t>
      </w:r>
      <w:proofErr w:type="spellStart"/>
      <w:r w:rsidR="001E6382" w:rsidRPr="003C02D8">
        <w:rPr>
          <w:rFonts w:ascii="Arial" w:hAnsi="Arial" w:cs="Arial"/>
          <w:sz w:val="24"/>
          <w:szCs w:val="24"/>
          <w:shd w:val="clear" w:color="auto" w:fill="FFFFFF"/>
        </w:rPr>
        <w:t>Betterhealth</w:t>
      </w:r>
      <w:proofErr w:type="spellEnd"/>
      <w:r w:rsidR="001E6382" w:rsidRPr="003C02D8">
        <w:rPr>
          <w:rFonts w:ascii="Arial" w:hAnsi="Arial" w:cs="Arial"/>
          <w:sz w:val="24"/>
          <w:szCs w:val="24"/>
          <w:shd w:val="clear" w:color="auto" w:fill="FFFFFF"/>
        </w:rPr>
        <w:t>, 2016). This is because some users of complementary therapies enjoy having quality time with their practitioner. For example- while having a massage.</w:t>
      </w:r>
      <w:r w:rsidR="007578BE" w:rsidRPr="003C02D8">
        <w:rPr>
          <w:rFonts w:ascii="Arial" w:hAnsi="Arial" w:cs="Arial"/>
          <w:sz w:val="24"/>
          <w:szCs w:val="24"/>
          <w:shd w:val="clear" w:color="auto" w:fill="FFFFFF"/>
        </w:rPr>
        <w:t xml:space="preserve"> Complementary therapy can help an individual who suffers with anxiety or stress. Everyone can use complementary therapies however certain people such as pregnant women and cancer patients are not suitable to use some therapies. </w:t>
      </w:r>
      <w:r w:rsidR="00EF2F18" w:rsidRPr="003C02D8">
        <w:rPr>
          <w:rFonts w:ascii="Arial" w:hAnsi="Arial" w:cs="Arial"/>
          <w:sz w:val="24"/>
          <w:szCs w:val="24"/>
          <w:shd w:val="clear" w:color="auto" w:fill="FFFFFF"/>
        </w:rPr>
        <w:t xml:space="preserve">However, some cancer patients find some therapies helpful such as acupuncture. </w:t>
      </w:r>
      <w:r w:rsidR="00EA11D6" w:rsidRPr="003C02D8">
        <w:rPr>
          <w:rFonts w:ascii="Arial" w:hAnsi="Arial" w:cs="Arial"/>
          <w:sz w:val="24"/>
          <w:szCs w:val="24"/>
          <w:shd w:val="clear" w:color="auto" w:fill="FFFFFF"/>
        </w:rPr>
        <w:t xml:space="preserve">(Hoffman, 2007) said that Massage and acupuncture can help to decrease pain and depressive mood, and ear acupuncture decreases pain intensity. Pain, mood disturbance and fatigue are improved by massage and healing touch (Hoffman, 2007). There can also be negative motives within complementary therapy such as dissatisfaction with conventional heath care such as the therapy being ineffective and there can be adverse effects. </w:t>
      </w:r>
      <w:r w:rsidR="00263B03" w:rsidRPr="003C02D8">
        <w:rPr>
          <w:rFonts w:ascii="Arial" w:hAnsi="Arial" w:cs="Arial"/>
          <w:sz w:val="24"/>
          <w:szCs w:val="24"/>
          <w:shd w:val="clear" w:color="auto" w:fill="FFFFFF"/>
        </w:rPr>
        <w:t>It can also be costly to some patients who don’t have the money to afford private therapy. Some therapies require an individual to have lifestyle changes, this is because an individual must commit time, energy, and sometimes even their finances if they really want to adopt holistic medicine as their method for gaining optimum health. This means having to make some major changes to their lifestyle, such as changing their diet and adopting a different mindset when it comes to dealing with the stressors in life (</w:t>
      </w:r>
      <w:proofErr w:type="spellStart"/>
      <w:r w:rsidR="00263B03" w:rsidRPr="003C02D8">
        <w:rPr>
          <w:rFonts w:ascii="Arial" w:hAnsi="Arial" w:cs="Arial"/>
          <w:sz w:val="24"/>
          <w:szCs w:val="24"/>
          <w:shd w:val="clear" w:color="auto" w:fill="FFFFFF"/>
        </w:rPr>
        <w:t>ConnectUS</w:t>
      </w:r>
      <w:proofErr w:type="spellEnd"/>
      <w:r w:rsidR="00263B03" w:rsidRPr="003C02D8">
        <w:rPr>
          <w:rFonts w:ascii="Arial" w:hAnsi="Arial" w:cs="Arial"/>
          <w:sz w:val="24"/>
          <w:szCs w:val="24"/>
          <w:shd w:val="clear" w:color="auto" w:fill="FFFFFF"/>
        </w:rPr>
        <w:t>, 2017).</w:t>
      </w:r>
    </w:p>
    <w:p w:rsidR="00263B03" w:rsidRPr="003C02D8" w:rsidRDefault="00263B03" w:rsidP="004340C7">
      <w:pPr>
        <w:rPr>
          <w:rFonts w:ascii="Arial" w:hAnsi="Arial" w:cs="Arial"/>
          <w:sz w:val="24"/>
          <w:szCs w:val="24"/>
          <w:shd w:val="clear" w:color="auto" w:fill="FFFFFF"/>
        </w:rPr>
      </w:pPr>
      <w:r w:rsidRPr="003C02D8">
        <w:rPr>
          <w:rFonts w:ascii="Arial" w:hAnsi="Arial" w:cs="Arial"/>
          <w:sz w:val="24"/>
          <w:szCs w:val="24"/>
          <w:u w:val="single"/>
          <w:shd w:val="clear" w:color="auto" w:fill="FFFFFF"/>
        </w:rPr>
        <w:lastRenderedPageBreak/>
        <w:t>Aromatherapy:</w:t>
      </w:r>
    </w:p>
    <w:p w:rsidR="00C30C5F" w:rsidRDefault="00263B03" w:rsidP="00C30C5F">
      <w:pPr>
        <w:pStyle w:val="NormalWeb"/>
        <w:spacing w:before="200" w:beforeAutospacing="0" w:after="0" w:afterAutospacing="0" w:line="216" w:lineRule="auto"/>
      </w:pPr>
      <w:r w:rsidRPr="003C02D8">
        <w:rPr>
          <w:rFonts w:ascii="Arial" w:hAnsi="Arial" w:cs="Arial"/>
          <w:shd w:val="clear" w:color="auto" w:fill="FFFFFF"/>
        </w:rPr>
        <w:t xml:space="preserve">The word ‘aroma’ comes from the Greek word meaning fragrance or sweet smelling and the word ‘therapy’ comes from the Greek word meaning treatment or to cure. </w:t>
      </w:r>
      <w:r w:rsidRPr="003C02D8">
        <w:rPr>
          <w:rFonts w:ascii="Arial" w:eastAsiaTheme="minorEastAsia" w:hAnsi="Arial" w:cs="Arial"/>
          <w:kern w:val="24"/>
        </w:rPr>
        <w:t>Aromatherapy is the therapeutic use of plant deprived, aromatic essential oils to promote physical and physiological well-being. Aromatherapy can sometimes be used in combination with massage and other therapeutic techniques as part of a holistic treatment approach (Medicaldictionary ,2017).</w:t>
      </w:r>
      <w:r w:rsidR="008A3219" w:rsidRPr="003C02D8">
        <w:rPr>
          <w:rFonts w:ascii="Arial" w:eastAsiaTheme="minorEastAsia" w:hAnsi="Arial" w:cs="Arial"/>
          <w:kern w:val="24"/>
        </w:rPr>
        <w:t xml:space="preserve"> Aromatherapy has a holistic approach whi</w:t>
      </w:r>
      <w:r w:rsidR="00593651">
        <w:rPr>
          <w:rFonts w:ascii="Arial" w:eastAsiaTheme="minorEastAsia" w:hAnsi="Arial" w:cs="Arial"/>
          <w:kern w:val="24"/>
        </w:rPr>
        <w:t>ch</w:t>
      </w:r>
      <w:bookmarkStart w:id="0" w:name="_GoBack"/>
      <w:bookmarkEnd w:id="0"/>
      <w:r w:rsidR="008A3219" w:rsidRPr="003C02D8">
        <w:rPr>
          <w:rFonts w:ascii="Arial" w:eastAsiaTheme="minorEastAsia" w:hAnsi="Arial" w:cs="Arial"/>
          <w:kern w:val="24"/>
        </w:rPr>
        <w:t xml:space="preserve"> involves the mind body and spirit. </w:t>
      </w:r>
      <w:r w:rsidR="00902805" w:rsidRPr="003C02D8">
        <w:rPr>
          <w:rFonts w:ascii="Arial" w:eastAsiaTheme="minorEastAsia" w:hAnsi="Arial" w:cs="Arial"/>
          <w:bCs/>
          <w:kern w:val="24"/>
        </w:rPr>
        <w:t>Aromatherapy</w:t>
      </w:r>
      <w:r w:rsidR="00902805" w:rsidRPr="003C02D8">
        <w:rPr>
          <w:rFonts w:ascii="Arial" w:eastAsiaTheme="minorEastAsia" w:hAnsi="Arial" w:cs="Arial"/>
          <w:kern w:val="24"/>
        </w:rPr>
        <w:t xml:space="preserve"> is a practical or complementary health therapy that uses volatile concentrates extracted from plants called essential oils, </w:t>
      </w:r>
      <w:proofErr w:type="gramStart"/>
      <w:r w:rsidR="00902805" w:rsidRPr="003C02D8">
        <w:rPr>
          <w:rFonts w:ascii="Arial" w:eastAsiaTheme="minorEastAsia" w:hAnsi="Arial" w:cs="Arial"/>
          <w:kern w:val="24"/>
        </w:rPr>
        <w:t>in order to</w:t>
      </w:r>
      <w:proofErr w:type="gramEnd"/>
      <w:r w:rsidR="00902805" w:rsidRPr="003C02D8">
        <w:rPr>
          <w:rFonts w:ascii="Arial" w:eastAsiaTheme="minorEastAsia" w:hAnsi="Arial" w:cs="Arial"/>
          <w:kern w:val="24"/>
        </w:rPr>
        <w:t xml:space="preserve"> improve physical, mental and emotional well-being. (Gnatta et. Al 2016). The substances used in aroma therapy are not fragrances or aromatic mixtures used in the perfume industry but pure essential oils. Frequently used as a synonym for essential oil </w:t>
      </w:r>
      <w:r w:rsidR="00902805" w:rsidRPr="003C02D8">
        <w:rPr>
          <w:rFonts w:ascii="Arial" w:eastAsiaTheme="minorEastAsia" w:hAnsi="Arial" w:cs="Arial"/>
          <w:bCs/>
          <w:kern w:val="24"/>
        </w:rPr>
        <w:t>is</w:t>
      </w:r>
      <w:r w:rsidR="00902805" w:rsidRPr="003C02D8">
        <w:rPr>
          <w:rFonts w:ascii="Arial" w:eastAsiaTheme="minorEastAsia" w:hAnsi="Arial" w:cs="Arial"/>
          <w:kern w:val="24"/>
        </w:rPr>
        <w:t xml:space="preserve"> the term essence which means a natural aromatic substance (Delgado, 2005). Aromatherapy is the controlled use of </w:t>
      </w:r>
      <w:r w:rsidR="00902805" w:rsidRPr="003C02D8">
        <w:rPr>
          <w:rFonts w:ascii="Arial" w:eastAsiaTheme="minorEastAsia" w:hAnsi="Arial" w:cs="Arial"/>
          <w:i/>
          <w:iCs/>
          <w:kern w:val="24"/>
        </w:rPr>
        <w:t>natural</w:t>
      </w:r>
      <w:r w:rsidR="00902805" w:rsidRPr="003C02D8">
        <w:rPr>
          <w:rFonts w:ascii="Arial" w:eastAsiaTheme="minorEastAsia" w:hAnsi="Arial" w:cs="Arial"/>
          <w:kern w:val="24"/>
        </w:rPr>
        <w:t xml:space="preserve"> aromatic oils obtained from plants to achieve balance and harmony of the human body, mind and spirit. Aromatic volatile is made up of liquid from plants, flowers, leaves, seeds, blossoms, bark, roots, fruits and berries. Essential oils are steam distilled or expressed. Oils are found in hairs, ducts and glands of plants. </w:t>
      </w:r>
      <w:r w:rsidR="009C151B" w:rsidRPr="003C02D8">
        <w:rPr>
          <w:rFonts w:ascii="Arial" w:hAnsi="Arial" w:cs="Arial"/>
        </w:rPr>
        <w:t>In 1990, the Aromatherapy Organisations Council was formed, originally to bring the profession together and then to write the professional standards for aromatherapy in the UK (Aromatherapycouncil, 2015).</w:t>
      </w:r>
      <w:r w:rsidR="009C151B" w:rsidRPr="003C02D8">
        <w:rPr>
          <w:rFonts w:ascii="Arial" w:eastAsiaTheme="minorEastAsia" w:hAnsi="Arial" w:cs="Arial"/>
          <w:kern w:val="24"/>
        </w:rPr>
        <w:t xml:space="preserve"> </w:t>
      </w:r>
      <w:r w:rsidR="00902805" w:rsidRPr="003C02D8">
        <w:rPr>
          <w:rFonts w:ascii="Arial" w:eastAsiaTheme="minorEastAsia" w:hAnsi="Arial" w:cs="Arial"/>
          <w:kern w:val="24"/>
        </w:rPr>
        <w:t xml:space="preserve">Aromatherapists usually belong to a professional association where they gain insurance to practice. They </w:t>
      </w:r>
      <w:proofErr w:type="gramStart"/>
      <w:r w:rsidR="00902805" w:rsidRPr="003C02D8">
        <w:rPr>
          <w:rFonts w:ascii="Arial" w:eastAsiaTheme="minorEastAsia" w:hAnsi="Arial" w:cs="Arial"/>
          <w:kern w:val="24"/>
        </w:rPr>
        <w:t>have to</w:t>
      </w:r>
      <w:proofErr w:type="gramEnd"/>
      <w:r w:rsidR="00902805" w:rsidRPr="003C02D8">
        <w:rPr>
          <w:rFonts w:ascii="Arial" w:eastAsiaTheme="minorEastAsia" w:hAnsi="Arial" w:cs="Arial"/>
          <w:kern w:val="24"/>
        </w:rPr>
        <w:t xml:space="preserve"> carry on their training every year in order to keep up to date in the form of continuing professional standards (Aromatherapycouncil, 201</w:t>
      </w:r>
      <w:r w:rsidR="009C151B" w:rsidRPr="003C02D8">
        <w:rPr>
          <w:rFonts w:ascii="Arial" w:eastAsiaTheme="minorEastAsia" w:hAnsi="Arial" w:cs="Arial"/>
          <w:kern w:val="24"/>
        </w:rPr>
        <w:t>5</w:t>
      </w:r>
      <w:r w:rsidR="00902805" w:rsidRPr="003C02D8">
        <w:rPr>
          <w:rFonts w:ascii="Arial" w:eastAsiaTheme="minorEastAsia" w:hAnsi="Arial" w:cs="Arial"/>
          <w:kern w:val="24"/>
        </w:rPr>
        <w:t>).</w:t>
      </w:r>
      <w:r w:rsidR="009C151B" w:rsidRPr="003C02D8">
        <w:rPr>
          <w:rFonts w:ascii="Arial" w:hAnsi="Arial" w:cs="Arial"/>
        </w:rPr>
        <w:t xml:space="preserve"> In 2008, the Aromatherapy Council relinquished its regulatory role in favour of the ‘The Complementary &amp; Natural Healthcare Council’ (CNHC), as this is what the Department of Health decided was needed - a voluntary self-regulator for all complementary therapies (Aromatherapycouncil, 2015).</w:t>
      </w:r>
      <w:r w:rsidR="00F6651B" w:rsidRPr="003C02D8">
        <w:rPr>
          <w:rFonts w:ascii="Arial" w:hAnsi="Arial" w:cs="Arial"/>
        </w:rPr>
        <w:t xml:space="preserve"> There are many methods of use for aromatherapy such as inhalation, massage, direct application, baths, compresses, gargles and diffusing. </w:t>
      </w:r>
      <w:r w:rsidR="00C30C5F">
        <w:rPr>
          <w:rFonts w:ascii="Arial" w:hAnsi="Arial" w:cs="Arial"/>
        </w:rPr>
        <w:t xml:space="preserve">Safety measures are important to remember while using essential oils. This is because if an individual who wishes to use essential oils has sensitive skin, it’s important to carry out a skin test before use. It’s also important to dilute oil before use and to observe for any redness/irritation whilst using the oils. </w:t>
      </w:r>
      <w:r w:rsidR="00A2604E" w:rsidRPr="003C02D8">
        <w:rPr>
          <w:rFonts w:ascii="Arial" w:hAnsi="Arial" w:cs="Arial"/>
        </w:rPr>
        <w:t xml:space="preserve">There are many </w:t>
      </w:r>
      <w:r w:rsidR="00986EC2" w:rsidRPr="003C02D8">
        <w:rPr>
          <w:rFonts w:ascii="Arial" w:hAnsi="Arial" w:cs="Arial"/>
        </w:rPr>
        <w:t>types of oils that are used in aromatherapy. Some examples of these oils are lavender, peppermint, thyme, tea tree, jasmine and frankincense. Each oil has their own benefits and can help an individual in different ways. For example, lavender can be helpful for anxiety and a mood stabiliser. It can also help cuts and wounds.</w:t>
      </w:r>
      <w:r w:rsidR="00C30C5F">
        <w:rPr>
          <w:rFonts w:ascii="Arial" w:hAnsi="Arial" w:cs="Arial"/>
        </w:rPr>
        <w:t xml:space="preserve"> Peppermint oil can be beneficial for those who suffer with irritable bowel syndrome. Peppermint </w:t>
      </w:r>
      <w:r w:rsidR="00C30C5F" w:rsidRPr="00C30C5F">
        <w:rPr>
          <w:rFonts w:ascii="Arial" w:eastAsiaTheme="minorEastAsia" w:hAnsi="Arial" w:cs="Arial"/>
          <w:color w:val="000000" w:themeColor="text1"/>
          <w:kern w:val="24"/>
        </w:rPr>
        <w:t xml:space="preserve">is also used in health products such as toothpaste and hair products. </w:t>
      </w:r>
      <w:r w:rsidR="00C30C5F">
        <w:rPr>
          <w:rFonts w:ascii="Arial" w:eastAsiaTheme="minorEastAsia" w:hAnsi="Arial" w:cs="Arial"/>
          <w:color w:val="000000" w:themeColor="text1"/>
          <w:kern w:val="24"/>
        </w:rPr>
        <w:t>It</w:t>
      </w:r>
      <w:r w:rsidR="00C30C5F" w:rsidRPr="00C30C5F">
        <w:rPr>
          <w:rFonts w:ascii="Arial" w:eastAsiaTheme="minorEastAsia" w:hAnsi="Arial" w:cs="Arial"/>
          <w:color w:val="000000" w:themeColor="text1"/>
          <w:kern w:val="24"/>
        </w:rPr>
        <w:t xml:space="preserve"> can support the liver and can relieve headaches and toothache. It can also help tight muscles and improve mental focus.</w:t>
      </w:r>
    </w:p>
    <w:p w:rsidR="0008511B" w:rsidRPr="0008511B" w:rsidRDefault="0008511B" w:rsidP="0008511B"/>
    <w:p w:rsidR="00F6651B" w:rsidRPr="003C02D8" w:rsidRDefault="00F6651B" w:rsidP="00F6651B">
      <w:pPr>
        <w:rPr>
          <w:rFonts w:ascii="Arial" w:hAnsi="Arial" w:cs="Arial"/>
          <w:sz w:val="24"/>
          <w:szCs w:val="24"/>
          <w:u w:val="single"/>
          <w:lang w:eastAsia="en-GB"/>
        </w:rPr>
      </w:pPr>
      <w:r w:rsidRPr="003C02D8">
        <w:rPr>
          <w:rFonts w:ascii="Arial" w:hAnsi="Arial" w:cs="Arial"/>
          <w:sz w:val="24"/>
          <w:szCs w:val="24"/>
          <w:u w:val="single"/>
          <w:lang w:eastAsia="en-GB"/>
        </w:rPr>
        <w:t>History of Aromatherapy:</w:t>
      </w:r>
    </w:p>
    <w:p w:rsidR="00C30C5F" w:rsidRDefault="00F6651B" w:rsidP="00902805">
      <w:pPr>
        <w:pStyle w:val="NormalWeb"/>
        <w:spacing w:before="200" w:beforeAutospacing="0" w:after="0" w:afterAutospacing="0" w:line="216" w:lineRule="auto"/>
        <w:rPr>
          <w:rFonts w:ascii="Arial" w:hAnsi="Arial" w:cs="Arial"/>
        </w:rPr>
      </w:pPr>
      <w:bookmarkStart w:id="1" w:name="_Hlk500338679"/>
      <w:r w:rsidRPr="003C02D8">
        <w:rPr>
          <w:rFonts w:ascii="Arial" w:eastAsiaTheme="minorEastAsia" w:hAnsi="Arial" w:cs="Arial"/>
          <w:kern w:val="24"/>
        </w:rPr>
        <w:t xml:space="preserve">René-Maurice Gattefossé </w:t>
      </w:r>
      <w:bookmarkEnd w:id="1"/>
      <w:r w:rsidRPr="003C02D8">
        <w:rPr>
          <w:rFonts w:ascii="Arial" w:eastAsiaTheme="minorEastAsia" w:hAnsi="Arial" w:cs="Arial"/>
          <w:kern w:val="24"/>
        </w:rPr>
        <w:t xml:space="preserve">(1881-1950) is regarded as the </w:t>
      </w:r>
      <w:r w:rsidR="00741207" w:rsidRPr="003C02D8">
        <w:rPr>
          <w:rFonts w:ascii="Arial" w:eastAsiaTheme="minorEastAsia" w:hAnsi="Arial" w:cs="Arial"/>
          <w:kern w:val="24"/>
        </w:rPr>
        <w:t>f</w:t>
      </w:r>
      <w:r w:rsidRPr="003C02D8">
        <w:rPr>
          <w:rFonts w:ascii="Arial" w:eastAsiaTheme="minorEastAsia" w:hAnsi="Arial" w:cs="Arial"/>
          <w:kern w:val="24"/>
        </w:rPr>
        <w:t xml:space="preserve">ather of </w:t>
      </w:r>
      <w:r w:rsidR="00741207" w:rsidRPr="003C02D8">
        <w:rPr>
          <w:rFonts w:ascii="Arial" w:eastAsiaTheme="minorEastAsia" w:hAnsi="Arial" w:cs="Arial"/>
          <w:kern w:val="24"/>
        </w:rPr>
        <w:t>a</w:t>
      </w:r>
      <w:r w:rsidRPr="003C02D8">
        <w:rPr>
          <w:rFonts w:ascii="Arial" w:eastAsiaTheme="minorEastAsia" w:hAnsi="Arial" w:cs="Arial"/>
          <w:kern w:val="24"/>
        </w:rPr>
        <w:t xml:space="preserve">romatherapy. Gattefossé discovered the healing properties of essential plant oil. Gattefossé worked in a family </w:t>
      </w:r>
      <w:r w:rsidR="00741207" w:rsidRPr="003C02D8">
        <w:rPr>
          <w:rFonts w:ascii="Arial" w:eastAsiaTheme="minorEastAsia" w:hAnsi="Arial" w:cs="Arial"/>
          <w:kern w:val="24"/>
        </w:rPr>
        <w:t>laboratory</w:t>
      </w:r>
      <w:r w:rsidRPr="003C02D8">
        <w:rPr>
          <w:rFonts w:ascii="Arial" w:eastAsiaTheme="minorEastAsia" w:hAnsi="Arial" w:cs="Arial"/>
          <w:kern w:val="24"/>
        </w:rPr>
        <w:t xml:space="preserve"> and there he burned his hand badly. He plunged his hand into the nearest tub of liquid which happened to be lavender essential oil</w:t>
      </w:r>
      <w:r w:rsidR="00741207" w:rsidRPr="003C02D8">
        <w:rPr>
          <w:rFonts w:ascii="Arial" w:eastAsiaTheme="minorEastAsia" w:hAnsi="Arial" w:cs="Arial"/>
          <w:kern w:val="24"/>
        </w:rPr>
        <w:t xml:space="preserve"> (Oilsandplants, 2017)</w:t>
      </w:r>
      <w:r w:rsidRPr="003C02D8">
        <w:rPr>
          <w:rFonts w:ascii="Arial" w:eastAsiaTheme="minorEastAsia" w:hAnsi="Arial" w:cs="Arial"/>
          <w:kern w:val="24"/>
        </w:rPr>
        <w:t xml:space="preserve">. He was later amazed that how quickly his burn healed and with very little scarring. This started a fascination with essential oils and inspired him to experiment with them during the First World War on soldiers in the military hospitals. </w:t>
      </w:r>
      <w:r w:rsidRPr="003C02D8">
        <w:rPr>
          <w:rFonts w:ascii="Arial" w:hAnsi="Arial" w:cs="Arial"/>
        </w:rPr>
        <w:t>He</w:t>
      </w:r>
      <w:r w:rsidRPr="003C02D8">
        <w:rPr>
          <w:rFonts w:ascii="Arial" w:eastAsiaTheme="minorEastAsia" w:hAnsi="Arial" w:cs="Arial"/>
          <w:kern w:val="24"/>
        </w:rPr>
        <w:t xml:space="preserve"> used oils of lavender, thyme, lemon and clove for their antiseptic properties</w:t>
      </w:r>
      <w:r w:rsidR="00741207" w:rsidRPr="003C02D8">
        <w:rPr>
          <w:rFonts w:ascii="Arial" w:eastAsiaTheme="minorEastAsia" w:hAnsi="Arial" w:cs="Arial"/>
          <w:kern w:val="24"/>
        </w:rPr>
        <w:t xml:space="preserve"> (Oillsandplants, 2017)</w:t>
      </w:r>
      <w:r w:rsidRPr="003C02D8">
        <w:rPr>
          <w:rFonts w:ascii="Arial" w:eastAsiaTheme="minorEastAsia" w:hAnsi="Arial" w:cs="Arial"/>
          <w:i/>
          <w:iCs/>
          <w:kern w:val="24"/>
        </w:rPr>
        <w:t xml:space="preserve">.                                                                 </w:t>
      </w:r>
    </w:p>
    <w:p w:rsidR="008A3219" w:rsidRPr="00C30C5F" w:rsidRDefault="003F5811" w:rsidP="00902805">
      <w:pPr>
        <w:pStyle w:val="NormalWeb"/>
        <w:spacing w:before="200" w:beforeAutospacing="0" w:after="0" w:afterAutospacing="0" w:line="216" w:lineRule="auto"/>
        <w:rPr>
          <w:rFonts w:ascii="Arial" w:hAnsi="Arial" w:cs="Arial"/>
        </w:rPr>
      </w:pPr>
      <w:r w:rsidRPr="003C02D8">
        <w:rPr>
          <w:rFonts w:ascii="Arial" w:hAnsi="Arial" w:cs="Arial"/>
          <w:u w:val="single"/>
        </w:rPr>
        <w:lastRenderedPageBreak/>
        <w:t xml:space="preserve">Evidence </w:t>
      </w:r>
      <w:r w:rsidR="00C44871" w:rsidRPr="003C02D8">
        <w:rPr>
          <w:rFonts w:ascii="Arial" w:hAnsi="Arial" w:cs="Arial"/>
          <w:u w:val="single"/>
        </w:rPr>
        <w:t>-</w:t>
      </w:r>
      <w:r w:rsidR="00784ECD" w:rsidRPr="003C02D8">
        <w:rPr>
          <w:rFonts w:ascii="Arial" w:hAnsi="Arial" w:cs="Arial"/>
          <w:u w:val="single"/>
        </w:rPr>
        <w:t xml:space="preserve"> </w:t>
      </w:r>
      <w:r w:rsidR="00C44871" w:rsidRPr="003C02D8">
        <w:rPr>
          <w:rFonts w:ascii="Arial" w:hAnsi="Arial" w:cs="Arial"/>
          <w:u w:val="single"/>
        </w:rPr>
        <w:t>A</w:t>
      </w:r>
      <w:r w:rsidR="00F47308" w:rsidRPr="003C02D8">
        <w:rPr>
          <w:rFonts w:ascii="Arial" w:hAnsi="Arial" w:cs="Arial"/>
          <w:u w:val="single"/>
        </w:rPr>
        <w:t>romatherapy</w:t>
      </w:r>
    </w:p>
    <w:p w:rsidR="00902805" w:rsidRPr="003C02D8" w:rsidRDefault="00F47308" w:rsidP="00902805">
      <w:pPr>
        <w:pStyle w:val="NormalWeb"/>
        <w:spacing w:before="200" w:beforeAutospacing="0" w:after="0" w:afterAutospacing="0" w:line="216" w:lineRule="auto"/>
        <w:rPr>
          <w:rFonts w:ascii="Arial" w:hAnsi="Arial" w:cs="Arial"/>
        </w:rPr>
      </w:pPr>
      <w:r w:rsidRPr="003C02D8">
        <w:rPr>
          <w:rFonts w:ascii="Arial" w:hAnsi="Arial" w:cs="Arial"/>
        </w:rPr>
        <w:t xml:space="preserve">The published research of aromatherapy working is rapidly increasing. </w:t>
      </w:r>
      <w:r w:rsidR="008A3219" w:rsidRPr="003C02D8">
        <w:rPr>
          <w:rFonts w:ascii="Arial" w:hAnsi="Arial" w:cs="Arial"/>
        </w:rPr>
        <w:t xml:space="preserve">Doctors and nurses say that aromatherapy works however ‘good’ medicine is often based on ‘practice based evidence’ rather than ‘evidence based practice’. This is because published research is very important however it </w:t>
      </w:r>
      <w:r w:rsidR="00C44871" w:rsidRPr="003C02D8">
        <w:rPr>
          <w:rFonts w:ascii="Arial" w:hAnsi="Arial" w:cs="Arial"/>
        </w:rPr>
        <w:t xml:space="preserve">often lacks practice (Buckle, </w:t>
      </w:r>
      <w:r w:rsidR="00784ECD" w:rsidRPr="003C02D8">
        <w:rPr>
          <w:rFonts w:ascii="Arial" w:hAnsi="Arial" w:cs="Arial"/>
        </w:rPr>
        <w:t>2014</w:t>
      </w:r>
      <w:r w:rsidR="00C44871" w:rsidRPr="003C02D8">
        <w:rPr>
          <w:rFonts w:ascii="Arial" w:hAnsi="Arial" w:cs="Arial"/>
        </w:rPr>
        <w:t xml:space="preserve">). </w:t>
      </w:r>
      <w:r w:rsidR="008A3219" w:rsidRPr="003C02D8">
        <w:rPr>
          <w:rFonts w:ascii="Arial" w:hAnsi="Arial" w:cs="Arial"/>
        </w:rPr>
        <w:t xml:space="preserve"> </w:t>
      </w:r>
      <w:r w:rsidR="00B762CD" w:rsidRPr="003C02D8">
        <w:rPr>
          <w:rFonts w:ascii="Arial" w:hAnsi="Arial" w:cs="Arial"/>
        </w:rPr>
        <w:t>For example, a random controlled trial got carried out on women who were undergoing a breast biopsy. The aim of the trial was to</w:t>
      </w:r>
      <w:r w:rsidR="00BB04C0" w:rsidRPr="003C02D8">
        <w:rPr>
          <w:rFonts w:ascii="Arial" w:hAnsi="Arial" w:cs="Arial"/>
        </w:rPr>
        <w:t xml:space="preserve"> explore the use of two different </w:t>
      </w:r>
      <w:r w:rsidR="00BB04C0" w:rsidRPr="003C02D8">
        <w:rPr>
          <w:rStyle w:val="Strong"/>
          <w:rFonts w:ascii="Arial" w:hAnsi="Arial" w:cs="Arial"/>
          <w:b w:val="0"/>
          <w:bdr w:val="none" w:sz="0" w:space="0" w:color="auto" w:frame="1"/>
        </w:rPr>
        <w:t>aromatherapy</w:t>
      </w:r>
      <w:r w:rsidR="00BB04C0" w:rsidRPr="003C02D8">
        <w:rPr>
          <w:rFonts w:ascii="Arial" w:hAnsi="Arial" w:cs="Arial"/>
        </w:rPr>
        <w:t> scents, compared to placebo, aimed at reducing anxiety with the intent of generating new knowledge.</w:t>
      </w:r>
      <w:r w:rsidR="00B762CD" w:rsidRPr="003C02D8">
        <w:rPr>
          <w:rFonts w:ascii="Arial" w:hAnsi="Arial" w:cs="Arial"/>
        </w:rPr>
        <w:t xml:space="preserve"> </w:t>
      </w:r>
      <w:r w:rsidR="00BB04C0" w:rsidRPr="003C02D8">
        <w:rPr>
          <w:rFonts w:ascii="Arial" w:hAnsi="Arial" w:cs="Arial"/>
        </w:rPr>
        <w:t>Eighty-seven women participated in this study. There was a statistically significant reduction in self-reported anxiety with the use of the lavender-sandalwood </w:t>
      </w:r>
      <w:r w:rsidR="00BB04C0" w:rsidRPr="003C02D8">
        <w:rPr>
          <w:rStyle w:val="Strong"/>
          <w:rFonts w:ascii="Arial" w:hAnsi="Arial" w:cs="Arial"/>
          <w:b w:val="0"/>
          <w:bdr w:val="none" w:sz="0" w:space="0" w:color="auto" w:frame="1"/>
        </w:rPr>
        <w:t>aromatherapy</w:t>
      </w:r>
      <w:r w:rsidR="00BB04C0" w:rsidRPr="003C02D8">
        <w:rPr>
          <w:rFonts w:ascii="Arial" w:hAnsi="Arial" w:cs="Arial"/>
        </w:rPr>
        <w:t> tab compared with the placebo group (</w:t>
      </w:r>
      <w:proofErr w:type="spellStart"/>
      <w:r w:rsidR="00BB04C0" w:rsidRPr="003C02D8">
        <w:rPr>
          <w:rFonts w:ascii="Arial" w:hAnsi="Arial" w:cs="Arial"/>
        </w:rPr>
        <w:fldChar w:fldCharType="begin"/>
      </w:r>
      <w:r w:rsidR="00BB04C0" w:rsidRPr="003C02D8">
        <w:rPr>
          <w:rFonts w:ascii="Arial" w:hAnsi="Arial" w:cs="Arial"/>
        </w:rPr>
        <w:instrText xml:space="preserve"> HYPERLINK "javascript:__doLinkPostBack('','ss~~AU%20%22Trambert%20R%22%7C%7Csl~~rl','');" \o "Search for Trambert R" </w:instrText>
      </w:r>
      <w:r w:rsidR="00BB04C0" w:rsidRPr="003C02D8">
        <w:rPr>
          <w:rFonts w:ascii="Arial" w:hAnsi="Arial" w:cs="Arial"/>
        </w:rPr>
        <w:fldChar w:fldCharType="separate"/>
      </w:r>
      <w:r w:rsidR="00BB04C0" w:rsidRPr="003C02D8">
        <w:rPr>
          <w:rStyle w:val="Hyperlink"/>
          <w:rFonts w:ascii="Arial" w:hAnsi="Arial" w:cs="Arial"/>
          <w:color w:val="auto"/>
          <w:u w:val="none"/>
          <w:bdr w:val="none" w:sz="0" w:space="0" w:color="auto" w:frame="1"/>
        </w:rPr>
        <w:t>Trambert</w:t>
      </w:r>
      <w:proofErr w:type="spellEnd"/>
      <w:r w:rsidR="00BB04C0" w:rsidRPr="003C02D8">
        <w:rPr>
          <w:rStyle w:val="Hyperlink"/>
          <w:rFonts w:ascii="Arial" w:hAnsi="Arial" w:cs="Arial"/>
          <w:color w:val="auto"/>
          <w:u w:val="none"/>
          <w:bdr w:val="none" w:sz="0" w:space="0" w:color="auto" w:frame="1"/>
        </w:rPr>
        <w:t xml:space="preserve"> R</w:t>
      </w:r>
      <w:r w:rsidR="00BB04C0" w:rsidRPr="003C02D8">
        <w:rPr>
          <w:rFonts w:ascii="Arial" w:hAnsi="Arial" w:cs="Arial"/>
        </w:rPr>
        <w:fldChar w:fldCharType="end"/>
      </w:r>
      <w:r w:rsidR="00BB04C0" w:rsidRPr="003C02D8">
        <w:rPr>
          <w:rFonts w:ascii="Arial" w:hAnsi="Arial" w:cs="Arial"/>
        </w:rPr>
        <w:t xml:space="preserve"> et. Al 2017).</w:t>
      </w:r>
      <w:r w:rsidR="00A2604E" w:rsidRPr="003C02D8">
        <w:rPr>
          <w:rFonts w:ascii="Arial" w:hAnsi="Arial" w:cs="Arial"/>
        </w:rPr>
        <w:t xml:space="preserve"> </w:t>
      </w:r>
      <w:r w:rsidR="00FD77EF" w:rsidRPr="003C02D8">
        <w:rPr>
          <w:rFonts w:ascii="Arial" w:hAnsi="Arial" w:cs="Arial"/>
        </w:rPr>
        <w:t xml:space="preserve">This trial showed that </w:t>
      </w:r>
      <w:r w:rsidR="00A2604E" w:rsidRPr="003C02D8">
        <w:rPr>
          <w:rFonts w:ascii="Arial" w:hAnsi="Arial" w:cs="Arial"/>
        </w:rPr>
        <w:t>l</w:t>
      </w:r>
      <w:r w:rsidR="00FD77EF" w:rsidRPr="003C02D8">
        <w:rPr>
          <w:rFonts w:ascii="Arial" w:hAnsi="Arial" w:cs="Arial"/>
        </w:rPr>
        <w:t>avender</w:t>
      </w:r>
      <w:r w:rsidR="00A2604E" w:rsidRPr="003C02D8">
        <w:rPr>
          <w:rFonts w:ascii="Arial" w:hAnsi="Arial" w:cs="Arial"/>
        </w:rPr>
        <w:t xml:space="preserve"> </w:t>
      </w:r>
      <w:r w:rsidR="00FD77EF" w:rsidRPr="003C02D8">
        <w:rPr>
          <w:rFonts w:ascii="Arial" w:hAnsi="Arial" w:cs="Arial"/>
        </w:rPr>
        <w:t>sandalwood </w:t>
      </w:r>
      <w:r w:rsidR="00FD77EF" w:rsidRPr="003C02D8">
        <w:rPr>
          <w:rStyle w:val="Strong"/>
          <w:rFonts w:ascii="Arial" w:hAnsi="Arial" w:cs="Arial"/>
          <w:b w:val="0"/>
          <w:bdr w:val="none" w:sz="0" w:space="0" w:color="auto" w:frame="1"/>
        </w:rPr>
        <w:t>aromatherapy</w:t>
      </w:r>
      <w:r w:rsidR="00FD77EF" w:rsidRPr="003C02D8">
        <w:rPr>
          <w:rFonts w:ascii="Arial" w:hAnsi="Arial" w:cs="Arial"/>
        </w:rPr>
        <w:t> reduced anxiety and promoted adaptation more than orange-peppermint </w:t>
      </w:r>
      <w:r w:rsidR="00FD77EF" w:rsidRPr="003C02D8">
        <w:rPr>
          <w:rStyle w:val="Strong"/>
          <w:rFonts w:ascii="Arial" w:hAnsi="Arial" w:cs="Arial"/>
          <w:b w:val="0"/>
          <w:bdr w:val="none" w:sz="0" w:space="0" w:color="auto" w:frame="1"/>
        </w:rPr>
        <w:t>aromatherapy</w:t>
      </w:r>
      <w:r w:rsidR="00FD77EF" w:rsidRPr="003C02D8">
        <w:rPr>
          <w:rFonts w:ascii="Arial" w:hAnsi="Arial" w:cs="Arial"/>
        </w:rPr>
        <w:t> or placebo (</w:t>
      </w:r>
      <w:proofErr w:type="spellStart"/>
      <w:r w:rsidR="00FD77EF" w:rsidRPr="003C02D8">
        <w:rPr>
          <w:rFonts w:ascii="Arial" w:hAnsi="Arial" w:cs="Arial"/>
        </w:rPr>
        <w:t>Trambert</w:t>
      </w:r>
      <w:proofErr w:type="spellEnd"/>
      <w:r w:rsidR="00FD77EF" w:rsidRPr="003C02D8">
        <w:rPr>
          <w:rFonts w:ascii="Arial" w:hAnsi="Arial" w:cs="Arial"/>
        </w:rPr>
        <w:t xml:space="preserve"> R et. Al 2017).</w:t>
      </w:r>
      <w:r w:rsidR="00931DEA" w:rsidRPr="003C02D8">
        <w:rPr>
          <w:rFonts w:ascii="Arial" w:hAnsi="Arial" w:cs="Arial"/>
        </w:rPr>
        <w:t xml:space="preserve"> </w:t>
      </w:r>
    </w:p>
    <w:p w:rsidR="00C44871" w:rsidRPr="003C02D8" w:rsidRDefault="00C44871" w:rsidP="004340C7">
      <w:pPr>
        <w:spacing w:after="120"/>
        <w:jc w:val="both"/>
        <w:rPr>
          <w:rFonts w:ascii="Arial" w:eastAsia="Times New Roman" w:hAnsi="Arial" w:cs="Arial"/>
          <w:lang w:eastAsia="en-GB"/>
        </w:rPr>
      </w:pPr>
    </w:p>
    <w:p w:rsidR="004340C7" w:rsidRPr="003C02D8" w:rsidRDefault="008A3219" w:rsidP="004340C7">
      <w:pPr>
        <w:spacing w:after="120"/>
        <w:jc w:val="both"/>
        <w:rPr>
          <w:rFonts w:ascii="Arial" w:hAnsi="Arial" w:cs="Arial"/>
          <w:sz w:val="24"/>
          <w:szCs w:val="24"/>
          <w:u w:val="single"/>
        </w:rPr>
      </w:pPr>
      <w:r w:rsidRPr="003C02D8">
        <w:rPr>
          <w:rFonts w:ascii="Arial" w:hAnsi="Arial" w:cs="Arial"/>
          <w:sz w:val="24"/>
          <w:szCs w:val="24"/>
          <w:u w:val="single"/>
        </w:rPr>
        <w:t>Conclusion</w:t>
      </w:r>
    </w:p>
    <w:p w:rsidR="008A3219" w:rsidRPr="003C02D8" w:rsidRDefault="00931DEA" w:rsidP="00A2604E">
      <w:pPr>
        <w:spacing w:after="120"/>
        <w:rPr>
          <w:rFonts w:ascii="Arial" w:hAnsi="Arial" w:cs="Arial"/>
          <w:sz w:val="24"/>
          <w:szCs w:val="24"/>
        </w:rPr>
      </w:pPr>
      <w:r w:rsidRPr="003C02D8">
        <w:rPr>
          <w:rFonts w:ascii="Arial" w:hAnsi="Arial" w:cs="Arial"/>
          <w:sz w:val="24"/>
          <w:szCs w:val="24"/>
        </w:rPr>
        <w:t>Complementary therapies are used by a variety of people and can help an individual feel better about themsel</w:t>
      </w:r>
      <w:r w:rsidR="00E057C0" w:rsidRPr="003C02D8">
        <w:rPr>
          <w:rFonts w:ascii="Arial" w:hAnsi="Arial" w:cs="Arial"/>
          <w:sz w:val="24"/>
          <w:szCs w:val="24"/>
        </w:rPr>
        <w:t xml:space="preserve">ves. There are many different types of therapies such as acupuncture, reflexology, hot stone massage, nutrition and aromatherapy. Aromatherapy was founded many years ago by </w:t>
      </w:r>
      <w:r w:rsidR="00E057C0" w:rsidRPr="003C02D8">
        <w:rPr>
          <w:rFonts w:ascii="Arial" w:eastAsiaTheme="minorEastAsia" w:hAnsi="Arial" w:cs="Arial"/>
          <w:kern w:val="24"/>
          <w:sz w:val="24"/>
          <w:szCs w:val="24"/>
        </w:rPr>
        <w:t xml:space="preserve">René-Maurice Gattefossé and he learnt that lavender oil was a wound healer by plunging his hand into the nearest thing he could find after burning his hand from an experiment. He later found that the wound healed then used lavender oil in the second world war on soldier’s wounds. </w:t>
      </w:r>
      <w:r w:rsidR="003C02D8" w:rsidRPr="003C02D8">
        <w:rPr>
          <w:rFonts w:ascii="Arial" w:eastAsiaTheme="minorEastAsia" w:hAnsi="Arial" w:cs="Arial"/>
          <w:kern w:val="24"/>
          <w:sz w:val="24"/>
          <w:szCs w:val="24"/>
        </w:rPr>
        <w:t xml:space="preserve">Aromatic volatile is made up of liquid from plants, flowers, leaves, seeds, blossoms, bark, roots, fruits and berries. Essential oils are steam distilled or expressed. </w:t>
      </w:r>
      <w:r w:rsidR="00E057C0" w:rsidRPr="003C02D8">
        <w:rPr>
          <w:rFonts w:ascii="Arial" w:eastAsiaTheme="minorEastAsia" w:hAnsi="Arial" w:cs="Arial"/>
          <w:kern w:val="24"/>
          <w:sz w:val="24"/>
          <w:szCs w:val="24"/>
        </w:rPr>
        <w:t xml:space="preserve">There are many methods of use for aromatherapy such as </w:t>
      </w:r>
      <w:r w:rsidR="003C02D8" w:rsidRPr="003C02D8">
        <w:rPr>
          <w:rFonts w:ascii="Arial" w:eastAsiaTheme="minorEastAsia" w:hAnsi="Arial" w:cs="Arial"/>
          <w:kern w:val="24"/>
          <w:sz w:val="24"/>
          <w:szCs w:val="24"/>
        </w:rPr>
        <w:t xml:space="preserve">inhalation, baths, direct application and diffusing. A trail assessed whether lavender could help women with anxiety that were going through a breast biopsy. The trial showed that it reduced anxiety and promoted adaptation. </w:t>
      </w:r>
    </w:p>
    <w:p w:rsidR="008A3219" w:rsidRPr="008A3219" w:rsidRDefault="008A3219" w:rsidP="004340C7">
      <w:pPr>
        <w:spacing w:after="120"/>
        <w:jc w:val="both"/>
        <w:rPr>
          <w:rFonts w:ascii="Arial" w:hAnsi="Arial" w:cs="Arial"/>
          <w:sz w:val="24"/>
          <w:szCs w:val="24"/>
        </w:rPr>
      </w:pPr>
    </w:p>
    <w:p w:rsidR="004340C7" w:rsidRDefault="004340C7">
      <w:pPr>
        <w:rPr>
          <w:rFonts w:ascii="Arial" w:hAnsi="Arial" w:cs="Arial"/>
          <w:sz w:val="24"/>
          <w:szCs w:val="24"/>
        </w:rPr>
      </w:pPr>
    </w:p>
    <w:p w:rsidR="00C30C5F" w:rsidRDefault="00C30C5F">
      <w:pPr>
        <w:rPr>
          <w:rFonts w:ascii="Arial" w:hAnsi="Arial" w:cs="Arial"/>
          <w:sz w:val="24"/>
          <w:szCs w:val="24"/>
        </w:rPr>
      </w:pPr>
    </w:p>
    <w:p w:rsidR="00C30C5F" w:rsidRDefault="00C30C5F">
      <w:pPr>
        <w:rPr>
          <w:rFonts w:ascii="Arial" w:hAnsi="Arial" w:cs="Arial"/>
          <w:sz w:val="24"/>
          <w:szCs w:val="24"/>
        </w:rPr>
      </w:pPr>
    </w:p>
    <w:p w:rsidR="00C30C5F" w:rsidRDefault="00C30C5F">
      <w:pPr>
        <w:rPr>
          <w:rFonts w:ascii="Arial" w:hAnsi="Arial" w:cs="Arial"/>
          <w:sz w:val="24"/>
          <w:szCs w:val="24"/>
        </w:rPr>
      </w:pPr>
    </w:p>
    <w:p w:rsidR="00C30C5F" w:rsidRDefault="00C30C5F">
      <w:pPr>
        <w:rPr>
          <w:rFonts w:ascii="Arial" w:hAnsi="Arial" w:cs="Arial"/>
          <w:sz w:val="24"/>
          <w:szCs w:val="24"/>
        </w:rPr>
      </w:pPr>
    </w:p>
    <w:p w:rsidR="00C30C5F" w:rsidRDefault="00C30C5F">
      <w:pPr>
        <w:rPr>
          <w:rFonts w:ascii="Arial" w:hAnsi="Arial" w:cs="Arial"/>
          <w:sz w:val="24"/>
          <w:szCs w:val="24"/>
        </w:rPr>
      </w:pPr>
    </w:p>
    <w:p w:rsidR="00C30C5F" w:rsidRDefault="00C30C5F">
      <w:pPr>
        <w:rPr>
          <w:rFonts w:ascii="Arial" w:hAnsi="Arial" w:cs="Arial"/>
          <w:sz w:val="24"/>
          <w:szCs w:val="24"/>
        </w:rPr>
      </w:pPr>
    </w:p>
    <w:p w:rsidR="00C30C5F" w:rsidRDefault="00C30C5F">
      <w:pPr>
        <w:rPr>
          <w:rFonts w:ascii="Arial" w:hAnsi="Arial" w:cs="Arial"/>
          <w:sz w:val="24"/>
          <w:szCs w:val="24"/>
        </w:rPr>
      </w:pPr>
    </w:p>
    <w:p w:rsidR="00C30C5F" w:rsidRDefault="00C30C5F">
      <w:pPr>
        <w:rPr>
          <w:rFonts w:ascii="Arial" w:hAnsi="Arial" w:cs="Arial"/>
          <w:sz w:val="24"/>
          <w:szCs w:val="24"/>
        </w:rPr>
      </w:pPr>
    </w:p>
    <w:p w:rsidR="00C30C5F" w:rsidRDefault="00C30C5F">
      <w:pPr>
        <w:rPr>
          <w:rFonts w:ascii="Arial" w:hAnsi="Arial" w:cs="Arial"/>
          <w:sz w:val="24"/>
          <w:szCs w:val="24"/>
        </w:rPr>
      </w:pPr>
    </w:p>
    <w:p w:rsidR="00C30C5F" w:rsidRDefault="00C30C5F" w:rsidP="00C30C5F">
      <w:pPr>
        <w:rPr>
          <w:rFonts w:ascii="Arial" w:hAnsi="Arial" w:cs="Arial"/>
          <w:sz w:val="24"/>
          <w:szCs w:val="24"/>
        </w:rPr>
      </w:pPr>
    </w:p>
    <w:p w:rsidR="00C30C5F" w:rsidRPr="00C30C5F" w:rsidRDefault="00C30C5F" w:rsidP="00C30C5F">
      <w:pPr>
        <w:rPr>
          <w:rFonts w:ascii="Arial" w:hAnsi="Arial" w:cs="Arial"/>
          <w:sz w:val="20"/>
          <w:szCs w:val="20"/>
          <w:u w:val="single"/>
        </w:rPr>
      </w:pPr>
      <w:r w:rsidRPr="00C30C5F">
        <w:rPr>
          <w:rFonts w:ascii="Arial" w:hAnsi="Arial" w:cs="Arial"/>
          <w:sz w:val="20"/>
          <w:szCs w:val="20"/>
          <w:u w:val="single"/>
        </w:rPr>
        <w:lastRenderedPageBreak/>
        <w:t>Reference Page:</w:t>
      </w:r>
    </w:p>
    <w:p w:rsidR="00C30C5F" w:rsidRPr="00C30C5F" w:rsidRDefault="00C30C5F" w:rsidP="00C30C5F">
      <w:pPr>
        <w:rPr>
          <w:rFonts w:ascii="Arial" w:hAnsi="Arial" w:cs="Arial"/>
          <w:sz w:val="20"/>
          <w:szCs w:val="20"/>
        </w:rPr>
      </w:pPr>
      <w:r>
        <w:rPr>
          <w:rFonts w:ascii="Arial" w:hAnsi="Arial" w:cs="Arial"/>
          <w:sz w:val="20"/>
          <w:szCs w:val="20"/>
        </w:rPr>
        <w:t>1)</w:t>
      </w:r>
      <w:r w:rsidRPr="00C30C5F">
        <w:rPr>
          <w:rFonts w:ascii="Arial" w:hAnsi="Arial" w:cs="Arial"/>
          <w:sz w:val="20"/>
          <w:szCs w:val="20"/>
          <w:u w:val="single"/>
        </w:rPr>
        <w:t>Cancer Research</w:t>
      </w:r>
    </w:p>
    <w:p w:rsidR="00C30C5F" w:rsidRPr="00C30C5F" w:rsidRDefault="00C30C5F" w:rsidP="00C30C5F">
      <w:pPr>
        <w:rPr>
          <w:rFonts w:ascii="Arial" w:hAnsi="Arial" w:cs="Arial"/>
          <w:sz w:val="20"/>
          <w:szCs w:val="20"/>
        </w:rPr>
      </w:pPr>
      <w:r w:rsidRPr="00C30C5F">
        <w:rPr>
          <w:rFonts w:ascii="Arial" w:hAnsi="Arial" w:cs="Arial"/>
          <w:sz w:val="20"/>
          <w:szCs w:val="20"/>
        </w:rPr>
        <w:t xml:space="preserve">(CancerResearch, 2014) Complementary Therapies and Alternative Therapies [Available online at]: </w:t>
      </w:r>
      <w:hyperlink r:id="rId5" w:history="1">
        <w:r w:rsidRPr="00C30C5F">
          <w:rPr>
            <w:rFonts w:ascii="Arial" w:hAnsi="Arial" w:cs="Arial"/>
            <w:color w:val="4472C4" w:themeColor="accent1"/>
            <w:sz w:val="20"/>
            <w:szCs w:val="20"/>
            <w:u w:val="single"/>
          </w:rPr>
          <w:t>http://www.cancerresearchuk.org/about-cancer/cancer-in-general/treatment/complementary-alternative-therapies/about/difference-between-therapies</w:t>
        </w:r>
      </w:hyperlink>
      <w:r w:rsidRPr="00C30C5F">
        <w:rPr>
          <w:rFonts w:ascii="Arial" w:hAnsi="Arial" w:cs="Arial"/>
          <w:color w:val="4472C4" w:themeColor="accent1"/>
          <w:sz w:val="20"/>
          <w:szCs w:val="20"/>
        </w:rPr>
        <w:t xml:space="preserve"> </w:t>
      </w:r>
      <w:r w:rsidRPr="00C30C5F">
        <w:rPr>
          <w:rFonts w:ascii="Arial" w:hAnsi="Arial" w:cs="Arial"/>
          <w:sz w:val="20"/>
          <w:szCs w:val="20"/>
        </w:rPr>
        <w:t>(Accessed: 6</w:t>
      </w:r>
      <w:r w:rsidRPr="00C30C5F">
        <w:rPr>
          <w:rFonts w:ascii="Arial" w:hAnsi="Arial" w:cs="Arial"/>
          <w:sz w:val="20"/>
          <w:szCs w:val="20"/>
          <w:vertAlign w:val="superscript"/>
        </w:rPr>
        <w:t>th</w:t>
      </w:r>
      <w:r w:rsidRPr="00C30C5F">
        <w:rPr>
          <w:rFonts w:ascii="Arial" w:hAnsi="Arial" w:cs="Arial"/>
          <w:sz w:val="20"/>
          <w:szCs w:val="20"/>
        </w:rPr>
        <w:t xml:space="preserve"> December 2017)</w:t>
      </w:r>
    </w:p>
    <w:p w:rsidR="00C30C5F" w:rsidRPr="00C30C5F" w:rsidRDefault="00C30C5F" w:rsidP="00C30C5F">
      <w:pPr>
        <w:rPr>
          <w:rFonts w:ascii="Arial" w:hAnsi="Arial" w:cs="Arial"/>
          <w:sz w:val="20"/>
          <w:szCs w:val="20"/>
        </w:rPr>
      </w:pPr>
      <w:r w:rsidRPr="00C30C5F">
        <w:rPr>
          <w:rFonts w:ascii="Arial" w:hAnsi="Arial" w:cs="Arial"/>
          <w:sz w:val="20"/>
          <w:szCs w:val="20"/>
        </w:rPr>
        <w:t>2)</w:t>
      </w:r>
      <w:r>
        <w:rPr>
          <w:rFonts w:ascii="Arial" w:hAnsi="Arial" w:cs="Arial"/>
          <w:sz w:val="20"/>
          <w:szCs w:val="20"/>
        </w:rPr>
        <w:t xml:space="preserve"> </w:t>
      </w:r>
      <w:r w:rsidRPr="00C30C5F">
        <w:rPr>
          <w:rFonts w:ascii="Arial" w:hAnsi="Arial" w:cs="Arial"/>
          <w:sz w:val="20"/>
          <w:szCs w:val="20"/>
          <w:u w:val="single"/>
        </w:rPr>
        <w:t>NHS</w:t>
      </w:r>
    </w:p>
    <w:p w:rsidR="00C30C5F" w:rsidRPr="00C30C5F" w:rsidRDefault="00C30C5F" w:rsidP="00C30C5F">
      <w:pPr>
        <w:rPr>
          <w:rFonts w:ascii="Arial" w:hAnsi="Arial" w:cs="Arial"/>
          <w:sz w:val="20"/>
          <w:szCs w:val="20"/>
        </w:rPr>
      </w:pPr>
      <w:r w:rsidRPr="00C30C5F">
        <w:rPr>
          <w:rFonts w:ascii="Arial" w:hAnsi="Arial" w:cs="Arial"/>
          <w:sz w:val="20"/>
          <w:szCs w:val="20"/>
        </w:rPr>
        <w:t xml:space="preserve">(NHS, 2016) Complementary Therapies and Alternative Medicine [Available online at]: </w:t>
      </w:r>
      <w:hyperlink r:id="rId6" w:history="1">
        <w:r w:rsidRPr="00C30C5F">
          <w:rPr>
            <w:rFonts w:ascii="Arial" w:hAnsi="Arial" w:cs="Arial"/>
            <w:color w:val="4472C4" w:themeColor="accent1"/>
            <w:sz w:val="20"/>
            <w:szCs w:val="20"/>
            <w:u w:val="single"/>
          </w:rPr>
          <w:t>https://www.nhs.uk/Livewell/complementary-alternative-medicine/Pages/complementary-alternative-medicines.aspx</w:t>
        </w:r>
      </w:hyperlink>
      <w:r w:rsidRPr="00C30C5F">
        <w:rPr>
          <w:rFonts w:ascii="Arial" w:hAnsi="Arial" w:cs="Arial"/>
          <w:color w:val="4472C4" w:themeColor="accent1"/>
          <w:sz w:val="20"/>
          <w:szCs w:val="20"/>
        </w:rPr>
        <w:t xml:space="preserve"> (</w:t>
      </w:r>
      <w:r w:rsidRPr="00C30C5F">
        <w:rPr>
          <w:rFonts w:ascii="Arial" w:hAnsi="Arial" w:cs="Arial"/>
          <w:sz w:val="20"/>
          <w:szCs w:val="20"/>
        </w:rPr>
        <w:t>Accessed: 6</w:t>
      </w:r>
      <w:r w:rsidRPr="00C30C5F">
        <w:rPr>
          <w:rFonts w:ascii="Arial" w:hAnsi="Arial" w:cs="Arial"/>
          <w:sz w:val="20"/>
          <w:szCs w:val="20"/>
          <w:vertAlign w:val="superscript"/>
        </w:rPr>
        <w:t>th</w:t>
      </w:r>
      <w:r w:rsidRPr="00C30C5F">
        <w:rPr>
          <w:rFonts w:ascii="Arial" w:hAnsi="Arial" w:cs="Arial"/>
          <w:sz w:val="20"/>
          <w:szCs w:val="20"/>
        </w:rPr>
        <w:t xml:space="preserve"> December)</w:t>
      </w:r>
    </w:p>
    <w:p w:rsidR="00C30C5F" w:rsidRPr="00C30C5F" w:rsidRDefault="00C30C5F" w:rsidP="00C30C5F">
      <w:pPr>
        <w:rPr>
          <w:rFonts w:ascii="Arial" w:hAnsi="Arial" w:cs="Arial"/>
          <w:sz w:val="20"/>
          <w:szCs w:val="20"/>
        </w:rPr>
      </w:pPr>
      <w:r w:rsidRPr="00C30C5F">
        <w:rPr>
          <w:rFonts w:ascii="Arial" w:hAnsi="Arial" w:cs="Arial"/>
          <w:sz w:val="20"/>
          <w:szCs w:val="20"/>
        </w:rPr>
        <w:t>3)</w:t>
      </w:r>
      <w:r>
        <w:rPr>
          <w:rFonts w:ascii="Arial" w:hAnsi="Arial" w:cs="Arial"/>
          <w:sz w:val="20"/>
          <w:szCs w:val="20"/>
        </w:rPr>
        <w:t xml:space="preserve"> </w:t>
      </w:r>
      <w:r w:rsidRPr="00C30C5F">
        <w:rPr>
          <w:rFonts w:ascii="Arial" w:hAnsi="Arial" w:cs="Arial"/>
          <w:sz w:val="20"/>
          <w:szCs w:val="20"/>
          <w:u w:val="single"/>
        </w:rPr>
        <w:t>Better Health</w:t>
      </w:r>
      <w:r w:rsidRPr="00C30C5F">
        <w:rPr>
          <w:rFonts w:ascii="Arial" w:hAnsi="Arial" w:cs="Arial"/>
          <w:sz w:val="20"/>
          <w:szCs w:val="20"/>
        </w:rPr>
        <w:t xml:space="preserve"> </w:t>
      </w:r>
    </w:p>
    <w:p w:rsidR="00C30C5F" w:rsidRPr="00C30C5F" w:rsidRDefault="00C30C5F" w:rsidP="00C30C5F">
      <w:pPr>
        <w:rPr>
          <w:rFonts w:ascii="Arial" w:hAnsi="Arial" w:cs="Arial"/>
          <w:sz w:val="20"/>
          <w:szCs w:val="20"/>
        </w:rPr>
      </w:pPr>
      <w:r w:rsidRPr="00C30C5F">
        <w:rPr>
          <w:rFonts w:ascii="Arial" w:hAnsi="Arial" w:cs="Arial"/>
          <w:sz w:val="20"/>
          <w:szCs w:val="20"/>
        </w:rPr>
        <w:t>(</w:t>
      </w:r>
      <w:proofErr w:type="spellStart"/>
      <w:r w:rsidRPr="00C30C5F">
        <w:rPr>
          <w:rFonts w:ascii="Arial" w:hAnsi="Arial" w:cs="Arial"/>
          <w:sz w:val="20"/>
          <w:szCs w:val="20"/>
        </w:rPr>
        <w:t>Betterhealth</w:t>
      </w:r>
      <w:proofErr w:type="spellEnd"/>
      <w:r w:rsidRPr="00C30C5F">
        <w:rPr>
          <w:rFonts w:ascii="Arial" w:hAnsi="Arial" w:cs="Arial"/>
          <w:sz w:val="20"/>
          <w:szCs w:val="20"/>
        </w:rPr>
        <w:t xml:space="preserve">, 2016) Complementary- Therapies [Available online at]: </w:t>
      </w:r>
      <w:hyperlink r:id="rId7" w:history="1">
        <w:r w:rsidRPr="00C30C5F">
          <w:rPr>
            <w:rFonts w:ascii="Arial" w:hAnsi="Arial" w:cs="Arial"/>
            <w:color w:val="4472C4" w:themeColor="accent1"/>
            <w:sz w:val="20"/>
            <w:szCs w:val="20"/>
            <w:u w:val="single"/>
          </w:rPr>
          <w:t>https://www.betterhealth.vic.gov.au/health/conditionsandtreatments/complementary-therapies</w:t>
        </w:r>
      </w:hyperlink>
      <w:r w:rsidRPr="00C30C5F">
        <w:rPr>
          <w:rFonts w:ascii="Arial" w:hAnsi="Arial" w:cs="Arial"/>
          <w:sz w:val="20"/>
          <w:szCs w:val="20"/>
        </w:rPr>
        <w:t xml:space="preserve"> (Accessed: 6</w:t>
      </w:r>
      <w:r w:rsidRPr="00C30C5F">
        <w:rPr>
          <w:rFonts w:ascii="Arial" w:hAnsi="Arial" w:cs="Arial"/>
          <w:sz w:val="20"/>
          <w:szCs w:val="20"/>
          <w:vertAlign w:val="superscript"/>
        </w:rPr>
        <w:t>th</w:t>
      </w:r>
      <w:r w:rsidRPr="00C30C5F">
        <w:rPr>
          <w:rFonts w:ascii="Arial" w:hAnsi="Arial" w:cs="Arial"/>
          <w:sz w:val="20"/>
          <w:szCs w:val="20"/>
        </w:rPr>
        <w:t xml:space="preserve"> December)</w:t>
      </w:r>
    </w:p>
    <w:p w:rsidR="00C30C5F" w:rsidRPr="00C30C5F" w:rsidRDefault="00C30C5F" w:rsidP="00C30C5F">
      <w:pPr>
        <w:rPr>
          <w:rFonts w:ascii="Arial" w:hAnsi="Arial" w:cs="Arial"/>
          <w:sz w:val="20"/>
          <w:szCs w:val="20"/>
        </w:rPr>
      </w:pPr>
      <w:r w:rsidRPr="00C30C5F">
        <w:rPr>
          <w:rFonts w:ascii="Arial" w:hAnsi="Arial" w:cs="Arial"/>
          <w:sz w:val="20"/>
          <w:szCs w:val="20"/>
        </w:rPr>
        <w:t xml:space="preserve">4) </w:t>
      </w:r>
      <w:r w:rsidRPr="00C30C5F">
        <w:rPr>
          <w:rFonts w:ascii="Arial" w:hAnsi="Arial" w:cs="Arial"/>
          <w:sz w:val="20"/>
          <w:szCs w:val="20"/>
          <w:u w:val="single"/>
        </w:rPr>
        <w:t>(Hoffman, 2007)</w:t>
      </w:r>
    </w:p>
    <w:p w:rsidR="00C30C5F" w:rsidRPr="00C30C5F" w:rsidRDefault="00C30C5F" w:rsidP="00C30C5F">
      <w:pPr>
        <w:rPr>
          <w:rFonts w:ascii="Arial" w:hAnsi="Arial" w:cs="Arial"/>
          <w:i/>
          <w:sz w:val="20"/>
          <w:szCs w:val="20"/>
        </w:rPr>
      </w:pPr>
      <w:r w:rsidRPr="00C30C5F">
        <w:rPr>
          <w:rFonts w:ascii="Arial" w:hAnsi="Arial" w:cs="Arial"/>
          <w:sz w:val="20"/>
          <w:szCs w:val="20"/>
        </w:rPr>
        <w:t xml:space="preserve">Caroline Hoffman (2007) “Benefits of complementary therapies” </w:t>
      </w:r>
      <w:r w:rsidRPr="00C30C5F">
        <w:rPr>
          <w:rFonts w:ascii="Arial" w:hAnsi="Arial" w:cs="Arial"/>
          <w:i/>
          <w:sz w:val="20"/>
          <w:szCs w:val="20"/>
        </w:rPr>
        <w:t>“Breast cancer research” 9(2), pp. s:9</w:t>
      </w:r>
    </w:p>
    <w:p w:rsidR="00C30C5F" w:rsidRPr="00C30C5F" w:rsidRDefault="00C30C5F" w:rsidP="00C30C5F">
      <w:pPr>
        <w:rPr>
          <w:rFonts w:ascii="Arial" w:hAnsi="Arial" w:cs="Arial"/>
          <w:sz w:val="20"/>
          <w:szCs w:val="20"/>
        </w:rPr>
      </w:pPr>
      <w:r w:rsidRPr="00C30C5F">
        <w:rPr>
          <w:rFonts w:ascii="Arial" w:hAnsi="Arial" w:cs="Arial"/>
          <w:sz w:val="20"/>
          <w:szCs w:val="20"/>
        </w:rPr>
        <w:t xml:space="preserve">5) </w:t>
      </w:r>
      <w:proofErr w:type="spellStart"/>
      <w:r w:rsidRPr="00C30C5F">
        <w:rPr>
          <w:rFonts w:ascii="Arial" w:hAnsi="Arial" w:cs="Arial"/>
          <w:sz w:val="20"/>
          <w:szCs w:val="20"/>
          <w:u w:val="single"/>
        </w:rPr>
        <w:t>ConnectUS</w:t>
      </w:r>
      <w:proofErr w:type="spellEnd"/>
    </w:p>
    <w:p w:rsidR="00C30C5F" w:rsidRPr="00C30C5F" w:rsidRDefault="00C30C5F" w:rsidP="00C30C5F">
      <w:pPr>
        <w:rPr>
          <w:rFonts w:ascii="Arial" w:eastAsia="Times New Roman" w:hAnsi="Arial" w:cs="Arial"/>
          <w:kern w:val="36"/>
          <w:sz w:val="20"/>
          <w:szCs w:val="20"/>
          <w:lang w:eastAsia="en-GB"/>
        </w:rPr>
      </w:pPr>
      <w:r w:rsidRPr="00C30C5F">
        <w:rPr>
          <w:rFonts w:ascii="Arial" w:eastAsia="Times New Roman" w:hAnsi="Arial" w:cs="Arial"/>
          <w:kern w:val="36"/>
          <w:sz w:val="20"/>
          <w:szCs w:val="20"/>
          <w:lang w:eastAsia="en-GB"/>
        </w:rPr>
        <w:t>(</w:t>
      </w:r>
      <w:proofErr w:type="spellStart"/>
      <w:r w:rsidRPr="00C30C5F">
        <w:rPr>
          <w:rFonts w:ascii="Arial" w:eastAsia="Times New Roman" w:hAnsi="Arial" w:cs="Arial"/>
          <w:kern w:val="36"/>
          <w:sz w:val="20"/>
          <w:szCs w:val="20"/>
          <w:lang w:eastAsia="en-GB"/>
        </w:rPr>
        <w:t>ConnectUS</w:t>
      </w:r>
      <w:proofErr w:type="spellEnd"/>
      <w:r w:rsidRPr="00C30C5F">
        <w:rPr>
          <w:rFonts w:ascii="Arial" w:eastAsia="Times New Roman" w:hAnsi="Arial" w:cs="Arial"/>
          <w:kern w:val="36"/>
          <w:sz w:val="20"/>
          <w:szCs w:val="20"/>
          <w:lang w:eastAsia="en-GB"/>
        </w:rPr>
        <w:t>, 2017) 6 Advantages and Disadvantages of Complementary Therapies [Available online at]:</w:t>
      </w:r>
      <w:hyperlink r:id="rId8" w:history="1">
        <w:r w:rsidRPr="00C30C5F">
          <w:rPr>
            <w:rFonts w:ascii="Arial" w:hAnsi="Arial" w:cs="Arial"/>
            <w:color w:val="0563C1" w:themeColor="hyperlink"/>
            <w:sz w:val="20"/>
            <w:szCs w:val="20"/>
            <w:u w:val="single"/>
          </w:rPr>
          <w:t>https://connectusfund.org/6-advantages-and-disadvantages-of-complementary-therapies</w:t>
        </w:r>
      </w:hyperlink>
      <w:r w:rsidRPr="00C30C5F">
        <w:rPr>
          <w:rFonts w:ascii="Arial" w:hAnsi="Arial" w:cs="Arial"/>
          <w:sz w:val="20"/>
          <w:szCs w:val="20"/>
        </w:rPr>
        <w:t xml:space="preserve"> </w:t>
      </w:r>
      <w:proofErr w:type="gramStart"/>
      <w:r w:rsidRPr="00C30C5F">
        <w:rPr>
          <w:rFonts w:ascii="Arial" w:hAnsi="Arial" w:cs="Arial"/>
          <w:sz w:val="20"/>
          <w:szCs w:val="20"/>
        </w:rPr>
        <w:t>( Accessed</w:t>
      </w:r>
      <w:proofErr w:type="gramEnd"/>
      <w:r w:rsidRPr="00C30C5F">
        <w:rPr>
          <w:rFonts w:ascii="Arial" w:hAnsi="Arial" w:cs="Arial"/>
          <w:sz w:val="20"/>
          <w:szCs w:val="20"/>
        </w:rPr>
        <w:t>: 6</w:t>
      </w:r>
      <w:r w:rsidRPr="00C30C5F">
        <w:rPr>
          <w:rFonts w:ascii="Arial" w:hAnsi="Arial" w:cs="Arial"/>
          <w:sz w:val="20"/>
          <w:szCs w:val="20"/>
          <w:vertAlign w:val="superscript"/>
        </w:rPr>
        <w:t>th</w:t>
      </w:r>
      <w:r w:rsidRPr="00C30C5F">
        <w:rPr>
          <w:rFonts w:ascii="Arial" w:hAnsi="Arial" w:cs="Arial"/>
          <w:sz w:val="20"/>
          <w:szCs w:val="20"/>
        </w:rPr>
        <w:t xml:space="preserve"> December). </w:t>
      </w:r>
    </w:p>
    <w:p w:rsidR="00C30C5F" w:rsidRPr="00C30C5F" w:rsidRDefault="00C30C5F" w:rsidP="00C30C5F">
      <w:pPr>
        <w:spacing w:before="200" w:after="0" w:line="216" w:lineRule="auto"/>
        <w:rPr>
          <w:rFonts w:ascii="Arial" w:eastAsia="Times New Roman" w:hAnsi="Arial" w:cs="Arial"/>
          <w:sz w:val="20"/>
          <w:szCs w:val="20"/>
          <w:lang w:eastAsia="en-GB"/>
        </w:rPr>
      </w:pPr>
      <w:r w:rsidRPr="00C30C5F">
        <w:rPr>
          <w:rFonts w:ascii="Arial" w:eastAsia="Times New Roman" w:hAnsi="Arial" w:cs="Arial"/>
          <w:sz w:val="20"/>
          <w:szCs w:val="20"/>
          <w:lang w:eastAsia="en-GB"/>
        </w:rPr>
        <w:t xml:space="preserve">6) </w:t>
      </w:r>
      <w:r w:rsidRPr="00C30C5F">
        <w:rPr>
          <w:rFonts w:ascii="Arial" w:eastAsia="Times New Roman" w:hAnsi="Arial" w:cs="Arial"/>
          <w:sz w:val="20"/>
          <w:szCs w:val="20"/>
          <w:u w:val="single"/>
          <w:lang w:eastAsia="en-GB"/>
        </w:rPr>
        <w:t>(Gnatta et. Al, 2016)</w:t>
      </w:r>
    </w:p>
    <w:p w:rsidR="00C30C5F" w:rsidRPr="00C30C5F" w:rsidRDefault="00C30C5F" w:rsidP="00C30C5F">
      <w:pPr>
        <w:spacing w:before="200" w:after="0" w:line="216" w:lineRule="auto"/>
        <w:rPr>
          <w:rFonts w:ascii="Arial" w:eastAsia="Times New Roman" w:hAnsi="Arial" w:cs="Arial"/>
          <w:sz w:val="20"/>
          <w:szCs w:val="20"/>
          <w:lang w:eastAsia="en-GB"/>
        </w:rPr>
      </w:pPr>
      <w:proofErr w:type="spellStart"/>
      <w:r w:rsidRPr="00C30C5F">
        <w:rPr>
          <w:rFonts w:ascii="Arial" w:eastAsiaTheme="minorEastAsia" w:hAnsi="Arial" w:cs="Arial"/>
          <w:kern w:val="24"/>
          <w:sz w:val="20"/>
          <w:szCs w:val="20"/>
          <w:lang w:eastAsia="en-GB"/>
        </w:rPr>
        <w:t>Gnatta</w:t>
      </w:r>
      <w:proofErr w:type="spellEnd"/>
      <w:r w:rsidRPr="00C30C5F">
        <w:rPr>
          <w:rFonts w:ascii="Arial" w:eastAsiaTheme="minorEastAsia" w:hAnsi="Arial" w:cs="Arial"/>
          <w:kern w:val="24"/>
          <w:sz w:val="20"/>
          <w:szCs w:val="20"/>
          <w:lang w:eastAsia="en-GB"/>
        </w:rPr>
        <w:t xml:space="preserve">, </w:t>
      </w:r>
      <w:proofErr w:type="spellStart"/>
      <w:r w:rsidRPr="00C30C5F">
        <w:rPr>
          <w:rFonts w:ascii="Arial" w:eastAsiaTheme="minorEastAsia" w:hAnsi="Arial" w:cs="Arial"/>
          <w:kern w:val="24"/>
          <w:sz w:val="20"/>
          <w:szCs w:val="20"/>
          <w:lang w:eastAsia="en-GB"/>
        </w:rPr>
        <w:t>Kurebayashi</w:t>
      </w:r>
      <w:proofErr w:type="spellEnd"/>
      <w:r w:rsidRPr="00C30C5F">
        <w:rPr>
          <w:rFonts w:ascii="Arial" w:eastAsiaTheme="minorEastAsia" w:hAnsi="Arial" w:cs="Arial"/>
          <w:kern w:val="24"/>
          <w:sz w:val="20"/>
          <w:szCs w:val="20"/>
          <w:lang w:eastAsia="en-GB"/>
        </w:rPr>
        <w:t xml:space="preserve"> LF, </w:t>
      </w:r>
      <w:proofErr w:type="spellStart"/>
      <w:r w:rsidRPr="00C30C5F">
        <w:rPr>
          <w:rFonts w:ascii="Arial" w:eastAsiaTheme="minorEastAsia" w:hAnsi="Arial" w:cs="Arial"/>
          <w:kern w:val="24"/>
          <w:sz w:val="20"/>
          <w:szCs w:val="20"/>
          <w:lang w:eastAsia="en-GB"/>
        </w:rPr>
        <w:t>Turrini</w:t>
      </w:r>
      <w:proofErr w:type="spellEnd"/>
      <w:r w:rsidRPr="00C30C5F">
        <w:rPr>
          <w:rFonts w:ascii="Arial" w:eastAsiaTheme="minorEastAsia" w:hAnsi="Arial" w:cs="Arial"/>
          <w:kern w:val="24"/>
          <w:sz w:val="20"/>
          <w:szCs w:val="20"/>
          <w:lang w:eastAsia="en-GB"/>
        </w:rPr>
        <w:t xml:space="preserve"> RN and Silva MJ (2016) “Aromatherapy and nursing: historical and theoretical conception” “</w:t>
      </w:r>
      <w:r w:rsidRPr="00C30C5F">
        <w:rPr>
          <w:rFonts w:ascii="Arial" w:eastAsiaTheme="minorEastAsia" w:hAnsi="Arial" w:cs="Arial"/>
          <w:i/>
          <w:iCs/>
          <w:kern w:val="24"/>
          <w:sz w:val="20"/>
          <w:szCs w:val="20"/>
          <w:lang w:val="pt-BR" w:eastAsia="en-GB"/>
        </w:rPr>
        <w:t xml:space="preserve">Revista Da Escola De Enfermagem </w:t>
      </w:r>
      <w:proofErr w:type="gramStart"/>
      <w:r w:rsidRPr="00C30C5F">
        <w:rPr>
          <w:rFonts w:ascii="Arial" w:eastAsiaTheme="minorEastAsia" w:hAnsi="Arial" w:cs="Arial"/>
          <w:i/>
          <w:iCs/>
          <w:kern w:val="24"/>
          <w:sz w:val="20"/>
          <w:szCs w:val="20"/>
          <w:lang w:val="pt-BR" w:eastAsia="en-GB"/>
        </w:rPr>
        <w:t>Da</w:t>
      </w:r>
      <w:proofErr w:type="gramEnd"/>
      <w:r w:rsidRPr="00C30C5F">
        <w:rPr>
          <w:rFonts w:ascii="Arial" w:eastAsiaTheme="minorEastAsia" w:hAnsi="Arial" w:cs="Arial"/>
          <w:i/>
          <w:iCs/>
          <w:kern w:val="24"/>
          <w:sz w:val="20"/>
          <w:szCs w:val="20"/>
          <w:lang w:val="pt-BR" w:eastAsia="en-GB"/>
        </w:rPr>
        <w:t xml:space="preserve"> U S P” </w:t>
      </w:r>
      <w:r w:rsidRPr="00C30C5F">
        <w:rPr>
          <w:rFonts w:ascii="Arial" w:eastAsiaTheme="minorEastAsia" w:hAnsi="Arial" w:cs="Arial"/>
          <w:kern w:val="24"/>
          <w:sz w:val="20"/>
          <w:szCs w:val="20"/>
          <w:lang w:val="pt-BR" w:eastAsia="en-GB"/>
        </w:rPr>
        <w:t>50(1), pp.130-6.</w:t>
      </w:r>
    </w:p>
    <w:p w:rsidR="00C30C5F" w:rsidRPr="00C30C5F" w:rsidRDefault="00C30C5F" w:rsidP="00C30C5F">
      <w:pPr>
        <w:rPr>
          <w:rFonts w:ascii="Arial" w:hAnsi="Arial" w:cs="Arial"/>
          <w:sz w:val="20"/>
          <w:szCs w:val="20"/>
        </w:rPr>
      </w:pPr>
    </w:p>
    <w:p w:rsidR="00C30C5F" w:rsidRPr="00C30C5F" w:rsidRDefault="00C30C5F" w:rsidP="00C30C5F">
      <w:pPr>
        <w:rPr>
          <w:rFonts w:ascii="Arial" w:hAnsi="Arial" w:cs="Arial"/>
          <w:sz w:val="20"/>
          <w:szCs w:val="20"/>
          <w:u w:val="single"/>
        </w:rPr>
      </w:pPr>
      <w:r w:rsidRPr="00C30C5F">
        <w:rPr>
          <w:rFonts w:ascii="Arial" w:hAnsi="Arial" w:cs="Arial"/>
          <w:sz w:val="20"/>
          <w:szCs w:val="20"/>
        </w:rPr>
        <w:t>7) (</w:t>
      </w:r>
      <w:proofErr w:type="spellStart"/>
      <w:r w:rsidRPr="00C30C5F">
        <w:rPr>
          <w:rFonts w:ascii="Arial" w:hAnsi="Arial" w:cs="Arial"/>
          <w:sz w:val="20"/>
          <w:szCs w:val="20"/>
          <w:u w:val="single"/>
        </w:rPr>
        <w:t>Delgando</w:t>
      </w:r>
      <w:proofErr w:type="spellEnd"/>
      <w:r w:rsidRPr="00C30C5F">
        <w:rPr>
          <w:rFonts w:ascii="Arial" w:hAnsi="Arial" w:cs="Arial"/>
          <w:sz w:val="20"/>
          <w:szCs w:val="20"/>
          <w:u w:val="single"/>
        </w:rPr>
        <w:t>, 2005).</w:t>
      </w:r>
    </w:p>
    <w:p w:rsidR="00C30C5F" w:rsidRPr="00C30C5F" w:rsidRDefault="00C30C5F" w:rsidP="00C30C5F">
      <w:pPr>
        <w:spacing w:before="200" w:after="0" w:line="216" w:lineRule="auto"/>
        <w:rPr>
          <w:rFonts w:ascii="Arial" w:eastAsia="Times New Roman" w:hAnsi="Arial" w:cs="Arial"/>
          <w:sz w:val="20"/>
          <w:szCs w:val="20"/>
          <w:lang w:eastAsia="en-GB"/>
        </w:rPr>
      </w:pPr>
      <w:r w:rsidRPr="00C30C5F">
        <w:rPr>
          <w:rFonts w:ascii="Arial" w:eastAsiaTheme="minorEastAsia" w:hAnsi="Arial" w:cs="Arial"/>
          <w:color w:val="000000" w:themeColor="text1"/>
          <w:kern w:val="24"/>
          <w:sz w:val="20"/>
          <w:szCs w:val="20"/>
          <w:lang w:val="pt-BR" w:eastAsia="en-GB"/>
        </w:rPr>
        <w:t xml:space="preserve">Delgado Ayza C (2005) “What is aromatherapy?” </w:t>
      </w:r>
      <w:r w:rsidRPr="00C30C5F">
        <w:rPr>
          <w:rFonts w:ascii="Arial" w:eastAsiaTheme="minorEastAsia" w:hAnsi="Arial" w:cs="Arial"/>
          <w:i/>
          <w:iCs/>
          <w:color w:val="000000" w:themeColor="text1"/>
          <w:kern w:val="24"/>
          <w:sz w:val="20"/>
          <w:szCs w:val="20"/>
          <w:lang w:val="pt-BR" w:eastAsia="en-GB"/>
        </w:rPr>
        <w:t>“</w:t>
      </w:r>
      <w:proofErr w:type="spellStart"/>
      <w:r w:rsidRPr="00C30C5F">
        <w:rPr>
          <w:rFonts w:ascii="Arial" w:eastAsiaTheme="minorEastAsia" w:hAnsi="Arial" w:cs="Arial"/>
          <w:i/>
          <w:iCs/>
          <w:color w:val="000000" w:themeColor="text1"/>
          <w:kern w:val="24"/>
          <w:sz w:val="20"/>
          <w:szCs w:val="20"/>
          <w:lang w:eastAsia="en-GB"/>
        </w:rPr>
        <w:t>Revista</w:t>
      </w:r>
      <w:proofErr w:type="spellEnd"/>
      <w:r w:rsidRPr="00C30C5F">
        <w:rPr>
          <w:rFonts w:ascii="Arial" w:eastAsiaTheme="minorEastAsia" w:hAnsi="Arial" w:cs="Arial"/>
          <w:i/>
          <w:iCs/>
          <w:color w:val="000000" w:themeColor="text1"/>
          <w:kern w:val="24"/>
          <w:sz w:val="20"/>
          <w:szCs w:val="20"/>
          <w:lang w:eastAsia="en-GB"/>
        </w:rPr>
        <w:t xml:space="preserve"> De </w:t>
      </w:r>
      <w:proofErr w:type="spellStart"/>
      <w:r w:rsidRPr="00C30C5F">
        <w:rPr>
          <w:rFonts w:ascii="Arial" w:eastAsiaTheme="minorEastAsia" w:hAnsi="Arial" w:cs="Arial"/>
          <w:i/>
          <w:iCs/>
          <w:color w:val="000000" w:themeColor="text1"/>
          <w:kern w:val="24"/>
          <w:sz w:val="20"/>
          <w:szCs w:val="20"/>
          <w:lang w:eastAsia="en-GB"/>
        </w:rPr>
        <w:t>Enfermeria</w:t>
      </w:r>
      <w:proofErr w:type="spellEnd"/>
      <w:r w:rsidRPr="00C30C5F">
        <w:rPr>
          <w:rFonts w:ascii="Arial" w:eastAsiaTheme="minorEastAsia" w:hAnsi="Arial" w:cs="Arial"/>
          <w:i/>
          <w:iCs/>
          <w:color w:val="000000" w:themeColor="text1"/>
          <w:kern w:val="24"/>
          <w:sz w:val="20"/>
          <w:szCs w:val="20"/>
          <w:lang w:eastAsia="en-GB"/>
        </w:rPr>
        <w:t xml:space="preserve"> (Barcelona, Spain)“ </w:t>
      </w:r>
      <w:r w:rsidRPr="00C30C5F">
        <w:rPr>
          <w:rFonts w:ascii="Arial" w:eastAsiaTheme="minorEastAsia" w:hAnsi="Arial" w:cs="Arial"/>
          <w:color w:val="000000" w:themeColor="text1"/>
          <w:kern w:val="24"/>
          <w:sz w:val="20"/>
          <w:szCs w:val="20"/>
          <w:lang w:val="pt-BR" w:eastAsia="en-GB"/>
        </w:rPr>
        <w:t>28(5), pp. 55-8, 61-4.</w:t>
      </w:r>
    </w:p>
    <w:p w:rsidR="00C30C5F" w:rsidRPr="00C30C5F" w:rsidRDefault="00C30C5F" w:rsidP="00C30C5F">
      <w:pPr>
        <w:rPr>
          <w:rFonts w:ascii="Arial" w:hAnsi="Arial" w:cs="Arial"/>
          <w:sz w:val="20"/>
          <w:szCs w:val="20"/>
        </w:rPr>
      </w:pPr>
    </w:p>
    <w:p w:rsidR="00C30C5F" w:rsidRPr="00C30C5F" w:rsidRDefault="00C30C5F" w:rsidP="00C30C5F">
      <w:pPr>
        <w:spacing w:before="200" w:after="0" w:line="216" w:lineRule="auto"/>
        <w:rPr>
          <w:rFonts w:ascii="Arial" w:eastAsiaTheme="minorEastAsia" w:hAnsi="Arial" w:cs="Arial"/>
          <w:color w:val="000000" w:themeColor="text1"/>
          <w:kern w:val="24"/>
          <w:sz w:val="20"/>
          <w:szCs w:val="20"/>
          <w:lang w:val="pt-BR" w:eastAsia="en-GB"/>
        </w:rPr>
      </w:pPr>
      <w:r w:rsidRPr="00C30C5F">
        <w:rPr>
          <w:rFonts w:ascii="Arial" w:eastAsia="Times New Roman" w:hAnsi="Arial" w:cs="Arial"/>
          <w:sz w:val="20"/>
          <w:szCs w:val="20"/>
          <w:lang w:eastAsia="en-GB"/>
        </w:rPr>
        <w:t>8)</w:t>
      </w:r>
      <w:r w:rsidRPr="00C30C5F">
        <w:rPr>
          <w:rFonts w:ascii="Arial" w:eastAsiaTheme="minorEastAsia" w:hAnsi="Arial" w:cs="Arial"/>
          <w:color w:val="000000" w:themeColor="text1"/>
          <w:kern w:val="24"/>
          <w:sz w:val="20"/>
          <w:szCs w:val="20"/>
          <w:lang w:val="pt-BR" w:eastAsia="en-GB"/>
        </w:rPr>
        <w:t xml:space="preserve"> </w:t>
      </w:r>
      <w:r w:rsidRPr="00C30C5F">
        <w:rPr>
          <w:rFonts w:ascii="Arial" w:eastAsiaTheme="minorEastAsia" w:hAnsi="Arial" w:cs="Arial"/>
          <w:color w:val="000000" w:themeColor="text1"/>
          <w:kern w:val="24"/>
          <w:sz w:val="20"/>
          <w:szCs w:val="20"/>
          <w:u w:val="single"/>
          <w:lang w:val="pt-BR" w:eastAsia="en-GB"/>
        </w:rPr>
        <w:t>Aromatherapy Council</w:t>
      </w:r>
    </w:p>
    <w:p w:rsidR="00C30C5F" w:rsidRPr="00C30C5F" w:rsidRDefault="00C30C5F" w:rsidP="00C30C5F">
      <w:pPr>
        <w:spacing w:before="200" w:after="0" w:line="216" w:lineRule="auto"/>
        <w:rPr>
          <w:rFonts w:ascii="Arial" w:eastAsiaTheme="minorEastAsia" w:hAnsi="Arial" w:cs="Arial"/>
          <w:color w:val="000000" w:themeColor="text1"/>
          <w:kern w:val="24"/>
          <w:sz w:val="20"/>
          <w:szCs w:val="20"/>
          <w:lang w:val="pt-BR" w:eastAsia="en-GB"/>
        </w:rPr>
      </w:pPr>
      <w:r w:rsidRPr="00C30C5F">
        <w:rPr>
          <w:rFonts w:ascii="Arial" w:eastAsiaTheme="minorEastAsia" w:hAnsi="Arial" w:cs="Arial"/>
          <w:color w:val="000000" w:themeColor="text1"/>
          <w:kern w:val="24"/>
          <w:sz w:val="20"/>
          <w:szCs w:val="20"/>
          <w:lang w:val="pt-BR" w:eastAsia="en-GB"/>
        </w:rPr>
        <w:t xml:space="preserve">(Aromatherapycouncil, 2015) What is the aromatherapy council? [Available online at]: </w:t>
      </w:r>
      <w:hyperlink r:id="rId9" w:history="1">
        <w:r w:rsidRPr="00C30C5F">
          <w:rPr>
            <w:rFonts w:ascii="Arial" w:eastAsiaTheme="minorEastAsia" w:hAnsi="Arial" w:cs="Arial"/>
            <w:color w:val="4472C4" w:themeColor="accent1"/>
            <w:kern w:val="24"/>
            <w:sz w:val="20"/>
            <w:szCs w:val="20"/>
            <w:u w:val="single"/>
            <w:lang w:val="pt-BR" w:eastAsia="en-GB"/>
          </w:rPr>
          <w:t>http://www.aromatherapycouncil.org.uk</w:t>
        </w:r>
      </w:hyperlink>
      <w:r w:rsidRPr="00C30C5F">
        <w:rPr>
          <w:rFonts w:ascii="Arial" w:eastAsiaTheme="minorEastAsia" w:hAnsi="Arial" w:cs="Arial"/>
          <w:color w:val="4472C4" w:themeColor="accent1"/>
          <w:kern w:val="24"/>
          <w:sz w:val="20"/>
          <w:szCs w:val="20"/>
          <w:lang w:val="pt-BR" w:eastAsia="en-GB"/>
        </w:rPr>
        <w:t xml:space="preserve"> </w:t>
      </w:r>
      <w:r w:rsidRPr="00C30C5F">
        <w:rPr>
          <w:rFonts w:ascii="Arial" w:eastAsiaTheme="minorEastAsia" w:hAnsi="Arial" w:cs="Arial"/>
          <w:color w:val="000000" w:themeColor="text1"/>
          <w:kern w:val="24"/>
          <w:sz w:val="20"/>
          <w:szCs w:val="20"/>
          <w:lang w:val="pt-BR" w:eastAsia="en-GB"/>
        </w:rPr>
        <w:t xml:space="preserve">(Accessed: 6th December).  </w:t>
      </w:r>
    </w:p>
    <w:p w:rsidR="00C30C5F" w:rsidRPr="00C30C5F" w:rsidRDefault="00C30C5F" w:rsidP="00C30C5F">
      <w:pPr>
        <w:rPr>
          <w:rFonts w:ascii="Arial" w:hAnsi="Arial" w:cs="Arial"/>
          <w:sz w:val="20"/>
          <w:szCs w:val="20"/>
        </w:rPr>
      </w:pPr>
    </w:p>
    <w:p w:rsidR="00C30C5F" w:rsidRPr="00C30C5F" w:rsidRDefault="00C30C5F" w:rsidP="00C30C5F">
      <w:pPr>
        <w:rPr>
          <w:rFonts w:ascii="Arial" w:hAnsi="Arial" w:cs="Arial"/>
          <w:sz w:val="20"/>
          <w:szCs w:val="20"/>
        </w:rPr>
      </w:pPr>
      <w:r w:rsidRPr="00C30C5F">
        <w:rPr>
          <w:rFonts w:ascii="Arial" w:hAnsi="Arial" w:cs="Arial"/>
          <w:sz w:val="20"/>
          <w:szCs w:val="20"/>
        </w:rPr>
        <w:t xml:space="preserve">9) </w:t>
      </w:r>
      <w:r w:rsidRPr="00C30C5F">
        <w:rPr>
          <w:rFonts w:ascii="Arial" w:hAnsi="Arial" w:cs="Arial"/>
          <w:sz w:val="20"/>
          <w:szCs w:val="20"/>
          <w:u w:val="single"/>
        </w:rPr>
        <w:t>Oils and Plants</w:t>
      </w:r>
    </w:p>
    <w:p w:rsidR="00C30C5F" w:rsidRPr="00C30C5F" w:rsidRDefault="00C30C5F" w:rsidP="00C30C5F">
      <w:pPr>
        <w:spacing w:before="200" w:after="0" w:line="216" w:lineRule="auto"/>
        <w:rPr>
          <w:rFonts w:ascii="Arial" w:eastAsia="Times New Roman" w:hAnsi="Arial" w:cs="Arial"/>
          <w:sz w:val="20"/>
          <w:szCs w:val="20"/>
          <w:lang w:eastAsia="en-GB"/>
        </w:rPr>
      </w:pPr>
      <w:r w:rsidRPr="00C30C5F">
        <w:rPr>
          <w:rFonts w:ascii="Arial" w:eastAsiaTheme="minorEastAsia" w:hAnsi="Arial" w:cs="Arial"/>
          <w:color w:val="000000" w:themeColor="text1"/>
          <w:kern w:val="24"/>
          <w:sz w:val="20"/>
          <w:szCs w:val="20"/>
          <w:lang w:eastAsia="en-GB"/>
        </w:rPr>
        <w:t xml:space="preserve">(Oilsandplants, 2017) ‘Gattefosse’ [Available online at]: </w:t>
      </w:r>
      <w:hyperlink r:id="rId10" w:history="1">
        <w:r w:rsidRPr="00C30C5F">
          <w:rPr>
            <w:rFonts w:ascii="Arial" w:eastAsiaTheme="minorEastAsia" w:hAnsi="Arial" w:cs="Arial"/>
            <w:color w:val="4472C4" w:themeColor="accent1"/>
            <w:kern w:val="24"/>
            <w:sz w:val="20"/>
            <w:szCs w:val="20"/>
            <w:u w:val="single"/>
            <w:lang w:eastAsia="en-GB"/>
          </w:rPr>
          <w:t>https://www.oilsandplants.com/gattefosse.htm</w:t>
        </w:r>
      </w:hyperlink>
      <w:r w:rsidRPr="00C30C5F">
        <w:rPr>
          <w:rFonts w:ascii="Arial" w:eastAsiaTheme="minorEastAsia" w:hAnsi="Arial" w:cs="Arial"/>
          <w:color w:val="000000" w:themeColor="text1"/>
          <w:kern w:val="24"/>
          <w:sz w:val="20"/>
          <w:szCs w:val="20"/>
          <w:lang w:eastAsia="en-GB"/>
        </w:rPr>
        <w:t xml:space="preserve">. </w:t>
      </w:r>
      <w:r w:rsidR="00391758">
        <w:rPr>
          <w:rFonts w:ascii="Arial" w:eastAsiaTheme="minorEastAsia" w:hAnsi="Arial" w:cs="Arial"/>
          <w:color w:val="000000" w:themeColor="text1"/>
          <w:kern w:val="24"/>
          <w:sz w:val="20"/>
          <w:szCs w:val="20"/>
          <w:lang w:eastAsia="en-GB"/>
        </w:rPr>
        <w:t>(</w:t>
      </w:r>
      <w:r w:rsidRPr="00C30C5F">
        <w:rPr>
          <w:rFonts w:ascii="Arial" w:eastAsiaTheme="minorEastAsia" w:hAnsi="Arial" w:cs="Arial"/>
          <w:color w:val="000000" w:themeColor="text1"/>
          <w:kern w:val="24"/>
          <w:sz w:val="20"/>
          <w:szCs w:val="20"/>
          <w:lang w:eastAsia="en-GB"/>
        </w:rPr>
        <w:t>Accessd:28</w:t>
      </w:r>
      <w:proofErr w:type="spellStart"/>
      <w:r w:rsidRPr="00C30C5F">
        <w:rPr>
          <w:rFonts w:ascii="Arial" w:eastAsiaTheme="minorEastAsia" w:hAnsi="Arial" w:cs="Arial"/>
          <w:color w:val="000000" w:themeColor="text1"/>
          <w:kern w:val="24"/>
          <w:position w:val="7"/>
          <w:sz w:val="20"/>
          <w:szCs w:val="20"/>
          <w:vertAlign w:val="superscript"/>
          <w:lang w:eastAsia="en-GB"/>
        </w:rPr>
        <w:t>th</w:t>
      </w:r>
      <w:proofErr w:type="spellEnd"/>
      <w:r w:rsidR="00391758">
        <w:rPr>
          <w:rFonts w:ascii="Arial" w:eastAsiaTheme="minorEastAsia" w:hAnsi="Arial" w:cs="Arial"/>
          <w:color w:val="000000" w:themeColor="text1"/>
          <w:kern w:val="24"/>
          <w:sz w:val="20"/>
          <w:szCs w:val="20"/>
          <w:lang w:eastAsia="en-GB"/>
        </w:rPr>
        <w:t xml:space="preserve"> </w:t>
      </w:r>
      <w:proofErr w:type="spellStart"/>
      <w:r w:rsidRPr="00C30C5F">
        <w:rPr>
          <w:rFonts w:ascii="Arial" w:eastAsiaTheme="minorEastAsia" w:hAnsi="Arial" w:cs="Arial"/>
          <w:color w:val="000000" w:themeColor="text1"/>
          <w:kern w:val="24"/>
          <w:sz w:val="20"/>
          <w:szCs w:val="20"/>
          <w:lang w:eastAsia="en-GB"/>
        </w:rPr>
        <w:t>Novemeber</w:t>
      </w:r>
      <w:proofErr w:type="spellEnd"/>
      <w:r w:rsidRPr="00C30C5F">
        <w:rPr>
          <w:rFonts w:ascii="Arial" w:eastAsiaTheme="minorEastAsia" w:hAnsi="Arial" w:cs="Arial"/>
          <w:color w:val="000000" w:themeColor="text1"/>
          <w:kern w:val="24"/>
          <w:sz w:val="20"/>
          <w:szCs w:val="20"/>
          <w:lang w:eastAsia="en-GB"/>
        </w:rPr>
        <w:t xml:space="preserve"> 2017</w:t>
      </w:r>
      <w:r w:rsidR="00391758">
        <w:rPr>
          <w:rFonts w:ascii="Arial" w:eastAsiaTheme="minorEastAsia" w:hAnsi="Arial" w:cs="Arial"/>
          <w:color w:val="000000" w:themeColor="text1"/>
          <w:kern w:val="24"/>
          <w:sz w:val="20"/>
          <w:szCs w:val="20"/>
          <w:lang w:eastAsia="en-GB"/>
        </w:rPr>
        <w:t>)</w:t>
      </w:r>
      <w:r w:rsidRPr="00C30C5F">
        <w:rPr>
          <w:rFonts w:ascii="Arial" w:eastAsiaTheme="minorEastAsia" w:hAnsi="Arial" w:cs="Arial"/>
          <w:color w:val="000000" w:themeColor="text1"/>
          <w:kern w:val="24"/>
          <w:sz w:val="20"/>
          <w:szCs w:val="20"/>
          <w:lang w:eastAsia="en-GB"/>
        </w:rPr>
        <w:t xml:space="preserve">. </w:t>
      </w:r>
    </w:p>
    <w:p w:rsidR="00C30C5F" w:rsidRPr="00C30C5F" w:rsidRDefault="00C30C5F" w:rsidP="00C30C5F">
      <w:pPr>
        <w:rPr>
          <w:rFonts w:ascii="Arial" w:hAnsi="Arial" w:cs="Arial"/>
          <w:sz w:val="20"/>
          <w:szCs w:val="20"/>
        </w:rPr>
      </w:pPr>
    </w:p>
    <w:p w:rsidR="00C30C5F" w:rsidRPr="00C30C5F" w:rsidRDefault="00C30C5F" w:rsidP="00C30C5F">
      <w:pPr>
        <w:rPr>
          <w:rFonts w:ascii="Arial" w:hAnsi="Arial" w:cs="Arial"/>
          <w:sz w:val="20"/>
          <w:szCs w:val="20"/>
          <w:shd w:val="clear" w:color="auto" w:fill="FFFFFF"/>
        </w:rPr>
      </w:pPr>
      <w:r w:rsidRPr="00C30C5F">
        <w:rPr>
          <w:rFonts w:ascii="Arial" w:hAnsi="Arial" w:cs="Arial"/>
          <w:sz w:val="20"/>
          <w:szCs w:val="20"/>
        </w:rPr>
        <w:t>10)</w:t>
      </w:r>
      <w:r w:rsidRPr="00C30C5F">
        <w:rPr>
          <w:rFonts w:ascii="Arial" w:hAnsi="Arial" w:cs="Arial"/>
          <w:color w:val="666666"/>
          <w:sz w:val="20"/>
          <w:szCs w:val="20"/>
          <w:shd w:val="clear" w:color="auto" w:fill="FFFFFF"/>
        </w:rPr>
        <w:t xml:space="preserve"> </w:t>
      </w:r>
      <w:r w:rsidRPr="00C30C5F">
        <w:rPr>
          <w:rFonts w:ascii="Arial" w:hAnsi="Arial" w:cs="Arial"/>
          <w:sz w:val="20"/>
          <w:szCs w:val="20"/>
          <w:u w:val="single"/>
          <w:shd w:val="clear" w:color="auto" w:fill="FFFFFF"/>
        </w:rPr>
        <w:t>Jane Buckle</w:t>
      </w:r>
    </w:p>
    <w:p w:rsidR="00C30C5F" w:rsidRPr="00C30C5F" w:rsidRDefault="00C30C5F" w:rsidP="00C30C5F">
      <w:pPr>
        <w:rPr>
          <w:rFonts w:ascii="Arial" w:hAnsi="Arial" w:cs="Arial"/>
          <w:sz w:val="20"/>
          <w:szCs w:val="20"/>
          <w:shd w:val="clear" w:color="auto" w:fill="FFFFFF"/>
        </w:rPr>
      </w:pPr>
      <w:r w:rsidRPr="00C30C5F">
        <w:rPr>
          <w:rFonts w:ascii="Arial" w:hAnsi="Arial" w:cs="Arial"/>
          <w:sz w:val="20"/>
          <w:szCs w:val="20"/>
          <w:shd w:val="clear" w:color="auto" w:fill="FFFFFF"/>
        </w:rPr>
        <w:t xml:space="preserve">Buckle, J. (2014) </w:t>
      </w:r>
      <w:r w:rsidRPr="00C30C5F">
        <w:rPr>
          <w:rFonts w:ascii="Arial" w:hAnsi="Arial" w:cs="Arial"/>
          <w:i/>
          <w:sz w:val="20"/>
          <w:szCs w:val="20"/>
          <w:shd w:val="clear" w:color="auto" w:fill="FFFFFF"/>
        </w:rPr>
        <w:t xml:space="preserve">“Clinical Aromatherapy - Essential oils in healthcare” </w:t>
      </w:r>
      <w:r w:rsidRPr="00C30C5F">
        <w:rPr>
          <w:rFonts w:ascii="Arial" w:hAnsi="Arial" w:cs="Arial"/>
          <w:sz w:val="20"/>
          <w:szCs w:val="20"/>
          <w:shd w:val="clear" w:color="auto" w:fill="FFFFFF"/>
        </w:rPr>
        <w:t>(3</w:t>
      </w:r>
      <w:r w:rsidRPr="00C30C5F">
        <w:rPr>
          <w:rFonts w:ascii="Arial" w:hAnsi="Arial" w:cs="Arial"/>
          <w:sz w:val="20"/>
          <w:szCs w:val="20"/>
          <w:shd w:val="clear" w:color="auto" w:fill="FFFFFF"/>
          <w:vertAlign w:val="superscript"/>
        </w:rPr>
        <w:t>rd</w:t>
      </w:r>
      <w:r w:rsidRPr="00C30C5F">
        <w:rPr>
          <w:rFonts w:ascii="Arial" w:hAnsi="Arial" w:cs="Arial"/>
          <w:sz w:val="20"/>
          <w:szCs w:val="20"/>
          <w:shd w:val="clear" w:color="auto" w:fill="FFFFFF"/>
        </w:rPr>
        <w:t xml:space="preserve"> </w:t>
      </w:r>
      <w:proofErr w:type="spellStart"/>
      <w:r w:rsidRPr="00C30C5F">
        <w:rPr>
          <w:rFonts w:ascii="Arial" w:hAnsi="Arial" w:cs="Arial"/>
          <w:sz w:val="20"/>
          <w:szCs w:val="20"/>
          <w:shd w:val="clear" w:color="auto" w:fill="FFFFFF"/>
        </w:rPr>
        <w:t>Edn</w:t>
      </w:r>
      <w:proofErr w:type="spellEnd"/>
      <w:r w:rsidRPr="00C30C5F">
        <w:rPr>
          <w:rFonts w:ascii="Arial" w:hAnsi="Arial" w:cs="Arial"/>
          <w:sz w:val="20"/>
          <w:szCs w:val="20"/>
          <w:shd w:val="clear" w:color="auto" w:fill="FFFFFF"/>
        </w:rPr>
        <w:t xml:space="preserve">). United Kingdom: </w:t>
      </w:r>
      <w:proofErr w:type="spellStart"/>
      <w:r w:rsidRPr="00C30C5F">
        <w:rPr>
          <w:rFonts w:ascii="Arial" w:hAnsi="Arial" w:cs="Arial"/>
          <w:sz w:val="20"/>
          <w:szCs w:val="20"/>
          <w:shd w:val="clear" w:color="auto" w:fill="FFFFFF"/>
        </w:rPr>
        <w:t>Eslevier</w:t>
      </w:r>
      <w:proofErr w:type="spellEnd"/>
      <w:r w:rsidRPr="00C30C5F">
        <w:rPr>
          <w:rFonts w:ascii="Arial" w:hAnsi="Arial" w:cs="Arial"/>
          <w:sz w:val="20"/>
          <w:szCs w:val="20"/>
          <w:shd w:val="clear" w:color="auto" w:fill="FFFFFF"/>
        </w:rPr>
        <w:t xml:space="preserve"> Health sciences. </w:t>
      </w:r>
    </w:p>
    <w:p w:rsidR="00C30C5F" w:rsidRPr="00C30C5F" w:rsidRDefault="00C30C5F" w:rsidP="00C30C5F">
      <w:pPr>
        <w:rPr>
          <w:rFonts w:ascii="Arial" w:hAnsi="Arial" w:cs="Arial"/>
          <w:sz w:val="20"/>
          <w:szCs w:val="20"/>
        </w:rPr>
      </w:pPr>
      <w:r w:rsidRPr="00C30C5F">
        <w:rPr>
          <w:rFonts w:ascii="Arial" w:hAnsi="Arial" w:cs="Arial"/>
          <w:sz w:val="20"/>
          <w:szCs w:val="20"/>
        </w:rPr>
        <w:t>11) (</w:t>
      </w:r>
      <w:proofErr w:type="spellStart"/>
      <w:r w:rsidRPr="00C30C5F">
        <w:rPr>
          <w:rFonts w:ascii="Arial" w:hAnsi="Arial" w:cs="Arial"/>
          <w:sz w:val="20"/>
          <w:szCs w:val="20"/>
        </w:rPr>
        <w:t>Trambert</w:t>
      </w:r>
      <w:proofErr w:type="spellEnd"/>
      <w:r w:rsidRPr="00C30C5F">
        <w:rPr>
          <w:rFonts w:ascii="Arial" w:hAnsi="Arial" w:cs="Arial"/>
          <w:sz w:val="20"/>
          <w:szCs w:val="20"/>
        </w:rPr>
        <w:t xml:space="preserve"> R, et. Al 2017)</w:t>
      </w:r>
    </w:p>
    <w:p w:rsidR="00C30C5F" w:rsidRPr="00C30C5F" w:rsidRDefault="00C30C5F">
      <w:pPr>
        <w:rPr>
          <w:rFonts w:ascii="Arial" w:hAnsi="Arial" w:cs="Arial"/>
          <w:sz w:val="20"/>
          <w:szCs w:val="20"/>
        </w:rPr>
      </w:pPr>
      <w:proofErr w:type="spellStart"/>
      <w:r w:rsidRPr="00C30C5F">
        <w:rPr>
          <w:rFonts w:ascii="Arial" w:hAnsi="Arial" w:cs="Arial"/>
          <w:sz w:val="20"/>
          <w:szCs w:val="20"/>
        </w:rPr>
        <w:t>Trambert</w:t>
      </w:r>
      <w:proofErr w:type="spellEnd"/>
      <w:r w:rsidRPr="00C30C5F">
        <w:rPr>
          <w:rFonts w:ascii="Arial" w:hAnsi="Arial" w:cs="Arial"/>
          <w:sz w:val="20"/>
          <w:szCs w:val="20"/>
        </w:rPr>
        <w:t xml:space="preserve"> R, Kowalski MO, Qu B, Mehta N and Friedman P (2014) “</w:t>
      </w:r>
      <w:bookmarkStart w:id="2" w:name="citation"/>
      <w:r w:rsidRPr="00C30C5F">
        <w:rPr>
          <w:rFonts w:ascii="Arial" w:hAnsi="Arial" w:cs="Arial"/>
          <w:sz w:val="20"/>
          <w:szCs w:val="20"/>
          <w:bdr w:val="none" w:sz="0" w:space="0" w:color="auto" w:frame="1"/>
        </w:rPr>
        <w:t>A Randomized Controlled Trial Provides </w:t>
      </w:r>
      <w:r w:rsidRPr="00C30C5F">
        <w:rPr>
          <w:rFonts w:ascii="Arial" w:hAnsi="Arial" w:cs="Arial"/>
          <w:bCs/>
          <w:sz w:val="20"/>
          <w:szCs w:val="20"/>
          <w:bdr w:val="none" w:sz="0" w:space="0" w:color="auto" w:frame="1"/>
        </w:rPr>
        <w:t>Evidence</w:t>
      </w:r>
      <w:r w:rsidRPr="00C30C5F">
        <w:rPr>
          <w:rFonts w:ascii="Arial" w:hAnsi="Arial" w:cs="Arial"/>
          <w:sz w:val="20"/>
          <w:szCs w:val="20"/>
          <w:bdr w:val="none" w:sz="0" w:space="0" w:color="auto" w:frame="1"/>
        </w:rPr>
        <w:t> to Support </w:t>
      </w:r>
      <w:r w:rsidRPr="00C30C5F">
        <w:rPr>
          <w:rFonts w:ascii="Arial" w:hAnsi="Arial" w:cs="Arial"/>
          <w:bCs/>
          <w:sz w:val="20"/>
          <w:szCs w:val="20"/>
          <w:bdr w:val="none" w:sz="0" w:space="0" w:color="auto" w:frame="1"/>
        </w:rPr>
        <w:t>Aromatherapy</w:t>
      </w:r>
      <w:r w:rsidRPr="00C30C5F">
        <w:rPr>
          <w:rFonts w:ascii="Arial" w:hAnsi="Arial" w:cs="Arial"/>
          <w:sz w:val="20"/>
          <w:szCs w:val="20"/>
          <w:bdr w:val="none" w:sz="0" w:space="0" w:color="auto" w:frame="1"/>
        </w:rPr>
        <w:t> to Minimize Anxiety in Women Undergoing Breast Biopsy</w:t>
      </w:r>
      <w:bookmarkEnd w:id="2"/>
      <w:r w:rsidRPr="00C30C5F">
        <w:rPr>
          <w:rFonts w:ascii="Arial" w:hAnsi="Arial" w:cs="Arial"/>
          <w:sz w:val="20"/>
          <w:szCs w:val="20"/>
          <w:bdr w:val="none" w:sz="0" w:space="0" w:color="auto" w:frame="1"/>
        </w:rPr>
        <w:t xml:space="preserve">” </w:t>
      </w:r>
      <w:r w:rsidRPr="00C30C5F">
        <w:rPr>
          <w:rFonts w:ascii="Arial" w:hAnsi="Arial" w:cs="Arial"/>
          <w:i/>
          <w:sz w:val="20"/>
          <w:szCs w:val="20"/>
          <w:bdr w:val="none" w:sz="0" w:space="0" w:color="auto" w:frame="1"/>
        </w:rPr>
        <w:t>“</w:t>
      </w:r>
      <w:hyperlink r:id="rId11" w:tooltip="Search for Worldviews On Evidence-Based Nursing" w:history="1">
        <w:r w:rsidRPr="00C30C5F">
          <w:rPr>
            <w:rFonts w:ascii="Arial" w:hAnsi="Arial" w:cs="Arial"/>
            <w:i/>
            <w:sz w:val="20"/>
            <w:szCs w:val="20"/>
            <w:bdr w:val="none" w:sz="0" w:space="0" w:color="auto" w:frame="1"/>
          </w:rPr>
          <w:t>Worldviews On </w:t>
        </w:r>
        <w:r w:rsidRPr="00C30C5F">
          <w:rPr>
            <w:rFonts w:ascii="Arial" w:hAnsi="Arial" w:cs="Arial"/>
            <w:bCs/>
            <w:i/>
            <w:sz w:val="20"/>
            <w:szCs w:val="20"/>
            <w:bdr w:val="none" w:sz="0" w:space="0" w:color="auto" w:frame="1"/>
          </w:rPr>
          <w:t>Evidence</w:t>
        </w:r>
        <w:r w:rsidRPr="00C30C5F">
          <w:rPr>
            <w:rFonts w:ascii="Arial" w:hAnsi="Arial" w:cs="Arial"/>
            <w:i/>
            <w:sz w:val="20"/>
            <w:szCs w:val="20"/>
            <w:bdr w:val="none" w:sz="0" w:space="0" w:color="auto" w:frame="1"/>
          </w:rPr>
          <w:t>-Based Nursing</w:t>
        </w:r>
      </w:hyperlink>
      <w:r w:rsidRPr="00C30C5F">
        <w:rPr>
          <w:rFonts w:ascii="Arial" w:hAnsi="Arial" w:cs="Arial"/>
          <w:i/>
          <w:sz w:val="20"/>
          <w:szCs w:val="20"/>
        </w:rPr>
        <w:t>” </w:t>
      </w:r>
      <w:r w:rsidRPr="00C30C5F">
        <w:rPr>
          <w:rFonts w:ascii="Arial" w:hAnsi="Arial" w:cs="Arial"/>
          <w:color w:val="333333"/>
          <w:sz w:val="20"/>
          <w:szCs w:val="20"/>
        </w:rPr>
        <w:t> </w:t>
      </w:r>
      <w:r w:rsidRPr="00C30C5F">
        <w:rPr>
          <w:rFonts w:ascii="Arial" w:hAnsi="Arial" w:cs="Arial"/>
          <w:sz w:val="20"/>
          <w:szCs w:val="20"/>
        </w:rPr>
        <w:t>Vol. 14 (5), pp. 394-402</w:t>
      </w:r>
      <w:r>
        <w:rPr>
          <w:rFonts w:ascii="Arial" w:hAnsi="Arial" w:cs="Arial"/>
          <w:sz w:val="20"/>
          <w:szCs w:val="20"/>
        </w:rPr>
        <w:t>.</w:t>
      </w:r>
    </w:p>
    <w:sectPr w:rsidR="00C30C5F" w:rsidRPr="00C30C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76A6F"/>
    <w:multiLevelType w:val="hybridMultilevel"/>
    <w:tmpl w:val="7542D2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66101"/>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2A913236"/>
    <w:multiLevelType w:val="multilevel"/>
    <w:tmpl w:val="E68AD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0B7232"/>
    <w:multiLevelType w:val="hybridMultilevel"/>
    <w:tmpl w:val="CBD4FD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A26"/>
    <w:rsid w:val="000735E9"/>
    <w:rsid w:val="0008511B"/>
    <w:rsid w:val="001E6382"/>
    <w:rsid w:val="00263B03"/>
    <w:rsid w:val="00391758"/>
    <w:rsid w:val="003C02D8"/>
    <w:rsid w:val="003F5811"/>
    <w:rsid w:val="004340C7"/>
    <w:rsid w:val="005872D1"/>
    <w:rsid w:val="00593651"/>
    <w:rsid w:val="005D7F38"/>
    <w:rsid w:val="006E7A46"/>
    <w:rsid w:val="00741207"/>
    <w:rsid w:val="007578BE"/>
    <w:rsid w:val="00784ECD"/>
    <w:rsid w:val="007B16E3"/>
    <w:rsid w:val="008A3219"/>
    <w:rsid w:val="00902805"/>
    <w:rsid w:val="00931DEA"/>
    <w:rsid w:val="00986EC2"/>
    <w:rsid w:val="009C151B"/>
    <w:rsid w:val="00A2604E"/>
    <w:rsid w:val="00B762CD"/>
    <w:rsid w:val="00BB04C0"/>
    <w:rsid w:val="00BB31EE"/>
    <w:rsid w:val="00C30C5F"/>
    <w:rsid w:val="00C44871"/>
    <w:rsid w:val="00C80A28"/>
    <w:rsid w:val="00D817E4"/>
    <w:rsid w:val="00E057C0"/>
    <w:rsid w:val="00EA11D6"/>
    <w:rsid w:val="00EF2F18"/>
    <w:rsid w:val="00F07A26"/>
    <w:rsid w:val="00F47308"/>
    <w:rsid w:val="00F6651B"/>
    <w:rsid w:val="00FD7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75DA5"/>
  <w15:chartTrackingRefBased/>
  <w15:docId w15:val="{EA62676F-6AD8-4E97-87A8-367B1FC44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9C15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A11D6"/>
    <w:rPr>
      <w:color w:val="0000FF"/>
      <w:u w:val="single"/>
    </w:rPr>
  </w:style>
  <w:style w:type="paragraph" w:styleId="NormalWeb">
    <w:name w:val="Normal (Web)"/>
    <w:basedOn w:val="Normal"/>
    <w:uiPriority w:val="99"/>
    <w:unhideWhenUsed/>
    <w:rsid w:val="00263B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C151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B04C0"/>
    <w:rPr>
      <w:b/>
      <w:bCs/>
    </w:rPr>
  </w:style>
  <w:style w:type="paragraph" w:styleId="ListParagraph">
    <w:name w:val="List Paragraph"/>
    <w:basedOn w:val="Normal"/>
    <w:uiPriority w:val="34"/>
    <w:qFormat/>
    <w:rsid w:val="00C30C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613457">
      <w:bodyDiv w:val="1"/>
      <w:marLeft w:val="0"/>
      <w:marRight w:val="0"/>
      <w:marTop w:val="0"/>
      <w:marBottom w:val="0"/>
      <w:divBdr>
        <w:top w:val="none" w:sz="0" w:space="0" w:color="auto"/>
        <w:left w:val="none" w:sz="0" w:space="0" w:color="auto"/>
        <w:bottom w:val="none" w:sz="0" w:space="0" w:color="auto"/>
        <w:right w:val="none" w:sz="0" w:space="0" w:color="auto"/>
      </w:divBdr>
    </w:div>
    <w:div w:id="374500076">
      <w:bodyDiv w:val="1"/>
      <w:marLeft w:val="0"/>
      <w:marRight w:val="0"/>
      <w:marTop w:val="0"/>
      <w:marBottom w:val="0"/>
      <w:divBdr>
        <w:top w:val="none" w:sz="0" w:space="0" w:color="auto"/>
        <w:left w:val="none" w:sz="0" w:space="0" w:color="auto"/>
        <w:bottom w:val="none" w:sz="0" w:space="0" w:color="auto"/>
        <w:right w:val="none" w:sz="0" w:space="0" w:color="auto"/>
      </w:divBdr>
    </w:div>
    <w:div w:id="393284778">
      <w:bodyDiv w:val="1"/>
      <w:marLeft w:val="0"/>
      <w:marRight w:val="0"/>
      <w:marTop w:val="0"/>
      <w:marBottom w:val="0"/>
      <w:divBdr>
        <w:top w:val="none" w:sz="0" w:space="0" w:color="auto"/>
        <w:left w:val="none" w:sz="0" w:space="0" w:color="auto"/>
        <w:bottom w:val="none" w:sz="0" w:space="0" w:color="auto"/>
        <w:right w:val="none" w:sz="0" w:space="0" w:color="auto"/>
      </w:divBdr>
    </w:div>
    <w:div w:id="394935180">
      <w:bodyDiv w:val="1"/>
      <w:marLeft w:val="0"/>
      <w:marRight w:val="0"/>
      <w:marTop w:val="0"/>
      <w:marBottom w:val="0"/>
      <w:divBdr>
        <w:top w:val="none" w:sz="0" w:space="0" w:color="auto"/>
        <w:left w:val="none" w:sz="0" w:space="0" w:color="auto"/>
        <w:bottom w:val="none" w:sz="0" w:space="0" w:color="auto"/>
        <w:right w:val="none" w:sz="0" w:space="0" w:color="auto"/>
      </w:divBdr>
    </w:div>
    <w:div w:id="516652028">
      <w:bodyDiv w:val="1"/>
      <w:marLeft w:val="0"/>
      <w:marRight w:val="0"/>
      <w:marTop w:val="0"/>
      <w:marBottom w:val="0"/>
      <w:divBdr>
        <w:top w:val="none" w:sz="0" w:space="0" w:color="auto"/>
        <w:left w:val="none" w:sz="0" w:space="0" w:color="auto"/>
        <w:bottom w:val="none" w:sz="0" w:space="0" w:color="auto"/>
        <w:right w:val="none" w:sz="0" w:space="0" w:color="auto"/>
      </w:divBdr>
    </w:div>
    <w:div w:id="1201432411">
      <w:bodyDiv w:val="1"/>
      <w:marLeft w:val="0"/>
      <w:marRight w:val="0"/>
      <w:marTop w:val="0"/>
      <w:marBottom w:val="0"/>
      <w:divBdr>
        <w:top w:val="none" w:sz="0" w:space="0" w:color="auto"/>
        <w:left w:val="none" w:sz="0" w:space="0" w:color="auto"/>
        <w:bottom w:val="none" w:sz="0" w:space="0" w:color="auto"/>
        <w:right w:val="none" w:sz="0" w:space="0" w:color="auto"/>
      </w:divBdr>
    </w:div>
    <w:div w:id="1215701786">
      <w:bodyDiv w:val="1"/>
      <w:marLeft w:val="0"/>
      <w:marRight w:val="0"/>
      <w:marTop w:val="0"/>
      <w:marBottom w:val="0"/>
      <w:divBdr>
        <w:top w:val="none" w:sz="0" w:space="0" w:color="auto"/>
        <w:left w:val="none" w:sz="0" w:space="0" w:color="auto"/>
        <w:bottom w:val="none" w:sz="0" w:space="0" w:color="auto"/>
        <w:right w:val="none" w:sz="0" w:space="0" w:color="auto"/>
      </w:divBdr>
    </w:div>
    <w:div w:id="1262958939">
      <w:bodyDiv w:val="1"/>
      <w:marLeft w:val="0"/>
      <w:marRight w:val="0"/>
      <w:marTop w:val="0"/>
      <w:marBottom w:val="0"/>
      <w:divBdr>
        <w:top w:val="none" w:sz="0" w:space="0" w:color="auto"/>
        <w:left w:val="none" w:sz="0" w:space="0" w:color="auto"/>
        <w:bottom w:val="none" w:sz="0" w:space="0" w:color="auto"/>
        <w:right w:val="none" w:sz="0" w:space="0" w:color="auto"/>
      </w:divBdr>
    </w:div>
    <w:div w:id="1322545787">
      <w:bodyDiv w:val="1"/>
      <w:marLeft w:val="0"/>
      <w:marRight w:val="0"/>
      <w:marTop w:val="0"/>
      <w:marBottom w:val="0"/>
      <w:divBdr>
        <w:top w:val="none" w:sz="0" w:space="0" w:color="auto"/>
        <w:left w:val="none" w:sz="0" w:space="0" w:color="auto"/>
        <w:bottom w:val="none" w:sz="0" w:space="0" w:color="auto"/>
        <w:right w:val="none" w:sz="0" w:space="0" w:color="auto"/>
      </w:divBdr>
    </w:div>
    <w:div w:id="1801613153">
      <w:bodyDiv w:val="1"/>
      <w:marLeft w:val="0"/>
      <w:marRight w:val="0"/>
      <w:marTop w:val="0"/>
      <w:marBottom w:val="0"/>
      <w:divBdr>
        <w:top w:val="none" w:sz="0" w:space="0" w:color="auto"/>
        <w:left w:val="none" w:sz="0" w:space="0" w:color="auto"/>
        <w:bottom w:val="none" w:sz="0" w:space="0" w:color="auto"/>
        <w:right w:val="none" w:sz="0" w:space="0" w:color="auto"/>
      </w:divBdr>
    </w:div>
    <w:div w:id="2083023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nectusfund.org/6-advantages-and-disadvantages-of-complementary-therapi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etterhealth.vic.gov.au/health/conditionsandtreatments/complementary-therapi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Livewell/complementary-alternative-medicine/Pages/complementary-alternative-medicines.aspx" TargetMode="External"/><Relationship Id="rId11" Type="http://schemas.openxmlformats.org/officeDocument/2006/relationships/hyperlink" Target="javascript:__doLinkPostBack('','mdb~~cmedm%7C%7Cjdb~~cmedmjnh%7C%7Css~~JN%20%22Worldviews%20on%20evidence-based%20nursing%20%2F%20Sigma%20Theta%20Tau%20International%2C%20Honor%20Society%20of%20Nursing%20%5BWorldviews%20Evid%20Based%20Nurs%5D%20NLMUID%3A%20101185267%22%7C%7Csl~~jh','');" TargetMode="External"/><Relationship Id="rId5" Type="http://schemas.openxmlformats.org/officeDocument/2006/relationships/hyperlink" Target="http://www.cancerresearchuk.org/about-cancer/cancer-in-general/treatment/complementary-alternative-therapies/about/difference-between-therapies" TargetMode="External"/><Relationship Id="rId10" Type="http://schemas.openxmlformats.org/officeDocument/2006/relationships/hyperlink" Target="https://www.oilsandplants.com/gattefosse.htm" TargetMode="External"/><Relationship Id="rId4" Type="http://schemas.openxmlformats.org/officeDocument/2006/relationships/webSettings" Target="webSettings.xml"/><Relationship Id="rId9" Type="http://schemas.openxmlformats.org/officeDocument/2006/relationships/hyperlink" Target="http://www.aromatherapycouncil.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4</Pages>
  <Words>1861</Words>
  <Characters>10610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Phillips</dc:creator>
  <cp:keywords/>
  <dc:description/>
  <cp:lastModifiedBy>Sarah Phillips</cp:lastModifiedBy>
  <cp:revision>11</cp:revision>
  <dcterms:created xsi:type="dcterms:W3CDTF">2017-12-06T11:21:00Z</dcterms:created>
  <dcterms:modified xsi:type="dcterms:W3CDTF">2017-12-07T10:29:00Z</dcterms:modified>
</cp:coreProperties>
</file>