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219C0" w14:textId="1765E789" w:rsidR="000B703E" w:rsidRDefault="000B703E" w:rsidP="008E117B">
      <w:pPr>
        <w:jc w:val="center"/>
        <w:rPr>
          <w:rFonts w:ascii="Arial" w:hAnsi="Arial" w:cs="Arial"/>
          <w:b/>
          <w:bCs/>
          <w:sz w:val="28"/>
          <w:szCs w:val="28"/>
        </w:rPr>
      </w:pPr>
      <w:r>
        <w:rPr>
          <w:rFonts w:ascii="Arial" w:hAnsi="Arial" w:cs="Arial"/>
          <w:b/>
          <w:bCs/>
          <w:sz w:val="28"/>
          <w:szCs w:val="28"/>
        </w:rPr>
        <w:t>Presentation</w:t>
      </w:r>
    </w:p>
    <w:p w14:paraId="58B5D318" w14:textId="77777777" w:rsidR="002E1673" w:rsidRDefault="002E1673" w:rsidP="008E117B">
      <w:pPr>
        <w:jc w:val="center"/>
        <w:rPr>
          <w:rFonts w:ascii="Arial" w:hAnsi="Arial" w:cs="Arial"/>
          <w:b/>
          <w:bCs/>
          <w:sz w:val="28"/>
          <w:szCs w:val="28"/>
        </w:rPr>
      </w:pPr>
    </w:p>
    <w:p w14:paraId="3550978B" w14:textId="77777777" w:rsidR="00B05215" w:rsidRPr="00B05215" w:rsidRDefault="00B05215" w:rsidP="00B05215">
      <w:pPr>
        <w:rPr>
          <w:rFonts w:ascii="Arial" w:hAnsi="Arial" w:cs="Arial"/>
          <w:b/>
          <w:bCs/>
          <w:sz w:val="28"/>
          <w:szCs w:val="28"/>
        </w:rPr>
      </w:pPr>
      <w:r>
        <w:rPr>
          <w:rFonts w:ascii="Arial" w:hAnsi="Arial" w:cs="Arial"/>
          <w:b/>
          <w:bCs/>
          <w:sz w:val="28"/>
          <w:szCs w:val="28"/>
        </w:rPr>
        <w:t xml:space="preserve">Link to presentation - </w:t>
      </w:r>
      <w:hyperlink r:id="rId7" w:history="1">
        <w:r w:rsidRPr="00B05215">
          <w:rPr>
            <w:rStyle w:val="Hyperlink"/>
            <w:rFonts w:ascii="Arial" w:hAnsi="Arial" w:cs="Arial"/>
            <w:b/>
            <w:bCs/>
            <w:sz w:val="28"/>
            <w:szCs w:val="28"/>
          </w:rPr>
          <w:t>20250611_183106000_iOS.MOV</w:t>
        </w:r>
      </w:hyperlink>
    </w:p>
    <w:p w14:paraId="594FA6DC" w14:textId="6FD28C08" w:rsidR="00B05215" w:rsidRDefault="00B05215" w:rsidP="00B05215">
      <w:pPr>
        <w:rPr>
          <w:rFonts w:ascii="Arial" w:hAnsi="Arial" w:cs="Arial"/>
          <w:b/>
          <w:bCs/>
          <w:sz w:val="28"/>
          <w:szCs w:val="28"/>
        </w:rPr>
      </w:pPr>
    </w:p>
    <w:p w14:paraId="32B3A78F" w14:textId="362F16DB" w:rsidR="002E1673" w:rsidRDefault="002E1673" w:rsidP="002E1673">
      <w:pPr>
        <w:jc w:val="center"/>
        <w:rPr>
          <w:rFonts w:ascii="Arial" w:hAnsi="Arial" w:cs="Arial"/>
          <w:b/>
          <w:bCs/>
          <w:sz w:val="28"/>
          <w:szCs w:val="28"/>
        </w:rPr>
      </w:pPr>
      <w:r>
        <w:rPr>
          <w:rFonts w:ascii="Arial" w:hAnsi="Arial" w:cs="Arial"/>
          <w:b/>
          <w:bCs/>
          <w:sz w:val="28"/>
          <w:szCs w:val="28"/>
        </w:rPr>
        <w:t>Presentation Script</w:t>
      </w:r>
    </w:p>
    <w:p w14:paraId="27B688E4" w14:textId="390E6CCB" w:rsidR="008E117B" w:rsidRDefault="008E117B" w:rsidP="008E117B">
      <w:pPr>
        <w:rPr>
          <w:rFonts w:ascii="Arial" w:hAnsi="Arial" w:cs="Arial"/>
          <w:b/>
          <w:bCs/>
        </w:rPr>
      </w:pPr>
      <w:r>
        <w:rPr>
          <w:rFonts w:ascii="Arial" w:hAnsi="Arial" w:cs="Arial"/>
          <w:b/>
          <w:bCs/>
        </w:rPr>
        <w:t>Introduction</w:t>
      </w:r>
    </w:p>
    <w:p w14:paraId="20B030D6" w14:textId="498F0373" w:rsidR="00CF7E3A" w:rsidRDefault="008E117B" w:rsidP="00CF7E3A">
      <w:pPr>
        <w:rPr>
          <w:rFonts w:ascii="Arial" w:hAnsi="Arial" w:cs="Arial"/>
        </w:rPr>
      </w:pPr>
      <w:r>
        <w:rPr>
          <w:rFonts w:ascii="Arial" w:hAnsi="Arial" w:cs="Arial"/>
        </w:rPr>
        <w:t>Poverty in childcare is</w:t>
      </w:r>
      <w:r w:rsidR="00110605">
        <w:rPr>
          <w:rFonts w:ascii="Arial" w:hAnsi="Arial" w:cs="Arial"/>
        </w:rPr>
        <w:t xml:space="preserve"> a critical issue that affects children’s health, well-being and lifestyle</w:t>
      </w:r>
      <w:r w:rsidR="00964C20">
        <w:rPr>
          <w:rFonts w:ascii="Arial" w:hAnsi="Arial" w:cs="Arial"/>
        </w:rPr>
        <w:t xml:space="preserve"> from as young as the newborn stage</w:t>
      </w:r>
      <w:r w:rsidR="00110605">
        <w:rPr>
          <w:rFonts w:ascii="Arial" w:hAnsi="Arial" w:cs="Arial"/>
        </w:rPr>
        <w:t>.</w:t>
      </w:r>
      <w:r w:rsidR="00CF7E3A">
        <w:rPr>
          <w:rFonts w:ascii="Arial" w:hAnsi="Arial" w:cs="Arial"/>
        </w:rPr>
        <w:t xml:space="preserve"> </w:t>
      </w:r>
      <w:r w:rsidR="00CF7E3A" w:rsidRPr="00CF7E3A">
        <w:rPr>
          <w:rFonts w:ascii="Arial" w:hAnsi="Arial" w:cs="Arial"/>
        </w:rPr>
        <w:t xml:space="preserve">The stresses of living in poverty </w:t>
      </w:r>
      <w:r w:rsidR="00CF7E3A">
        <w:rPr>
          <w:rFonts w:ascii="Arial" w:hAnsi="Arial" w:cs="Arial"/>
        </w:rPr>
        <w:t>can be</w:t>
      </w:r>
      <w:r w:rsidR="00CF7E3A" w:rsidRPr="00CF7E3A">
        <w:rPr>
          <w:rFonts w:ascii="Arial" w:hAnsi="Arial" w:cs="Arial"/>
        </w:rPr>
        <w:t xml:space="preserve"> particularly harmful during pregnancy</w:t>
      </w:r>
      <w:r w:rsidR="00F87B97">
        <w:rPr>
          <w:rFonts w:ascii="Arial" w:hAnsi="Arial" w:cs="Arial"/>
        </w:rPr>
        <w:t>, to babies and young children.</w:t>
      </w:r>
    </w:p>
    <w:p w14:paraId="303ECFC6" w14:textId="736BE113" w:rsidR="00CF7E3A" w:rsidRPr="00CF7E3A" w:rsidRDefault="00EE4BCF" w:rsidP="00CF7E3A">
      <w:pPr>
        <w:rPr>
          <w:rFonts w:ascii="Arial" w:hAnsi="Arial" w:cs="Arial"/>
        </w:rPr>
      </w:pPr>
      <w:r w:rsidRPr="00EE4BCF">
        <w:rPr>
          <w:rFonts w:ascii="Arial" w:hAnsi="Arial" w:cs="Arial"/>
        </w:rPr>
        <w:t>Around the world, children are more likely to live in poverty than adults. They are also more vulnerable to its effects. Children may experience poverty across multiple dimensions – whether deprived of shelter, food, water, education or healthcare. Growing up without these necessities is a violation of a child's rights, with consequences that can last a lifetime</w:t>
      </w:r>
      <w:r w:rsidR="00AC1972">
        <w:rPr>
          <w:rFonts w:ascii="Arial" w:hAnsi="Arial" w:cs="Arial"/>
        </w:rPr>
        <w:t xml:space="preserve"> (UNICEF, no date).</w:t>
      </w:r>
    </w:p>
    <w:p w14:paraId="2D914A99" w14:textId="7FBA1CC2" w:rsidR="00F838C0" w:rsidRDefault="009A6F63" w:rsidP="008E117B">
      <w:pPr>
        <w:rPr>
          <w:rFonts w:ascii="Arial" w:hAnsi="Arial" w:cs="Arial"/>
        </w:rPr>
      </w:pPr>
      <w:r>
        <w:rPr>
          <w:rFonts w:ascii="Arial" w:hAnsi="Arial" w:cs="Arial"/>
        </w:rPr>
        <w:t xml:space="preserve">The inability to afford, or have access to food, </w:t>
      </w:r>
      <w:r w:rsidR="00FE11C6">
        <w:rPr>
          <w:rFonts w:ascii="Arial" w:hAnsi="Arial" w:cs="Arial"/>
        </w:rPr>
        <w:t xml:space="preserve">residing in an environment that lacks safety </w:t>
      </w:r>
      <w:r w:rsidR="00C10333">
        <w:rPr>
          <w:rFonts w:ascii="Arial" w:hAnsi="Arial" w:cs="Arial"/>
        </w:rPr>
        <w:t xml:space="preserve">and </w:t>
      </w:r>
      <w:r w:rsidR="00FE11C6">
        <w:rPr>
          <w:rFonts w:ascii="Arial" w:hAnsi="Arial" w:cs="Arial"/>
        </w:rPr>
        <w:t xml:space="preserve">supportive care, or coming from a </w:t>
      </w:r>
      <w:r w:rsidR="00231EB7">
        <w:rPr>
          <w:rFonts w:ascii="Arial" w:hAnsi="Arial" w:cs="Arial"/>
        </w:rPr>
        <w:t>low-income</w:t>
      </w:r>
      <w:r w:rsidR="00FE11C6">
        <w:rPr>
          <w:rFonts w:ascii="Arial" w:hAnsi="Arial" w:cs="Arial"/>
        </w:rPr>
        <w:t xml:space="preserve"> household </w:t>
      </w:r>
      <w:r w:rsidR="00D827FE">
        <w:rPr>
          <w:rFonts w:ascii="Arial" w:hAnsi="Arial" w:cs="Arial"/>
        </w:rPr>
        <w:t xml:space="preserve">are all </w:t>
      </w:r>
      <w:r w:rsidR="00F838C0">
        <w:rPr>
          <w:rFonts w:ascii="Arial" w:hAnsi="Arial" w:cs="Arial"/>
        </w:rPr>
        <w:t xml:space="preserve">factors that can have long term effects on </w:t>
      </w:r>
      <w:r w:rsidR="00F06BEE">
        <w:rPr>
          <w:rFonts w:ascii="Arial" w:hAnsi="Arial" w:cs="Arial"/>
        </w:rPr>
        <w:t>children’s</w:t>
      </w:r>
      <w:r w:rsidR="002E50F2">
        <w:rPr>
          <w:rFonts w:ascii="Arial" w:hAnsi="Arial" w:cs="Arial"/>
        </w:rPr>
        <w:t xml:space="preserve"> health and well-being</w:t>
      </w:r>
      <w:r w:rsidR="00790F41">
        <w:rPr>
          <w:rFonts w:ascii="Arial" w:hAnsi="Arial" w:cs="Arial"/>
        </w:rPr>
        <w:t xml:space="preserve"> as well as their social, emotional, physical and cognitive development.</w:t>
      </w:r>
    </w:p>
    <w:p w14:paraId="4B12B487" w14:textId="2943A0C2" w:rsidR="00790F41" w:rsidRDefault="00790F41" w:rsidP="008E117B">
      <w:pPr>
        <w:rPr>
          <w:rFonts w:ascii="Arial" w:hAnsi="Arial" w:cs="Arial"/>
        </w:rPr>
      </w:pPr>
      <w:r>
        <w:rPr>
          <w:rFonts w:ascii="Arial" w:hAnsi="Arial" w:cs="Arial"/>
        </w:rPr>
        <w:t>In the UK</w:t>
      </w:r>
      <w:r w:rsidR="001A760B">
        <w:rPr>
          <w:rFonts w:ascii="Arial" w:hAnsi="Arial" w:cs="Arial"/>
        </w:rPr>
        <w:t>, poverty is commonly defined as being below an income threshold</w:t>
      </w:r>
      <w:r w:rsidR="000F161A">
        <w:rPr>
          <w:rFonts w:ascii="Arial" w:hAnsi="Arial" w:cs="Arial"/>
        </w:rPr>
        <w:t xml:space="preserve">, specifically below 60% of the median household income after </w:t>
      </w:r>
      <w:r w:rsidR="00381C62">
        <w:rPr>
          <w:rFonts w:ascii="Arial" w:hAnsi="Arial" w:cs="Arial"/>
        </w:rPr>
        <w:t>housing</w:t>
      </w:r>
      <w:r w:rsidR="000F161A">
        <w:rPr>
          <w:rFonts w:ascii="Arial" w:hAnsi="Arial" w:cs="Arial"/>
        </w:rPr>
        <w:t xml:space="preserve"> costs. </w:t>
      </w:r>
      <w:r w:rsidR="00584041">
        <w:rPr>
          <w:rFonts w:ascii="Arial" w:hAnsi="Arial" w:cs="Arial"/>
        </w:rPr>
        <w:t>This relative measure indicates indi</w:t>
      </w:r>
      <w:r w:rsidR="00381C62">
        <w:rPr>
          <w:rFonts w:ascii="Arial" w:hAnsi="Arial" w:cs="Arial"/>
        </w:rPr>
        <w:t>viduals</w:t>
      </w:r>
      <w:r w:rsidR="00584041">
        <w:rPr>
          <w:rFonts w:ascii="Arial" w:hAnsi="Arial" w:cs="Arial"/>
        </w:rPr>
        <w:t xml:space="preserve"> or households are considered to be in poverty </w:t>
      </w:r>
      <w:r w:rsidR="000E7129">
        <w:rPr>
          <w:rFonts w:ascii="Arial" w:hAnsi="Arial" w:cs="Arial"/>
        </w:rPr>
        <w:t xml:space="preserve">is they cannot afford basic </w:t>
      </w:r>
      <w:r w:rsidR="00381C62">
        <w:rPr>
          <w:rFonts w:ascii="Arial" w:hAnsi="Arial" w:cs="Arial"/>
        </w:rPr>
        <w:t>necessities</w:t>
      </w:r>
      <w:r w:rsidR="000E7129">
        <w:rPr>
          <w:rFonts w:ascii="Arial" w:hAnsi="Arial" w:cs="Arial"/>
        </w:rPr>
        <w:t xml:space="preserve"> </w:t>
      </w:r>
      <w:r w:rsidR="00381C62">
        <w:rPr>
          <w:rFonts w:ascii="Arial" w:hAnsi="Arial" w:cs="Arial"/>
        </w:rPr>
        <w:t>and the inability to meet the minimum needs deemed reasonable by society standards (</w:t>
      </w:r>
      <w:r w:rsidR="0034631A">
        <w:rPr>
          <w:rFonts w:ascii="Arial" w:hAnsi="Arial" w:cs="Arial"/>
        </w:rPr>
        <w:t>D’arcy and Goulden</w:t>
      </w:r>
      <w:r w:rsidR="006778A3">
        <w:rPr>
          <w:rFonts w:ascii="Arial" w:hAnsi="Arial" w:cs="Arial"/>
        </w:rPr>
        <w:t>, 2024).</w:t>
      </w:r>
    </w:p>
    <w:p w14:paraId="64DEDECF" w14:textId="78A9B762" w:rsidR="002E50F2" w:rsidRDefault="002E50F2" w:rsidP="008E117B">
      <w:pPr>
        <w:rPr>
          <w:rFonts w:ascii="Arial" w:hAnsi="Arial" w:cs="Arial"/>
        </w:rPr>
      </w:pPr>
    </w:p>
    <w:p w14:paraId="4BAFF0CB" w14:textId="686EA9ED" w:rsidR="00F95771" w:rsidRDefault="00A31FE2" w:rsidP="008E117B">
      <w:pPr>
        <w:rPr>
          <w:rFonts w:ascii="Arial" w:hAnsi="Arial" w:cs="Arial"/>
          <w:b/>
          <w:bCs/>
        </w:rPr>
      </w:pPr>
      <w:r>
        <w:rPr>
          <w:rFonts w:ascii="Arial" w:hAnsi="Arial" w:cs="Arial"/>
          <w:b/>
          <w:bCs/>
        </w:rPr>
        <w:t>W</w:t>
      </w:r>
      <w:r w:rsidR="00FF1FC4" w:rsidRPr="00A31FE2">
        <w:rPr>
          <w:rFonts w:ascii="Arial" w:hAnsi="Arial" w:cs="Arial"/>
          <w:b/>
          <w:bCs/>
        </w:rPr>
        <w:t>hy is it significant? How can it effect the health and wellbeing of young children?</w:t>
      </w:r>
    </w:p>
    <w:p w14:paraId="7D138C35" w14:textId="1D2269E0" w:rsidR="003355BA" w:rsidRPr="003355BA" w:rsidRDefault="003355BA" w:rsidP="008E117B">
      <w:pPr>
        <w:rPr>
          <w:rFonts w:ascii="Arial" w:hAnsi="Arial" w:cs="Arial"/>
        </w:rPr>
      </w:pPr>
      <w:r>
        <w:rPr>
          <w:rFonts w:ascii="Arial" w:hAnsi="Arial" w:cs="Arial"/>
        </w:rPr>
        <w:t xml:space="preserve">Right </w:t>
      </w:r>
      <w:r w:rsidR="00C92529">
        <w:rPr>
          <w:rFonts w:ascii="Arial" w:hAnsi="Arial" w:cs="Arial"/>
        </w:rPr>
        <w:t>now,</w:t>
      </w:r>
      <w:r>
        <w:rPr>
          <w:rFonts w:ascii="Arial" w:hAnsi="Arial" w:cs="Arial"/>
        </w:rPr>
        <w:t xml:space="preserve"> </w:t>
      </w:r>
      <w:r w:rsidR="00C92529">
        <w:rPr>
          <w:rFonts w:ascii="Arial" w:hAnsi="Arial" w:cs="Arial"/>
        </w:rPr>
        <w:t>4.5 million children are living in poverty in the UK. This is a devastating number of children going without the safe and happy childhoods they deserve (</w:t>
      </w:r>
      <w:r w:rsidR="00253764">
        <w:rPr>
          <w:rFonts w:ascii="Arial" w:hAnsi="Arial" w:cs="Arial"/>
        </w:rPr>
        <w:t>Corcran</w:t>
      </w:r>
      <w:r w:rsidR="00C92529">
        <w:rPr>
          <w:rFonts w:ascii="Arial" w:hAnsi="Arial" w:cs="Arial"/>
        </w:rPr>
        <w:t>, 2025).</w:t>
      </w:r>
    </w:p>
    <w:p w14:paraId="74FB630B" w14:textId="7CF10CC1" w:rsidR="00A31FE2" w:rsidRDefault="002E033F" w:rsidP="008E117B">
      <w:pPr>
        <w:rPr>
          <w:rFonts w:ascii="Arial" w:hAnsi="Arial" w:cs="Arial"/>
        </w:rPr>
      </w:pPr>
      <w:r>
        <w:rPr>
          <w:rFonts w:ascii="Arial" w:hAnsi="Arial" w:cs="Arial"/>
        </w:rPr>
        <w:t xml:space="preserve">Children living in poverty </w:t>
      </w:r>
      <w:r w:rsidR="00BE100A">
        <w:rPr>
          <w:rFonts w:ascii="Arial" w:hAnsi="Arial" w:cs="Arial"/>
        </w:rPr>
        <w:t xml:space="preserve">experience </w:t>
      </w:r>
      <w:r w:rsidR="008E016F">
        <w:rPr>
          <w:rFonts w:ascii="Arial" w:hAnsi="Arial" w:cs="Arial"/>
        </w:rPr>
        <w:t>deprivation</w:t>
      </w:r>
      <w:r w:rsidR="00BE100A">
        <w:rPr>
          <w:rFonts w:ascii="Arial" w:hAnsi="Arial" w:cs="Arial"/>
        </w:rPr>
        <w:t xml:space="preserve"> of material, spiritual and emotional </w:t>
      </w:r>
      <w:r w:rsidR="008E016F">
        <w:rPr>
          <w:rFonts w:ascii="Arial" w:hAnsi="Arial" w:cs="Arial"/>
        </w:rPr>
        <w:t>resources</w:t>
      </w:r>
      <w:r w:rsidR="00BE100A">
        <w:rPr>
          <w:rFonts w:ascii="Arial" w:hAnsi="Arial" w:cs="Arial"/>
        </w:rPr>
        <w:t xml:space="preserve"> </w:t>
      </w:r>
      <w:r w:rsidR="00CB62F6">
        <w:rPr>
          <w:rFonts w:ascii="Arial" w:hAnsi="Arial" w:cs="Arial"/>
        </w:rPr>
        <w:t xml:space="preserve">needed to develop and thrive, leaving them unable to </w:t>
      </w:r>
      <w:r w:rsidR="00035D74">
        <w:rPr>
          <w:rFonts w:ascii="Arial" w:hAnsi="Arial" w:cs="Arial"/>
        </w:rPr>
        <w:t xml:space="preserve">enjoy their rights, achieve their full potential, </w:t>
      </w:r>
      <w:r w:rsidR="00095393">
        <w:rPr>
          <w:rFonts w:ascii="Arial" w:hAnsi="Arial" w:cs="Arial"/>
        </w:rPr>
        <w:t>and participate as full and equal members of society (</w:t>
      </w:r>
      <w:r w:rsidR="002A52F8">
        <w:rPr>
          <w:rFonts w:ascii="Arial" w:hAnsi="Arial" w:cs="Arial"/>
        </w:rPr>
        <w:t xml:space="preserve">UNICEF, no date). </w:t>
      </w:r>
    </w:p>
    <w:p w14:paraId="338E9337" w14:textId="0B3F9113" w:rsidR="008E016F" w:rsidRDefault="00C669E3" w:rsidP="008E117B">
      <w:pPr>
        <w:rPr>
          <w:rFonts w:ascii="Arial" w:hAnsi="Arial" w:cs="Arial"/>
        </w:rPr>
      </w:pPr>
      <w:r>
        <w:rPr>
          <w:rFonts w:ascii="Arial" w:hAnsi="Arial" w:cs="Arial"/>
        </w:rPr>
        <w:t xml:space="preserve">According to Save The Children (2017) </w:t>
      </w:r>
      <w:r w:rsidR="00000F54">
        <w:rPr>
          <w:rFonts w:ascii="Arial" w:hAnsi="Arial" w:cs="Arial"/>
        </w:rPr>
        <w:t>28</w:t>
      </w:r>
      <w:r w:rsidR="00413063">
        <w:rPr>
          <w:rFonts w:ascii="Arial" w:hAnsi="Arial" w:cs="Arial"/>
        </w:rPr>
        <w:t xml:space="preserve">% of children under the age of five in Wales </w:t>
      </w:r>
      <w:r w:rsidR="00822EE5">
        <w:rPr>
          <w:rFonts w:ascii="Arial" w:hAnsi="Arial" w:cs="Arial"/>
        </w:rPr>
        <w:t xml:space="preserve">are considered to be living in income poverty. </w:t>
      </w:r>
      <w:r w:rsidR="009A4D6F">
        <w:rPr>
          <w:rFonts w:ascii="Arial" w:hAnsi="Arial" w:cs="Arial"/>
        </w:rPr>
        <w:t xml:space="preserve">The latest figures </w:t>
      </w:r>
      <w:r w:rsidR="001127CF">
        <w:rPr>
          <w:rFonts w:ascii="Arial" w:hAnsi="Arial" w:cs="Arial"/>
        </w:rPr>
        <w:t>from 2020-</w:t>
      </w:r>
      <w:r w:rsidR="001127CF">
        <w:rPr>
          <w:rFonts w:ascii="Arial" w:hAnsi="Arial" w:cs="Arial"/>
        </w:rPr>
        <w:lastRenderedPageBreak/>
        <w:t xml:space="preserve">2022 show us that this </w:t>
      </w:r>
      <w:r w:rsidR="00E65998">
        <w:rPr>
          <w:rFonts w:ascii="Arial" w:hAnsi="Arial" w:cs="Arial"/>
        </w:rPr>
        <w:t>percentage</w:t>
      </w:r>
      <w:r w:rsidR="001127CF">
        <w:rPr>
          <w:rFonts w:ascii="Arial" w:hAnsi="Arial" w:cs="Arial"/>
        </w:rPr>
        <w:t xml:space="preserve"> hasn’t improved and </w:t>
      </w:r>
      <w:r w:rsidR="00E65998">
        <w:rPr>
          <w:rFonts w:ascii="Arial" w:hAnsi="Arial" w:cs="Arial"/>
        </w:rPr>
        <w:t>still 28% of children are living in income poverty</w:t>
      </w:r>
      <w:r w:rsidR="006F33F6">
        <w:rPr>
          <w:rFonts w:ascii="Arial" w:hAnsi="Arial" w:cs="Arial"/>
        </w:rPr>
        <w:t xml:space="preserve"> today.</w:t>
      </w:r>
    </w:p>
    <w:p w14:paraId="0200FFF1" w14:textId="2F8EB1CB" w:rsidR="004816BE" w:rsidRDefault="004816BE" w:rsidP="008E117B">
      <w:pPr>
        <w:rPr>
          <w:rFonts w:ascii="Arial" w:hAnsi="Arial" w:cs="Arial"/>
        </w:rPr>
      </w:pPr>
      <w:r>
        <w:rPr>
          <w:rFonts w:ascii="Arial" w:hAnsi="Arial" w:cs="Arial"/>
        </w:rPr>
        <w:t xml:space="preserve">Absolute poverty can be </w:t>
      </w:r>
      <w:r w:rsidR="00CF53A6">
        <w:rPr>
          <w:rFonts w:ascii="Arial" w:hAnsi="Arial" w:cs="Arial"/>
        </w:rPr>
        <w:t xml:space="preserve">defined as a condition characterised by </w:t>
      </w:r>
      <w:r w:rsidR="0086442C">
        <w:rPr>
          <w:rFonts w:ascii="Arial" w:hAnsi="Arial" w:cs="Arial"/>
        </w:rPr>
        <w:t xml:space="preserve">the </w:t>
      </w:r>
      <w:r w:rsidR="00080D1A">
        <w:rPr>
          <w:rFonts w:ascii="Arial" w:hAnsi="Arial" w:cs="Arial"/>
        </w:rPr>
        <w:t>severe</w:t>
      </w:r>
      <w:r w:rsidR="0086442C">
        <w:rPr>
          <w:rFonts w:ascii="Arial" w:hAnsi="Arial" w:cs="Arial"/>
        </w:rPr>
        <w:t xml:space="preserve"> deprivation of basic human needs, including food, safe drinking water, </w:t>
      </w:r>
      <w:r w:rsidR="002E47B2">
        <w:rPr>
          <w:rFonts w:ascii="Arial" w:hAnsi="Arial" w:cs="Arial"/>
        </w:rPr>
        <w:t>sanitation facilities, health, shelter, education and information. It depends not only on income but also on access to services (</w:t>
      </w:r>
      <w:r w:rsidR="00080D1A">
        <w:rPr>
          <w:rFonts w:ascii="Arial" w:hAnsi="Arial" w:cs="Arial"/>
        </w:rPr>
        <w:t>Pettinger, 2019).</w:t>
      </w:r>
    </w:p>
    <w:p w14:paraId="061D4ADE" w14:textId="07D647D7" w:rsidR="003B106F" w:rsidRDefault="003B106F" w:rsidP="008E117B">
      <w:pPr>
        <w:rPr>
          <w:rFonts w:ascii="Arial" w:hAnsi="Arial" w:cs="Arial"/>
        </w:rPr>
      </w:pPr>
      <w:r>
        <w:rPr>
          <w:rFonts w:ascii="Arial" w:hAnsi="Arial" w:cs="Arial"/>
        </w:rPr>
        <w:t>The Joseph Rowntree Foundation</w:t>
      </w:r>
      <w:r w:rsidR="00547900">
        <w:rPr>
          <w:rFonts w:ascii="Arial" w:hAnsi="Arial" w:cs="Arial"/>
        </w:rPr>
        <w:t xml:space="preserve"> (no date)</w:t>
      </w:r>
      <w:r>
        <w:rPr>
          <w:rFonts w:ascii="Arial" w:hAnsi="Arial" w:cs="Arial"/>
        </w:rPr>
        <w:t xml:space="preserve"> explains that Absolute </w:t>
      </w:r>
      <w:r w:rsidRPr="003B106F">
        <w:rPr>
          <w:rFonts w:ascii="Arial" w:hAnsi="Arial" w:cs="Arial"/>
        </w:rPr>
        <w:t>child poverty remains significantly higher than poverty rates for both working-age and pension-age adults, making it a critical issue to address in tackling poverty overall. Despite the UK being one of the richest countries in the world, around 4.5 million children live in poverty. Children in lone-parent families face an even higher risk, with 4 in 10 living in poverty.</w:t>
      </w:r>
    </w:p>
    <w:p w14:paraId="7026A312" w14:textId="06E70C39" w:rsidR="00B336D9" w:rsidRDefault="00B336D9" w:rsidP="008E117B">
      <w:pPr>
        <w:rPr>
          <w:rFonts w:ascii="Arial" w:hAnsi="Arial" w:cs="Arial"/>
        </w:rPr>
      </w:pPr>
      <w:r>
        <w:rPr>
          <w:rFonts w:ascii="Arial" w:hAnsi="Arial" w:cs="Arial"/>
        </w:rPr>
        <w:t xml:space="preserve">For children whose </w:t>
      </w:r>
      <w:r w:rsidR="00324093">
        <w:rPr>
          <w:rFonts w:ascii="Arial" w:hAnsi="Arial" w:cs="Arial"/>
        </w:rPr>
        <w:t>bodies, brains and nervous systems are still developing</w:t>
      </w:r>
      <w:r w:rsidR="0014767A">
        <w:rPr>
          <w:rFonts w:ascii="Arial" w:hAnsi="Arial" w:cs="Arial"/>
        </w:rPr>
        <w:t xml:space="preserve">, </w:t>
      </w:r>
      <w:r w:rsidR="00E4387F">
        <w:rPr>
          <w:rFonts w:ascii="Arial" w:hAnsi="Arial" w:cs="Arial"/>
        </w:rPr>
        <w:t>poverty’s</w:t>
      </w:r>
      <w:r w:rsidR="0014767A">
        <w:rPr>
          <w:rFonts w:ascii="Arial" w:hAnsi="Arial" w:cs="Arial"/>
        </w:rPr>
        <w:t xml:space="preserve"> impacts can be particularly consequential. </w:t>
      </w:r>
      <w:r w:rsidR="005D5286">
        <w:rPr>
          <w:rFonts w:ascii="Arial" w:hAnsi="Arial" w:cs="Arial"/>
        </w:rPr>
        <w:t xml:space="preserve">Potentially leading to developmental delays, mental health issues, </w:t>
      </w:r>
      <w:r w:rsidR="00941B2F">
        <w:rPr>
          <w:rFonts w:ascii="Arial" w:hAnsi="Arial" w:cs="Arial"/>
        </w:rPr>
        <w:t>poorer cognitive development, long term health issues and other challenges</w:t>
      </w:r>
      <w:r w:rsidR="00CB273F">
        <w:rPr>
          <w:rFonts w:ascii="Arial" w:hAnsi="Arial" w:cs="Arial"/>
        </w:rPr>
        <w:t xml:space="preserve"> (UNICEF, no date). </w:t>
      </w:r>
    </w:p>
    <w:p w14:paraId="0E323881" w14:textId="3867145B" w:rsidR="00E4387F" w:rsidRDefault="00E4387F" w:rsidP="008E117B">
      <w:pPr>
        <w:rPr>
          <w:rFonts w:ascii="Arial" w:hAnsi="Arial" w:cs="Arial"/>
        </w:rPr>
      </w:pPr>
      <w:r>
        <w:rPr>
          <w:rFonts w:ascii="Arial" w:hAnsi="Arial" w:cs="Arial"/>
        </w:rPr>
        <w:t xml:space="preserve">Poverty can have a detrimental </w:t>
      </w:r>
      <w:r w:rsidR="00BB7C6D">
        <w:rPr>
          <w:rFonts w:ascii="Arial" w:hAnsi="Arial" w:cs="Arial"/>
        </w:rPr>
        <w:t xml:space="preserve">impact on </w:t>
      </w:r>
      <w:r w:rsidR="00A85319">
        <w:rPr>
          <w:rFonts w:ascii="Arial" w:hAnsi="Arial" w:cs="Arial"/>
        </w:rPr>
        <w:t>children’s</w:t>
      </w:r>
      <w:r w:rsidR="00BB7C6D">
        <w:rPr>
          <w:rFonts w:ascii="Arial" w:hAnsi="Arial" w:cs="Arial"/>
        </w:rPr>
        <w:t xml:space="preserve">, </w:t>
      </w:r>
      <w:r w:rsidR="00A85319">
        <w:rPr>
          <w:rFonts w:ascii="Arial" w:hAnsi="Arial" w:cs="Arial"/>
        </w:rPr>
        <w:t>vulnerable</w:t>
      </w:r>
      <w:r w:rsidR="00BB7C6D">
        <w:rPr>
          <w:rFonts w:ascii="Arial" w:hAnsi="Arial" w:cs="Arial"/>
        </w:rPr>
        <w:t xml:space="preserve">, developing brains due to the stress it causes both them and their families. </w:t>
      </w:r>
      <w:r w:rsidR="00224C7C">
        <w:rPr>
          <w:rFonts w:ascii="Arial" w:hAnsi="Arial" w:cs="Arial"/>
        </w:rPr>
        <w:t>Children can absorb their parents stress</w:t>
      </w:r>
      <w:r w:rsidR="00B03A31">
        <w:rPr>
          <w:rFonts w:ascii="Arial" w:hAnsi="Arial" w:cs="Arial"/>
        </w:rPr>
        <w:t xml:space="preserve"> from as early as infancy. </w:t>
      </w:r>
      <w:r w:rsidR="008E59BC">
        <w:rPr>
          <w:rFonts w:ascii="Arial" w:hAnsi="Arial" w:cs="Arial"/>
        </w:rPr>
        <w:t xml:space="preserve">Studies have shown that </w:t>
      </w:r>
      <w:r w:rsidR="00967F88">
        <w:rPr>
          <w:rFonts w:ascii="Arial" w:hAnsi="Arial" w:cs="Arial"/>
        </w:rPr>
        <w:t xml:space="preserve">babies experience physiological stress </w:t>
      </w:r>
      <w:r w:rsidR="00595268">
        <w:rPr>
          <w:rFonts w:ascii="Arial" w:hAnsi="Arial" w:cs="Arial"/>
        </w:rPr>
        <w:t xml:space="preserve">in response to their </w:t>
      </w:r>
      <w:r w:rsidR="00A85319">
        <w:rPr>
          <w:rFonts w:ascii="Arial" w:hAnsi="Arial" w:cs="Arial"/>
        </w:rPr>
        <w:t>mother’s</w:t>
      </w:r>
      <w:r w:rsidR="00595268">
        <w:rPr>
          <w:rFonts w:ascii="Arial" w:hAnsi="Arial" w:cs="Arial"/>
        </w:rPr>
        <w:t xml:space="preserve"> own stress </w:t>
      </w:r>
      <w:r w:rsidR="00A85319">
        <w:rPr>
          <w:rFonts w:ascii="Arial" w:hAnsi="Arial" w:cs="Arial"/>
        </w:rPr>
        <w:t xml:space="preserve">which can affect their emotional wellbeing (UNICEF, no date). </w:t>
      </w:r>
    </w:p>
    <w:p w14:paraId="78D747BB" w14:textId="2EC1CC04" w:rsidR="002951AB" w:rsidRDefault="001237D2" w:rsidP="008E117B">
      <w:pPr>
        <w:rPr>
          <w:rFonts w:ascii="Arial" w:hAnsi="Arial" w:cs="Arial"/>
        </w:rPr>
      </w:pPr>
      <w:r>
        <w:rPr>
          <w:rFonts w:ascii="Arial" w:hAnsi="Arial" w:cs="Arial"/>
        </w:rPr>
        <w:t xml:space="preserve">The Child Poverty Action Group </w:t>
      </w:r>
      <w:r w:rsidR="006E0636">
        <w:rPr>
          <w:rFonts w:ascii="Arial" w:hAnsi="Arial" w:cs="Arial"/>
        </w:rPr>
        <w:t xml:space="preserve">(2025) </w:t>
      </w:r>
      <w:r>
        <w:rPr>
          <w:rFonts w:ascii="Arial" w:hAnsi="Arial" w:cs="Arial"/>
        </w:rPr>
        <w:t>explains that for some children, poverty means growing up too soon</w:t>
      </w:r>
      <w:r w:rsidR="0026423A">
        <w:rPr>
          <w:rFonts w:ascii="Arial" w:hAnsi="Arial" w:cs="Arial"/>
        </w:rPr>
        <w:t xml:space="preserve"> as they have to deal with adult worries and anxieties while still being a child. </w:t>
      </w:r>
      <w:r w:rsidR="007C2E1B">
        <w:rPr>
          <w:rFonts w:ascii="Arial" w:hAnsi="Arial" w:cs="Arial"/>
        </w:rPr>
        <w:t xml:space="preserve">Creating isolation, stigma and sadness for many children. </w:t>
      </w:r>
    </w:p>
    <w:p w14:paraId="712872F2" w14:textId="77777777" w:rsidR="00F00E68" w:rsidRDefault="003B1A69" w:rsidP="008E117B">
      <w:pPr>
        <w:rPr>
          <w:rFonts w:ascii="Arial" w:hAnsi="Arial" w:cs="Arial"/>
        </w:rPr>
      </w:pPr>
      <w:r>
        <w:rPr>
          <w:rFonts w:ascii="Arial" w:hAnsi="Arial" w:cs="Arial"/>
        </w:rPr>
        <w:t xml:space="preserve">According to Welsh Government the performance of free school meals pupils </w:t>
      </w:r>
      <w:r w:rsidR="00885E41">
        <w:rPr>
          <w:rFonts w:ascii="Arial" w:hAnsi="Arial" w:cs="Arial"/>
        </w:rPr>
        <w:t xml:space="preserve">was lower than those not </w:t>
      </w:r>
      <w:r w:rsidR="00660F77">
        <w:rPr>
          <w:rFonts w:ascii="Arial" w:hAnsi="Arial" w:cs="Arial"/>
        </w:rPr>
        <w:t>entitled</w:t>
      </w:r>
      <w:r w:rsidR="00885E41">
        <w:rPr>
          <w:rFonts w:ascii="Arial" w:hAnsi="Arial" w:cs="Arial"/>
        </w:rPr>
        <w:t xml:space="preserve"> to free school meals for the end of the foundation phase</w:t>
      </w:r>
      <w:r w:rsidR="00660F77">
        <w:rPr>
          <w:rFonts w:ascii="Arial" w:hAnsi="Arial" w:cs="Arial"/>
        </w:rPr>
        <w:t xml:space="preserve"> in 2019. </w:t>
      </w:r>
      <w:r w:rsidR="005E3B4C">
        <w:rPr>
          <w:rFonts w:ascii="Arial" w:hAnsi="Arial" w:cs="Arial"/>
        </w:rPr>
        <w:t xml:space="preserve">For </w:t>
      </w:r>
      <w:r w:rsidR="0057311C">
        <w:rPr>
          <w:rFonts w:ascii="Arial" w:hAnsi="Arial" w:cs="Arial"/>
        </w:rPr>
        <w:t>those</w:t>
      </w:r>
      <w:r w:rsidR="005E3B4C">
        <w:rPr>
          <w:rFonts w:ascii="Arial" w:hAnsi="Arial" w:cs="Arial"/>
        </w:rPr>
        <w:t xml:space="preserve"> children who do less well in school </w:t>
      </w:r>
      <w:r w:rsidR="00BA0CE5">
        <w:rPr>
          <w:rFonts w:ascii="Arial" w:hAnsi="Arial" w:cs="Arial"/>
        </w:rPr>
        <w:t xml:space="preserve">and have lower skills and education levels </w:t>
      </w:r>
      <w:r w:rsidR="005705A2">
        <w:rPr>
          <w:rFonts w:ascii="Arial" w:hAnsi="Arial" w:cs="Arial"/>
        </w:rPr>
        <w:t xml:space="preserve">they are more likely to struggle </w:t>
      </w:r>
      <w:r w:rsidR="00021790">
        <w:rPr>
          <w:rFonts w:ascii="Arial" w:hAnsi="Arial" w:cs="Arial"/>
        </w:rPr>
        <w:t>in adulthood and in the workforce.</w:t>
      </w:r>
    </w:p>
    <w:p w14:paraId="522A03C8" w14:textId="77777777" w:rsidR="00F00E68" w:rsidRPr="00F00E68" w:rsidRDefault="00F00E68" w:rsidP="00F00E68">
      <w:pPr>
        <w:rPr>
          <w:rFonts w:ascii="Arial" w:hAnsi="Arial" w:cs="Arial"/>
        </w:rPr>
      </w:pPr>
      <w:r w:rsidRPr="00F00E68">
        <w:rPr>
          <w:rFonts w:ascii="Arial" w:hAnsi="Arial" w:cs="Arial"/>
        </w:rPr>
        <w:t>Children from low-income households were more likely to remain in the bottom performing group, and children from higher-income households were more likely to retain their position at the top.</w:t>
      </w:r>
    </w:p>
    <w:p w14:paraId="198AA930" w14:textId="4A5D295A" w:rsidR="0057311C" w:rsidRDefault="00021790" w:rsidP="008E117B">
      <w:pPr>
        <w:rPr>
          <w:rFonts w:ascii="Arial" w:hAnsi="Arial" w:cs="Arial"/>
        </w:rPr>
      </w:pPr>
      <w:r>
        <w:rPr>
          <w:rFonts w:ascii="Arial" w:hAnsi="Arial" w:cs="Arial"/>
        </w:rPr>
        <w:t xml:space="preserve"> </w:t>
      </w:r>
      <w:r w:rsidR="00EE1132">
        <w:rPr>
          <w:rFonts w:ascii="Arial" w:hAnsi="Arial" w:cs="Arial"/>
        </w:rPr>
        <w:t>Poverty can also impact the physical health of children</w:t>
      </w:r>
      <w:r w:rsidR="00D02943">
        <w:rPr>
          <w:rFonts w:ascii="Arial" w:hAnsi="Arial" w:cs="Arial"/>
        </w:rPr>
        <w:t xml:space="preserve"> as they are more likely to suffer from </w:t>
      </w:r>
      <w:r w:rsidR="00382A3C">
        <w:rPr>
          <w:rFonts w:ascii="Arial" w:hAnsi="Arial" w:cs="Arial"/>
        </w:rPr>
        <w:t>asthma</w:t>
      </w:r>
      <w:r w:rsidR="00D02943">
        <w:rPr>
          <w:rFonts w:ascii="Arial" w:hAnsi="Arial" w:cs="Arial"/>
        </w:rPr>
        <w:t xml:space="preserve"> and other childhood diseases</w:t>
      </w:r>
      <w:r w:rsidR="000B3435">
        <w:rPr>
          <w:rFonts w:ascii="Arial" w:hAnsi="Arial" w:cs="Arial"/>
        </w:rPr>
        <w:t xml:space="preserve"> and to </w:t>
      </w:r>
      <w:r w:rsidR="00382A3C">
        <w:rPr>
          <w:rFonts w:ascii="Arial" w:hAnsi="Arial" w:cs="Arial"/>
        </w:rPr>
        <w:t>experience</w:t>
      </w:r>
      <w:r w:rsidR="000B3435">
        <w:rPr>
          <w:rFonts w:ascii="Arial" w:hAnsi="Arial" w:cs="Arial"/>
        </w:rPr>
        <w:t xml:space="preserve"> poor health later in life (</w:t>
      </w:r>
      <w:r w:rsidR="00382A3C">
        <w:rPr>
          <w:rFonts w:ascii="Arial" w:hAnsi="Arial" w:cs="Arial"/>
        </w:rPr>
        <w:t xml:space="preserve">The Child Poverty Action Group, 2025). </w:t>
      </w:r>
      <w:r w:rsidR="008F0ECF">
        <w:rPr>
          <w:rFonts w:ascii="Arial" w:hAnsi="Arial" w:cs="Arial"/>
        </w:rPr>
        <w:t xml:space="preserve">From affecting a </w:t>
      </w:r>
      <w:r w:rsidR="00C229BB">
        <w:rPr>
          <w:rFonts w:ascii="Arial" w:hAnsi="Arial" w:cs="Arial"/>
        </w:rPr>
        <w:t>family’s</w:t>
      </w:r>
      <w:r w:rsidR="008F0ECF">
        <w:rPr>
          <w:rFonts w:ascii="Arial" w:hAnsi="Arial" w:cs="Arial"/>
        </w:rPr>
        <w:t xml:space="preserve"> ability to access </w:t>
      </w:r>
      <w:r w:rsidR="002E7CF9">
        <w:rPr>
          <w:rFonts w:ascii="Arial" w:hAnsi="Arial" w:cs="Arial"/>
        </w:rPr>
        <w:t>food and heating to warm winter coats</w:t>
      </w:r>
      <w:r w:rsidR="004914BC">
        <w:rPr>
          <w:rFonts w:ascii="Arial" w:hAnsi="Arial" w:cs="Arial"/>
        </w:rPr>
        <w:t xml:space="preserve"> and activities like sports clubs, </w:t>
      </w:r>
      <w:r w:rsidR="00CB66D8">
        <w:rPr>
          <w:rFonts w:ascii="Arial" w:hAnsi="Arial" w:cs="Arial"/>
        </w:rPr>
        <w:t xml:space="preserve">these can </w:t>
      </w:r>
      <w:r w:rsidR="00F91F38">
        <w:rPr>
          <w:rFonts w:ascii="Arial" w:hAnsi="Arial" w:cs="Arial"/>
        </w:rPr>
        <w:t xml:space="preserve">affect the physical health of the child as well as increasing anxiety and low mood. </w:t>
      </w:r>
      <w:r w:rsidR="005344FA">
        <w:rPr>
          <w:rFonts w:ascii="Arial" w:hAnsi="Arial" w:cs="Arial"/>
        </w:rPr>
        <w:t xml:space="preserve">The lack </w:t>
      </w:r>
      <w:r w:rsidR="00BF6BD3">
        <w:rPr>
          <w:rFonts w:ascii="Arial" w:hAnsi="Arial" w:cs="Arial"/>
        </w:rPr>
        <w:t xml:space="preserve">of access to fresh, nutritious food can result in poorer overall health and poorer academic outcomes. </w:t>
      </w:r>
    </w:p>
    <w:p w14:paraId="65C84ED7" w14:textId="22CFF1FB" w:rsidR="00C229BB" w:rsidRDefault="00993B78" w:rsidP="008E117B">
      <w:pPr>
        <w:rPr>
          <w:rFonts w:ascii="Arial" w:hAnsi="Arial" w:cs="Arial"/>
        </w:rPr>
      </w:pPr>
      <w:r>
        <w:rPr>
          <w:rFonts w:ascii="Arial" w:hAnsi="Arial" w:cs="Arial"/>
        </w:rPr>
        <w:lastRenderedPageBreak/>
        <w:t xml:space="preserve">Part of the reason that poverty has such an impact </w:t>
      </w:r>
      <w:r w:rsidR="00B753AE">
        <w:rPr>
          <w:rFonts w:ascii="Arial" w:hAnsi="Arial" w:cs="Arial"/>
        </w:rPr>
        <w:t xml:space="preserve">on children is because of how it intersects </w:t>
      </w:r>
      <w:r w:rsidR="001432E5">
        <w:rPr>
          <w:rFonts w:ascii="Arial" w:hAnsi="Arial" w:cs="Arial"/>
        </w:rPr>
        <w:t>with and</w:t>
      </w:r>
      <w:r w:rsidR="00B753AE">
        <w:rPr>
          <w:rFonts w:ascii="Arial" w:hAnsi="Arial" w:cs="Arial"/>
        </w:rPr>
        <w:t xml:space="preserve"> causes other</w:t>
      </w:r>
      <w:r w:rsidR="001432E5">
        <w:rPr>
          <w:rFonts w:ascii="Arial" w:hAnsi="Arial" w:cs="Arial"/>
        </w:rPr>
        <w:t xml:space="preserve"> form</w:t>
      </w:r>
      <w:r w:rsidR="00E45C64">
        <w:rPr>
          <w:rFonts w:ascii="Arial" w:hAnsi="Arial" w:cs="Arial"/>
        </w:rPr>
        <w:t>s</w:t>
      </w:r>
      <w:r w:rsidR="001432E5">
        <w:rPr>
          <w:rFonts w:ascii="Arial" w:hAnsi="Arial" w:cs="Arial"/>
        </w:rPr>
        <w:t xml:space="preserve"> of trauma. </w:t>
      </w:r>
      <w:r w:rsidR="00C229BB">
        <w:rPr>
          <w:rFonts w:ascii="Arial" w:hAnsi="Arial" w:cs="Arial"/>
        </w:rPr>
        <w:t xml:space="preserve">Children growing up in poverty are </w:t>
      </w:r>
      <w:r w:rsidR="00690D8F">
        <w:rPr>
          <w:rFonts w:ascii="Arial" w:hAnsi="Arial" w:cs="Arial"/>
        </w:rPr>
        <w:t xml:space="preserve">at greater risk of experiencing adverse childhood experiences </w:t>
      </w:r>
      <w:r w:rsidR="00FB7B3D">
        <w:rPr>
          <w:rFonts w:ascii="Arial" w:hAnsi="Arial" w:cs="Arial"/>
        </w:rPr>
        <w:t>like interfamily violence</w:t>
      </w:r>
      <w:r w:rsidR="00D73D08">
        <w:rPr>
          <w:rFonts w:ascii="Arial" w:hAnsi="Arial" w:cs="Arial"/>
        </w:rPr>
        <w:t xml:space="preserve"> and any form of abuse.</w:t>
      </w:r>
      <w:r w:rsidR="00FB7B3D">
        <w:rPr>
          <w:rFonts w:ascii="Arial" w:hAnsi="Arial" w:cs="Arial"/>
        </w:rPr>
        <w:t xml:space="preserve"> </w:t>
      </w:r>
      <w:r w:rsidR="00396DCD">
        <w:rPr>
          <w:rFonts w:ascii="Arial" w:hAnsi="Arial" w:cs="Arial"/>
        </w:rPr>
        <w:t>As well as an increasing the chance of developing depression</w:t>
      </w:r>
      <w:r w:rsidR="007B43FF">
        <w:rPr>
          <w:rFonts w:ascii="Arial" w:hAnsi="Arial" w:cs="Arial"/>
        </w:rPr>
        <w:t xml:space="preserve"> and other mental health issues later in life</w:t>
      </w:r>
      <w:r w:rsidR="001432E5">
        <w:rPr>
          <w:rFonts w:ascii="Arial" w:hAnsi="Arial" w:cs="Arial"/>
        </w:rPr>
        <w:t xml:space="preserve"> (UNICEF, no date).</w:t>
      </w:r>
    </w:p>
    <w:p w14:paraId="3531B6DB" w14:textId="1C183D95" w:rsidR="00193FAA" w:rsidRDefault="005E5970" w:rsidP="008E117B">
      <w:pPr>
        <w:rPr>
          <w:rFonts w:ascii="Arial" w:hAnsi="Arial" w:cs="Arial"/>
          <w:b/>
          <w:bCs/>
        </w:rPr>
      </w:pPr>
      <w:r>
        <w:rPr>
          <w:rFonts w:ascii="Arial" w:hAnsi="Arial" w:cs="Arial"/>
          <w:b/>
          <w:bCs/>
        </w:rPr>
        <w:t>Application – what can we do about it?</w:t>
      </w:r>
    </w:p>
    <w:p w14:paraId="20BAF3D7" w14:textId="21F35D5F" w:rsidR="00582BE5" w:rsidRDefault="00D91AF2" w:rsidP="008E117B">
      <w:pPr>
        <w:rPr>
          <w:rFonts w:ascii="Arial" w:hAnsi="Arial" w:cs="Arial"/>
        </w:rPr>
      </w:pPr>
      <w:r>
        <w:rPr>
          <w:rFonts w:ascii="Arial" w:hAnsi="Arial" w:cs="Arial"/>
        </w:rPr>
        <w:t>Welsh Government (2023)</w:t>
      </w:r>
      <w:r w:rsidR="0045515E">
        <w:rPr>
          <w:rFonts w:ascii="Arial" w:hAnsi="Arial" w:cs="Arial"/>
        </w:rPr>
        <w:t xml:space="preserve"> created the child poverty strategy </w:t>
      </w:r>
      <w:r w:rsidR="007B4379">
        <w:rPr>
          <w:rFonts w:ascii="Arial" w:hAnsi="Arial" w:cs="Arial"/>
        </w:rPr>
        <w:t>to</w:t>
      </w:r>
      <w:r w:rsidR="00B52F75">
        <w:rPr>
          <w:rFonts w:ascii="Arial" w:hAnsi="Arial" w:cs="Arial"/>
        </w:rPr>
        <w:t xml:space="preserve"> help put a stop to child poverty and the effect it has over the next ten years</w:t>
      </w:r>
      <w:r w:rsidR="004C2D60">
        <w:rPr>
          <w:rFonts w:ascii="Arial" w:hAnsi="Arial" w:cs="Arial"/>
        </w:rPr>
        <w:t xml:space="preserve">. The strategy </w:t>
      </w:r>
      <w:r w:rsidR="00323A77">
        <w:rPr>
          <w:rFonts w:ascii="Arial" w:hAnsi="Arial" w:cs="Arial"/>
        </w:rPr>
        <w:t>consists</w:t>
      </w:r>
      <w:r w:rsidR="004C2D60">
        <w:rPr>
          <w:rFonts w:ascii="Arial" w:hAnsi="Arial" w:cs="Arial"/>
        </w:rPr>
        <w:t xml:space="preserve"> of </w:t>
      </w:r>
      <w:r w:rsidR="00582BE5">
        <w:rPr>
          <w:rFonts w:ascii="Arial" w:hAnsi="Arial" w:cs="Arial"/>
        </w:rPr>
        <w:t xml:space="preserve">five objectives and five </w:t>
      </w:r>
      <w:r w:rsidR="00323A77">
        <w:rPr>
          <w:rFonts w:ascii="Arial" w:hAnsi="Arial" w:cs="Arial"/>
        </w:rPr>
        <w:t>priorities</w:t>
      </w:r>
      <w:r w:rsidR="00582BE5">
        <w:rPr>
          <w:rFonts w:ascii="Arial" w:hAnsi="Arial" w:cs="Arial"/>
        </w:rPr>
        <w:t>. These objects are:</w:t>
      </w:r>
    </w:p>
    <w:p w14:paraId="629DD347" w14:textId="603731C8" w:rsidR="00582BE5" w:rsidRDefault="00323A77" w:rsidP="008E117B">
      <w:pPr>
        <w:rPr>
          <w:rFonts w:ascii="Arial" w:hAnsi="Arial" w:cs="Arial"/>
        </w:rPr>
      </w:pPr>
      <w:r>
        <w:rPr>
          <w:rFonts w:ascii="Arial" w:hAnsi="Arial" w:cs="Arial"/>
        </w:rPr>
        <w:t>Objective 1 – Lower costs and make sure families have more money.</w:t>
      </w:r>
      <w:r w:rsidR="00BE5A37">
        <w:rPr>
          <w:rFonts w:ascii="Arial" w:hAnsi="Arial" w:cs="Arial"/>
        </w:rPr>
        <w:t xml:space="preserve"> This means support them with things like food, heating</w:t>
      </w:r>
      <w:r w:rsidR="00A109D9">
        <w:rPr>
          <w:rFonts w:ascii="Arial" w:hAnsi="Arial" w:cs="Arial"/>
        </w:rPr>
        <w:t>, health costs</w:t>
      </w:r>
      <w:r w:rsidR="00BE5A37">
        <w:rPr>
          <w:rFonts w:ascii="Arial" w:hAnsi="Arial" w:cs="Arial"/>
        </w:rPr>
        <w:t xml:space="preserve"> and housing costs and ensuring they know what help is available to them.</w:t>
      </w:r>
      <w:r w:rsidR="00A109D9">
        <w:rPr>
          <w:rFonts w:ascii="Arial" w:hAnsi="Arial" w:cs="Arial"/>
        </w:rPr>
        <w:t xml:space="preserve"> for </w:t>
      </w:r>
      <w:r w:rsidR="00D41372">
        <w:rPr>
          <w:rFonts w:ascii="Arial" w:hAnsi="Arial" w:cs="Arial"/>
        </w:rPr>
        <w:t>example,</w:t>
      </w:r>
      <w:r w:rsidR="00A109D9">
        <w:rPr>
          <w:rFonts w:ascii="Arial" w:hAnsi="Arial" w:cs="Arial"/>
        </w:rPr>
        <w:t xml:space="preserve"> </w:t>
      </w:r>
      <w:r w:rsidR="00DF13A5">
        <w:rPr>
          <w:rFonts w:ascii="Arial" w:hAnsi="Arial" w:cs="Arial"/>
        </w:rPr>
        <w:t>enable them to have access to Welfare benefits.</w:t>
      </w:r>
    </w:p>
    <w:p w14:paraId="7EFC665E" w14:textId="1C716346" w:rsidR="00BE5A37" w:rsidRDefault="00C5357E" w:rsidP="008E117B">
      <w:pPr>
        <w:rPr>
          <w:rFonts w:ascii="Arial" w:hAnsi="Arial" w:cs="Arial"/>
        </w:rPr>
      </w:pPr>
      <w:r>
        <w:rPr>
          <w:rFonts w:ascii="Arial" w:hAnsi="Arial" w:cs="Arial"/>
        </w:rPr>
        <w:t xml:space="preserve">Objective 2 </w:t>
      </w:r>
      <w:r w:rsidR="00D034D5">
        <w:rPr>
          <w:rFonts w:ascii="Arial" w:hAnsi="Arial" w:cs="Arial"/>
        </w:rPr>
        <w:t>–</w:t>
      </w:r>
      <w:r>
        <w:rPr>
          <w:rFonts w:ascii="Arial" w:hAnsi="Arial" w:cs="Arial"/>
        </w:rPr>
        <w:t xml:space="preserve"> </w:t>
      </w:r>
      <w:r w:rsidR="00D034D5">
        <w:rPr>
          <w:rFonts w:ascii="Arial" w:hAnsi="Arial" w:cs="Arial"/>
        </w:rPr>
        <w:t xml:space="preserve">Support children, young people and families out of poverty. </w:t>
      </w:r>
      <w:r w:rsidR="00640FDE">
        <w:rPr>
          <w:rFonts w:ascii="Arial" w:hAnsi="Arial" w:cs="Arial"/>
        </w:rPr>
        <w:t xml:space="preserve">Flying Start is the name of the programme that helps </w:t>
      </w:r>
      <w:r w:rsidR="00877623">
        <w:rPr>
          <w:rFonts w:ascii="Arial" w:hAnsi="Arial" w:cs="Arial"/>
        </w:rPr>
        <w:t xml:space="preserve">young children in the poorest of areas, as well as childcare </w:t>
      </w:r>
      <w:r w:rsidR="00432DB2">
        <w:rPr>
          <w:rFonts w:ascii="Arial" w:hAnsi="Arial" w:cs="Arial"/>
        </w:rPr>
        <w:t>being funded for working parents for up to 30 hours per week</w:t>
      </w:r>
      <w:r w:rsidR="007A6688">
        <w:rPr>
          <w:rFonts w:ascii="Arial" w:hAnsi="Arial" w:cs="Arial"/>
        </w:rPr>
        <w:t xml:space="preserve">, to ensure that all children have access to good quality childcare. </w:t>
      </w:r>
    </w:p>
    <w:p w14:paraId="5F18A238" w14:textId="34AEA803" w:rsidR="00432DB2" w:rsidRDefault="00FB1F22" w:rsidP="008E117B">
      <w:pPr>
        <w:rPr>
          <w:rFonts w:ascii="Arial" w:hAnsi="Arial" w:cs="Arial"/>
        </w:rPr>
      </w:pPr>
      <w:r>
        <w:rPr>
          <w:rFonts w:ascii="Arial" w:hAnsi="Arial" w:cs="Arial"/>
        </w:rPr>
        <w:t xml:space="preserve">Objective 3 – Support </w:t>
      </w:r>
      <w:r w:rsidR="00D7481A">
        <w:rPr>
          <w:rFonts w:ascii="Arial" w:hAnsi="Arial" w:cs="Arial"/>
        </w:rPr>
        <w:t xml:space="preserve">child and family wellbeing. </w:t>
      </w:r>
      <w:r w:rsidR="00293817">
        <w:rPr>
          <w:rFonts w:ascii="Arial" w:hAnsi="Arial" w:cs="Arial"/>
        </w:rPr>
        <w:t xml:space="preserve">This ensures </w:t>
      </w:r>
      <w:r w:rsidR="00E36087">
        <w:rPr>
          <w:rFonts w:ascii="Arial" w:hAnsi="Arial" w:cs="Arial"/>
        </w:rPr>
        <w:t>children’s</w:t>
      </w:r>
      <w:r w:rsidR="00293817">
        <w:rPr>
          <w:rFonts w:ascii="Arial" w:hAnsi="Arial" w:cs="Arial"/>
        </w:rPr>
        <w:t xml:space="preserve"> rights are protected and they have a decent place to live. </w:t>
      </w:r>
      <w:r w:rsidR="006D12D9">
        <w:rPr>
          <w:rFonts w:ascii="Arial" w:hAnsi="Arial" w:cs="Arial"/>
        </w:rPr>
        <w:t xml:space="preserve">The Rented homes act helps to improve the </w:t>
      </w:r>
      <w:r w:rsidR="00E36087">
        <w:rPr>
          <w:rFonts w:ascii="Arial" w:hAnsi="Arial" w:cs="Arial"/>
        </w:rPr>
        <w:t>standards</w:t>
      </w:r>
      <w:r w:rsidR="006D12D9">
        <w:rPr>
          <w:rFonts w:ascii="Arial" w:hAnsi="Arial" w:cs="Arial"/>
        </w:rPr>
        <w:t xml:space="preserve"> of </w:t>
      </w:r>
      <w:r w:rsidR="00E36087">
        <w:rPr>
          <w:rFonts w:ascii="Arial" w:hAnsi="Arial" w:cs="Arial"/>
        </w:rPr>
        <w:t>rented</w:t>
      </w:r>
      <w:r w:rsidR="006D12D9">
        <w:rPr>
          <w:rFonts w:ascii="Arial" w:hAnsi="Arial" w:cs="Arial"/>
        </w:rPr>
        <w:t xml:space="preserve"> homes in Wales</w:t>
      </w:r>
      <w:r w:rsidR="007204EB">
        <w:rPr>
          <w:rFonts w:ascii="Arial" w:hAnsi="Arial" w:cs="Arial"/>
        </w:rPr>
        <w:t xml:space="preserve">. As well as the </w:t>
      </w:r>
      <w:r w:rsidR="00E36087">
        <w:rPr>
          <w:rFonts w:ascii="Arial" w:hAnsi="Arial" w:cs="Arial"/>
        </w:rPr>
        <w:t>Communities</w:t>
      </w:r>
      <w:r w:rsidR="007204EB">
        <w:rPr>
          <w:rFonts w:ascii="Arial" w:hAnsi="Arial" w:cs="Arial"/>
        </w:rPr>
        <w:t xml:space="preserve"> Facilities Programme </w:t>
      </w:r>
      <w:r w:rsidR="00321609">
        <w:rPr>
          <w:rFonts w:ascii="Arial" w:hAnsi="Arial" w:cs="Arial"/>
        </w:rPr>
        <w:t xml:space="preserve">which helps provide money to communities all over Wales which can be used to </w:t>
      </w:r>
      <w:r w:rsidR="00E36087">
        <w:rPr>
          <w:rFonts w:ascii="Arial" w:hAnsi="Arial" w:cs="Arial"/>
        </w:rPr>
        <w:t>improve</w:t>
      </w:r>
      <w:r w:rsidR="00321609">
        <w:rPr>
          <w:rFonts w:ascii="Arial" w:hAnsi="Arial" w:cs="Arial"/>
        </w:rPr>
        <w:t xml:space="preserve"> areas and building</w:t>
      </w:r>
      <w:r w:rsidR="0077197B">
        <w:rPr>
          <w:rFonts w:ascii="Arial" w:hAnsi="Arial" w:cs="Arial"/>
        </w:rPr>
        <w:t>s and supports local author</w:t>
      </w:r>
      <w:r w:rsidR="00E36087">
        <w:rPr>
          <w:rFonts w:ascii="Arial" w:hAnsi="Arial" w:cs="Arial"/>
        </w:rPr>
        <w:t>ities</w:t>
      </w:r>
      <w:r w:rsidR="0077197B">
        <w:rPr>
          <w:rFonts w:ascii="Arial" w:hAnsi="Arial" w:cs="Arial"/>
        </w:rPr>
        <w:t xml:space="preserve"> to ensure there is a chance for all children to </w:t>
      </w:r>
      <w:r w:rsidR="00E36087">
        <w:rPr>
          <w:rFonts w:ascii="Arial" w:hAnsi="Arial" w:cs="Arial"/>
        </w:rPr>
        <w:t xml:space="preserve">play and take part in sport. </w:t>
      </w:r>
    </w:p>
    <w:p w14:paraId="02B3E524" w14:textId="705A7D07" w:rsidR="00D9409E" w:rsidRDefault="00D9409E" w:rsidP="008E117B">
      <w:pPr>
        <w:rPr>
          <w:rFonts w:ascii="Arial" w:hAnsi="Arial" w:cs="Arial"/>
        </w:rPr>
      </w:pPr>
      <w:r>
        <w:rPr>
          <w:rFonts w:ascii="Arial" w:hAnsi="Arial" w:cs="Arial"/>
        </w:rPr>
        <w:t xml:space="preserve">Other services such as Families First and the Family information Service help support families with lots of different issues. </w:t>
      </w:r>
    </w:p>
    <w:p w14:paraId="6E635769" w14:textId="77777777" w:rsidR="00A20B1C" w:rsidRDefault="00352FCC" w:rsidP="008E117B">
      <w:pPr>
        <w:rPr>
          <w:rFonts w:ascii="Arial" w:hAnsi="Arial" w:cs="Arial"/>
        </w:rPr>
      </w:pPr>
      <w:r>
        <w:rPr>
          <w:rFonts w:ascii="Arial" w:hAnsi="Arial" w:cs="Arial"/>
        </w:rPr>
        <w:t xml:space="preserve">Objective 4 </w:t>
      </w:r>
      <w:r w:rsidR="00DD37B0">
        <w:rPr>
          <w:rFonts w:ascii="Arial" w:hAnsi="Arial" w:cs="Arial"/>
        </w:rPr>
        <w:t>–</w:t>
      </w:r>
      <w:r>
        <w:rPr>
          <w:rFonts w:ascii="Arial" w:hAnsi="Arial" w:cs="Arial"/>
        </w:rPr>
        <w:t xml:space="preserve"> </w:t>
      </w:r>
      <w:r w:rsidR="00DD37B0">
        <w:rPr>
          <w:rFonts w:ascii="Arial" w:hAnsi="Arial" w:cs="Arial"/>
        </w:rPr>
        <w:t xml:space="preserve">Make sure all families and children are treated well by services. </w:t>
      </w:r>
      <w:r w:rsidR="006466A6">
        <w:rPr>
          <w:rFonts w:ascii="Arial" w:hAnsi="Arial" w:cs="Arial"/>
        </w:rPr>
        <w:t>Children’s Commissioners job is to ensure all children’s rights are protected</w:t>
      </w:r>
      <w:r w:rsidR="00DC7F78">
        <w:rPr>
          <w:rFonts w:ascii="Arial" w:hAnsi="Arial" w:cs="Arial"/>
        </w:rPr>
        <w:t xml:space="preserve"> as set out </w:t>
      </w:r>
      <w:r w:rsidR="001F1CFA">
        <w:rPr>
          <w:rFonts w:ascii="Arial" w:hAnsi="Arial" w:cs="Arial"/>
        </w:rPr>
        <w:t>in the United Nations Conventions on the Rights of the Child</w:t>
      </w:r>
      <w:r w:rsidR="006F32C5">
        <w:rPr>
          <w:rFonts w:ascii="Arial" w:hAnsi="Arial" w:cs="Arial"/>
        </w:rPr>
        <w:t xml:space="preserve">, while also standing up </w:t>
      </w:r>
      <w:r w:rsidR="00F13885">
        <w:rPr>
          <w:rFonts w:ascii="Arial" w:hAnsi="Arial" w:cs="Arial"/>
        </w:rPr>
        <w:t>for their views and interests, especially the most vulnerable children.</w:t>
      </w:r>
      <w:r w:rsidR="006466A6">
        <w:rPr>
          <w:rFonts w:ascii="Arial" w:hAnsi="Arial" w:cs="Arial"/>
        </w:rPr>
        <w:t xml:space="preserve"> </w:t>
      </w:r>
    </w:p>
    <w:p w14:paraId="0C1DADBC" w14:textId="4466D779" w:rsidR="00F80218" w:rsidRDefault="00A20B1C" w:rsidP="008E117B">
      <w:pPr>
        <w:rPr>
          <w:rFonts w:ascii="Arial" w:hAnsi="Arial" w:cs="Arial"/>
        </w:rPr>
      </w:pPr>
      <w:r>
        <w:rPr>
          <w:rFonts w:ascii="Arial" w:hAnsi="Arial" w:cs="Arial"/>
        </w:rPr>
        <w:t xml:space="preserve">Services such as </w:t>
      </w:r>
      <w:r w:rsidR="000E242D">
        <w:rPr>
          <w:rFonts w:ascii="Arial" w:hAnsi="Arial" w:cs="Arial"/>
        </w:rPr>
        <w:t>Young Wales</w:t>
      </w:r>
      <w:r w:rsidR="006466A6">
        <w:rPr>
          <w:rFonts w:ascii="Arial" w:hAnsi="Arial" w:cs="Arial"/>
        </w:rPr>
        <w:t xml:space="preserve"> is a service that</w:t>
      </w:r>
      <w:r w:rsidR="000E242D">
        <w:rPr>
          <w:rFonts w:ascii="Arial" w:hAnsi="Arial" w:cs="Arial"/>
        </w:rPr>
        <w:t xml:space="preserve"> supports children to talk about issues that are important to them</w:t>
      </w:r>
      <w:r w:rsidR="00D7537F">
        <w:rPr>
          <w:rFonts w:ascii="Arial" w:hAnsi="Arial" w:cs="Arial"/>
        </w:rPr>
        <w:t>, ensuring they feel listened to and are provided with the correct support.</w:t>
      </w:r>
      <w:r>
        <w:rPr>
          <w:rFonts w:ascii="Arial" w:hAnsi="Arial" w:cs="Arial"/>
        </w:rPr>
        <w:t xml:space="preserve"> It is a Children in Wales Initiative that is funded by Welsh Government</w:t>
      </w:r>
      <w:r w:rsidR="002130A0">
        <w:rPr>
          <w:rFonts w:ascii="Arial" w:hAnsi="Arial" w:cs="Arial"/>
        </w:rPr>
        <w:t xml:space="preserve"> empowering young people and their voices. Their work is built on the ideas of sharing, informing and changing</w:t>
      </w:r>
      <w:r w:rsidR="008F4A1D">
        <w:rPr>
          <w:rFonts w:ascii="Arial" w:hAnsi="Arial" w:cs="Arial"/>
        </w:rPr>
        <w:t xml:space="preserve">. </w:t>
      </w:r>
    </w:p>
    <w:p w14:paraId="4A0858AC" w14:textId="27A44B24" w:rsidR="00D9409E" w:rsidRDefault="00F80218" w:rsidP="008E117B">
      <w:pPr>
        <w:rPr>
          <w:rFonts w:ascii="Arial" w:hAnsi="Arial" w:cs="Arial"/>
        </w:rPr>
      </w:pPr>
      <w:r>
        <w:rPr>
          <w:rFonts w:ascii="Arial" w:hAnsi="Arial" w:cs="Arial"/>
        </w:rPr>
        <w:t xml:space="preserve">Objective 5 – The Welsh Government must work well together. </w:t>
      </w:r>
      <w:r w:rsidR="000E242D">
        <w:rPr>
          <w:rFonts w:ascii="Arial" w:hAnsi="Arial" w:cs="Arial"/>
        </w:rPr>
        <w:t xml:space="preserve"> </w:t>
      </w:r>
      <w:r w:rsidR="009E6A64">
        <w:rPr>
          <w:rFonts w:ascii="Arial" w:hAnsi="Arial" w:cs="Arial"/>
        </w:rPr>
        <w:t xml:space="preserve">This ensures that all organisations work together to protect </w:t>
      </w:r>
      <w:r w:rsidR="00981051">
        <w:rPr>
          <w:rFonts w:ascii="Arial" w:hAnsi="Arial" w:cs="Arial"/>
        </w:rPr>
        <w:t>children’s</w:t>
      </w:r>
      <w:r w:rsidR="009E6A64">
        <w:rPr>
          <w:rFonts w:ascii="Arial" w:hAnsi="Arial" w:cs="Arial"/>
        </w:rPr>
        <w:t xml:space="preserve"> rights and </w:t>
      </w:r>
      <w:r w:rsidR="00F75893">
        <w:rPr>
          <w:rFonts w:ascii="Arial" w:hAnsi="Arial" w:cs="Arial"/>
        </w:rPr>
        <w:t xml:space="preserve">tackle poverty. </w:t>
      </w:r>
      <w:r w:rsidR="00AD68DE">
        <w:rPr>
          <w:rFonts w:ascii="Arial" w:hAnsi="Arial" w:cs="Arial"/>
        </w:rPr>
        <w:t xml:space="preserve">Multi agency working means that </w:t>
      </w:r>
      <w:r w:rsidR="00192D6E">
        <w:rPr>
          <w:rFonts w:ascii="Arial" w:hAnsi="Arial" w:cs="Arial"/>
        </w:rPr>
        <w:t xml:space="preserve">expertise is shared and </w:t>
      </w:r>
      <w:r w:rsidR="00981051">
        <w:rPr>
          <w:rFonts w:ascii="Arial" w:hAnsi="Arial" w:cs="Arial"/>
        </w:rPr>
        <w:t xml:space="preserve">allows all organisations to work in the best way. </w:t>
      </w:r>
    </w:p>
    <w:p w14:paraId="02FB793C" w14:textId="77777777" w:rsidR="00981051" w:rsidRDefault="00981051" w:rsidP="008E117B">
      <w:pPr>
        <w:rPr>
          <w:rFonts w:ascii="Arial" w:hAnsi="Arial" w:cs="Arial"/>
        </w:rPr>
      </w:pPr>
    </w:p>
    <w:p w14:paraId="5F275DDC" w14:textId="5E66CA6F" w:rsidR="00D9409E" w:rsidRDefault="006B0CB6" w:rsidP="008E117B">
      <w:pPr>
        <w:rPr>
          <w:rFonts w:ascii="Arial" w:hAnsi="Arial" w:cs="Arial"/>
        </w:rPr>
      </w:pPr>
      <w:r>
        <w:rPr>
          <w:rFonts w:ascii="Arial" w:hAnsi="Arial" w:cs="Arial"/>
        </w:rPr>
        <w:t xml:space="preserve">Another way of supporting children living in poverty is the Flying Start programme. </w:t>
      </w:r>
      <w:r w:rsidR="00B05FB7">
        <w:rPr>
          <w:rFonts w:ascii="Arial" w:hAnsi="Arial" w:cs="Arial"/>
        </w:rPr>
        <w:t xml:space="preserve">The Early Years </w:t>
      </w:r>
      <w:r w:rsidR="00C52622">
        <w:rPr>
          <w:rFonts w:ascii="Arial" w:hAnsi="Arial" w:cs="Arial"/>
        </w:rPr>
        <w:t xml:space="preserve">Flying Start </w:t>
      </w:r>
      <w:r w:rsidR="00B05FB7">
        <w:rPr>
          <w:rFonts w:ascii="Arial" w:hAnsi="Arial" w:cs="Arial"/>
        </w:rPr>
        <w:t xml:space="preserve">programme is for families with children under the age of 4 years living in some of the most disadvantaged areas. </w:t>
      </w:r>
    </w:p>
    <w:p w14:paraId="228263AA" w14:textId="7D69C5BE" w:rsidR="00663614" w:rsidRDefault="00663614" w:rsidP="008E117B">
      <w:pPr>
        <w:rPr>
          <w:rFonts w:ascii="Arial" w:hAnsi="Arial" w:cs="Arial"/>
        </w:rPr>
      </w:pPr>
      <w:r>
        <w:rPr>
          <w:rFonts w:ascii="Arial" w:hAnsi="Arial" w:cs="Arial"/>
        </w:rPr>
        <w:t xml:space="preserve">The core elements of the programme </w:t>
      </w:r>
      <w:r w:rsidR="0034287A">
        <w:rPr>
          <w:rFonts w:ascii="Arial" w:hAnsi="Arial" w:cs="Arial"/>
        </w:rPr>
        <w:t>have</w:t>
      </w:r>
      <w:r>
        <w:rPr>
          <w:rFonts w:ascii="Arial" w:hAnsi="Arial" w:cs="Arial"/>
        </w:rPr>
        <w:t xml:space="preserve"> shown to influence positive </w:t>
      </w:r>
      <w:r w:rsidR="0034287A">
        <w:rPr>
          <w:rFonts w:ascii="Arial" w:hAnsi="Arial" w:cs="Arial"/>
        </w:rPr>
        <w:t>outcomes</w:t>
      </w:r>
      <w:r>
        <w:rPr>
          <w:rFonts w:ascii="Arial" w:hAnsi="Arial" w:cs="Arial"/>
        </w:rPr>
        <w:t xml:space="preserve"> for children and their families. These include:</w:t>
      </w:r>
    </w:p>
    <w:p w14:paraId="1EB03531" w14:textId="3018DB07" w:rsidR="00E75AC4" w:rsidRDefault="00E75AC4" w:rsidP="008E117B">
      <w:pPr>
        <w:rPr>
          <w:rFonts w:ascii="Arial" w:hAnsi="Arial" w:cs="Arial"/>
        </w:rPr>
      </w:pPr>
      <w:r>
        <w:rPr>
          <w:rFonts w:ascii="Arial" w:hAnsi="Arial" w:cs="Arial"/>
        </w:rPr>
        <w:t xml:space="preserve">Funded </w:t>
      </w:r>
      <w:r w:rsidR="0034287A">
        <w:rPr>
          <w:rFonts w:ascii="Arial" w:hAnsi="Arial" w:cs="Arial"/>
        </w:rPr>
        <w:t>quality</w:t>
      </w:r>
      <w:r>
        <w:rPr>
          <w:rFonts w:ascii="Arial" w:hAnsi="Arial" w:cs="Arial"/>
        </w:rPr>
        <w:t xml:space="preserve">, part time </w:t>
      </w:r>
      <w:r w:rsidR="0034287A">
        <w:rPr>
          <w:rFonts w:ascii="Arial" w:hAnsi="Arial" w:cs="Arial"/>
        </w:rPr>
        <w:t>childcare</w:t>
      </w:r>
      <w:r>
        <w:rPr>
          <w:rFonts w:ascii="Arial" w:hAnsi="Arial" w:cs="Arial"/>
        </w:rPr>
        <w:t xml:space="preserve"> for </w:t>
      </w:r>
      <w:r w:rsidR="0034287A">
        <w:rPr>
          <w:rFonts w:ascii="Arial" w:hAnsi="Arial" w:cs="Arial"/>
        </w:rPr>
        <w:t>2–3-year-olds</w:t>
      </w:r>
      <w:r>
        <w:rPr>
          <w:rFonts w:ascii="Arial" w:hAnsi="Arial" w:cs="Arial"/>
        </w:rPr>
        <w:t>.</w:t>
      </w:r>
    </w:p>
    <w:p w14:paraId="4C50F047" w14:textId="24DF6E45" w:rsidR="00E75AC4" w:rsidRDefault="00E75AC4" w:rsidP="008E117B">
      <w:pPr>
        <w:rPr>
          <w:rFonts w:ascii="Arial" w:hAnsi="Arial" w:cs="Arial"/>
        </w:rPr>
      </w:pPr>
      <w:r>
        <w:rPr>
          <w:rFonts w:ascii="Arial" w:hAnsi="Arial" w:cs="Arial"/>
        </w:rPr>
        <w:t xml:space="preserve">An enhanced </w:t>
      </w:r>
      <w:r w:rsidR="0032360C">
        <w:rPr>
          <w:rFonts w:ascii="Arial" w:hAnsi="Arial" w:cs="Arial"/>
        </w:rPr>
        <w:t>health visiting service.</w:t>
      </w:r>
    </w:p>
    <w:p w14:paraId="5D0927D5" w14:textId="5F9518D6" w:rsidR="0032360C" w:rsidRDefault="0032360C" w:rsidP="008E117B">
      <w:pPr>
        <w:rPr>
          <w:rFonts w:ascii="Arial" w:hAnsi="Arial" w:cs="Arial"/>
        </w:rPr>
      </w:pPr>
      <w:r>
        <w:rPr>
          <w:rFonts w:ascii="Arial" w:hAnsi="Arial" w:cs="Arial"/>
        </w:rPr>
        <w:t>Access to parenting support.</w:t>
      </w:r>
    </w:p>
    <w:p w14:paraId="2FEFB0D5" w14:textId="7636A1B5" w:rsidR="0032360C" w:rsidRDefault="0032360C" w:rsidP="008E117B">
      <w:pPr>
        <w:rPr>
          <w:rFonts w:ascii="Arial" w:hAnsi="Arial" w:cs="Arial"/>
        </w:rPr>
      </w:pPr>
      <w:r>
        <w:rPr>
          <w:rFonts w:ascii="Arial" w:hAnsi="Arial" w:cs="Arial"/>
        </w:rPr>
        <w:t xml:space="preserve">Support for speech, language and communication development. </w:t>
      </w:r>
    </w:p>
    <w:p w14:paraId="3117C0A6" w14:textId="4F2DE8C6" w:rsidR="0032360C" w:rsidRDefault="00FF29D2" w:rsidP="008E117B">
      <w:pPr>
        <w:rPr>
          <w:rFonts w:ascii="Arial" w:hAnsi="Arial" w:cs="Arial"/>
        </w:rPr>
      </w:pPr>
      <w:r>
        <w:rPr>
          <w:rFonts w:ascii="Arial" w:hAnsi="Arial" w:cs="Arial"/>
        </w:rPr>
        <w:t xml:space="preserve">Quality childcare </w:t>
      </w:r>
      <w:r w:rsidR="007D2620">
        <w:rPr>
          <w:rFonts w:ascii="Arial" w:hAnsi="Arial" w:cs="Arial"/>
        </w:rPr>
        <w:t xml:space="preserve">contributes to the </w:t>
      </w:r>
      <w:r w:rsidR="00FC2F36">
        <w:rPr>
          <w:rFonts w:ascii="Arial" w:hAnsi="Arial" w:cs="Arial"/>
        </w:rPr>
        <w:t>acquisition</w:t>
      </w:r>
      <w:r w:rsidR="007D2620">
        <w:rPr>
          <w:rFonts w:ascii="Arial" w:hAnsi="Arial" w:cs="Arial"/>
        </w:rPr>
        <w:t xml:space="preserve"> of skills and abilities, </w:t>
      </w:r>
      <w:r w:rsidR="00FC2F36">
        <w:rPr>
          <w:rFonts w:ascii="Arial" w:hAnsi="Arial" w:cs="Arial"/>
        </w:rPr>
        <w:t xml:space="preserve">socialisation and the ability to play and concentrate. </w:t>
      </w:r>
    </w:p>
    <w:p w14:paraId="73FDCA16" w14:textId="080365BA" w:rsidR="00FC2F36" w:rsidRDefault="0082017E" w:rsidP="008E117B">
      <w:pPr>
        <w:rPr>
          <w:rFonts w:ascii="Arial" w:hAnsi="Arial" w:cs="Arial"/>
        </w:rPr>
      </w:pPr>
      <w:r>
        <w:rPr>
          <w:rFonts w:ascii="Arial" w:hAnsi="Arial" w:cs="Arial"/>
        </w:rPr>
        <w:t>Research suggests that quality Early Childhood Play Learning and Care</w:t>
      </w:r>
      <w:r w:rsidR="00AC5800">
        <w:rPr>
          <w:rFonts w:ascii="Arial" w:hAnsi="Arial" w:cs="Arial"/>
        </w:rPr>
        <w:t xml:space="preserve"> leads to improvements in </w:t>
      </w:r>
      <w:r w:rsidR="0034287A">
        <w:rPr>
          <w:rFonts w:ascii="Arial" w:hAnsi="Arial" w:cs="Arial"/>
        </w:rPr>
        <w:t>children’s</w:t>
      </w:r>
      <w:r w:rsidR="00AC5800">
        <w:rPr>
          <w:rFonts w:ascii="Arial" w:hAnsi="Arial" w:cs="Arial"/>
        </w:rPr>
        <w:t xml:space="preserve"> developments in later years</w:t>
      </w:r>
      <w:r w:rsidR="00B46610">
        <w:rPr>
          <w:rFonts w:ascii="Arial" w:hAnsi="Arial" w:cs="Arial"/>
        </w:rPr>
        <w:t xml:space="preserve"> such as enhanced language skills and better educational performance. </w:t>
      </w:r>
      <w:r w:rsidR="0034287A">
        <w:rPr>
          <w:rFonts w:ascii="Arial" w:hAnsi="Arial" w:cs="Arial"/>
        </w:rPr>
        <w:t>Therefore</w:t>
      </w:r>
      <w:r w:rsidR="00B46610">
        <w:rPr>
          <w:rFonts w:ascii="Arial" w:hAnsi="Arial" w:cs="Arial"/>
        </w:rPr>
        <w:t xml:space="preserve">, by providing </w:t>
      </w:r>
      <w:r w:rsidR="00F8272A">
        <w:rPr>
          <w:rFonts w:ascii="Arial" w:hAnsi="Arial" w:cs="Arial"/>
        </w:rPr>
        <w:t xml:space="preserve">disadvantaged children living in poverty with programmes such as Flying Start, they </w:t>
      </w:r>
      <w:r w:rsidR="000D32EC">
        <w:rPr>
          <w:rFonts w:ascii="Arial" w:hAnsi="Arial" w:cs="Arial"/>
        </w:rPr>
        <w:t xml:space="preserve">get to experience supportive childcare in engaging environments with </w:t>
      </w:r>
      <w:r w:rsidR="0034287A">
        <w:rPr>
          <w:rFonts w:ascii="Arial" w:hAnsi="Arial" w:cs="Arial"/>
        </w:rPr>
        <w:t>enabling adults that can help to support their individual needs (</w:t>
      </w:r>
      <w:r w:rsidR="006F1053">
        <w:rPr>
          <w:rFonts w:ascii="Arial" w:hAnsi="Arial" w:cs="Arial"/>
        </w:rPr>
        <w:t xml:space="preserve">Welsh Government, 2025). </w:t>
      </w:r>
    </w:p>
    <w:p w14:paraId="60E886E5" w14:textId="205B7F44" w:rsidR="0034631A" w:rsidRDefault="00C4507C" w:rsidP="008E117B">
      <w:pPr>
        <w:rPr>
          <w:rFonts w:ascii="Arial" w:hAnsi="Arial" w:cs="Arial"/>
        </w:rPr>
      </w:pPr>
      <w:r>
        <w:rPr>
          <w:rFonts w:ascii="Arial" w:hAnsi="Arial" w:cs="Arial"/>
        </w:rPr>
        <w:t xml:space="preserve">Foundations such as the Joseph Rowntree Foundation </w:t>
      </w:r>
      <w:r w:rsidR="007F2635">
        <w:rPr>
          <w:rFonts w:ascii="Arial" w:hAnsi="Arial" w:cs="Arial"/>
        </w:rPr>
        <w:t>work to speed up and support the transition of a future free from poverty</w:t>
      </w:r>
      <w:r w:rsidR="003160CC">
        <w:rPr>
          <w:rFonts w:ascii="Arial" w:hAnsi="Arial" w:cs="Arial"/>
        </w:rPr>
        <w:t xml:space="preserve">. </w:t>
      </w:r>
    </w:p>
    <w:p w14:paraId="0E85997F" w14:textId="3ACE801C" w:rsidR="00C01323" w:rsidRDefault="00C01323" w:rsidP="008E117B">
      <w:pPr>
        <w:rPr>
          <w:rFonts w:ascii="Arial" w:hAnsi="Arial" w:cs="Arial"/>
        </w:rPr>
      </w:pPr>
      <w:r>
        <w:rPr>
          <w:rFonts w:ascii="Arial" w:hAnsi="Arial" w:cs="Arial"/>
        </w:rPr>
        <w:t>They help bring about urgent policy and practice changes now</w:t>
      </w:r>
      <w:r w:rsidR="001350B7">
        <w:rPr>
          <w:rFonts w:ascii="Arial" w:hAnsi="Arial" w:cs="Arial"/>
        </w:rPr>
        <w:t>, while fostering</w:t>
      </w:r>
      <w:r w:rsidR="00967486">
        <w:rPr>
          <w:rFonts w:ascii="Arial" w:hAnsi="Arial" w:cs="Arial"/>
        </w:rPr>
        <w:t xml:space="preserve"> deeper structural changes needed to shape an economic and social model</w:t>
      </w:r>
      <w:r w:rsidR="00D677D8">
        <w:rPr>
          <w:rFonts w:ascii="Arial" w:hAnsi="Arial" w:cs="Arial"/>
        </w:rPr>
        <w:t xml:space="preserve"> in which people can flourish.</w:t>
      </w:r>
    </w:p>
    <w:p w14:paraId="26E2F214" w14:textId="46BB1E3B" w:rsidR="00D677D8" w:rsidRDefault="003664E6" w:rsidP="008E117B">
      <w:pPr>
        <w:rPr>
          <w:rFonts w:ascii="Arial" w:hAnsi="Arial" w:cs="Arial"/>
        </w:rPr>
      </w:pPr>
      <w:r>
        <w:rPr>
          <w:rFonts w:ascii="Arial" w:hAnsi="Arial" w:cs="Arial"/>
        </w:rPr>
        <w:t xml:space="preserve">Their ambition is </w:t>
      </w:r>
      <w:r w:rsidR="003160DC">
        <w:rPr>
          <w:rFonts w:ascii="Arial" w:hAnsi="Arial" w:cs="Arial"/>
        </w:rPr>
        <w:t xml:space="preserve">that social and economic systems can give people greater control </w:t>
      </w:r>
      <w:r w:rsidR="00D72CCC">
        <w:rPr>
          <w:rFonts w:ascii="Arial" w:hAnsi="Arial" w:cs="Arial"/>
        </w:rPr>
        <w:t xml:space="preserve">over the most important part of their lives. With more equal distribution of </w:t>
      </w:r>
      <w:r w:rsidR="00F238E9">
        <w:rPr>
          <w:rFonts w:ascii="Arial" w:hAnsi="Arial" w:cs="Arial"/>
        </w:rPr>
        <w:t xml:space="preserve">material and social </w:t>
      </w:r>
      <w:r w:rsidR="005A5AD7">
        <w:rPr>
          <w:rFonts w:ascii="Arial" w:hAnsi="Arial" w:cs="Arial"/>
        </w:rPr>
        <w:t>resources</w:t>
      </w:r>
      <w:r w:rsidR="00F238E9">
        <w:rPr>
          <w:rFonts w:ascii="Arial" w:hAnsi="Arial" w:cs="Arial"/>
        </w:rPr>
        <w:t xml:space="preserve"> for everyone to enjoy dignity</w:t>
      </w:r>
      <w:r w:rsidR="005A5AD7">
        <w:rPr>
          <w:rFonts w:ascii="Arial" w:hAnsi="Arial" w:cs="Arial"/>
        </w:rPr>
        <w:t>, opportunity and hope, and enable their fullest contribution to society (</w:t>
      </w:r>
      <w:r w:rsidR="00E64F71">
        <w:rPr>
          <w:rFonts w:ascii="Arial" w:hAnsi="Arial" w:cs="Arial"/>
        </w:rPr>
        <w:t>Joseph Rowntree Foundation, no date).</w:t>
      </w:r>
    </w:p>
    <w:p w14:paraId="3CAACEF2" w14:textId="2A6B0D07" w:rsidR="008C3FD7" w:rsidRDefault="00646C13" w:rsidP="008E117B">
      <w:pPr>
        <w:rPr>
          <w:rFonts w:ascii="Arial" w:hAnsi="Arial" w:cs="Arial"/>
        </w:rPr>
      </w:pPr>
      <w:r>
        <w:rPr>
          <w:rFonts w:ascii="Arial" w:hAnsi="Arial" w:cs="Arial"/>
        </w:rPr>
        <w:t>Foundations such as these advocate and amplify the voices for those who</w:t>
      </w:r>
      <w:r w:rsidR="00DD3668">
        <w:rPr>
          <w:rFonts w:ascii="Arial" w:hAnsi="Arial" w:cs="Arial"/>
        </w:rPr>
        <w:t xml:space="preserve"> are</w:t>
      </w:r>
      <w:r>
        <w:rPr>
          <w:rFonts w:ascii="Arial" w:hAnsi="Arial" w:cs="Arial"/>
        </w:rPr>
        <w:t xml:space="preserve"> </w:t>
      </w:r>
      <w:r w:rsidR="003C63B0">
        <w:rPr>
          <w:rFonts w:ascii="Arial" w:hAnsi="Arial" w:cs="Arial"/>
        </w:rPr>
        <w:t xml:space="preserve">living through poverty and those who cannot advocate for themselves. </w:t>
      </w:r>
      <w:r w:rsidR="00841C49">
        <w:rPr>
          <w:rFonts w:ascii="Arial" w:hAnsi="Arial" w:cs="Arial"/>
        </w:rPr>
        <w:t>They support children</w:t>
      </w:r>
      <w:r w:rsidR="009F5668">
        <w:rPr>
          <w:rFonts w:ascii="Arial" w:hAnsi="Arial" w:cs="Arial"/>
        </w:rPr>
        <w:t xml:space="preserve"> into living happier and healthier childhoods and push for better changes to be made. </w:t>
      </w:r>
    </w:p>
    <w:p w14:paraId="74885856" w14:textId="77777777" w:rsidR="00C27D04" w:rsidRDefault="00095F51" w:rsidP="00220698">
      <w:pPr>
        <w:rPr>
          <w:rFonts w:ascii="Arial" w:hAnsi="Arial" w:cs="Arial"/>
        </w:rPr>
      </w:pPr>
      <w:r>
        <w:rPr>
          <w:rFonts w:ascii="Arial" w:hAnsi="Arial" w:cs="Arial"/>
        </w:rPr>
        <w:t xml:space="preserve">Finally, </w:t>
      </w:r>
      <w:r w:rsidR="00C27D04" w:rsidRPr="00C27D04">
        <w:rPr>
          <w:rFonts w:ascii="Arial" w:hAnsi="Arial" w:cs="Arial"/>
        </w:rPr>
        <w:t xml:space="preserve">the effects of experiencing poverty in childhood are grave. Growing up deprived of any basic need from nutrition to shelter to education hinders children’s physical and cognitive development, limiting their socioeconomic opportunities as adults. </w:t>
      </w:r>
    </w:p>
    <w:p w14:paraId="4D371506" w14:textId="1210ACE8" w:rsidR="00220698" w:rsidRPr="00220698" w:rsidRDefault="00C27D04" w:rsidP="00220698">
      <w:pPr>
        <w:rPr>
          <w:rFonts w:ascii="Arial" w:hAnsi="Arial" w:cs="Arial"/>
        </w:rPr>
      </w:pPr>
      <w:r>
        <w:rPr>
          <w:rFonts w:ascii="Arial" w:hAnsi="Arial" w:cs="Arial"/>
        </w:rPr>
        <w:lastRenderedPageBreak/>
        <w:t xml:space="preserve">This is why </w:t>
      </w:r>
      <w:r w:rsidR="00220698" w:rsidRPr="00220698">
        <w:rPr>
          <w:rFonts w:ascii="Arial" w:hAnsi="Arial" w:cs="Arial"/>
        </w:rPr>
        <w:t xml:space="preserve">UNICEF works with governments and other partners to help countries measure and address child poverty in all its forms. In partnership with the World Bank, </w:t>
      </w:r>
      <w:r w:rsidR="00095F51">
        <w:rPr>
          <w:rFonts w:ascii="Arial" w:hAnsi="Arial" w:cs="Arial"/>
        </w:rPr>
        <w:t>they</w:t>
      </w:r>
      <w:r w:rsidR="00220698" w:rsidRPr="00220698">
        <w:rPr>
          <w:rFonts w:ascii="Arial" w:hAnsi="Arial" w:cs="Arial"/>
        </w:rPr>
        <w:t xml:space="preserve"> produce global statistics on extreme child poverty that guide decision-makers towards effective policies and programmes. </w:t>
      </w:r>
      <w:r w:rsidR="00095F51">
        <w:rPr>
          <w:rFonts w:ascii="Arial" w:hAnsi="Arial" w:cs="Arial"/>
        </w:rPr>
        <w:t xml:space="preserve">Their </w:t>
      </w:r>
      <w:r w:rsidR="00220698" w:rsidRPr="00220698">
        <w:rPr>
          <w:rFonts w:ascii="Arial" w:hAnsi="Arial" w:cs="Arial"/>
        </w:rPr>
        <w:t>research and advocacy also help governments make smarter investments in the social services that matter most for children. </w:t>
      </w:r>
    </w:p>
    <w:p w14:paraId="552E6B6F" w14:textId="00E6BAD6" w:rsidR="00220698" w:rsidRPr="00220698" w:rsidRDefault="00220698" w:rsidP="00220698">
      <w:pPr>
        <w:rPr>
          <w:rFonts w:ascii="Arial" w:hAnsi="Arial" w:cs="Arial"/>
        </w:rPr>
      </w:pPr>
      <w:r w:rsidRPr="00220698">
        <w:rPr>
          <w:rFonts w:ascii="Arial" w:hAnsi="Arial" w:cs="Arial"/>
        </w:rPr>
        <w:t>UNICEF promotes the expansion of</w:t>
      </w:r>
      <w:r w:rsidR="00095F51">
        <w:rPr>
          <w:rFonts w:ascii="Arial" w:hAnsi="Arial" w:cs="Arial"/>
        </w:rPr>
        <w:t xml:space="preserve"> child benefits</w:t>
      </w:r>
      <w:r w:rsidRPr="00220698">
        <w:rPr>
          <w:rFonts w:ascii="Arial" w:hAnsi="Arial" w:cs="Arial"/>
        </w:rPr>
        <w:t xml:space="preserve"> and other social protection programmes, which have been shown in various countries and contexts to improve children’s health, education and nutrition. </w:t>
      </w:r>
      <w:r w:rsidR="00095F51">
        <w:rPr>
          <w:rFonts w:ascii="Arial" w:hAnsi="Arial" w:cs="Arial"/>
        </w:rPr>
        <w:t xml:space="preserve">They </w:t>
      </w:r>
      <w:r w:rsidRPr="00220698">
        <w:rPr>
          <w:rFonts w:ascii="Arial" w:hAnsi="Arial" w:cs="Arial"/>
        </w:rPr>
        <w:t>also support governments in the implementation of family-friendly policies that enhance the well-being not only of children, but of caregivers</w:t>
      </w:r>
      <w:r w:rsidR="00BB7821">
        <w:rPr>
          <w:rFonts w:ascii="Arial" w:hAnsi="Arial" w:cs="Arial"/>
        </w:rPr>
        <w:t xml:space="preserve"> too (UNICEF, no date).</w:t>
      </w:r>
    </w:p>
    <w:p w14:paraId="0096CE5E" w14:textId="6F0EC8A4" w:rsidR="00C92BD0" w:rsidRDefault="00C92BD0" w:rsidP="008E117B">
      <w:pPr>
        <w:rPr>
          <w:rFonts w:ascii="Arial" w:hAnsi="Arial" w:cs="Arial"/>
        </w:rPr>
      </w:pPr>
    </w:p>
    <w:p w14:paraId="253421C8" w14:textId="77777777" w:rsidR="00C92BD0" w:rsidRDefault="00C92BD0">
      <w:pPr>
        <w:rPr>
          <w:rFonts w:ascii="Arial" w:hAnsi="Arial" w:cs="Arial"/>
        </w:rPr>
      </w:pPr>
      <w:r>
        <w:rPr>
          <w:rFonts w:ascii="Arial" w:hAnsi="Arial" w:cs="Arial"/>
        </w:rPr>
        <w:br w:type="page"/>
      </w:r>
    </w:p>
    <w:p w14:paraId="5C00C634" w14:textId="77777777" w:rsidR="00C92BD0" w:rsidRDefault="00C92BD0" w:rsidP="00C92BD0">
      <w:pPr>
        <w:jc w:val="center"/>
        <w:rPr>
          <w:rFonts w:ascii="Arial" w:hAnsi="Arial" w:cs="Arial"/>
          <w:b/>
          <w:bCs/>
          <w:sz w:val="28"/>
          <w:szCs w:val="28"/>
        </w:rPr>
      </w:pPr>
      <w:r>
        <w:rPr>
          <w:rFonts w:ascii="Arial" w:hAnsi="Arial" w:cs="Arial"/>
          <w:b/>
          <w:bCs/>
          <w:sz w:val="28"/>
          <w:szCs w:val="28"/>
        </w:rPr>
        <w:lastRenderedPageBreak/>
        <w:t>Reference List</w:t>
      </w:r>
    </w:p>
    <w:p w14:paraId="24C09CD9" w14:textId="77777777" w:rsidR="00C92BD0" w:rsidRDefault="00C92BD0" w:rsidP="00C92BD0">
      <w:pPr>
        <w:pStyle w:val="ListParagraph"/>
        <w:numPr>
          <w:ilvl w:val="0"/>
          <w:numId w:val="3"/>
        </w:numPr>
        <w:rPr>
          <w:rFonts w:ascii="Arial" w:hAnsi="Arial" w:cs="Arial"/>
        </w:rPr>
      </w:pPr>
      <w:r>
        <w:rPr>
          <w:rFonts w:ascii="Arial" w:hAnsi="Arial" w:cs="Arial"/>
        </w:rPr>
        <w:t xml:space="preserve">Corcran, K. (2025) </w:t>
      </w:r>
      <w:r>
        <w:rPr>
          <w:rFonts w:ascii="Arial" w:hAnsi="Arial" w:cs="Arial"/>
          <w:i/>
          <w:iCs/>
        </w:rPr>
        <w:t xml:space="preserve">How poverty affects children’s mental health. </w:t>
      </w:r>
      <w:r>
        <w:rPr>
          <w:rFonts w:ascii="Arial" w:hAnsi="Arial" w:cs="Arial"/>
        </w:rPr>
        <w:t xml:space="preserve">Available at </w:t>
      </w:r>
      <w:hyperlink r:id="rId8" w:history="1">
        <w:r w:rsidRPr="006E0453">
          <w:rPr>
            <w:rStyle w:val="Hyperlink"/>
            <w:rFonts w:ascii="Arial" w:hAnsi="Arial" w:cs="Arial"/>
          </w:rPr>
          <w:t>How poverty affects children’s mental health | Action For Children</w:t>
        </w:r>
      </w:hyperlink>
      <w:r>
        <w:rPr>
          <w:rFonts w:ascii="Arial" w:hAnsi="Arial" w:cs="Arial"/>
        </w:rPr>
        <w:t xml:space="preserve"> (Accessed: 09 June 2025). </w:t>
      </w:r>
    </w:p>
    <w:p w14:paraId="0C4DF026" w14:textId="77777777" w:rsidR="00C92BD0" w:rsidRDefault="00C92BD0" w:rsidP="00C92BD0">
      <w:pPr>
        <w:pStyle w:val="ListParagraph"/>
        <w:numPr>
          <w:ilvl w:val="0"/>
          <w:numId w:val="3"/>
        </w:numPr>
        <w:rPr>
          <w:rFonts w:ascii="Arial" w:hAnsi="Arial" w:cs="Arial"/>
        </w:rPr>
      </w:pPr>
      <w:r>
        <w:rPr>
          <w:rFonts w:ascii="Arial" w:hAnsi="Arial" w:cs="Arial"/>
        </w:rPr>
        <w:t xml:space="preserve">D’arcy, C., Goulden, C. (2024) </w:t>
      </w:r>
      <w:r>
        <w:rPr>
          <w:rFonts w:ascii="Arial" w:hAnsi="Arial" w:cs="Arial"/>
          <w:i/>
          <w:iCs/>
        </w:rPr>
        <w:t xml:space="preserve">A definition of poverty. </w:t>
      </w:r>
      <w:r>
        <w:rPr>
          <w:rFonts w:ascii="Arial" w:hAnsi="Arial" w:cs="Arial"/>
        </w:rPr>
        <w:t xml:space="preserve">Available at </w:t>
      </w:r>
      <w:hyperlink r:id="rId9" w:history="1">
        <w:r w:rsidRPr="00F774BE">
          <w:rPr>
            <w:rStyle w:val="Hyperlink"/>
            <w:rFonts w:ascii="Arial" w:hAnsi="Arial" w:cs="Arial"/>
          </w:rPr>
          <w:t>A definition of poverty | Joseph Rowntree Foundation</w:t>
        </w:r>
      </w:hyperlink>
      <w:r>
        <w:rPr>
          <w:rFonts w:ascii="Arial" w:hAnsi="Arial" w:cs="Arial"/>
        </w:rPr>
        <w:t xml:space="preserve"> (Accessed: 10 June 2025). </w:t>
      </w:r>
    </w:p>
    <w:p w14:paraId="2502A7F1" w14:textId="77777777" w:rsidR="00C92BD0" w:rsidRDefault="00C92BD0" w:rsidP="00C92BD0">
      <w:pPr>
        <w:pStyle w:val="ListParagraph"/>
        <w:numPr>
          <w:ilvl w:val="0"/>
          <w:numId w:val="3"/>
        </w:numPr>
        <w:rPr>
          <w:rFonts w:ascii="Arial" w:hAnsi="Arial" w:cs="Arial"/>
        </w:rPr>
      </w:pPr>
      <w:r>
        <w:rPr>
          <w:rFonts w:ascii="Arial" w:hAnsi="Arial" w:cs="Arial"/>
        </w:rPr>
        <w:t xml:space="preserve"> Joesph Rowntree Foundation (no date) </w:t>
      </w:r>
      <w:r>
        <w:rPr>
          <w:rFonts w:ascii="Arial" w:hAnsi="Arial" w:cs="Arial"/>
          <w:i/>
          <w:iCs/>
        </w:rPr>
        <w:t xml:space="preserve">Child poverty. </w:t>
      </w:r>
      <w:r>
        <w:rPr>
          <w:rFonts w:ascii="Arial" w:hAnsi="Arial" w:cs="Arial"/>
        </w:rPr>
        <w:t xml:space="preserve">Available at </w:t>
      </w:r>
      <w:hyperlink r:id="rId10" w:history="1">
        <w:r w:rsidRPr="00D27452">
          <w:rPr>
            <w:rStyle w:val="Hyperlink"/>
            <w:rFonts w:ascii="Arial" w:hAnsi="Arial" w:cs="Arial"/>
          </w:rPr>
          <w:t>Child poverty | Joseph Rowntree Foundation</w:t>
        </w:r>
      </w:hyperlink>
      <w:r>
        <w:rPr>
          <w:rFonts w:ascii="Arial" w:hAnsi="Arial" w:cs="Arial"/>
        </w:rPr>
        <w:t xml:space="preserve"> (Accessed: 10 June 2025). </w:t>
      </w:r>
    </w:p>
    <w:p w14:paraId="71F17CA0" w14:textId="77777777" w:rsidR="00C92BD0" w:rsidRDefault="00C92BD0" w:rsidP="00C92BD0">
      <w:pPr>
        <w:pStyle w:val="ListParagraph"/>
        <w:numPr>
          <w:ilvl w:val="0"/>
          <w:numId w:val="3"/>
        </w:numPr>
        <w:rPr>
          <w:rFonts w:ascii="Arial" w:hAnsi="Arial" w:cs="Arial"/>
        </w:rPr>
      </w:pPr>
      <w:r>
        <w:rPr>
          <w:rFonts w:ascii="Arial" w:hAnsi="Arial" w:cs="Arial"/>
        </w:rPr>
        <w:t xml:space="preserve"> Joseph Rowntree Foundation (no date) </w:t>
      </w:r>
      <w:r>
        <w:rPr>
          <w:rFonts w:ascii="Arial" w:hAnsi="Arial" w:cs="Arial"/>
          <w:i/>
          <w:iCs/>
        </w:rPr>
        <w:t xml:space="preserve">Vision, mission and principles. </w:t>
      </w:r>
      <w:r>
        <w:rPr>
          <w:rFonts w:ascii="Arial" w:hAnsi="Arial" w:cs="Arial"/>
        </w:rPr>
        <w:t xml:space="preserve">Available at </w:t>
      </w:r>
      <w:hyperlink r:id="rId11" w:history="1">
        <w:r w:rsidRPr="00613706">
          <w:rPr>
            <w:rStyle w:val="Hyperlink"/>
            <w:rFonts w:ascii="Arial" w:hAnsi="Arial" w:cs="Arial"/>
          </w:rPr>
          <w:t>Vision, mission and principles | Joseph Rowntree Foundation</w:t>
        </w:r>
      </w:hyperlink>
      <w:r>
        <w:rPr>
          <w:rFonts w:ascii="Arial" w:hAnsi="Arial" w:cs="Arial"/>
        </w:rPr>
        <w:t xml:space="preserve"> (Accessed: 10 June 2025). </w:t>
      </w:r>
    </w:p>
    <w:p w14:paraId="5846E92E" w14:textId="77777777" w:rsidR="00C92BD0" w:rsidRPr="00107C72" w:rsidRDefault="00C92BD0" w:rsidP="00C92BD0">
      <w:pPr>
        <w:pStyle w:val="ListParagraph"/>
        <w:numPr>
          <w:ilvl w:val="0"/>
          <w:numId w:val="3"/>
        </w:numPr>
        <w:rPr>
          <w:rFonts w:ascii="Arial" w:hAnsi="Arial" w:cs="Arial"/>
        </w:rPr>
      </w:pPr>
      <w:r>
        <w:rPr>
          <w:rFonts w:ascii="Arial" w:hAnsi="Arial" w:cs="Arial"/>
        </w:rPr>
        <w:t xml:space="preserve"> Pettinger, T. (2019)</w:t>
      </w:r>
      <w:r>
        <w:rPr>
          <w:rFonts w:ascii="Arial" w:hAnsi="Arial" w:cs="Arial"/>
          <w:i/>
          <w:iCs/>
        </w:rPr>
        <w:t xml:space="preserve"> Definition of absolute and relative poverty. </w:t>
      </w:r>
      <w:r>
        <w:rPr>
          <w:rFonts w:ascii="Arial" w:hAnsi="Arial" w:cs="Arial"/>
        </w:rPr>
        <w:t xml:space="preserve">Available at </w:t>
      </w:r>
      <w:hyperlink r:id="rId12" w:anchor=":~:text=The%20United%20Nations%20defined%20absolute%20poverty%20as%20%E2%80%9Ca,on%20income%20but%20also%20on%20access%20to%20services.%E2%80%9D" w:history="1">
        <w:r w:rsidRPr="005B297D">
          <w:rPr>
            <w:rStyle w:val="Hyperlink"/>
            <w:rFonts w:ascii="Arial" w:hAnsi="Arial" w:cs="Arial"/>
          </w:rPr>
          <w:t>Definition of absolute and relative poverty - Economics Help</w:t>
        </w:r>
      </w:hyperlink>
      <w:r>
        <w:rPr>
          <w:rFonts w:ascii="Arial" w:hAnsi="Arial" w:cs="Arial"/>
        </w:rPr>
        <w:t xml:space="preserve"> (Accessed: 10 June 2025). </w:t>
      </w:r>
    </w:p>
    <w:p w14:paraId="336C68A5" w14:textId="77777777" w:rsidR="00C92BD0" w:rsidRDefault="00C92BD0" w:rsidP="00C92BD0">
      <w:pPr>
        <w:pStyle w:val="ListParagraph"/>
        <w:numPr>
          <w:ilvl w:val="0"/>
          <w:numId w:val="3"/>
        </w:numPr>
        <w:rPr>
          <w:rFonts w:ascii="Arial" w:hAnsi="Arial" w:cs="Arial"/>
        </w:rPr>
      </w:pPr>
      <w:r>
        <w:rPr>
          <w:rFonts w:ascii="Arial" w:hAnsi="Arial" w:cs="Arial"/>
        </w:rPr>
        <w:t xml:space="preserve">Save the Children (2017) </w:t>
      </w:r>
      <w:r>
        <w:rPr>
          <w:rFonts w:ascii="Arial" w:hAnsi="Arial" w:cs="Arial"/>
          <w:i/>
          <w:iCs/>
        </w:rPr>
        <w:t xml:space="preserve">Little pieces. Big picture. </w:t>
      </w:r>
      <w:r>
        <w:rPr>
          <w:rFonts w:ascii="Arial" w:hAnsi="Arial" w:cs="Arial"/>
        </w:rPr>
        <w:t xml:space="preserve">Available at </w:t>
      </w:r>
      <w:hyperlink r:id="rId13" w:history="1">
        <w:r w:rsidRPr="00EB7CE5">
          <w:rPr>
            <w:rStyle w:val="Hyperlink"/>
            <w:rFonts w:ascii="Arial" w:hAnsi="Arial" w:cs="Arial"/>
          </w:rPr>
          <w:t>stc-wales-childcare-report-2017.pdf</w:t>
        </w:r>
      </w:hyperlink>
      <w:r>
        <w:rPr>
          <w:rFonts w:ascii="Arial" w:hAnsi="Arial" w:cs="Arial"/>
        </w:rPr>
        <w:t xml:space="preserve"> (Accessed: 09 June 2025). </w:t>
      </w:r>
    </w:p>
    <w:p w14:paraId="60F76119" w14:textId="77777777" w:rsidR="00C92BD0" w:rsidRDefault="00C92BD0" w:rsidP="00C92BD0">
      <w:pPr>
        <w:pStyle w:val="ListParagraph"/>
        <w:numPr>
          <w:ilvl w:val="0"/>
          <w:numId w:val="3"/>
        </w:numPr>
        <w:rPr>
          <w:rFonts w:ascii="Arial" w:hAnsi="Arial" w:cs="Arial"/>
        </w:rPr>
      </w:pPr>
      <w:r>
        <w:rPr>
          <w:rFonts w:ascii="Arial" w:hAnsi="Arial" w:cs="Arial"/>
        </w:rPr>
        <w:t xml:space="preserve">The Child Action Poverty Group (2025) </w:t>
      </w:r>
      <w:r>
        <w:rPr>
          <w:rFonts w:ascii="Arial" w:hAnsi="Arial" w:cs="Arial"/>
          <w:i/>
          <w:iCs/>
        </w:rPr>
        <w:t xml:space="preserve">Effects of poverty. </w:t>
      </w:r>
      <w:r>
        <w:rPr>
          <w:rFonts w:ascii="Arial" w:hAnsi="Arial" w:cs="Arial"/>
        </w:rPr>
        <w:t xml:space="preserve">Available at </w:t>
      </w:r>
      <w:hyperlink r:id="rId14" w:history="1">
        <w:r w:rsidRPr="00411D8B">
          <w:rPr>
            <w:rStyle w:val="Hyperlink"/>
            <w:rFonts w:ascii="Arial" w:hAnsi="Arial" w:cs="Arial"/>
          </w:rPr>
          <w:t>Effects of poverty | CPAG</w:t>
        </w:r>
      </w:hyperlink>
      <w:r>
        <w:rPr>
          <w:rFonts w:ascii="Arial" w:hAnsi="Arial" w:cs="Arial"/>
        </w:rPr>
        <w:t xml:space="preserve"> (Accessed: 09 June 2025). </w:t>
      </w:r>
    </w:p>
    <w:p w14:paraId="0D54F026" w14:textId="77777777" w:rsidR="00C92BD0" w:rsidRDefault="00C92BD0" w:rsidP="00C92BD0">
      <w:pPr>
        <w:pStyle w:val="ListParagraph"/>
        <w:numPr>
          <w:ilvl w:val="0"/>
          <w:numId w:val="3"/>
        </w:numPr>
        <w:rPr>
          <w:rFonts w:ascii="Arial" w:hAnsi="Arial" w:cs="Arial"/>
        </w:rPr>
      </w:pPr>
      <w:r>
        <w:rPr>
          <w:rFonts w:ascii="Arial" w:hAnsi="Arial" w:cs="Arial"/>
        </w:rPr>
        <w:t xml:space="preserve">UNICEF, (no date) </w:t>
      </w:r>
      <w:r>
        <w:rPr>
          <w:rFonts w:ascii="Arial" w:hAnsi="Arial" w:cs="Arial"/>
          <w:i/>
          <w:iCs/>
        </w:rPr>
        <w:t xml:space="preserve">Child Poverty: what you need to know about child poverty and UNICEF’s work to tackle it. </w:t>
      </w:r>
      <w:r>
        <w:rPr>
          <w:rFonts w:ascii="Arial" w:hAnsi="Arial" w:cs="Arial"/>
        </w:rPr>
        <w:t xml:space="preserve">Available at </w:t>
      </w:r>
      <w:hyperlink r:id="rId15" w:history="1">
        <w:r w:rsidRPr="00107C72">
          <w:rPr>
            <w:rStyle w:val="Hyperlink"/>
            <w:rFonts w:ascii="Arial" w:hAnsi="Arial" w:cs="Arial"/>
          </w:rPr>
          <w:t>Child poverty | UNICEF</w:t>
        </w:r>
      </w:hyperlink>
      <w:r>
        <w:rPr>
          <w:rFonts w:ascii="Arial" w:hAnsi="Arial" w:cs="Arial"/>
        </w:rPr>
        <w:t xml:space="preserve"> (Accessed: 09 June 2025). </w:t>
      </w:r>
    </w:p>
    <w:p w14:paraId="0E8DA325" w14:textId="77777777" w:rsidR="00C92BD0" w:rsidRDefault="00C92BD0" w:rsidP="00C92BD0">
      <w:pPr>
        <w:pStyle w:val="ListParagraph"/>
        <w:numPr>
          <w:ilvl w:val="0"/>
          <w:numId w:val="3"/>
        </w:numPr>
        <w:rPr>
          <w:rFonts w:ascii="Arial" w:hAnsi="Arial" w:cs="Arial"/>
        </w:rPr>
      </w:pPr>
      <w:r>
        <w:rPr>
          <w:rFonts w:ascii="Arial" w:hAnsi="Arial" w:cs="Arial"/>
        </w:rPr>
        <w:t xml:space="preserve">UNICEF, (no date) </w:t>
      </w:r>
      <w:r>
        <w:rPr>
          <w:rFonts w:ascii="Arial" w:hAnsi="Arial" w:cs="Arial"/>
          <w:i/>
          <w:iCs/>
        </w:rPr>
        <w:t>How does poverty affect children differently?</w:t>
      </w:r>
      <w:r>
        <w:rPr>
          <w:rFonts w:ascii="Arial" w:hAnsi="Arial" w:cs="Arial"/>
        </w:rPr>
        <w:t xml:space="preserve"> Available at </w:t>
      </w:r>
      <w:hyperlink r:id="rId16" w:history="1">
        <w:r w:rsidRPr="00D93FFF">
          <w:rPr>
            <w:rStyle w:val="Hyperlink"/>
            <w:rFonts w:ascii="Arial" w:hAnsi="Arial" w:cs="Arial"/>
          </w:rPr>
          <w:t>How does poverty affect children differently? | UNICEF Europe and Central Asia</w:t>
        </w:r>
      </w:hyperlink>
      <w:r>
        <w:rPr>
          <w:rFonts w:ascii="Arial" w:hAnsi="Arial" w:cs="Arial"/>
        </w:rPr>
        <w:t xml:space="preserve"> (Accessed: 09 June 2025). </w:t>
      </w:r>
    </w:p>
    <w:p w14:paraId="6AB884E7" w14:textId="77777777" w:rsidR="00C92BD0" w:rsidRDefault="00C92BD0" w:rsidP="00C92BD0">
      <w:pPr>
        <w:pStyle w:val="ListParagraph"/>
        <w:numPr>
          <w:ilvl w:val="0"/>
          <w:numId w:val="3"/>
        </w:numPr>
        <w:rPr>
          <w:rFonts w:ascii="Arial" w:hAnsi="Arial" w:cs="Arial"/>
        </w:rPr>
      </w:pPr>
      <w:r>
        <w:rPr>
          <w:rFonts w:ascii="Arial" w:hAnsi="Arial" w:cs="Arial"/>
        </w:rPr>
        <w:t xml:space="preserve">Welsh Government (2019) </w:t>
      </w:r>
      <w:r>
        <w:rPr>
          <w:rFonts w:ascii="Arial" w:hAnsi="Arial" w:cs="Arial"/>
          <w:i/>
          <w:iCs/>
        </w:rPr>
        <w:t>Achievement and entitlement to free school meals: 2019.</w:t>
      </w:r>
      <w:r>
        <w:rPr>
          <w:rFonts w:ascii="Arial" w:hAnsi="Arial" w:cs="Arial"/>
        </w:rPr>
        <w:t xml:space="preserve"> Available at </w:t>
      </w:r>
      <w:hyperlink r:id="rId17" w:history="1">
        <w:r w:rsidRPr="00784293">
          <w:rPr>
            <w:rStyle w:val="Hyperlink"/>
            <w:rFonts w:ascii="Arial" w:hAnsi="Arial" w:cs="Arial"/>
          </w:rPr>
          <w:t>Achievement and entitlement to free school meals: 2019 | GOV.WALES</w:t>
        </w:r>
      </w:hyperlink>
      <w:r>
        <w:rPr>
          <w:rFonts w:ascii="Arial" w:hAnsi="Arial" w:cs="Arial"/>
        </w:rPr>
        <w:t xml:space="preserve"> (Accessed: 09 June 2025). </w:t>
      </w:r>
    </w:p>
    <w:p w14:paraId="43CF702E" w14:textId="77777777" w:rsidR="00C92BD0" w:rsidRDefault="00C92BD0" w:rsidP="00C92BD0">
      <w:pPr>
        <w:pStyle w:val="ListParagraph"/>
        <w:numPr>
          <w:ilvl w:val="0"/>
          <w:numId w:val="3"/>
        </w:numPr>
        <w:rPr>
          <w:rFonts w:ascii="Arial" w:hAnsi="Arial" w:cs="Arial"/>
        </w:rPr>
      </w:pPr>
      <w:r>
        <w:rPr>
          <w:rFonts w:ascii="Arial" w:hAnsi="Arial" w:cs="Arial"/>
        </w:rPr>
        <w:t xml:space="preserve">Welsh Government (2023) </w:t>
      </w:r>
      <w:r>
        <w:rPr>
          <w:rFonts w:ascii="Arial" w:hAnsi="Arial" w:cs="Arial"/>
          <w:i/>
          <w:iCs/>
        </w:rPr>
        <w:t xml:space="preserve">Child Poverty: Our plans to make sure all children in Wales live well. </w:t>
      </w:r>
      <w:r>
        <w:rPr>
          <w:rFonts w:ascii="Arial" w:hAnsi="Arial" w:cs="Arial"/>
        </w:rPr>
        <w:t xml:space="preserve">Available at </w:t>
      </w:r>
      <w:hyperlink r:id="rId18" w:history="1">
        <w:r w:rsidRPr="00D07B8F">
          <w:rPr>
            <w:rStyle w:val="Hyperlink"/>
            <w:rFonts w:ascii="Arial" w:hAnsi="Arial" w:cs="Arial"/>
          </w:rPr>
          <w:t>child-poverty-strategy-for-wales-2024-easy-read-version.pdf</w:t>
        </w:r>
      </w:hyperlink>
      <w:r>
        <w:rPr>
          <w:rFonts w:ascii="Arial" w:hAnsi="Arial" w:cs="Arial"/>
        </w:rPr>
        <w:t xml:space="preserve"> (Accessed: 10 June 2025). </w:t>
      </w:r>
    </w:p>
    <w:p w14:paraId="080F5B86" w14:textId="77777777" w:rsidR="00C92BD0" w:rsidRDefault="00C92BD0" w:rsidP="00C92BD0">
      <w:pPr>
        <w:pStyle w:val="ListParagraph"/>
        <w:numPr>
          <w:ilvl w:val="0"/>
          <w:numId w:val="3"/>
        </w:numPr>
        <w:rPr>
          <w:rFonts w:ascii="Arial" w:hAnsi="Arial" w:cs="Arial"/>
        </w:rPr>
      </w:pPr>
      <w:r>
        <w:rPr>
          <w:rFonts w:ascii="Arial" w:hAnsi="Arial" w:cs="Arial"/>
        </w:rPr>
        <w:t xml:space="preserve">Welsh Government (2025) </w:t>
      </w:r>
      <w:r>
        <w:rPr>
          <w:rFonts w:ascii="Arial" w:hAnsi="Arial" w:cs="Arial"/>
          <w:i/>
          <w:iCs/>
        </w:rPr>
        <w:t xml:space="preserve">Flying Start Childcare: guidance. </w:t>
      </w:r>
      <w:r>
        <w:rPr>
          <w:rFonts w:ascii="Arial" w:hAnsi="Arial" w:cs="Arial"/>
        </w:rPr>
        <w:t xml:space="preserve">Available at </w:t>
      </w:r>
      <w:hyperlink r:id="rId19" w:history="1">
        <w:r w:rsidRPr="00BC3B9F">
          <w:rPr>
            <w:rStyle w:val="Hyperlink"/>
            <w:rFonts w:ascii="Arial" w:hAnsi="Arial" w:cs="Arial"/>
          </w:rPr>
          <w:t>flying-start-childcare-guidance.pdf</w:t>
        </w:r>
      </w:hyperlink>
      <w:r>
        <w:rPr>
          <w:rFonts w:ascii="Arial" w:hAnsi="Arial" w:cs="Arial"/>
        </w:rPr>
        <w:t xml:space="preserve"> (Accessed: 10 June 2025). </w:t>
      </w:r>
    </w:p>
    <w:p w14:paraId="0D1162FA" w14:textId="77777777" w:rsidR="006C1244" w:rsidRDefault="006C1244" w:rsidP="008E117B">
      <w:pPr>
        <w:rPr>
          <w:rFonts w:ascii="Arial" w:hAnsi="Arial" w:cs="Arial"/>
        </w:rPr>
      </w:pPr>
    </w:p>
    <w:p w14:paraId="1BCEC343" w14:textId="77777777" w:rsidR="008F4A1D" w:rsidRDefault="008F4A1D" w:rsidP="008E117B">
      <w:pPr>
        <w:rPr>
          <w:rFonts w:ascii="Arial" w:hAnsi="Arial" w:cs="Arial"/>
        </w:rPr>
      </w:pPr>
    </w:p>
    <w:p w14:paraId="5AE2853D" w14:textId="77777777" w:rsidR="000427A0" w:rsidRDefault="000427A0" w:rsidP="008E117B">
      <w:pPr>
        <w:rPr>
          <w:rFonts w:ascii="Arial" w:hAnsi="Arial" w:cs="Arial"/>
        </w:rPr>
      </w:pPr>
    </w:p>
    <w:p w14:paraId="5E1A86AC" w14:textId="77777777" w:rsidR="00323A77" w:rsidRPr="005E5970" w:rsidRDefault="00323A77" w:rsidP="008E117B">
      <w:pPr>
        <w:rPr>
          <w:rFonts w:ascii="Arial" w:hAnsi="Arial" w:cs="Arial"/>
        </w:rPr>
      </w:pPr>
    </w:p>
    <w:p w14:paraId="27EC6D63" w14:textId="77777777" w:rsidR="00382A3C" w:rsidRDefault="00382A3C" w:rsidP="008E117B">
      <w:pPr>
        <w:rPr>
          <w:rFonts w:ascii="Arial" w:hAnsi="Arial" w:cs="Arial"/>
        </w:rPr>
      </w:pPr>
    </w:p>
    <w:p w14:paraId="6556A1FC" w14:textId="77777777" w:rsidR="00CB273F" w:rsidRDefault="00CB273F" w:rsidP="008E117B">
      <w:pPr>
        <w:rPr>
          <w:rFonts w:ascii="Arial" w:hAnsi="Arial" w:cs="Arial"/>
        </w:rPr>
      </w:pPr>
    </w:p>
    <w:p w14:paraId="6728AA0D" w14:textId="77777777" w:rsidR="002A52F8" w:rsidRPr="00A31FE2" w:rsidRDefault="002A52F8" w:rsidP="008E117B">
      <w:pPr>
        <w:rPr>
          <w:rFonts w:ascii="Arial" w:hAnsi="Arial" w:cs="Arial"/>
        </w:rPr>
      </w:pPr>
    </w:p>
    <w:p w14:paraId="4898D5F7" w14:textId="77777777" w:rsidR="00FF1FC4" w:rsidRPr="00A31FE2" w:rsidRDefault="00FF1FC4" w:rsidP="008E117B">
      <w:pPr>
        <w:rPr>
          <w:rFonts w:ascii="Arial" w:hAnsi="Arial" w:cs="Arial"/>
          <w:sz w:val="22"/>
          <w:szCs w:val="22"/>
        </w:rPr>
      </w:pPr>
    </w:p>
    <w:sectPr w:rsidR="00FF1FC4" w:rsidRPr="00A31FE2">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C2ECD" w14:textId="77777777" w:rsidR="005D2A4F" w:rsidRDefault="005D2A4F" w:rsidP="000B703E">
      <w:pPr>
        <w:spacing w:after="0" w:line="240" w:lineRule="auto"/>
      </w:pPr>
      <w:r>
        <w:separator/>
      </w:r>
    </w:p>
  </w:endnote>
  <w:endnote w:type="continuationSeparator" w:id="0">
    <w:p w14:paraId="29EE1F16" w14:textId="77777777" w:rsidR="005D2A4F" w:rsidRDefault="005D2A4F" w:rsidP="000B7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7CC56" w14:textId="77777777" w:rsidR="005D2A4F" w:rsidRDefault="005D2A4F" w:rsidP="000B703E">
      <w:pPr>
        <w:spacing w:after="0" w:line="240" w:lineRule="auto"/>
      </w:pPr>
      <w:r>
        <w:separator/>
      </w:r>
    </w:p>
  </w:footnote>
  <w:footnote w:type="continuationSeparator" w:id="0">
    <w:p w14:paraId="16E64382" w14:textId="77777777" w:rsidR="005D2A4F" w:rsidRDefault="005D2A4F" w:rsidP="000B70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635A6" w14:textId="16586E5E" w:rsidR="000B703E" w:rsidRDefault="000B703E">
    <w:pPr>
      <w:pStyle w:val="Header"/>
    </w:pPr>
    <w:r>
      <w:t>2406949</w:t>
    </w:r>
    <w:r>
      <w:ptab w:relativeTo="margin" w:alignment="center" w:leader="none"/>
    </w:r>
    <w:r>
      <w:t>ECEY5009</w:t>
    </w:r>
    <w:r>
      <w:ptab w:relativeTo="margin" w:alignment="right" w:leader="none"/>
    </w:r>
    <w:r>
      <w:t>Word count:</w:t>
    </w:r>
    <w:r w:rsidR="00296610">
      <w:t xml:space="preserve"> </w:t>
    </w:r>
    <w:r w:rsidR="00F25080">
      <w:t>1687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725E6"/>
    <w:multiLevelType w:val="hybridMultilevel"/>
    <w:tmpl w:val="568A8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0A73EA"/>
    <w:multiLevelType w:val="hybridMultilevel"/>
    <w:tmpl w:val="6FEC2CF2"/>
    <w:lvl w:ilvl="0" w:tplc="A274C158">
      <w:start w:val="1"/>
      <w:numFmt w:val="bullet"/>
      <w:lvlText w:val="•"/>
      <w:lvlJc w:val="left"/>
      <w:pPr>
        <w:tabs>
          <w:tab w:val="num" w:pos="720"/>
        </w:tabs>
        <w:ind w:left="720" w:hanging="360"/>
      </w:pPr>
      <w:rPr>
        <w:rFonts w:ascii="Arial" w:hAnsi="Arial" w:hint="default"/>
      </w:rPr>
    </w:lvl>
    <w:lvl w:ilvl="1" w:tplc="F5E8745A" w:tentative="1">
      <w:start w:val="1"/>
      <w:numFmt w:val="bullet"/>
      <w:lvlText w:val="•"/>
      <w:lvlJc w:val="left"/>
      <w:pPr>
        <w:tabs>
          <w:tab w:val="num" w:pos="1440"/>
        </w:tabs>
        <w:ind w:left="1440" w:hanging="360"/>
      </w:pPr>
      <w:rPr>
        <w:rFonts w:ascii="Arial" w:hAnsi="Arial" w:hint="default"/>
      </w:rPr>
    </w:lvl>
    <w:lvl w:ilvl="2" w:tplc="3F3C5FF2" w:tentative="1">
      <w:start w:val="1"/>
      <w:numFmt w:val="bullet"/>
      <w:lvlText w:val="•"/>
      <w:lvlJc w:val="left"/>
      <w:pPr>
        <w:tabs>
          <w:tab w:val="num" w:pos="2160"/>
        </w:tabs>
        <w:ind w:left="2160" w:hanging="360"/>
      </w:pPr>
      <w:rPr>
        <w:rFonts w:ascii="Arial" w:hAnsi="Arial" w:hint="default"/>
      </w:rPr>
    </w:lvl>
    <w:lvl w:ilvl="3" w:tplc="65AAC6B2" w:tentative="1">
      <w:start w:val="1"/>
      <w:numFmt w:val="bullet"/>
      <w:lvlText w:val="•"/>
      <w:lvlJc w:val="left"/>
      <w:pPr>
        <w:tabs>
          <w:tab w:val="num" w:pos="2880"/>
        </w:tabs>
        <w:ind w:left="2880" w:hanging="360"/>
      </w:pPr>
      <w:rPr>
        <w:rFonts w:ascii="Arial" w:hAnsi="Arial" w:hint="default"/>
      </w:rPr>
    </w:lvl>
    <w:lvl w:ilvl="4" w:tplc="131A3426" w:tentative="1">
      <w:start w:val="1"/>
      <w:numFmt w:val="bullet"/>
      <w:lvlText w:val="•"/>
      <w:lvlJc w:val="left"/>
      <w:pPr>
        <w:tabs>
          <w:tab w:val="num" w:pos="3600"/>
        </w:tabs>
        <w:ind w:left="3600" w:hanging="360"/>
      </w:pPr>
      <w:rPr>
        <w:rFonts w:ascii="Arial" w:hAnsi="Arial" w:hint="default"/>
      </w:rPr>
    </w:lvl>
    <w:lvl w:ilvl="5" w:tplc="1E0C38B0" w:tentative="1">
      <w:start w:val="1"/>
      <w:numFmt w:val="bullet"/>
      <w:lvlText w:val="•"/>
      <w:lvlJc w:val="left"/>
      <w:pPr>
        <w:tabs>
          <w:tab w:val="num" w:pos="4320"/>
        </w:tabs>
        <w:ind w:left="4320" w:hanging="360"/>
      </w:pPr>
      <w:rPr>
        <w:rFonts w:ascii="Arial" w:hAnsi="Arial" w:hint="default"/>
      </w:rPr>
    </w:lvl>
    <w:lvl w:ilvl="6" w:tplc="100C1D68" w:tentative="1">
      <w:start w:val="1"/>
      <w:numFmt w:val="bullet"/>
      <w:lvlText w:val="•"/>
      <w:lvlJc w:val="left"/>
      <w:pPr>
        <w:tabs>
          <w:tab w:val="num" w:pos="5040"/>
        </w:tabs>
        <w:ind w:left="5040" w:hanging="360"/>
      </w:pPr>
      <w:rPr>
        <w:rFonts w:ascii="Arial" w:hAnsi="Arial" w:hint="default"/>
      </w:rPr>
    </w:lvl>
    <w:lvl w:ilvl="7" w:tplc="61DE025E" w:tentative="1">
      <w:start w:val="1"/>
      <w:numFmt w:val="bullet"/>
      <w:lvlText w:val="•"/>
      <w:lvlJc w:val="left"/>
      <w:pPr>
        <w:tabs>
          <w:tab w:val="num" w:pos="5760"/>
        </w:tabs>
        <w:ind w:left="5760" w:hanging="360"/>
      </w:pPr>
      <w:rPr>
        <w:rFonts w:ascii="Arial" w:hAnsi="Arial" w:hint="default"/>
      </w:rPr>
    </w:lvl>
    <w:lvl w:ilvl="8" w:tplc="32C04C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E051700"/>
    <w:multiLevelType w:val="hybridMultilevel"/>
    <w:tmpl w:val="45B459A0"/>
    <w:lvl w:ilvl="0" w:tplc="A0A09104">
      <w:start w:val="1"/>
      <w:numFmt w:val="bullet"/>
      <w:lvlText w:val="•"/>
      <w:lvlJc w:val="left"/>
      <w:pPr>
        <w:tabs>
          <w:tab w:val="num" w:pos="720"/>
        </w:tabs>
        <w:ind w:left="720" w:hanging="360"/>
      </w:pPr>
      <w:rPr>
        <w:rFonts w:ascii="Arial" w:hAnsi="Arial" w:hint="default"/>
      </w:rPr>
    </w:lvl>
    <w:lvl w:ilvl="1" w:tplc="A9CC7D10" w:tentative="1">
      <w:start w:val="1"/>
      <w:numFmt w:val="bullet"/>
      <w:lvlText w:val="•"/>
      <w:lvlJc w:val="left"/>
      <w:pPr>
        <w:tabs>
          <w:tab w:val="num" w:pos="1440"/>
        </w:tabs>
        <w:ind w:left="1440" w:hanging="360"/>
      </w:pPr>
      <w:rPr>
        <w:rFonts w:ascii="Arial" w:hAnsi="Arial" w:hint="default"/>
      </w:rPr>
    </w:lvl>
    <w:lvl w:ilvl="2" w:tplc="4468B29E" w:tentative="1">
      <w:start w:val="1"/>
      <w:numFmt w:val="bullet"/>
      <w:lvlText w:val="•"/>
      <w:lvlJc w:val="left"/>
      <w:pPr>
        <w:tabs>
          <w:tab w:val="num" w:pos="2160"/>
        </w:tabs>
        <w:ind w:left="2160" w:hanging="360"/>
      </w:pPr>
      <w:rPr>
        <w:rFonts w:ascii="Arial" w:hAnsi="Arial" w:hint="default"/>
      </w:rPr>
    </w:lvl>
    <w:lvl w:ilvl="3" w:tplc="F1CE0ADE" w:tentative="1">
      <w:start w:val="1"/>
      <w:numFmt w:val="bullet"/>
      <w:lvlText w:val="•"/>
      <w:lvlJc w:val="left"/>
      <w:pPr>
        <w:tabs>
          <w:tab w:val="num" w:pos="2880"/>
        </w:tabs>
        <w:ind w:left="2880" w:hanging="360"/>
      </w:pPr>
      <w:rPr>
        <w:rFonts w:ascii="Arial" w:hAnsi="Arial" w:hint="default"/>
      </w:rPr>
    </w:lvl>
    <w:lvl w:ilvl="4" w:tplc="6584D602" w:tentative="1">
      <w:start w:val="1"/>
      <w:numFmt w:val="bullet"/>
      <w:lvlText w:val="•"/>
      <w:lvlJc w:val="left"/>
      <w:pPr>
        <w:tabs>
          <w:tab w:val="num" w:pos="3600"/>
        </w:tabs>
        <w:ind w:left="3600" w:hanging="360"/>
      </w:pPr>
      <w:rPr>
        <w:rFonts w:ascii="Arial" w:hAnsi="Arial" w:hint="default"/>
      </w:rPr>
    </w:lvl>
    <w:lvl w:ilvl="5" w:tplc="A5CCEB5E" w:tentative="1">
      <w:start w:val="1"/>
      <w:numFmt w:val="bullet"/>
      <w:lvlText w:val="•"/>
      <w:lvlJc w:val="left"/>
      <w:pPr>
        <w:tabs>
          <w:tab w:val="num" w:pos="4320"/>
        </w:tabs>
        <w:ind w:left="4320" w:hanging="360"/>
      </w:pPr>
      <w:rPr>
        <w:rFonts w:ascii="Arial" w:hAnsi="Arial" w:hint="default"/>
      </w:rPr>
    </w:lvl>
    <w:lvl w:ilvl="6" w:tplc="F5C2D36A" w:tentative="1">
      <w:start w:val="1"/>
      <w:numFmt w:val="bullet"/>
      <w:lvlText w:val="•"/>
      <w:lvlJc w:val="left"/>
      <w:pPr>
        <w:tabs>
          <w:tab w:val="num" w:pos="5040"/>
        </w:tabs>
        <w:ind w:left="5040" w:hanging="360"/>
      </w:pPr>
      <w:rPr>
        <w:rFonts w:ascii="Arial" w:hAnsi="Arial" w:hint="default"/>
      </w:rPr>
    </w:lvl>
    <w:lvl w:ilvl="7" w:tplc="11AE9F16" w:tentative="1">
      <w:start w:val="1"/>
      <w:numFmt w:val="bullet"/>
      <w:lvlText w:val="•"/>
      <w:lvlJc w:val="left"/>
      <w:pPr>
        <w:tabs>
          <w:tab w:val="num" w:pos="5760"/>
        </w:tabs>
        <w:ind w:left="5760" w:hanging="360"/>
      </w:pPr>
      <w:rPr>
        <w:rFonts w:ascii="Arial" w:hAnsi="Arial" w:hint="default"/>
      </w:rPr>
    </w:lvl>
    <w:lvl w:ilvl="8" w:tplc="9A9CEFEA" w:tentative="1">
      <w:start w:val="1"/>
      <w:numFmt w:val="bullet"/>
      <w:lvlText w:val="•"/>
      <w:lvlJc w:val="left"/>
      <w:pPr>
        <w:tabs>
          <w:tab w:val="num" w:pos="6480"/>
        </w:tabs>
        <w:ind w:left="6480" w:hanging="360"/>
      </w:pPr>
      <w:rPr>
        <w:rFonts w:ascii="Arial" w:hAnsi="Arial" w:hint="default"/>
      </w:rPr>
    </w:lvl>
  </w:abstractNum>
  <w:num w:numId="1" w16cid:durableId="512496649">
    <w:abstractNumId w:val="1"/>
  </w:num>
  <w:num w:numId="2" w16cid:durableId="1054236469">
    <w:abstractNumId w:val="2"/>
  </w:num>
  <w:num w:numId="3" w16cid:durableId="952323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03E"/>
    <w:rsid w:val="00000F54"/>
    <w:rsid w:val="00021790"/>
    <w:rsid w:val="00035D74"/>
    <w:rsid w:val="000427A0"/>
    <w:rsid w:val="00080D1A"/>
    <w:rsid w:val="00095393"/>
    <w:rsid w:val="00095F51"/>
    <w:rsid w:val="000B3435"/>
    <w:rsid w:val="000B703E"/>
    <w:rsid w:val="000D32EC"/>
    <w:rsid w:val="000E242D"/>
    <w:rsid w:val="000E7129"/>
    <w:rsid w:val="000F161A"/>
    <w:rsid w:val="00110605"/>
    <w:rsid w:val="001127CF"/>
    <w:rsid w:val="001237D2"/>
    <w:rsid w:val="001350B7"/>
    <w:rsid w:val="001432E5"/>
    <w:rsid w:val="0014767A"/>
    <w:rsid w:val="0015456A"/>
    <w:rsid w:val="00192D6E"/>
    <w:rsid w:val="00193FAA"/>
    <w:rsid w:val="001A760B"/>
    <w:rsid w:val="001D7F72"/>
    <w:rsid w:val="001F1CFA"/>
    <w:rsid w:val="002130A0"/>
    <w:rsid w:val="00220698"/>
    <w:rsid w:val="00224C7C"/>
    <w:rsid w:val="00231EB7"/>
    <w:rsid w:val="00253764"/>
    <w:rsid w:val="0026423A"/>
    <w:rsid w:val="00293817"/>
    <w:rsid w:val="002951AB"/>
    <w:rsid w:val="00296610"/>
    <w:rsid w:val="002A52F8"/>
    <w:rsid w:val="002E033F"/>
    <w:rsid w:val="002E1673"/>
    <w:rsid w:val="002E47B2"/>
    <w:rsid w:val="002E50F2"/>
    <w:rsid w:val="002E7CF9"/>
    <w:rsid w:val="002F28BE"/>
    <w:rsid w:val="003160CC"/>
    <w:rsid w:val="003160DC"/>
    <w:rsid w:val="00321609"/>
    <w:rsid w:val="0032360C"/>
    <w:rsid w:val="00323A77"/>
    <w:rsid w:val="00324093"/>
    <w:rsid w:val="003355BA"/>
    <w:rsid w:val="0034287A"/>
    <w:rsid w:val="0034631A"/>
    <w:rsid w:val="00352FCC"/>
    <w:rsid w:val="003664E6"/>
    <w:rsid w:val="00381C62"/>
    <w:rsid w:val="00382A3C"/>
    <w:rsid w:val="00396DCD"/>
    <w:rsid w:val="003B106F"/>
    <w:rsid w:val="003B1A69"/>
    <w:rsid w:val="003C4DC7"/>
    <w:rsid w:val="003C63B0"/>
    <w:rsid w:val="00413063"/>
    <w:rsid w:val="00432DB2"/>
    <w:rsid w:val="0045515E"/>
    <w:rsid w:val="004816BE"/>
    <w:rsid w:val="004914BC"/>
    <w:rsid w:val="004C04F6"/>
    <w:rsid w:val="004C2D60"/>
    <w:rsid w:val="005344FA"/>
    <w:rsid w:val="00547900"/>
    <w:rsid w:val="00547D8E"/>
    <w:rsid w:val="005705A2"/>
    <w:rsid w:val="0057311C"/>
    <w:rsid w:val="00582BE5"/>
    <w:rsid w:val="00584041"/>
    <w:rsid w:val="00585787"/>
    <w:rsid w:val="00595268"/>
    <w:rsid w:val="005A5AD7"/>
    <w:rsid w:val="005B4596"/>
    <w:rsid w:val="005D2A4F"/>
    <w:rsid w:val="005D5286"/>
    <w:rsid w:val="005E3B4C"/>
    <w:rsid w:val="005E5970"/>
    <w:rsid w:val="00626672"/>
    <w:rsid w:val="00640FDE"/>
    <w:rsid w:val="006456B2"/>
    <w:rsid w:val="006466A6"/>
    <w:rsid w:val="00646C13"/>
    <w:rsid w:val="00660F77"/>
    <w:rsid w:val="00663614"/>
    <w:rsid w:val="006778A3"/>
    <w:rsid w:val="00690D8F"/>
    <w:rsid w:val="006913A0"/>
    <w:rsid w:val="006B0CB6"/>
    <w:rsid w:val="006C1244"/>
    <w:rsid w:val="006D12D9"/>
    <w:rsid w:val="006E0636"/>
    <w:rsid w:val="006F1053"/>
    <w:rsid w:val="006F32C5"/>
    <w:rsid w:val="006F33F6"/>
    <w:rsid w:val="007204EB"/>
    <w:rsid w:val="0077197B"/>
    <w:rsid w:val="00790F41"/>
    <w:rsid w:val="007A6688"/>
    <w:rsid w:val="007B4379"/>
    <w:rsid w:val="007B43FF"/>
    <w:rsid w:val="007B77E9"/>
    <w:rsid w:val="007C2E1B"/>
    <w:rsid w:val="007D2620"/>
    <w:rsid w:val="007F2635"/>
    <w:rsid w:val="0081536B"/>
    <w:rsid w:val="0082017E"/>
    <w:rsid w:val="00822EE5"/>
    <w:rsid w:val="00841C49"/>
    <w:rsid w:val="0086442C"/>
    <w:rsid w:val="00877623"/>
    <w:rsid w:val="00885E41"/>
    <w:rsid w:val="008C3FD7"/>
    <w:rsid w:val="008E016F"/>
    <w:rsid w:val="008E117B"/>
    <w:rsid w:val="008E59BC"/>
    <w:rsid w:val="008F0ECF"/>
    <w:rsid w:val="008F4A1D"/>
    <w:rsid w:val="00941B2F"/>
    <w:rsid w:val="00964C20"/>
    <w:rsid w:val="00967486"/>
    <w:rsid w:val="00967F88"/>
    <w:rsid w:val="00981051"/>
    <w:rsid w:val="00993B78"/>
    <w:rsid w:val="009A4D6F"/>
    <w:rsid w:val="009A5A0C"/>
    <w:rsid w:val="009A6F63"/>
    <w:rsid w:val="009E6A64"/>
    <w:rsid w:val="009F5668"/>
    <w:rsid w:val="00A109D9"/>
    <w:rsid w:val="00A20B1C"/>
    <w:rsid w:val="00A26827"/>
    <w:rsid w:val="00A31FE2"/>
    <w:rsid w:val="00A36014"/>
    <w:rsid w:val="00A85319"/>
    <w:rsid w:val="00AC1972"/>
    <w:rsid w:val="00AC5800"/>
    <w:rsid w:val="00AD68DE"/>
    <w:rsid w:val="00B03A31"/>
    <w:rsid w:val="00B05215"/>
    <w:rsid w:val="00B05FB7"/>
    <w:rsid w:val="00B336D9"/>
    <w:rsid w:val="00B46610"/>
    <w:rsid w:val="00B52F75"/>
    <w:rsid w:val="00B753AE"/>
    <w:rsid w:val="00BA0CE5"/>
    <w:rsid w:val="00BB7821"/>
    <w:rsid w:val="00BB7C6D"/>
    <w:rsid w:val="00BE100A"/>
    <w:rsid w:val="00BE5A37"/>
    <w:rsid w:val="00BF6BD3"/>
    <w:rsid w:val="00C01323"/>
    <w:rsid w:val="00C10333"/>
    <w:rsid w:val="00C121FA"/>
    <w:rsid w:val="00C229BB"/>
    <w:rsid w:val="00C27D04"/>
    <w:rsid w:val="00C4507C"/>
    <w:rsid w:val="00C52622"/>
    <w:rsid w:val="00C5357E"/>
    <w:rsid w:val="00C669E3"/>
    <w:rsid w:val="00C92529"/>
    <w:rsid w:val="00C92BD0"/>
    <w:rsid w:val="00CB273F"/>
    <w:rsid w:val="00CB62F6"/>
    <w:rsid w:val="00CB66D8"/>
    <w:rsid w:val="00CC7E69"/>
    <w:rsid w:val="00CF53A6"/>
    <w:rsid w:val="00CF7E3A"/>
    <w:rsid w:val="00D02943"/>
    <w:rsid w:val="00D034D5"/>
    <w:rsid w:val="00D41372"/>
    <w:rsid w:val="00D677D8"/>
    <w:rsid w:val="00D72CCC"/>
    <w:rsid w:val="00D73D08"/>
    <w:rsid w:val="00D7481A"/>
    <w:rsid w:val="00D7537F"/>
    <w:rsid w:val="00D827FE"/>
    <w:rsid w:val="00D91AF2"/>
    <w:rsid w:val="00D9409E"/>
    <w:rsid w:val="00DA7F90"/>
    <w:rsid w:val="00DC7F78"/>
    <w:rsid w:val="00DD239C"/>
    <w:rsid w:val="00DD3668"/>
    <w:rsid w:val="00DD37B0"/>
    <w:rsid w:val="00DF13A5"/>
    <w:rsid w:val="00E36087"/>
    <w:rsid w:val="00E4387F"/>
    <w:rsid w:val="00E45C64"/>
    <w:rsid w:val="00E46575"/>
    <w:rsid w:val="00E61C26"/>
    <w:rsid w:val="00E64F71"/>
    <w:rsid w:val="00E65998"/>
    <w:rsid w:val="00E75AC4"/>
    <w:rsid w:val="00E8307D"/>
    <w:rsid w:val="00EE1132"/>
    <w:rsid w:val="00EE4BCF"/>
    <w:rsid w:val="00F00E68"/>
    <w:rsid w:val="00F06BEE"/>
    <w:rsid w:val="00F13885"/>
    <w:rsid w:val="00F238E9"/>
    <w:rsid w:val="00F25080"/>
    <w:rsid w:val="00F75893"/>
    <w:rsid w:val="00F80218"/>
    <w:rsid w:val="00F8272A"/>
    <w:rsid w:val="00F838C0"/>
    <w:rsid w:val="00F87B97"/>
    <w:rsid w:val="00F91F38"/>
    <w:rsid w:val="00F95771"/>
    <w:rsid w:val="00FB1F22"/>
    <w:rsid w:val="00FB7B3D"/>
    <w:rsid w:val="00FC2F36"/>
    <w:rsid w:val="00FE11C6"/>
    <w:rsid w:val="00FE3A82"/>
    <w:rsid w:val="00FF1FC4"/>
    <w:rsid w:val="00FF2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6CF59"/>
  <w15:chartTrackingRefBased/>
  <w15:docId w15:val="{118649B0-503F-4662-8400-E76B5D1F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70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70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0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0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0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0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0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0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70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70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0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0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0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0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0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03E"/>
    <w:rPr>
      <w:rFonts w:eastAsiaTheme="majorEastAsia" w:cstheme="majorBidi"/>
      <w:color w:val="272727" w:themeColor="text1" w:themeTint="D8"/>
    </w:rPr>
  </w:style>
  <w:style w:type="paragraph" w:styleId="Title">
    <w:name w:val="Title"/>
    <w:basedOn w:val="Normal"/>
    <w:next w:val="Normal"/>
    <w:link w:val="TitleChar"/>
    <w:uiPriority w:val="10"/>
    <w:qFormat/>
    <w:rsid w:val="000B7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0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0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0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03E"/>
    <w:pPr>
      <w:spacing w:before="160"/>
      <w:jc w:val="center"/>
    </w:pPr>
    <w:rPr>
      <w:i/>
      <w:iCs/>
      <w:color w:val="404040" w:themeColor="text1" w:themeTint="BF"/>
    </w:rPr>
  </w:style>
  <w:style w:type="character" w:customStyle="1" w:styleId="QuoteChar">
    <w:name w:val="Quote Char"/>
    <w:basedOn w:val="DefaultParagraphFont"/>
    <w:link w:val="Quote"/>
    <w:uiPriority w:val="29"/>
    <w:rsid w:val="000B703E"/>
    <w:rPr>
      <w:i/>
      <w:iCs/>
      <w:color w:val="404040" w:themeColor="text1" w:themeTint="BF"/>
    </w:rPr>
  </w:style>
  <w:style w:type="paragraph" w:styleId="ListParagraph">
    <w:name w:val="List Paragraph"/>
    <w:basedOn w:val="Normal"/>
    <w:uiPriority w:val="34"/>
    <w:qFormat/>
    <w:rsid w:val="000B703E"/>
    <w:pPr>
      <w:ind w:left="720"/>
      <w:contextualSpacing/>
    </w:pPr>
  </w:style>
  <w:style w:type="character" w:styleId="IntenseEmphasis">
    <w:name w:val="Intense Emphasis"/>
    <w:basedOn w:val="DefaultParagraphFont"/>
    <w:uiPriority w:val="21"/>
    <w:qFormat/>
    <w:rsid w:val="000B703E"/>
    <w:rPr>
      <w:i/>
      <w:iCs/>
      <w:color w:val="0F4761" w:themeColor="accent1" w:themeShade="BF"/>
    </w:rPr>
  </w:style>
  <w:style w:type="paragraph" w:styleId="IntenseQuote">
    <w:name w:val="Intense Quote"/>
    <w:basedOn w:val="Normal"/>
    <w:next w:val="Normal"/>
    <w:link w:val="IntenseQuoteChar"/>
    <w:uiPriority w:val="30"/>
    <w:qFormat/>
    <w:rsid w:val="000B70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03E"/>
    <w:rPr>
      <w:i/>
      <w:iCs/>
      <w:color w:val="0F4761" w:themeColor="accent1" w:themeShade="BF"/>
    </w:rPr>
  </w:style>
  <w:style w:type="character" w:styleId="IntenseReference">
    <w:name w:val="Intense Reference"/>
    <w:basedOn w:val="DefaultParagraphFont"/>
    <w:uiPriority w:val="32"/>
    <w:qFormat/>
    <w:rsid w:val="000B703E"/>
    <w:rPr>
      <w:b/>
      <w:bCs/>
      <w:smallCaps/>
      <w:color w:val="0F4761" w:themeColor="accent1" w:themeShade="BF"/>
      <w:spacing w:val="5"/>
    </w:rPr>
  </w:style>
  <w:style w:type="paragraph" w:styleId="Header">
    <w:name w:val="header"/>
    <w:basedOn w:val="Normal"/>
    <w:link w:val="HeaderChar"/>
    <w:uiPriority w:val="99"/>
    <w:unhideWhenUsed/>
    <w:rsid w:val="000B7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03E"/>
  </w:style>
  <w:style w:type="paragraph" w:styleId="Footer">
    <w:name w:val="footer"/>
    <w:basedOn w:val="Normal"/>
    <w:link w:val="FooterChar"/>
    <w:uiPriority w:val="99"/>
    <w:unhideWhenUsed/>
    <w:rsid w:val="000B7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03E"/>
  </w:style>
  <w:style w:type="character" w:styleId="Hyperlink">
    <w:name w:val="Hyperlink"/>
    <w:basedOn w:val="DefaultParagraphFont"/>
    <w:uiPriority w:val="99"/>
    <w:unhideWhenUsed/>
    <w:rsid w:val="00220698"/>
    <w:rPr>
      <w:color w:val="467886" w:themeColor="hyperlink"/>
      <w:u w:val="single"/>
    </w:rPr>
  </w:style>
  <w:style w:type="character" w:styleId="UnresolvedMention">
    <w:name w:val="Unresolved Mention"/>
    <w:basedOn w:val="DefaultParagraphFont"/>
    <w:uiPriority w:val="99"/>
    <w:semiHidden/>
    <w:unhideWhenUsed/>
    <w:rsid w:val="00220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737728">
      <w:bodyDiv w:val="1"/>
      <w:marLeft w:val="0"/>
      <w:marRight w:val="0"/>
      <w:marTop w:val="0"/>
      <w:marBottom w:val="0"/>
      <w:divBdr>
        <w:top w:val="none" w:sz="0" w:space="0" w:color="auto"/>
        <w:left w:val="none" w:sz="0" w:space="0" w:color="auto"/>
        <w:bottom w:val="none" w:sz="0" w:space="0" w:color="auto"/>
        <w:right w:val="none" w:sz="0" w:space="0" w:color="auto"/>
      </w:divBdr>
      <w:divsChild>
        <w:div w:id="243229023">
          <w:marLeft w:val="360"/>
          <w:marRight w:val="0"/>
          <w:marTop w:val="200"/>
          <w:marBottom w:val="0"/>
          <w:divBdr>
            <w:top w:val="none" w:sz="0" w:space="0" w:color="auto"/>
            <w:left w:val="none" w:sz="0" w:space="0" w:color="auto"/>
            <w:bottom w:val="none" w:sz="0" w:space="0" w:color="auto"/>
            <w:right w:val="none" w:sz="0" w:space="0" w:color="auto"/>
          </w:divBdr>
        </w:div>
      </w:divsChild>
    </w:div>
    <w:div w:id="885028500">
      <w:bodyDiv w:val="1"/>
      <w:marLeft w:val="0"/>
      <w:marRight w:val="0"/>
      <w:marTop w:val="0"/>
      <w:marBottom w:val="0"/>
      <w:divBdr>
        <w:top w:val="none" w:sz="0" w:space="0" w:color="auto"/>
        <w:left w:val="none" w:sz="0" w:space="0" w:color="auto"/>
        <w:bottom w:val="none" w:sz="0" w:space="0" w:color="auto"/>
        <w:right w:val="none" w:sz="0" w:space="0" w:color="auto"/>
      </w:divBdr>
    </w:div>
    <w:div w:id="1355037938">
      <w:bodyDiv w:val="1"/>
      <w:marLeft w:val="0"/>
      <w:marRight w:val="0"/>
      <w:marTop w:val="0"/>
      <w:marBottom w:val="0"/>
      <w:divBdr>
        <w:top w:val="none" w:sz="0" w:space="0" w:color="auto"/>
        <w:left w:val="none" w:sz="0" w:space="0" w:color="auto"/>
        <w:bottom w:val="none" w:sz="0" w:space="0" w:color="auto"/>
        <w:right w:val="none" w:sz="0" w:space="0" w:color="auto"/>
      </w:divBdr>
    </w:div>
    <w:div w:id="1750276024">
      <w:bodyDiv w:val="1"/>
      <w:marLeft w:val="0"/>
      <w:marRight w:val="0"/>
      <w:marTop w:val="0"/>
      <w:marBottom w:val="0"/>
      <w:divBdr>
        <w:top w:val="none" w:sz="0" w:space="0" w:color="auto"/>
        <w:left w:val="none" w:sz="0" w:space="0" w:color="auto"/>
        <w:bottom w:val="none" w:sz="0" w:space="0" w:color="auto"/>
        <w:right w:val="none" w:sz="0" w:space="0" w:color="auto"/>
      </w:divBdr>
    </w:div>
    <w:div w:id="1820343699">
      <w:bodyDiv w:val="1"/>
      <w:marLeft w:val="0"/>
      <w:marRight w:val="0"/>
      <w:marTop w:val="0"/>
      <w:marBottom w:val="0"/>
      <w:divBdr>
        <w:top w:val="none" w:sz="0" w:space="0" w:color="auto"/>
        <w:left w:val="none" w:sz="0" w:space="0" w:color="auto"/>
        <w:bottom w:val="none" w:sz="0" w:space="0" w:color="auto"/>
        <w:right w:val="none" w:sz="0" w:space="0" w:color="auto"/>
      </w:divBdr>
      <w:divsChild>
        <w:div w:id="1736705127">
          <w:marLeft w:val="360"/>
          <w:marRight w:val="0"/>
          <w:marTop w:val="200"/>
          <w:marBottom w:val="0"/>
          <w:divBdr>
            <w:top w:val="none" w:sz="0" w:space="0" w:color="auto"/>
            <w:left w:val="none" w:sz="0" w:space="0" w:color="auto"/>
            <w:bottom w:val="none" w:sz="0" w:space="0" w:color="auto"/>
            <w:right w:val="none" w:sz="0" w:space="0" w:color="auto"/>
          </w:divBdr>
        </w:div>
      </w:divsChild>
    </w:div>
    <w:div w:id="209015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onforchildren.org.uk/blog/how-poverty-affects-childrens-mental-health/" TargetMode="External"/><Relationship Id="rId13" Type="http://schemas.openxmlformats.org/officeDocument/2006/relationships/hyperlink" Target="https://i.stci.uk/dam/stc-wales-childcare-report-2017.pdf-ch11232521.pdf/r2sqw71p6o5hsdp52q70t76r13fnbwvs.pdf" TargetMode="External"/><Relationship Id="rId18" Type="http://schemas.openxmlformats.org/officeDocument/2006/relationships/hyperlink" Target="file:///C:\Users\louis\AppData\Local\Microsoft\Olk\Attachments\ooa-9c095ec4-e5e4-42b6-b2ce-ebe2f484894c\4089e2f248bfb2edd03ae4ec79bedcbb6d5c8765c75f3bb1710151dda241dc6b\child-poverty-strategy-for-wales-2024-easy-read-version.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owtsd-my.sharepoint.com/:v:/r/personal/2406949_student_uwtsd_ac_uk/Documents/ECEY5009%20-%20Health,%20Wellbeing%20and%20Lifestyles%20Assignment/20250611_183106000_iOS.MOV?csf=1&amp;web=1&amp;nav=eyJyZWZlcnJhbEluZm8iOnsicmVmZXJyYWxBcHAiOiJPbmVEcml2ZUZvckJ1c2luZXNzIiwicmVmZXJyYWxBcHBQbGF0Zm9ybSI6IldlYiIsInJlZmVycmFsTW9kZSI6InZpZXciLCJyZWZlcnJhbFZpZXciOiJNeUZpbGVzTGlua0NvcHkifX0&amp;e=tFAndT" TargetMode="External"/><Relationship Id="rId12" Type="http://schemas.openxmlformats.org/officeDocument/2006/relationships/hyperlink" Target="https://www.economicshelp.org/blog/glossary/definition-of-absolute-and-relative-poverty/" TargetMode="External"/><Relationship Id="rId17" Type="http://schemas.openxmlformats.org/officeDocument/2006/relationships/hyperlink" Target="https://www.gov.wales/achievement-and-entitlement-free-school-meals-2019" TargetMode="External"/><Relationship Id="rId2" Type="http://schemas.openxmlformats.org/officeDocument/2006/relationships/styles" Target="styles.xml"/><Relationship Id="rId16" Type="http://schemas.openxmlformats.org/officeDocument/2006/relationships/hyperlink" Target="https://www.unicef.org/eca/stories/how-does-poverty-affect-children-differentl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rf.org.uk/vision-mission-and-principles" TargetMode="External"/><Relationship Id="rId5" Type="http://schemas.openxmlformats.org/officeDocument/2006/relationships/footnotes" Target="footnotes.xml"/><Relationship Id="rId15" Type="http://schemas.openxmlformats.org/officeDocument/2006/relationships/hyperlink" Target="https://www.unicef.org/social-policy/child-poverty" TargetMode="External"/><Relationship Id="rId10" Type="http://schemas.openxmlformats.org/officeDocument/2006/relationships/hyperlink" Target="https://www.jrf.org.uk/child-poverty" TargetMode="External"/><Relationship Id="rId19" Type="http://schemas.openxmlformats.org/officeDocument/2006/relationships/hyperlink" Target="https://www.gov.wales/sites/default/files/pdf-versions/2025/5/4/1746105460/flying-start-childcare-guidance.pdf" TargetMode="External"/><Relationship Id="rId4" Type="http://schemas.openxmlformats.org/officeDocument/2006/relationships/webSettings" Target="webSettings.xml"/><Relationship Id="rId9" Type="http://schemas.openxmlformats.org/officeDocument/2006/relationships/hyperlink" Target="https://www.jrf.org.uk/deep-poverty-and-destitution/a-definition-of-poverty" TargetMode="External"/><Relationship Id="rId14" Type="http://schemas.openxmlformats.org/officeDocument/2006/relationships/hyperlink" Target="https://cpag.org.uk/child-poverty/effects-pover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240</TotalTime>
  <Pages>7</Pages>
  <Words>2174</Words>
  <Characters>12395</Characters>
  <Application>Microsoft Office Word</Application>
  <DocSecurity>0</DocSecurity>
  <Lines>103</Lines>
  <Paragraphs>29</Paragraphs>
  <ScaleCrop>false</ScaleCrop>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Baker</dc:creator>
  <cp:keywords/>
  <dc:description/>
  <cp:lastModifiedBy>Louise Baker</cp:lastModifiedBy>
  <cp:revision>210</cp:revision>
  <dcterms:created xsi:type="dcterms:W3CDTF">2025-06-09T17:02:00Z</dcterms:created>
  <dcterms:modified xsi:type="dcterms:W3CDTF">2025-06-11T20:04:00Z</dcterms:modified>
</cp:coreProperties>
</file>