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9435012"/>
        <w:docPartObj>
          <w:docPartGallery w:val="Cover Pages"/>
          <w:docPartUnique/>
        </w:docPartObj>
      </w:sdtPr>
      <w:sdtEndPr>
        <w:rPr>
          <w:lang w:val="en-US"/>
        </w:rPr>
      </w:sdtEndPr>
      <w:sdtContent>
        <w:p w14:paraId="1006DAA7" w14:textId="31CA5E3E" w:rsidR="00507E1B" w:rsidRDefault="00507E1B">
          <w:pPr>
            <w:pStyle w:val="NoSpacing"/>
          </w:pPr>
          <w:r>
            <w:rPr>
              <w:noProof/>
            </w:rPr>
            <mc:AlternateContent>
              <mc:Choice Requires="wpg">
                <w:drawing>
                  <wp:anchor distT="0" distB="0" distL="114300" distR="114300" simplePos="0" relativeHeight="251659264" behindDoc="1" locked="0" layoutInCell="1" allowOverlap="1" wp14:anchorId="71FEF5CF" wp14:editId="5D28E86E">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10T00:00:00Z">
                                      <w:dateFormat w:val="M/d/yyyy"/>
                                      <w:lid w:val="en-US"/>
                                      <w:storeMappedDataAs w:val="dateTime"/>
                                      <w:calendar w:val="gregorian"/>
                                    </w:date>
                                  </w:sdtPr>
                                  <w:sdtContent>
                                    <w:p w14:paraId="5AA757D7" w14:textId="35652A80" w:rsidR="00507E1B" w:rsidRDefault="00507E1B">
                                      <w:pPr>
                                        <w:pStyle w:val="NoSpacing"/>
                                        <w:jc w:val="right"/>
                                        <w:rPr>
                                          <w:color w:val="FFFFFF" w:themeColor="background1"/>
                                          <w:sz w:val="28"/>
                                          <w:szCs w:val="28"/>
                                        </w:rPr>
                                      </w:pPr>
                                      <w:r>
                                        <w:rPr>
                                          <w:color w:val="FFFFFF" w:themeColor="background1"/>
                                          <w:sz w:val="28"/>
                                          <w:szCs w:val="28"/>
                                          <w:lang w:val="en-US"/>
                                        </w:rPr>
                                        <w:t>12/10/2022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1FEF5C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" fillcolor="#455f5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" adj="18883" fillcolor="#549e39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10T00:00:00Z">
                                <w:dateFormat w:val="M/d/yyyy"/>
                                <w:lid w:val="en-US"/>
                                <w:storeMappedDataAs w:val="dateTime"/>
                                <w:calendar w:val="gregorian"/>
                              </w:date>
                            </w:sdtPr>
                            <w:sdtContent>
                              <w:p w14:paraId="5AA757D7" w14:textId="35652A80" w:rsidR="00507E1B" w:rsidRDefault="00507E1B">
                                <w:pPr>
                                  <w:pStyle w:val="NoSpacing"/>
                                  <w:jc w:val="right"/>
                                  <w:rPr>
                                    <w:color w:val="FFFFFF" w:themeColor="background1"/>
                                    <w:sz w:val="28"/>
                                    <w:szCs w:val="28"/>
                                  </w:rPr>
                                </w:pPr>
                                <w:r>
                                  <w:rPr>
                                    <w:color w:val="FFFFFF" w:themeColor="background1"/>
                                    <w:sz w:val="28"/>
                                    <w:szCs w:val="28"/>
                                    <w:lang w:val="en-US"/>
                                  </w:rPr>
                                  <w:t>12/10/2022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" path="m,l39,152,84,304r38,113l122,440,76,306,39,180,6,53,,xe" fillcolor="#455f51 [3215]" strokecolor="#455f5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" path="m,l8,19,37,93r30,74l116,269r-8,l60,169,30,98,1,25,,xe" fillcolor="#455f51 [3215]" strokecolor="#455f5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" path="m,l,,1,79r2,80l12,317,23,476,39,634,58,792,83,948r24,138l135,1223r5,49l138,1262,105,1106,77,949,53,792,35,634,20,476,9,317,2,159,,79,,xe" fillcolor="#455f51 [3215]" strokecolor="#455f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" path="m45,r,l35,66r-9,67l14,267,6,401,3,534,6,669r8,134l18,854r,-3l9,814,8,803,1,669,,534,3,401,12,267,25,132,34,66,45,xe" fillcolor="#455f51 [3215]" strokecolor="#455f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" path="m,l10,44r11,82l34,207r19,86l75,380r25,86l120,521r21,55l152,618r2,11l140,595,115,532,93,468,67,383,47,295,28,207,12,104,,xe" fillcolor="#455f51 [3215]" strokecolor="#455f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" path="m,l33,69r-9,l12,35,,xe" fillcolor="#455f51 [3215]" strokecolor="#455f5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" path="m,l9,37r,3l15,93,5,49,,xe" fillcolor="#455f51 [3215]" strokecolor="#455f5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" path="m394,r,l356,38,319,77r-35,40l249,160r-42,58l168,276r-37,63l98,402,69,467,45,535,26,604,14,673,7,746,6,766,,749r1,-5l7,673,21,603,40,533,65,466,94,400r33,-64l164,275r40,-60l248,158r34,-42l318,76,354,37,394,xe" fillcolor="#455f51 [3215]" strokecolor="#455f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" path="m,l6,16r1,3l11,80r9,52l33,185r3,9l21,161,15,145,5,81,1,41,,xe" fillcolor="#455f51 [3215]" strokecolor="#455f5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" path="m,l31,65r-8,l,xe" fillcolor="#455f51 [3215]" strokecolor="#455f5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" path="m,l6,17,7,42,6,39,,23,,xe" fillcolor="#455f51 [3215]" strokecolor="#455f5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" path="m,l6,16,21,49,33,84r12,34l44,118,13,53,11,42,,xe" fillcolor="#455f51 [3215]" strokecolor="#455f5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" path="m,l41,155,86,309r39,116l125,450,79,311,41,183,7,54,,xe" fillcolor="#455f51 [3215]" strokecolor="#455f5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" path="m,l8,20,37,96r32,74l118,275r-9,l61,174,30,100,,26,,xe" fillcolor="#455f51 [3215]" strokecolor="#455f5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" path="m,l16,72r4,49l18,112,,31,,xe" fillcolor="#455f51 [3215]" strokecolor="#455f5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" path="m,l11,46r11,83l36,211r19,90l76,389r27,87l123,533r21,55l155,632r3,11l142,608,118,544,95,478,69,391,47,302,29,212,13,107,,xe" fillcolor="#455f51 [3215]" strokecolor="#455f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" path="m,l33,71r-9,l11,36,,xe" fillcolor="#455f51 [3215]" strokecolor="#455f5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" path="m,l8,37r,4l15,95,4,49,,xe" fillcolor="#455f51 [3215]" strokecolor="#455f5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" path="m402,r,1l363,39,325,79r-35,42l255,164r-44,58l171,284r-38,62l100,411,71,478,45,546,27,617,13,689,7,761r,21l,765r1,-4l7,688,21,616,40,545,66,475,95,409r35,-66l167,281r42,-61l253,163r34,-43l324,78,362,38,402,xe" fillcolor="#455f51 [3215]" strokecolor="#455f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" path="m,l6,15r1,3l12,80r9,54l33,188r4,8l22,162,15,146,5,81,1,40,,xe" fillcolor="#455f51 [3215]" strokecolor="#455f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" path="m,l31,66r-7,l,xe" fillcolor="#455f51 [3215]" strokecolor="#455f5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" path="m,l7,17r,26l6,40,,25,,xe" fillcolor="#455f51 [3215]" strokecolor="#455f5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" path="m,l7,16,22,50,33,86r13,35l45,121,14,55,11,44,,xe" fillcolor="#455f51 [3215]" strokecolor="#455f5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E8EC66" wp14:editId="3B8E38F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F444F6" w14:textId="7FECAB20" w:rsidR="00507E1B" w:rsidRDefault="00000000">
                                <w:pPr>
                                  <w:pStyle w:val="NoSpacing"/>
                                  <w:rPr>
                                    <w:color w:val="262626" w:themeColor="text1" w:themeTint="D9"/>
                                    <w:sz w:val="72"/>
                                  </w:rPr>
                                </w:pPr>
                                <w:sdt>
                                  <w:sdtPr>
                                    <w:rPr>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07E1B" w:rsidRPr="00507E1B">
                                      <w:rPr>
                                        <w:color w:val="262626" w:themeColor="text1" w:themeTint="D9"/>
                                        <w:sz w:val="72"/>
                                        <w:szCs w:val="72"/>
                                      </w:rPr>
                                      <w:t>Problem Solving and Decision Making</w:t>
                                    </w:r>
                                  </w:sdtContent>
                                </w:sdt>
                              </w:p>
                              <w:p w14:paraId="400639C1" w14:textId="661AE474" w:rsidR="00507E1B" w:rsidRDefault="00507E1B">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6E8EC66"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" filled="f" stroked="f" strokeweight=".5pt">
                    <v:textbox style="mso-fit-shape-to-text:t" inset="0,0,0,0">
                      <w:txbxContent>
                        <w:p w14:paraId="12F444F6" w14:textId="7FECAB20" w:rsidR="00507E1B" w:rsidRDefault="00507E1B">
                          <w:pPr>
                            <w:pStyle w:val="NoSpacing"/>
                            <w:rPr>
                              <w:color w:val="262626" w:themeColor="text1" w:themeTint="D9"/>
                              <w:sz w:val="72"/>
                            </w:rPr>
                          </w:pPr>
                          <w:sdt>
                            <w:sdtPr>
                              <w:rPr>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07E1B">
                                <w:rPr>
                                  <w:color w:val="262626" w:themeColor="text1" w:themeTint="D9"/>
                                  <w:sz w:val="72"/>
                                  <w:szCs w:val="72"/>
                                </w:rPr>
                                <w:t>Problem Solving and Decision Making</w:t>
                              </w:r>
                            </w:sdtContent>
                          </w:sdt>
                        </w:p>
                        <w:p w14:paraId="400639C1" w14:textId="661AE474" w:rsidR="00507E1B" w:rsidRDefault="00507E1B">
                          <w:pPr>
                            <w:spacing w:before="120"/>
                            <w:rPr>
                              <w:color w:val="404040" w:themeColor="text1" w:themeTint="BF"/>
                              <w:sz w:val="36"/>
                              <w:szCs w:val="36"/>
                            </w:rPr>
                          </w:pPr>
                        </w:p>
                      </w:txbxContent>
                    </v:textbox>
                    <w10:wrap anchorx="page" anchory="page"/>
                  </v:shape>
                </w:pict>
              </mc:Fallback>
            </mc:AlternateContent>
          </w:r>
        </w:p>
        <w:p w14:paraId="02FDEB54" w14:textId="0C5E1746" w:rsidR="00507E1B" w:rsidRDefault="00507E1B">
          <w:pPr>
            <w:rPr>
              <w:lang w:val="en-US"/>
            </w:rPr>
          </w:pPr>
          <w:r>
            <w:rPr>
              <w:lang w:val="en-US"/>
            </w:rPr>
            <w:br w:type="page"/>
          </w:r>
        </w:p>
      </w:sdtContent>
    </w:sdt>
    <w:p w14:paraId="53566815" w14:textId="5B95201D" w:rsidR="00C064D5" w:rsidRDefault="00C064D5" w:rsidP="00507E1B">
      <w:pPr>
        <w:pStyle w:val="Title"/>
        <w:rPr>
          <w:lang w:val="en-US"/>
        </w:rPr>
      </w:pPr>
      <w:r>
        <w:rPr>
          <w:lang w:val="en-US"/>
        </w:rPr>
        <w:lastRenderedPageBreak/>
        <w:t>Problem Solving and Decision Making</w:t>
      </w:r>
    </w:p>
    <w:p w14:paraId="34E3C406" w14:textId="77777777" w:rsidR="00C064D5" w:rsidRDefault="00C064D5">
      <w:pPr>
        <w:rPr>
          <w:lang w:val="en-US"/>
        </w:rPr>
      </w:pPr>
      <w:r>
        <w:rPr>
          <w:lang w:val="en-US"/>
        </w:rPr>
        <w:t xml:space="preserve"> </w:t>
      </w:r>
    </w:p>
    <w:p w14:paraId="20E3DE38" w14:textId="15BCDFE7" w:rsidR="00C064D5" w:rsidRDefault="00C064D5" w:rsidP="00507E1B">
      <w:pPr>
        <w:pStyle w:val="Subtitle"/>
        <w:rPr>
          <w:lang w:val="en-US"/>
        </w:rPr>
      </w:pPr>
      <w:r>
        <w:rPr>
          <w:lang w:val="en-US"/>
        </w:rPr>
        <w:t>Student’s Name:</w:t>
      </w:r>
      <w:r w:rsidR="008031FD">
        <w:rPr>
          <w:lang w:val="en-US"/>
        </w:rPr>
        <w:t xml:space="preserve"> IOANA FLOLRINA ISTRATE</w:t>
      </w:r>
    </w:p>
    <w:p w14:paraId="60D0BB1F" w14:textId="1C77DA21" w:rsidR="00C064D5" w:rsidRDefault="00C064D5" w:rsidP="00507E1B">
      <w:pPr>
        <w:pStyle w:val="Subtitle"/>
        <w:rPr>
          <w:lang w:val="en-US"/>
        </w:rPr>
      </w:pPr>
      <w:r>
        <w:rPr>
          <w:lang w:val="en-US"/>
        </w:rPr>
        <w:t>Student’s ID:</w:t>
      </w:r>
      <w:r w:rsidR="008031FD">
        <w:rPr>
          <w:lang w:val="en-US"/>
        </w:rPr>
        <w:t>2119831</w:t>
      </w:r>
    </w:p>
    <w:p w14:paraId="42A7779E" w14:textId="4DF19EB8" w:rsidR="00C064D5" w:rsidRDefault="00C064D5" w:rsidP="00507E1B">
      <w:pPr>
        <w:pStyle w:val="Subtitle"/>
        <w:rPr>
          <w:lang w:val="en-US"/>
        </w:rPr>
      </w:pPr>
      <w:r>
        <w:rPr>
          <w:lang w:val="en-US"/>
        </w:rPr>
        <w:t>Lecturer’s Name:</w:t>
      </w:r>
      <w:r w:rsidR="008031FD">
        <w:rPr>
          <w:lang w:val="en-US"/>
        </w:rPr>
        <w:t>DR FAIZU EDU</w:t>
      </w:r>
    </w:p>
    <w:p w14:paraId="2DA4BCB2" w14:textId="714B404E" w:rsidR="00C064D5" w:rsidRDefault="00C064D5">
      <w:pPr>
        <w:rPr>
          <w:lang w:val="en-US"/>
        </w:rPr>
      </w:pPr>
    </w:p>
    <w:p w14:paraId="6EEEEE10" w14:textId="5F2FD438" w:rsidR="00507E1B" w:rsidRDefault="00507E1B">
      <w:pPr>
        <w:rPr>
          <w:lang w:val="en-US"/>
        </w:rPr>
      </w:pPr>
    </w:p>
    <w:p w14:paraId="48ED64A6" w14:textId="563B1B41" w:rsidR="00507E1B" w:rsidRDefault="00507E1B">
      <w:pPr>
        <w:rPr>
          <w:lang w:val="en-US"/>
        </w:rPr>
      </w:pPr>
    </w:p>
    <w:p w14:paraId="34917C7B" w14:textId="4C615BCA" w:rsidR="00507E1B" w:rsidRDefault="00507E1B">
      <w:pPr>
        <w:rPr>
          <w:lang w:val="en-US"/>
        </w:rPr>
      </w:pPr>
    </w:p>
    <w:p w14:paraId="4E0B3DCE" w14:textId="204EF77B" w:rsidR="00507E1B" w:rsidRDefault="00507E1B">
      <w:pPr>
        <w:rPr>
          <w:lang w:val="en-US"/>
        </w:rPr>
      </w:pPr>
    </w:p>
    <w:p w14:paraId="1078F5E4" w14:textId="0B7DD4E4" w:rsidR="00507E1B" w:rsidRDefault="00507E1B">
      <w:pPr>
        <w:rPr>
          <w:lang w:val="en-US"/>
        </w:rPr>
      </w:pPr>
    </w:p>
    <w:p w14:paraId="755CF6FB" w14:textId="0A7BF851" w:rsidR="00507E1B" w:rsidRDefault="00507E1B">
      <w:pPr>
        <w:rPr>
          <w:lang w:val="en-US"/>
        </w:rPr>
      </w:pPr>
    </w:p>
    <w:p w14:paraId="50F1FC17" w14:textId="6E60CED3" w:rsidR="00507E1B" w:rsidRDefault="00507E1B">
      <w:pPr>
        <w:rPr>
          <w:lang w:val="en-US"/>
        </w:rPr>
      </w:pPr>
    </w:p>
    <w:p w14:paraId="12EB7801" w14:textId="6E6781DF" w:rsidR="00507E1B" w:rsidRDefault="00507E1B">
      <w:pPr>
        <w:rPr>
          <w:lang w:val="en-US"/>
        </w:rPr>
      </w:pPr>
    </w:p>
    <w:p w14:paraId="13EE3B1B" w14:textId="355E2E49" w:rsidR="00507E1B" w:rsidRDefault="00507E1B">
      <w:pPr>
        <w:rPr>
          <w:lang w:val="en-US"/>
        </w:rPr>
      </w:pPr>
    </w:p>
    <w:p w14:paraId="79227830" w14:textId="3A69C931" w:rsidR="00507E1B" w:rsidRDefault="00507E1B">
      <w:pPr>
        <w:rPr>
          <w:lang w:val="en-US"/>
        </w:rPr>
      </w:pPr>
    </w:p>
    <w:p w14:paraId="07582B1B" w14:textId="5C7A572A" w:rsidR="00507E1B" w:rsidRDefault="00507E1B">
      <w:pPr>
        <w:rPr>
          <w:lang w:val="en-US"/>
        </w:rPr>
      </w:pPr>
    </w:p>
    <w:p w14:paraId="5C6ED47A" w14:textId="22DA2D94" w:rsidR="00507E1B" w:rsidRDefault="00507E1B">
      <w:pPr>
        <w:rPr>
          <w:lang w:val="en-US"/>
        </w:rPr>
      </w:pPr>
    </w:p>
    <w:p w14:paraId="271357C4" w14:textId="2C1ABB3E" w:rsidR="00507E1B" w:rsidRDefault="00507E1B">
      <w:pPr>
        <w:rPr>
          <w:lang w:val="en-US"/>
        </w:rPr>
      </w:pPr>
    </w:p>
    <w:p w14:paraId="188E067A" w14:textId="1B9B3EB4" w:rsidR="00507E1B" w:rsidRDefault="00507E1B">
      <w:pPr>
        <w:rPr>
          <w:lang w:val="en-US"/>
        </w:rPr>
      </w:pPr>
    </w:p>
    <w:p w14:paraId="2DC144B3" w14:textId="6A75618A" w:rsidR="00507E1B" w:rsidRDefault="00507E1B">
      <w:pPr>
        <w:rPr>
          <w:lang w:val="en-US"/>
        </w:rPr>
      </w:pPr>
    </w:p>
    <w:p w14:paraId="342BD528" w14:textId="109D3A33" w:rsidR="00507E1B" w:rsidRDefault="00507E1B">
      <w:pPr>
        <w:rPr>
          <w:lang w:val="en-US"/>
        </w:rPr>
      </w:pPr>
    </w:p>
    <w:p w14:paraId="7ACE61C2" w14:textId="5A894842" w:rsidR="00507E1B" w:rsidRDefault="00507E1B">
      <w:pPr>
        <w:rPr>
          <w:lang w:val="en-US"/>
        </w:rPr>
      </w:pPr>
    </w:p>
    <w:p w14:paraId="5FA604AF" w14:textId="7F0E9F50" w:rsidR="00507E1B" w:rsidRDefault="00507E1B">
      <w:pPr>
        <w:rPr>
          <w:lang w:val="en-US"/>
        </w:rPr>
      </w:pPr>
    </w:p>
    <w:p w14:paraId="6F02B5EC" w14:textId="560A144C" w:rsidR="00507E1B" w:rsidRDefault="00507E1B">
      <w:pPr>
        <w:rPr>
          <w:lang w:val="en-US"/>
        </w:rPr>
      </w:pPr>
    </w:p>
    <w:sdt>
      <w:sdtPr>
        <w:rPr>
          <w:caps w:val="0"/>
          <w:color w:val="auto"/>
          <w:spacing w:val="0"/>
          <w:sz w:val="22"/>
          <w:szCs w:val="22"/>
        </w:rPr>
        <w:id w:val="-101652389"/>
        <w:docPartObj>
          <w:docPartGallery w:val="Table of Contents"/>
          <w:docPartUnique/>
        </w:docPartObj>
      </w:sdtPr>
      <w:sdtEndPr>
        <w:rPr>
          <w:b/>
          <w:bCs/>
          <w:noProof/>
        </w:rPr>
      </w:sdtEndPr>
      <w:sdtContent>
        <w:p w14:paraId="6C6FCA9C" w14:textId="2D3FA064" w:rsidR="00507E1B" w:rsidRDefault="00507E1B">
          <w:pPr>
            <w:pStyle w:val="TOCHeading"/>
          </w:pPr>
          <w:r>
            <w:t>Table of Contents</w:t>
          </w:r>
        </w:p>
        <w:p w14:paraId="45CDBEFA" w14:textId="12A15C27" w:rsidR="00507E1B" w:rsidRDefault="00507E1B">
          <w:pPr>
            <w:pStyle w:val="TOC1"/>
            <w:tabs>
              <w:tab w:val="right" w:leader="dot" w:pos="935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1453057" w:history="1">
            <w:r w:rsidRPr="00B01AC2">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_Toc121453057 \h </w:instrText>
            </w:r>
            <w:r>
              <w:rPr>
                <w:noProof/>
                <w:webHidden/>
              </w:rPr>
            </w:r>
            <w:r>
              <w:rPr>
                <w:noProof/>
                <w:webHidden/>
              </w:rPr>
              <w:fldChar w:fldCharType="separate"/>
            </w:r>
            <w:r>
              <w:rPr>
                <w:noProof/>
                <w:webHidden/>
              </w:rPr>
              <w:t>3</w:t>
            </w:r>
            <w:r>
              <w:rPr>
                <w:noProof/>
                <w:webHidden/>
              </w:rPr>
              <w:fldChar w:fldCharType="end"/>
            </w:r>
          </w:hyperlink>
        </w:p>
        <w:p w14:paraId="01245DA2" w14:textId="0C514C1D" w:rsidR="00507E1B" w:rsidRDefault="00000000">
          <w:pPr>
            <w:pStyle w:val="TOC1"/>
            <w:tabs>
              <w:tab w:val="right" w:leader="dot" w:pos="9350"/>
            </w:tabs>
            <w:rPr>
              <w:rFonts w:eastAsiaTheme="minorEastAsia" w:cstheme="minorBidi"/>
              <w:b w:val="0"/>
              <w:bCs w:val="0"/>
              <w:i w:val="0"/>
              <w:iCs w:val="0"/>
              <w:noProof/>
              <w:lang w:eastAsia="en-GB"/>
            </w:rPr>
          </w:pPr>
          <w:hyperlink w:anchor="_Toc121453058" w:history="1">
            <w:r w:rsidR="00507E1B" w:rsidRPr="00B01AC2">
              <w:rPr>
                <w:rStyle w:val="Hyperlink"/>
                <w:rFonts w:ascii="Arial" w:hAnsi="Arial" w:cs="Arial"/>
                <w:noProof/>
                <w:lang w:val="en-US"/>
              </w:rPr>
              <w:t>About Amazon Company</w:t>
            </w:r>
            <w:r w:rsidR="00507E1B">
              <w:rPr>
                <w:noProof/>
                <w:webHidden/>
              </w:rPr>
              <w:tab/>
            </w:r>
            <w:r w:rsidR="00507E1B">
              <w:rPr>
                <w:noProof/>
                <w:webHidden/>
              </w:rPr>
              <w:fldChar w:fldCharType="begin"/>
            </w:r>
            <w:r w:rsidR="00507E1B">
              <w:rPr>
                <w:noProof/>
                <w:webHidden/>
              </w:rPr>
              <w:instrText xml:space="preserve"> PAGEREF _Toc121453058 \h </w:instrText>
            </w:r>
            <w:r w:rsidR="00507E1B">
              <w:rPr>
                <w:noProof/>
                <w:webHidden/>
              </w:rPr>
            </w:r>
            <w:r w:rsidR="00507E1B">
              <w:rPr>
                <w:noProof/>
                <w:webHidden/>
              </w:rPr>
              <w:fldChar w:fldCharType="separate"/>
            </w:r>
            <w:r w:rsidR="00507E1B">
              <w:rPr>
                <w:noProof/>
                <w:webHidden/>
              </w:rPr>
              <w:t>4</w:t>
            </w:r>
            <w:r w:rsidR="00507E1B">
              <w:rPr>
                <w:noProof/>
                <w:webHidden/>
              </w:rPr>
              <w:fldChar w:fldCharType="end"/>
            </w:r>
          </w:hyperlink>
        </w:p>
        <w:p w14:paraId="6B28B709" w14:textId="5EF6CD9F" w:rsidR="00507E1B" w:rsidRDefault="00000000">
          <w:pPr>
            <w:pStyle w:val="TOC1"/>
            <w:tabs>
              <w:tab w:val="right" w:leader="dot" w:pos="9350"/>
            </w:tabs>
            <w:rPr>
              <w:rFonts w:eastAsiaTheme="minorEastAsia" w:cstheme="minorBidi"/>
              <w:b w:val="0"/>
              <w:bCs w:val="0"/>
              <w:i w:val="0"/>
              <w:iCs w:val="0"/>
              <w:noProof/>
              <w:lang w:eastAsia="en-GB"/>
            </w:rPr>
          </w:pPr>
          <w:hyperlink w:anchor="_Toc121453059" w:history="1">
            <w:r w:rsidR="00507E1B" w:rsidRPr="00B01AC2">
              <w:rPr>
                <w:rStyle w:val="Hyperlink"/>
                <w:rFonts w:ascii="Arial" w:hAnsi="Arial" w:cs="Arial"/>
                <w:noProof/>
                <w:lang w:val="en-US"/>
              </w:rPr>
              <w:t>Employee turnover (Scope and Impact)</w:t>
            </w:r>
            <w:r w:rsidR="00507E1B">
              <w:rPr>
                <w:noProof/>
                <w:webHidden/>
              </w:rPr>
              <w:tab/>
            </w:r>
            <w:r w:rsidR="00507E1B">
              <w:rPr>
                <w:noProof/>
                <w:webHidden/>
              </w:rPr>
              <w:fldChar w:fldCharType="begin"/>
            </w:r>
            <w:r w:rsidR="00507E1B">
              <w:rPr>
                <w:noProof/>
                <w:webHidden/>
              </w:rPr>
              <w:instrText xml:space="preserve"> PAGEREF _Toc121453059 \h </w:instrText>
            </w:r>
            <w:r w:rsidR="00507E1B">
              <w:rPr>
                <w:noProof/>
                <w:webHidden/>
              </w:rPr>
            </w:r>
            <w:r w:rsidR="00507E1B">
              <w:rPr>
                <w:noProof/>
                <w:webHidden/>
              </w:rPr>
              <w:fldChar w:fldCharType="separate"/>
            </w:r>
            <w:r w:rsidR="00507E1B">
              <w:rPr>
                <w:noProof/>
                <w:webHidden/>
              </w:rPr>
              <w:t>5</w:t>
            </w:r>
            <w:r w:rsidR="00507E1B">
              <w:rPr>
                <w:noProof/>
                <w:webHidden/>
              </w:rPr>
              <w:fldChar w:fldCharType="end"/>
            </w:r>
          </w:hyperlink>
        </w:p>
        <w:p w14:paraId="1402D467" w14:textId="0A700DB6" w:rsidR="00507E1B" w:rsidRDefault="00000000">
          <w:pPr>
            <w:pStyle w:val="TOC1"/>
            <w:tabs>
              <w:tab w:val="right" w:leader="dot" w:pos="9350"/>
            </w:tabs>
            <w:rPr>
              <w:rFonts w:eastAsiaTheme="minorEastAsia" w:cstheme="minorBidi"/>
              <w:b w:val="0"/>
              <w:bCs w:val="0"/>
              <w:i w:val="0"/>
              <w:iCs w:val="0"/>
              <w:noProof/>
              <w:lang w:eastAsia="en-GB"/>
            </w:rPr>
          </w:pPr>
          <w:hyperlink w:anchor="_Toc121453060" w:history="1">
            <w:r w:rsidR="00507E1B" w:rsidRPr="00B01AC2">
              <w:rPr>
                <w:rStyle w:val="Hyperlink"/>
                <w:rFonts w:ascii="Arial" w:hAnsi="Arial" w:cs="Arial"/>
                <w:noProof/>
                <w:lang w:val="en-US"/>
              </w:rPr>
              <w:t>Fishbone Diagram (Causes and Effects)</w:t>
            </w:r>
            <w:r w:rsidR="00507E1B">
              <w:rPr>
                <w:noProof/>
                <w:webHidden/>
              </w:rPr>
              <w:tab/>
            </w:r>
            <w:r w:rsidR="00507E1B">
              <w:rPr>
                <w:noProof/>
                <w:webHidden/>
              </w:rPr>
              <w:fldChar w:fldCharType="begin"/>
            </w:r>
            <w:r w:rsidR="00507E1B">
              <w:rPr>
                <w:noProof/>
                <w:webHidden/>
              </w:rPr>
              <w:instrText xml:space="preserve"> PAGEREF _Toc121453060 \h </w:instrText>
            </w:r>
            <w:r w:rsidR="00507E1B">
              <w:rPr>
                <w:noProof/>
                <w:webHidden/>
              </w:rPr>
            </w:r>
            <w:r w:rsidR="00507E1B">
              <w:rPr>
                <w:noProof/>
                <w:webHidden/>
              </w:rPr>
              <w:fldChar w:fldCharType="separate"/>
            </w:r>
            <w:r w:rsidR="00507E1B">
              <w:rPr>
                <w:noProof/>
                <w:webHidden/>
              </w:rPr>
              <w:t>7</w:t>
            </w:r>
            <w:r w:rsidR="00507E1B">
              <w:rPr>
                <w:noProof/>
                <w:webHidden/>
              </w:rPr>
              <w:fldChar w:fldCharType="end"/>
            </w:r>
          </w:hyperlink>
        </w:p>
        <w:p w14:paraId="4B9B234C" w14:textId="27F608B4" w:rsidR="00507E1B" w:rsidRDefault="00000000">
          <w:pPr>
            <w:pStyle w:val="TOC1"/>
            <w:tabs>
              <w:tab w:val="right" w:leader="dot" w:pos="9350"/>
            </w:tabs>
            <w:rPr>
              <w:rFonts w:eastAsiaTheme="minorEastAsia" w:cstheme="minorBidi"/>
              <w:b w:val="0"/>
              <w:bCs w:val="0"/>
              <w:i w:val="0"/>
              <w:iCs w:val="0"/>
              <w:noProof/>
              <w:lang w:eastAsia="en-GB"/>
            </w:rPr>
          </w:pPr>
          <w:hyperlink w:anchor="_Toc121453061" w:history="1">
            <w:r w:rsidR="00507E1B" w:rsidRPr="00B01AC2">
              <w:rPr>
                <w:rStyle w:val="Hyperlink"/>
                <w:rFonts w:ascii="Arial" w:hAnsi="Arial" w:cs="Arial"/>
                <w:noProof/>
                <w:lang w:val="en-US"/>
              </w:rPr>
              <w:t>Implementation plan</w:t>
            </w:r>
            <w:r w:rsidR="00507E1B">
              <w:rPr>
                <w:noProof/>
                <w:webHidden/>
              </w:rPr>
              <w:tab/>
            </w:r>
            <w:r w:rsidR="00507E1B">
              <w:rPr>
                <w:noProof/>
                <w:webHidden/>
              </w:rPr>
              <w:fldChar w:fldCharType="begin"/>
            </w:r>
            <w:r w:rsidR="00507E1B">
              <w:rPr>
                <w:noProof/>
                <w:webHidden/>
              </w:rPr>
              <w:instrText xml:space="preserve"> PAGEREF _Toc121453061 \h </w:instrText>
            </w:r>
            <w:r w:rsidR="00507E1B">
              <w:rPr>
                <w:noProof/>
                <w:webHidden/>
              </w:rPr>
            </w:r>
            <w:r w:rsidR="00507E1B">
              <w:rPr>
                <w:noProof/>
                <w:webHidden/>
              </w:rPr>
              <w:fldChar w:fldCharType="separate"/>
            </w:r>
            <w:r w:rsidR="00507E1B">
              <w:rPr>
                <w:noProof/>
                <w:webHidden/>
              </w:rPr>
              <w:t>9</w:t>
            </w:r>
            <w:r w:rsidR="00507E1B">
              <w:rPr>
                <w:noProof/>
                <w:webHidden/>
              </w:rPr>
              <w:fldChar w:fldCharType="end"/>
            </w:r>
          </w:hyperlink>
        </w:p>
        <w:p w14:paraId="19A5F713" w14:textId="521A348F" w:rsidR="00507E1B" w:rsidRDefault="00000000">
          <w:pPr>
            <w:pStyle w:val="TOC1"/>
            <w:tabs>
              <w:tab w:val="right" w:leader="dot" w:pos="9350"/>
            </w:tabs>
            <w:rPr>
              <w:rFonts w:eastAsiaTheme="minorEastAsia" w:cstheme="minorBidi"/>
              <w:b w:val="0"/>
              <w:bCs w:val="0"/>
              <w:i w:val="0"/>
              <w:iCs w:val="0"/>
              <w:noProof/>
              <w:lang w:eastAsia="en-GB"/>
            </w:rPr>
          </w:pPr>
          <w:hyperlink w:anchor="_Toc121453062" w:history="1">
            <w:r w:rsidR="00507E1B" w:rsidRPr="00B01AC2">
              <w:rPr>
                <w:rStyle w:val="Hyperlink"/>
                <w:rFonts w:ascii="Arial" w:hAnsi="Arial" w:cs="Arial"/>
                <w:noProof/>
                <w:lang w:val="en-US"/>
              </w:rPr>
              <w:t>Conclusion</w:t>
            </w:r>
            <w:r w:rsidR="00507E1B">
              <w:rPr>
                <w:noProof/>
                <w:webHidden/>
              </w:rPr>
              <w:tab/>
            </w:r>
            <w:r w:rsidR="00507E1B">
              <w:rPr>
                <w:noProof/>
                <w:webHidden/>
              </w:rPr>
              <w:fldChar w:fldCharType="begin"/>
            </w:r>
            <w:r w:rsidR="00507E1B">
              <w:rPr>
                <w:noProof/>
                <w:webHidden/>
              </w:rPr>
              <w:instrText xml:space="preserve"> PAGEREF _Toc121453062 \h </w:instrText>
            </w:r>
            <w:r w:rsidR="00507E1B">
              <w:rPr>
                <w:noProof/>
                <w:webHidden/>
              </w:rPr>
            </w:r>
            <w:r w:rsidR="00507E1B">
              <w:rPr>
                <w:noProof/>
                <w:webHidden/>
              </w:rPr>
              <w:fldChar w:fldCharType="separate"/>
            </w:r>
            <w:r w:rsidR="00507E1B">
              <w:rPr>
                <w:noProof/>
                <w:webHidden/>
              </w:rPr>
              <w:t>9</w:t>
            </w:r>
            <w:r w:rsidR="00507E1B">
              <w:rPr>
                <w:noProof/>
                <w:webHidden/>
              </w:rPr>
              <w:fldChar w:fldCharType="end"/>
            </w:r>
          </w:hyperlink>
        </w:p>
        <w:p w14:paraId="0F044CED" w14:textId="732C884E" w:rsidR="00507E1B" w:rsidRDefault="00000000">
          <w:pPr>
            <w:pStyle w:val="TOC1"/>
            <w:tabs>
              <w:tab w:val="right" w:leader="dot" w:pos="9350"/>
            </w:tabs>
            <w:rPr>
              <w:rFonts w:eastAsiaTheme="minorEastAsia" w:cstheme="minorBidi"/>
              <w:b w:val="0"/>
              <w:bCs w:val="0"/>
              <w:i w:val="0"/>
              <w:iCs w:val="0"/>
              <w:noProof/>
              <w:lang w:eastAsia="en-GB"/>
            </w:rPr>
          </w:pPr>
          <w:hyperlink w:anchor="_Toc121453063" w:history="1">
            <w:r w:rsidR="00507E1B" w:rsidRPr="00B01AC2">
              <w:rPr>
                <w:rStyle w:val="Hyperlink"/>
                <w:rFonts w:ascii="Arial" w:hAnsi="Arial" w:cs="Arial"/>
                <w:noProof/>
                <w:lang w:val="en-US"/>
              </w:rPr>
              <w:t>References</w:t>
            </w:r>
            <w:r w:rsidR="00507E1B">
              <w:rPr>
                <w:noProof/>
                <w:webHidden/>
              </w:rPr>
              <w:tab/>
            </w:r>
            <w:r w:rsidR="00507E1B">
              <w:rPr>
                <w:noProof/>
                <w:webHidden/>
              </w:rPr>
              <w:fldChar w:fldCharType="begin"/>
            </w:r>
            <w:r w:rsidR="00507E1B">
              <w:rPr>
                <w:noProof/>
                <w:webHidden/>
              </w:rPr>
              <w:instrText xml:space="preserve"> PAGEREF _Toc121453063 \h </w:instrText>
            </w:r>
            <w:r w:rsidR="00507E1B">
              <w:rPr>
                <w:noProof/>
                <w:webHidden/>
              </w:rPr>
            </w:r>
            <w:r w:rsidR="00507E1B">
              <w:rPr>
                <w:noProof/>
                <w:webHidden/>
              </w:rPr>
              <w:fldChar w:fldCharType="separate"/>
            </w:r>
            <w:r w:rsidR="00507E1B">
              <w:rPr>
                <w:noProof/>
                <w:webHidden/>
              </w:rPr>
              <w:t>11</w:t>
            </w:r>
            <w:r w:rsidR="00507E1B">
              <w:rPr>
                <w:noProof/>
                <w:webHidden/>
              </w:rPr>
              <w:fldChar w:fldCharType="end"/>
            </w:r>
          </w:hyperlink>
        </w:p>
        <w:p w14:paraId="17BCA0EF" w14:textId="3307DC57" w:rsidR="00507E1B" w:rsidRDefault="00507E1B">
          <w:r>
            <w:rPr>
              <w:b/>
              <w:bCs/>
              <w:noProof/>
            </w:rPr>
            <w:fldChar w:fldCharType="end"/>
          </w:r>
        </w:p>
      </w:sdtContent>
    </w:sdt>
    <w:p w14:paraId="5BB9814C" w14:textId="30BE53C1" w:rsidR="00507E1B" w:rsidRDefault="00507E1B">
      <w:pPr>
        <w:rPr>
          <w:lang w:val="en-US"/>
        </w:rPr>
      </w:pPr>
    </w:p>
    <w:p w14:paraId="109FD0EF" w14:textId="5E1F0EAE" w:rsidR="00507E1B" w:rsidRDefault="00507E1B">
      <w:pPr>
        <w:rPr>
          <w:lang w:val="en-US"/>
        </w:rPr>
      </w:pPr>
    </w:p>
    <w:p w14:paraId="68830957" w14:textId="6FDFC3E2" w:rsidR="00507E1B" w:rsidRDefault="00507E1B">
      <w:pPr>
        <w:rPr>
          <w:lang w:val="en-US"/>
        </w:rPr>
      </w:pPr>
    </w:p>
    <w:p w14:paraId="766AB24E" w14:textId="058E77DA" w:rsidR="00507E1B" w:rsidRDefault="00507E1B">
      <w:pPr>
        <w:rPr>
          <w:lang w:val="en-US"/>
        </w:rPr>
      </w:pPr>
    </w:p>
    <w:p w14:paraId="4598A895" w14:textId="334CF450" w:rsidR="00507E1B" w:rsidRDefault="00507E1B">
      <w:pPr>
        <w:rPr>
          <w:lang w:val="en-US"/>
        </w:rPr>
      </w:pPr>
    </w:p>
    <w:p w14:paraId="2A45628D" w14:textId="62104836" w:rsidR="00507E1B" w:rsidRDefault="00507E1B">
      <w:pPr>
        <w:rPr>
          <w:lang w:val="en-US"/>
        </w:rPr>
      </w:pPr>
    </w:p>
    <w:p w14:paraId="25AF2B5E" w14:textId="6A2A0358" w:rsidR="00507E1B" w:rsidRDefault="00507E1B">
      <w:pPr>
        <w:rPr>
          <w:lang w:val="en-US"/>
        </w:rPr>
      </w:pPr>
    </w:p>
    <w:p w14:paraId="68CF3B7B" w14:textId="08971FE8" w:rsidR="00507E1B" w:rsidRDefault="00507E1B">
      <w:pPr>
        <w:rPr>
          <w:lang w:val="en-US"/>
        </w:rPr>
      </w:pPr>
    </w:p>
    <w:p w14:paraId="28AFC001" w14:textId="58475FA8" w:rsidR="00507E1B" w:rsidRDefault="00507E1B">
      <w:pPr>
        <w:rPr>
          <w:lang w:val="en-US"/>
        </w:rPr>
      </w:pPr>
    </w:p>
    <w:p w14:paraId="452D98C8" w14:textId="6AE67D4E" w:rsidR="00507E1B" w:rsidRDefault="00507E1B">
      <w:pPr>
        <w:rPr>
          <w:lang w:val="en-US"/>
        </w:rPr>
      </w:pPr>
    </w:p>
    <w:p w14:paraId="27620CA7" w14:textId="7ACA1275" w:rsidR="00507E1B" w:rsidRDefault="00507E1B">
      <w:pPr>
        <w:rPr>
          <w:lang w:val="en-US"/>
        </w:rPr>
      </w:pPr>
    </w:p>
    <w:p w14:paraId="35330AD7" w14:textId="3038EFA1" w:rsidR="00507E1B" w:rsidRDefault="00507E1B">
      <w:pPr>
        <w:rPr>
          <w:lang w:val="en-US"/>
        </w:rPr>
      </w:pPr>
    </w:p>
    <w:p w14:paraId="134DC922" w14:textId="72A652E2" w:rsidR="00507E1B" w:rsidRDefault="00507E1B">
      <w:pPr>
        <w:rPr>
          <w:lang w:val="en-US"/>
        </w:rPr>
      </w:pPr>
    </w:p>
    <w:p w14:paraId="71C69F9C" w14:textId="128A6771" w:rsidR="00507E1B" w:rsidRDefault="00507E1B">
      <w:pPr>
        <w:rPr>
          <w:lang w:val="en-US"/>
        </w:rPr>
      </w:pPr>
    </w:p>
    <w:p w14:paraId="62AF1B9C" w14:textId="3437CABB" w:rsidR="00507E1B" w:rsidRDefault="00507E1B">
      <w:pPr>
        <w:rPr>
          <w:lang w:val="en-US"/>
        </w:rPr>
      </w:pPr>
    </w:p>
    <w:p w14:paraId="5B6924F6" w14:textId="77777777" w:rsidR="00507E1B" w:rsidRDefault="00507E1B">
      <w:pPr>
        <w:rPr>
          <w:lang w:val="en-US"/>
        </w:rPr>
      </w:pPr>
    </w:p>
    <w:p w14:paraId="23E7B967" w14:textId="77777777" w:rsidR="00C064D5" w:rsidRPr="00507E1B" w:rsidRDefault="00C064D5" w:rsidP="00507E1B">
      <w:pPr>
        <w:pStyle w:val="Heading1"/>
        <w:spacing w:line="360" w:lineRule="auto"/>
        <w:jc w:val="both"/>
        <w:rPr>
          <w:rFonts w:ascii="Arial" w:hAnsi="Arial" w:cs="Arial"/>
          <w:sz w:val="24"/>
          <w:szCs w:val="24"/>
          <w:lang w:val="en-US"/>
        </w:rPr>
      </w:pPr>
      <w:bookmarkStart w:id="0" w:name="_Toc121453057"/>
      <w:r w:rsidRPr="00507E1B">
        <w:rPr>
          <w:rFonts w:ascii="Arial" w:hAnsi="Arial" w:cs="Arial"/>
          <w:sz w:val="24"/>
          <w:szCs w:val="24"/>
          <w:lang w:val="en-US"/>
        </w:rPr>
        <w:lastRenderedPageBreak/>
        <w:t>Introduction</w:t>
      </w:r>
      <w:bookmarkEnd w:id="0"/>
    </w:p>
    <w:p w14:paraId="72486C86" w14:textId="7D2895C4" w:rsidR="00C064D5" w:rsidRPr="00507E1B" w:rsidRDefault="00C064D5" w:rsidP="00507E1B">
      <w:pPr>
        <w:spacing w:line="360" w:lineRule="auto"/>
        <w:jc w:val="both"/>
        <w:rPr>
          <w:rFonts w:ascii="Arial" w:hAnsi="Arial" w:cs="Arial"/>
          <w:sz w:val="24"/>
          <w:szCs w:val="24"/>
          <w:lang w:val="en-US"/>
        </w:rPr>
      </w:pPr>
      <w:r w:rsidRPr="00507E1B">
        <w:rPr>
          <w:rFonts w:ascii="Arial" w:hAnsi="Arial" w:cs="Arial"/>
          <w:sz w:val="24"/>
          <w:szCs w:val="24"/>
          <w:lang w:val="en-US"/>
        </w:rPr>
        <w:t xml:space="preserve">There is a great variety of expertise that can assist managers in guiding and improving the teams that they are responsible for within an organization while skills in problem-solving provide managers with a mechanism to quickly develop useful responses to the concerns and questions raised by their staff. This is as a result of the fact that managers customarily reply to questions and concerns that are raised by the teams they oversee. </w:t>
      </w:r>
      <w:r w:rsidR="00074A9B" w:rsidRPr="00507E1B">
        <w:rPr>
          <w:rFonts w:ascii="Arial" w:hAnsi="Arial" w:cs="Arial"/>
          <w:sz w:val="24"/>
          <w:szCs w:val="24"/>
          <w:lang w:val="en-US"/>
        </w:rPr>
        <w:t>(</w:t>
      </w:r>
      <w:r w:rsidR="004113AD" w:rsidRPr="00507E1B">
        <w:rPr>
          <w:rFonts w:ascii="Arial" w:hAnsi="Arial" w:cs="Arial"/>
          <w:sz w:val="24"/>
          <w:szCs w:val="24"/>
          <w:lang w:val="en-US"/>
        </w:rPr>
        <w:t>Kepner-Tegoe, 2021)</w:t>
      </w:r>
    </w:p>
    <w:p w14:paraId="25FD3D44" w14:textId="77777777" w:rsidR="00C064D5" w:rsidRPr="00507E1B" w:rsidRDefault="00C064D5" w:rsidP="00507E1B">
      <w:pPr>
        <w:spacing w:line="360" w:lineRule="auto"/>
        <w:jc w:val="both"/>
        <w:rPr>
          <w:rFonts w:ascii="Arial" w:hAnsi="Arial" w:cs="Arial"/>
          <w:sz w:val="24"/>
          <w:szCs w:val="24"/>
          <w:lang w:val="en-US"/>
        </w:rPr>
      </w:pPr>
    </w:p>
    <w:p w14:paraId="45AD32A4" w14:textId="724D18DB" w:rsidR="008B7ABB" w:rsidRPr="00507E1B" w:rsidRDefault="00C064D5" w:rsidP="00507E1B">
      <w:pPr>
        <w:spacing w:line="360" w:lineRule="auto"/>
        <w:jc w:val="both"/>
        <w:rPr>
          <w:rFonts w:ascii="Arial" w:hAnsi="Arial" w:cs="Arial"/>
          <w:sz w:val="24"/>
          <w:szCs w:val="24"/>
          <w:lang w:val="en-US"/>
        </w:rPr>
      </w:pPr>
      <w:r w:rsidRPr="00507E1B">
        <w:rPr>
          <w:rFonts w:ascii="Arial" w:hAnsi="Arial" w:cs="Arial"/>
          <w:sz w:val="24"/>
          <w:szCs w:val="24"/>
          <w:lang w:val="en-US"/>
        </w:rPr>
        <w:t xml:space="preserve">For this reason, if a company invest the time and effort into developing your problem-solving talents, your company, your team, and even you as a manager may reap the benefits of such abilities as the capacity to find solutions to issues is a crucial skill for managers to possess, since it contributes directly to the accomplishments of their teams as well as the organization as a whole. Not only can efficient managers boost their own levels of productivity, but they can also boost the job satisfaction of their teams and the degree of innovation within their departments. </w:t>
      </w:r>
      <w:r w:rsidR="00E17233" w:rsidRPr="00507E1B">
        <w:rPr>
          <w:rFonts w:ascii="Arial" w:hAnsi="Arial" w:cs="Arial"/>
          <w:sz w:val="24"/>
          <w:szCs w:val="24"/>
          <w:lang w:val="en-US"/>
        </w:rPr>
        <w:t>(</w:t>
      </w:r>
      <w:r w:rsidR="003D1E93" w:rsidRPr="00507E1B">
        <w:rPr>
          <w:rFonts w:ascii="Arial" w:hAnsi="Arial" w:cs="Arial"/>
          <w:sz w:val="24"/>
          <w:szCs w:val="24"/>
          <w:lang w:val="en-US"/>
        </w:rPr>
        <w:t>Sharma, 2022)</w:t>
      </w:r>
    </w:p>
    <w:p w14:paraId="65AD2258" w14:textId="77777777" w:rsidR="008B7ABB" w:rsidRPr="00507E1B" w:rsidRDefault="008B7ABB" w:rsidP="00507E1B">
      <w:pPr>
        <w:spacing w:line="360" w:lineRule="auto"/>
        <w:jc w:val="both"/>
        <w:rPr>
          <w:rFonts w:ascii="Arial" w:hAnsi="Arial" w:cs="Arial"/>
          <w:sz w:val="24"/>
          <w:szCs w:val="24"/>
          <w:lang w:val="en-US"/>
        </w:rPr>
      </w:pPr>
    </w:p>
    <w:p w14:paraId="339C0EAF" w14:textId="3E221191" w:rsidR="00B356A4" w:rsidRPr="00507E1B" w:rsidRDefault="00C064D5" w:rsidP="00507E1B">
      <w:pPr>
        <w:spacing w:line="360" w:lineRule="auto"/>
        <w:jc w:val="both"/>
        <w:rPr>
          <w:rFonts w:ascii="Arial" w:hAnsi="Arial" w:cs="Arial"/>
          <w:sz w:val="24"/>
          <w:szCs w:val="24"/>
          <w:lang w:val="en-US"/>
        </w:rPr>
      </w:pPr>
      <w:r w:rsidRPr="00507E1B">
        <w:rPr>
          <w:rFonts w:ascii="Arial" w:hAnsi="Arial" w:cs="Arial"/>
          <w:sz w:val="24"/>
          <w:szCs w:val="24"/>
          <w:lang w:val="en-US"/>
        </w:rPr>
        <w:t>When a group or department is successful, the entire organization reaps the rewards; as a result, everyone is able to keep working without interruption on the numerous tasks they are responsible for</w:t>
      </w:r>
      <w:r w:rsidR="008B7ABB" w:rsidRPr="00507E1B">
        <w:rPr>
          <w:rFonts w:ascii="Arial" w:hAnsi="Arial" w:cs="Arial"/>
          <w:sz w:val="24"/>
          <w:szCs w:val="24"/>
          <w:lang w:val="en-US"/>
        </w:rPr>
        <w:t xml:space="preserve"> and it is </w:t>
      </w:r>
      <w:r w:rsidRPr="00507E1B">
        <w:rPr>
          <w:rFonts w:ascii="Arial" w:hAnsi="Arial" w:cs="Arial"/>
          <w:sz w:val="24"/>
          <w:szCs w:val="24"/>
          <w:lang w:val="en-US"/>
        </w:rPr>
        <w:t>a great variety of expertise that can assist managers in guiding and improving the teams that they are responsible for within an organization. Skills in problem-solving provide managers with a mechanism to quickly develop useful responses to the concerns and questions raised by their staff</w:t>
      </w:r>
      <w:r w:rsidR="008B7ABB" w:rsidRPr="00507E1B">
        <w:rPr>
          <w:rFonts w:ascii="Arial" w:hAnsi="Arial" w:cs="Arial"/>
          <w:sz w:val="24"/>
          <w:szCs w:val="24"/>
          <w:lang w:val="en-US"/>
        </w:rPr>
        <w:t xml:space="preserve"> and this </w:t>
      </w:r>
      <w:r w:rsidRPr="00507E1B">
        <w:rPr>
          <w:rFonts w:ascii="Arial" w:hAnsi="Arial" w:cs="Arial"/>
          <w:sz w:val="24"/>
          <w:szCs w:val="24"/>
          <w:lang w:val="en-US"/>
        </w:rPr>
        <w:t xml:space="preserve">is as a result of the fact that managers customarily reply to questions and concerns that are raised by the teams they oversee. </w:t>
      </w:r>
      <w:r w:rsidR="00B356A4" w:rsidRPr="00507E1B">
        <w:rPr>
          <w:rFonts w:ascii="Arial" w:hAnsi="Arial" w:cs="Arial"/>
          <w:sz w:val="24"/>
          <w:szCs w:val="24"/>
          <w:lang w:val="en-US"/>
        </w:rPr>
        <w:t>(</w:t>
      </w:r>
      <w:r w:rsidR="00FC742C" w:rsidRPr="00507E1B">
        <w:rPr>
          <w:rFonts w:ascii="Arial" w:hAnsi="Arial" w:cs="Arial"/>
          <w:sz w:val="24"/>
          <w:szCs w:val="24"/>
          <w:lang w:val="en-US"/>
        </w:rPr>
        <w:t>CMOE, 2021)</w:t>
      </w:r>
    </w:p>
    <w:p w14:paraId="70ECB0F9" w14:textId="77777777" w:rsidR="00B356A4" w:rsidRPr="00507E1B" w:rsidRDefault="00B356A4" w:rsidP="00507E1B">
      <w:pPr>
        <w:spacing w:line="360" w:lineRule="auto"/>
        <w:jc w:val="both"/>
        <w:rPr>
          <w:rFonts w:ascii="Arial" w:hAnsi="Arial" w:cs="Arial"/>
          <w:sz w:val="24"/>
          <w:szCs w:val="24"/>
          <w:lang w:val="en-US"/>
        </w:rPr>
      </w:pPr>
    </w:p>
    <w:p w14:paraId="0BC07BDD" w14:textId="29477EB9" w:rsidR="00C064D5" w:rsidRPr="00507E1B" w:rsidRDefault="00C064D5" w:rsidP="00507E1B">
      <w:pPr>
        <w:spacing w:line="360" w:lineRule="auto"/>
        <w:jc w:val="both"/>
        <w:rPr>
          <w:rFonts w:ascii="Arial" w:hAnsi="Arial" w:cs="Arial"/>
          <w:sz w:val="24"/>
          <w:szCs w:val="24"/>
          <w:lang w:val="en-US"/>
        </w:rPr>
      </w:pPr>
      <w:r w:rsidRPr="00507E1B">
        <w:rPr>
          <w:rFonts w:ascii="Arial" w:hAnsi="Arial" w:cs="Arial"/>
          <w:sz w:val="24"/>
          <w:szCs w:val="24"/>
          <w:lang w:val="en-US"/>
        </w:rPr>
        <w:t>If you invest the time and effort into developing your problem-solving talents, your company, your team, and even you as a manager may reap the benefits of such abilities</w:t>
      </w:r>
      <w:r w:rsidR="008B7ABB" w:rsidRPr="00507E1B">
        <w:rPr>
          <w:rFonts w:ascii="Arial" w:hAnsi="Arial" w:cs="Arial"/>
          <w:sz w:val="24"/>
          <w:szCs w:val="24"/>
          <w:lang w:val="en-US"/>
        </w:rPr>
        <w:t xml:space="preserve"> while the </w:t>
      </w:r>
      <w:r w:rsidRPr="00507E1B">
        <w:rPr>
          <w:rFonts w:ascii="Arial" w:hAnsi="Arial" w:cs="Arial"/>
          <w:sz w:val="24"/>
          <w:szCs w:val="24"/>
          <w:lang w:val="en-US"/>
        </w:rPr>
        <w:t xml:space="preserve">capacity to find solutions to issues is a crucial skill for managers to possess, </w:t>
      </w:r>
      <w:r w:rsidRPr="00507E1B">
        <w:rPr>
          <w:rFonts w:ascii="Arial" w:hAnsi="Arial" w:cs="Arial"/>
          <w:sz w:val="24"/>
          <w:szCs w:val="24"/>
          <w:lang w:val="en-US"/>
        </w:rPr>
        <w:lastRenderedPageBreak/>
        <w:t>since it contributes directly to the accomplishments of their teams as well as the organization as a whole. Not only can efficient managers boost their own levels of productivity, but they can also boost the job satisfaction of their teams and the degree of innovation within their departments</w:t>
      </w:r>
      <w:r w:rsidR="00380FEE" w:rsidRPr="00507E1B">
        <w:rPr>
          <w:rFonts w:ascii="Arial" w:hAnsi="Arial" w:cs="Arial"/>
          <w:sz w:val="24"/>
          <w:szCs w:val="24"/>
          <w:lang w:val="en-US"/>
        </w:rPr>
        <w:t xml:space="preserve"> so, when </w:t>
      </w:r>
      <w:r w:rsidRPr="00507E1B">
        <w:rPr>
          <w:rFonts w:ascii="Arial" w:hAnsi="Arial" w:cs="Arial"/>
          <w:sz w:val="24"/>
          <w:szCs w:val="24"/>
          <w:lang w:val="en-US"/>
        </w:rPr>
        <w:t>a group or department is successful, the entire organization reaps the rewards; as a result, everyone is able to keep working without interruption on the numerous tasks they are responsible for.</w:t>
      </w:r>
      <w:r w:rsidR="00BB0A0A" w:rsidRPr="00507E1B">
        <w:rPr>
          <w:rFonts w:ascii="Arial" w:hAnsi="Arial" w:cs="Arial"/>
          <w:sz w:val="24"/>
          <w:szCs w:val="24"/>
          <w:lang w:val="en-US"/>
        </w:rPr>
        <w:t xml:space="preserve"> (</w:t>
      </w:r>
      <w:r w:rsidR="00FD0024" w:rsidRPr="00507E1B">
        <w:rPr>
          <w:rFonts w:ascii="Arial" w:hAnsi="Arial" w:cs="Arial"/>
          <w:sz w:val="24"/>
          <w:szCs w:val="24"/>
          <w:lang w:val="en-US"/>
        </w:rPr>
        <w:t>Pannell, 2021)</w:t>
      </w:r>
    </w:p>
    <w:p w14:paraId="725C7FC9" w14:textId="77777777" w:rsidR="00C064D5" w:rsidRPr="00507E1B" w:rsidRDefault="00C064D5" w:rsidP="00507E1B">
      <w:pPr>
        <w:spacing w:line="360" w:lineRule="auto"/>
        <w:jc w:val="both"/>
        <w:rPr>
          <w:rFonts w:ascii="Arial" w:hAnsi="Arial" w:cs="Arial"/>
          <w:sz w:val="24"/>
          <w:szCs w:val="24"/>
          <w:lang w:val="en-US"/>
        </w:rPr>
      </w:pPr>
    </w:p>
    <w:p w14:paraId="619F2C31" w14:textId="77777777" w:rsidR="00C064D5" w:rsidRPr="00507E1B" w:rsidRDefault="00C064D5" w:rsidP="00507E1B">
      <w:pPr>
        <w:pStyle w:val="Heading1"/>
        <w:spacing w:line="360" w:lineRule="auto"/>
        <w:jc w:val="both"/>
        <w:rPr>
          <w:rFonts w:ascii="Arial" w:hAnsi="Arial" w:cs="Arial"/>
          <w:sz w:val="24"/>
          <w:szCs w:val="24"/>
          <w:lang w:val="en-US"/>
        </w:rPr>
      </w:pPr>
      <w:bookmarkStart w:id="1" w:name="_Toc121453058"/>
      <w:r w:rsidRPr="00507E1B">
        <w:rPr>
          <w:rFonts w:ascii="Arial" w:hAnsi="Arial" w:cs="Arial"/>
          <w:sz w:val="24"/>
          <w:szCs w:val="24"/>
          <w:lang w:val="en-US"/>
        </w:rPr>
        <w:t>About Amazon Company</w:t>
      </w:r>
      <w:bookmarkEnd w:id="1"/>
    </w:p>
    <w:p w14:paraId="7F36F0AE" w14:textId="51C4568C" w:rsidR="00027EA0" w:rsidRPr="00507E1B" w:rsidRDefault="00027EA0" w:rsidP="00507E1B">
      <w:pPr>
        <w:spacing w:line="360" w:lineRule="auto"/>
        <w:jc w:val="both"/>
        <w:rPr>
          <w:rFonts w:ascii="Arial" w:hAnsi="Arial" w:cs="Arial"/>
          <w:sz w:val="24"/>
          <w:szCs w:val="24"/>
          <w:lang w:val="en-US"/>
        </w:rPr>
      </w:pPr>
      <w:r w:rsidRPr="00507E1B">
        <w:rPr>
          <w:rFonts w:ascii="Arial" w:hAnsi="Arial" w:cs="Arial"/>
          <w:sz w:val="24"/>
          <w:szCs w:val="24"/>
          <w:lang w:val="en-US"/>
        </w:rPr>
        <w:t xml:space="preserve">When Jeff Bezos first started the company in 1995, it was not much more than a bookstore that he ran out of the garage of his home, but  Amazon.com was officially launched that same year. Therefore, when Amazon opened its very first brick-and-mortar bookshop in 2015, the company was behaving in a manner that was consistent with the way it had behaved from the very beginning. </w:t>
      </w:r>
      <w:r w:rsidR="0019325A" w:rsidRPr="00507E1B">
        <w:rPr>
          <w:rFonts w:ascii="Arial" w:hAnsi="Arial" w:cs="Arial"/>
          <w:sz w:val="24"/>
          <w:szCs w:val="24"/>
          <w:lang w:val="en-US"/>
        </w:rPr>
        <w:t>(</w:t>
      </w:r>
      <w:r w:rsidR="00673B06" w:rsidRPr="00507E1B">
        <w:rPr>
          <w:rFonts w:ascii="Arial" w:hAnsi="Arial" w:cs="Arial"/>
          <w:sz w:val="24"/>
          <w:szCs w:val="24"/>
          <w:lang w:val="en-US"/>
        </w:rPr>
        <w:t>Nickolas, 2022)</w:t>
      </w:r>
    </w:p>
    <w:p w14:paraId="79BC4FA0" w14:textId="77777777" w:rsidR="00027EA0" w:rsidRPr="00507E1B" w:rsidRDefault="00027EA0" w:rsidP="00507E1B">
      <w:pPr>
        <w:spacing w:line="360" w:lineRule="auto"/>
        <w:jc w:val="both"/>
        <w:rPr>
          <w:rFonts w:ascii="Arial" w:hAnsi="Arial" w:cs="Arial"/>
          <w:sz w:val="24"/>
          <w:szCs w:val="24"/>
          <w:lang w:val="en-US"/>
        </w:rPr>
      </w:pPr>
    </w:p>
    <w:p w14:paraId="48479640" w14:textId="3FC6CD10" w:rsidR="00027EA0" w:rsidRPr="00507E1B" w:rsidRDefault="00027EA0" w:rsidP="00507E1B">
      <w:pPr>
        <w:spacing w:line="360" w:lineRule="auto"/>
        <w:jc w:val="both"/>
        <w:rPr>
          <w:rFonts w:ascii="Arial" w:hAnsi="Arial" w:cs="Arial"/>
          <w:sz w:val="24"/>
          <w:szCs w:val="24"/>
          <w:lang w:val="en-US"/>
        </w:rPr>
      </w:pPr>
      <w:r w:rsidRPr="00507E1B">
        <w:rPr>
          <w:rFonts w:ascii="Arial" w:hAnsi="Arial" w:cs="Arial"/>
          <w:sz w:val="24"/>
          <w:szCs w:val="24"/>
          <w:lang w:val="en-US"/>
        </w:rPr>
        <w:t>Amazon's profits have almost doubled between 2017 and 2018, but the company has not paid any federal taxes since 2016</w:t>
      </w:r>
      <w:r w:rsidR="00EB0439" w:rsidRPr="00507E1B">
        <w:rPr>
          <w:rFonts w:ascii="Arial" w:hAnsi="Arial" w:cs="Arial"/>
          <w:sz w:val="24"/>
          <w:szCs w:val="24"/>
          <w:lang w:val="en-US"/>
        </w:rPr>
        <w:t xml:space="preserve"> and this </w:t>
      </w:r>
      <w:r w:rsidRPr="00507E1B">
        <w:rPr>
          <w:rFonts w:ascii="Arial" w:hAnsi="Arial" w:cs="Arial"/>
          <w:sz w:val="24"/>
          <w:szCs w:val="24"/>
          <w:lang w:val="en-US"/>
        </w:rPr>
        <w:t>is despite the fact that the company did not pay any taxes in 2016</w:t>
      </w:r>
      <w:r w:rsidR="009F0357" w:rsidRPr="00507E1B">
        <w:rPr>
          <w:rFonts w:ascii="Arial" w:hAnsi="Arial" w:cs="Arial"/>
          <w:sz w:val="24"/>
          <w:szCs w:val="24"/>
          <w:lang w:val="en-US"/>
        </w:rPr>
        <w:t xml:space="preserve"> but </w:t>
      </w:r>
      <w:r w:rsidRPr="00507E1B">
        <w:rPr>
          <w:rFonts w:ascii="Arial" w:hAnsi="Arial" w:cs="Arial"/>
          <w:sz w:val="24"/>
          <w:szCs w:val="24"/>
          <w:lang w:val="en-US"/>
        </w:rPr>
        <w:t>does not constitute a breach of any laws or regulations. Businesses in the United States can take advantage of a variety of tax breaks and deductions thanks to the generosity of the federal government</w:t>
      </w:r>
      <w:r w:rsidR="009F0357" w:rsidRPr="00507E1B">
        <w:rPr>
          <w:rFonts w:ascii="Arial" w:hAnsi="Arial" w:cs="Arial"/>
          <w:sz w:val="24"/>
          <w:szCs w:val="24"/>
          <w:lang w:val="en-US"/>
        </w:rPr>
        <w:t xml:space="preserve"> while the </w:t>
      </w:r>
      <w:r w:rsidRPr="00507E1B">
        <w:rPr>
          <w:rFonts w:ascii="Arial" w:hAnsi="Arial" w:cs="Arial"/>
          <w:sz w:val="24"/>
          <w:szCs w:val="24"/>
          <w:lang w:val="en-US"/>
        </w:rPr>
        <w:t>R&amp;D tax credit is a piece of law that was drafted with the intention of encouraging firms to reinvest their profits in activities related to research and development. The establishment of Amazon operations across multiple states resulted in the company receiving almost $600 million in state and local tax credits between 2005 and 2014</w:t>
      </w:r>
      <w:r w:rsidR="009F0357" w:rsidRPr="00507E1B">
        <w:rPr>
          <w:rFonts w:ascii="Arial" w:hAnsi="Arial" w:cs="Arial"/>
          <w:sz w:val="24"/>
          <w:szCs w:val="24"/>
          <w:lang w:val="en-US"/>
        </w:rPr>
        <w:t xml:space="preserve"> while the </w:t>
      </w:r>
      <w:r w:rsidRPr="00507E1B">
        <w:rPr>
          <w:rFonts w:ascii="Arial" w:hAnsi="Arial" w:cs="Arial"/>
          <w:sz w:val="24"/>
          <w:szCs w:val="24"/>
          <w:lang w:val="en-US"/>
        </w:rPr>
        <w:t xml:space="preserve">company received an additional 147 million dollars in tax breaks in order to facilitate the construction of data centers across the country. </w:t>
      </w:r>
      <w:r w:rsidR="00CD648B" w:rsidRPr="00507E1B">
        <w:rPr>
          <w:rFonts w:ascii="Arial" w:hAnsi="Arial" w:cs="Arial"/>
          <w:sz w:val="24"/>
          <w:szCs w:val="24"/>
          <w:lang w:val="en-US"/>
        </w:rPr>
        <w:t>(</w:t>
      </w:r>
      <w:r w:rsidR="00DB7C38" w:rsidRPr="00507E1B">
        <w:rPr>
          <w:rFonts w:ascii="Arial" w:hAnsi="Arial" w:cs="Arial"/>
          <w:sz w:val="24"/>
          <w:szCs w:val="24"/>
          <w:lang w:val="en-US"/>
        </w:rPr>
        <w:t>Andrea, 2022)</w:t>
      </w:r>
    </w:p>
    <w:p w14:paraId="7D5BE917" w14:textId="77777777" w:rsidR="00027EA0" w:rsidRPr="00507E1B" w:rsidRDefault="00027EA0" w:rsidP="00507E1B">
      <w:pPr>
        <w:spacing w:line="360" w:lineRule="auto"/>
        <w:jc w:val="both"/>
        <w:rPr>
          <w:rFonts w:ascii="Arial" w:hAnsi="Arial" w:cs="Arial"/>
          <w:sz w:val="24"/>
          <w:szCs w:val="24"/>
          <w:lang w:val="en-US"/>
        </w:rPr>
      </w:pPr>
    </w:p>
    <w:p w14:paraId="706FE4A4" w14:textId="15B0B34B" w:rsidR="00C064D5" w:rsidRPr="00507E1B" w:rsidRDefault="00027EA0" w:rsidP="00507E1B">
      <w:pPr>
        <w:spacing w:line="360" w:lineRule="auto"/>
        <w:jc w:val="both"/>
        <w:rPr>
          <w:rFonts w:ascii="Arial" w:hAnsi="Arial" w:cs="Arial"/>
          <w:sz w:val="24"/>
          <w:szCs w:val="24"/>
          <w:lang w:val="en-US"/>
        </w:rPr>
      </w:pPr>
      <w:r w:rsidRPr="00507E1B">
        <w:rPr>
          <w:rFonts w:ascii="Arial" w:hAnsi="Arial" w:cs="Arial"/>
          <w:sz w:val="24"/>
          <w:szCs w:val="24"/>
          <w:lang w:val="en-US"/>
        </w:rPr>
        <w:lastRenderedPageBreak/>
        <w:t>"AWS," which is an abbreviation that stands for "Amazon Web Services," is the name given to one of the cloud services that Amazon provides</w:t>
      </w:r>
      <w:r w:rsidR="009F0357" w:rsidRPr="00507E1B">
        <w:rPr>
          <w:rFonts w:ascii="Arial" w:hAnsi="Arial" w:cs="Arial"/>
          <w:sz w:val="24"/>
          <w:szCs w:val="24"/>
          <w:lang w:val="en-US"/>
        </w:rPr>
        <w:t xml:space="preserve"> and it </w:t>
      </w:r>
      <w:r w:rsidRPr="00507E1B">
        <w:rPr>
          <w:rFonts w:ascii="Arial" w:hAnsi="Arial" w:cs="Arial"/>
          <w:sz w:val="24"/>
          <w:szCs w:val="24"/>
          <w:lang w:val="en-US"/>
        </w:rPr>
        <w:t>offers businesses a comprehensive hosting solution, which includes the storing of data, the provision of electricity, and the management of IT resources. Moreover, it enables enterprises to save money. Because they buy from Amazon Web Services (AWS) only what they need initially and scale up as their business grows, it enables a large number of start-ups to launch with low overhead expenses</w:t>
      </w:r>
      <w:r w:rsidR="00B33563" w:rsidRPr="00507E1B">
        <w:rPr>
          <w:rFonts w:ascii="Arial" w:hAnsi="Arial" w:cs="Arial"/>
          <w:sz w:val="24"/>
          <w:szCs w:val="24"/>
          <w:lang w:val="en-US"/>
        </w:rPr>
        <w:t xml:space="preserve"> and this </w:t>
      </w:r>
      <w:r w:rsidRPr="00507E1B">
        <w:rPr>
          <w:rFonts w:ascii="Arial" w:hAnsi="Arial" w:cs="Arial"/>
          <w:sz w:val="24"/>
          <w:szCs w:val="24"/>
          <w:lang w:val="en-US"/>
        </w:rPr>
        <w:t>makes it possible for new businesses to get off the ground. The Amazon Web Services (AWS) platform is behind a good number of the websites and services that we utilize on a regular basis</w:t>
      </w:r>
      <w:r w:rsidR="00B33563" w:rsidRPr="00507E1B">
        <w:rPr>
          <w:rFonts w:ascii="Arial" w:hAnsi="Arial" w:cs="Arial"/>
          <w:sz w:val="24"/>
          <w:szCs w:val="24"/>
          <w:lang w:val="en-US"/>
        </w:rPr>
        <w:t xml:space="preserve"> while these </w:t>
      </w:r>
      <w:r w:rsidRPr="00507E1B">
        <w:rPr>
          <w:rFonts w:ascii="Arial" w:hAnsi="Arial" w:cs="Arial"/>
          <w:sz w:val="24"/>
          <w:szCs w:val="24"/>
          <w:lang w:val="en-US"/>
        </w:rPr>
        <w:t>services include Lyft, Airbnb, Netflix, and Spotify, to name just a few. Even very major companies like Time Inc. and Comcast have moved their server infrastructures onto the cloud using Amazon Web Services</w:t>
      </w:r>
      <w:r w:rsidR="00B33563" w:rsidRPr="00507E1B">
        <w:rPr>
          <w:rFonts w:ascii="Arial" w:hAnsi="Arial" w:cs="Arial"/>
          <w:sz w:val="24"/>
          <w:szCs w:val="24"/>
          <w:lang w:val="en-US"/>
        </w:rPr>
        <w:t xml:space="preserve"> while the </w:t>
      </w:r>
      <w:r w:rsidRPr="00507E1B">
        <w:rPr>
          <w:rFonts w:ascii="Arial" w:hAnsi="Arial" w:cs="Arial"/>
          <w:sz w:val="24"/>
          <w:szCs w:val="24"/>
          <w:lang w:val="en-US"/>
        </w:rPr>
        <w:t xml:space="preserve">revenue generated by this service represents a significant portion of Amazon's total revenue. </w:t>
      </w:r>
      <w:r w:rsidR="00684656" w:rsidRPr="00507E1B">
        <w:rPr>
          <w:rFonts w:ascii="Arial" w:hAnsi="Arial" w:cs="Arial"/>
          <w:sz w:val="24"/>
          <w:szCs w:val="24"/>
          <w:lang w:val="en-US"/>
        </w:rPr>
        <w:t>(</w:t>
      </w:r>
      <w:r w:rsidR="00953EB8" w:rsidRPr="00507E1B">
        <w:rPr>
          <w:rFonts w:ascii="Arial" w:hAnsi="Arial" w:cs="Arial"/>
          <w:sz w:val="24"/>
          <w:szCs w:val="24"/>
          <w:lang w:val="en-US"/>
        </w:rPr>
        <w:t>Tripathy</w:t>
      </w:r>
      <w:r w:rsidR="00891F74" w:rsidRPr="00507E1B">
        <w:rPr>
          <w:rFonts w:ascii="Arial" w:hAnsi="Arial" w:cs="Arial"/>
          <w:sz w:val="24"/>
          <w:szCs w:val="24"/>
          <w:lang w:val="en-US"/>
        </w:rPr>
        <w:t>, 2022)</w:t>
      </w:r>
    </w:p>
    <w:p w14:paraId="7CE43680" w14:textId="77777777" w:rsidR="00B33563" w:rsidRPr="00507E1B" w:rsidRDefault="00B33563" w:rsidP="00507E1B">
      <w:pPr>
        <w:spacing w:line="360" w:lineRule="auto"/>
        <w:jc w:val="both"/>
        <w:rPr>
          <w:rFonts w:ascii="Arial" w:hAnsi="Arial" w:cs="Arial"/>
          <w:sz w:val="24"/>
          <w:szCs w:val="24"/>
          <w:lang w:val="en-US"/>
        </w:rPr>
      </w:pPr>
    </w:p>
    <w:p w14:paraId="0FA35CFE" w14:textId="5A0BD2B2" w:rsidR="00C064D5" w:rsidRPr="00507E1B" w:rsidRDefault="00C064D5" w:rsidP="00507E1B">
      <w:pPr>
        <w:pStyle w:val="Heading1"/>
        <w:spacing w:line="360" w:lineRule="auto"/>
        <w:jc w:val="both"/>
        <w:rPr>
          <w:rFonts w:ascii="Arial" w:hAnsi="Arial" w:cs="Arial"/>
          <w:sz w:val="24"/>
          <w:szCs w:val="24"/>
          <w:lang w:val="en-US"/>
        </w:rPr>
      </w:pPr>
      <w:bookmarkStart w:id="2" w:name="_Toc121453059"/>
      <w:r w:rsidRPr="00507E1B">
        <w:rPr>
          <w:rFonts w:ascii="Arial" w:hAnsi="Arial" w:cs="Arial"/>
          <w:sz w:val="24"/>
          <w:szCs w:val="24"/>
          <w:lang w:val="en-US"/>
        </w:rPr>
        <w:t>Employee turnover (Scope and Impact)</w:t>
      </w:r>
      <w:bookmarkEnd w:id="2"/>
    </w:p>
    <w:p w14:paraId="43B1AA7E" w14:textId="3C0BE52A" w:rsidR="00A97751" w:rsidRPr="00507E1B" w:rsidRDefault="00A97751" w:rsidP="00507E1B">
      <w:pPr>
        <w:spacing w:line="360" w:lineRule="auto"/>
        <w:jc w:val="both"/>
        <w:rPr>
          <w:rFonts w:ascii="Arial" w:hAnsi="Arial" w:cs="Arial"/>
          <w:sz w:val="24"/>
          <w:szCs w:val="24"/>
          <w:lang w:val="en-US"/>
        </w:rPr>
      </w:pPr>
      <w:r w:rsidRPr="00507E1B">
        <w:rPr>
          <w:rFonts w:ascii="Arial" w:hAnsi="Arial" w:cs="Arial"/>
          <w:sz w:val="24"/>
          <w:szCs w:val="24"/>
          <w:lang w:val="en-US"/>
        </w:rPr>
        <w:t>A company's "employee turnover" rate can be defined as the total number of workers who leave their positions within a specific amount of time</w:t>
      </w:r>
      <w:r w:rsidR="00376F51" w:rsidRPr="00507E1B">
        <w:rPr>
          <w:rFonts w:ascii="Arial" w:hAnsi="Arial" w:cs="Arial"/>
          <w:sz w:val="24"/>
          <w:szCs w:val="24"/>
          <w:lang w:val="en-US"/>
        </w:rPr>
        <w:t xml:space="preserve"> but the </w:t>
      </w:r>
      <w:r w:rsidRPr="00507E1B">
        <w:rPr>
          <w:rFonts w:ascii="Arial" w:hAnsi="Arial" w:cs="Arial"/>
          <w:sz w:val="24"/>
          <w:szCs w:val="24"/>
          <w:lang w:val="en-US"/>
        </w:rPr>
        <w:t>term "involuntary turnover" refers to employees who leave their jobs as a result of unanticipated circumstances, such as being fired or laid off from their jobs.</w:t>
      </w:r>
      <w:r w:rsidR="00376F51" w:rsidRPr="00507E1B">
        <w:rPr>
          <w:rFonts w:ascii="Arial" w:hAnsi="Arial" w:cs="Arial"/>
          <w:sz w:val="24"/>
          <w:szCs w:val="24"/>
          <w:lang w:val="en-US"/>
        </w:rPr>
        <w:t xml:space="preserve"> </w:t>
      </w:r>
      <w:r w:rsidRPr="00507E1B">
        <w:rPr>
          <w:rFonts w:ascii="Arial" w:hAnsi="Arial" w:cs="Arial"/>
          <w:sz w:val="24"/>
          <w:szCs w:val="24"/>
          <w:lang w:val="en-US"/>
        </w:rPr>
        <w:t>A company's ability to achieve its business goals can be negatively impacted by turnover, particularly voluntary turnover, and this is a primary concern for the company's leadership</w:t>
      </w:r>
      <w:r w:rsidR="00376F51" w:rsidRPr="00507E1B">
        <w:rPr>
          <w:rFonts w:ascii="Arial" w:hAnsi="Arial" w:cs="Arial"/>
          <w:sz w:val="24"/>
          <w:szCs w:val="24"/>
          <w:lang w:val="en-US"/>
        </w:rPr>
        <w:t xml:space="preserve"> while </w:t>
      </w:r>
      <w:r w:rsidRPr="00507E1B">
        <w:rPr>
          <w:rFonts w:ascii="Arial" w:hAnsi="Arial" w:cs="Arial"/>
          <w:sz w:val="24"/>
          <w:szCs w:val="24"/>
          <w:lang w:val="en-US"/>
        </w:rPr>
        <w:t>Companies</w:t>
      </w:r>
      <w:r w:rsidR="00376F51" w:rsidRPr="00507E1B">
        <w:rPr>
          <w:rFonts w:ascii="Arial" w:hAnsi="Arial" w:cs="Arial"/>
          <w:sz w:val="24"/>
          <w:szCs w:val="24"/>
          <w:lang w:val="en-US"/>
        </w:rPr>
        <w:t xml:space="preserve"> as Amazon</w:t>
      </w:r>
      <w:r w:rsidRPr="00507E1B">
        <w:rPr>
          <w:rFonts w:ascii="Arial" w:hAnsi="Arial" w:cs="Arial"/>
          <w:sz w:val="24"/>
          <w:szCs w:val="24"/>
          <w:lang w:val="en-US"/>
        </w:rPr>
        <w:t xml:space="preserve"> </w:t>
      </w:r>
      <w:r w:rsidR="00376F51" w:rsidRPr="00507E1B">
        <w:rPr>
          <w:rFonts w:ascii="Arial" w:hAnsi="Arial" w:cs="Arial"/>
          <w:sz w:val="24"/>
          <w:szCs w:val="24"/>
          <w:lang w:val="en-US"/>
        </w:rPr>
        <w:t xml:space="preserve">do not </w:t>
      </w:r>
      <w:r w:rsidRPr="00507E1B">
        <w:rPr>
          <w:rFonts w:ascii="Arial" w:hAnsi="Arial" w:cs="Arial"/>
          <w:sz w:val="24"/>
          <w:szCs w:val="24"/>
          <w:lang w:val="en-US"/>
        </w:rPr>
        <w:t xml:space="preserve"> always have the ability to prevent the flow of employees quitting their positions for a range of personal and professional reasons. </w:t>
      </w:r>
      <w:r w:rsidR="00972819" w:rsidRPr="00507E1B">
        <w:rPr>
          <w:rFonts w:ascii="Arial" w:hAnsi="Arial" w:cs="Arial"/>
          <w:sz w:val="24"/>
          <w:szCs w:val="24"/>
          <w:lang w:val="en-US"/>
        </w:rPr>
        <w:t>(</w:t>
      </w:r>
      <w:r w:rsidR="00885EFA" w:rsidRPr="00507E1B">
        <w:rPr>
          <w:rFonts w:ascii="Arial" w:hAnsi="Arial" w:cs="Arial"/>
          <w:sz w:val="24"/>
          <w:szCs w:val="24"/>
          <w:lang w:val="en-US"/>
        </w:rPr>
        <w:t>Zojceska, 2018)</w:t>
      </w:r>
    </w:p>
    <w:p w14:paraId="11E67992" w14:textId="77777777" w:rsidR="00A97751" w:rsidRPr="00507E1B" w:rsidRDefault="00A97751" w:rsidP="00507E1B">
      <w:pPr>
        <w:spacing w:line="360" w:lineRule="auto"/>
        <w:jc w:val="both"/>
        <w:rPr>
          <w:rFonts w:ascii="Arial" w:hAnsi="Arial" w:cs="Arial"/>
          <w:sz w:val="24"/>
          <w:szCs w:val="24"/>
          <w:lang w:val="en-US"/>
        </w:rPr>
      </w:pPr>
    </w:p>
    <w:p w14:paraId="741E6CB7" w14:textId="4E0709D7" w:rsidR="00A97751" w:rsidRPr="00507E1B" w:rsidRDefault="00A97751" w:rsidP="00507E1B">
      <w:pPr>
        <w:spacing w:line="360" w:lineRule="auto"/>
        <w:jc w:val="both"/>
        <w:rPr>
          <w:rFonts w:ascii="Arial" w:hAnsi="Arial" w:cs="Arial"/>
          <w:sz w:val="24"/>
          <w:szCs w:val="24"/>
          <w:lang w:val="en-US"/>
        </w:rPr>
      </w:pPr>
      <w:r w:rsidRPr="00507E1B">
        <w:rPr>
          <w:rFonts w:ascii="Arial" w:hAnsi="Arial" w:cs="Arial"/>
          <w:sz w:val="24"/>
          <w:szCs w:val="24"/>
          <w:lang w:val="en-US"/>
        </w:rPr>
        <w:t>According to Pew Research, the number of baby boomers who retired reached a record high of 28.6 million in the third quarter of 2020</w:t>
      </w:r>
      <w:r w:rsidR="00C93C02" w:rsidRPr="00507E1B">
        <w:rPr>
          <w:rFonts w:ascii="Arial" w:hAnsi="Arial" w:cs="Arial"/>
          <w:sz w:val="24"/>
          <w:szCs w:val="24"/>
          <w:lang w:val="en-US"/>
        </w:rPr>
        <w:t xml:space="preserve"> and this </w:t>
      </w:r>
      <w:r w:rsidRPr="00507E1B">
        <w:rPr>
          <w:rFonts w:ascii="Arial" w:hAnsi="Arial" w:cs="Arial"/>
          <w:sz w:val="24"/>
          <w:szCs w:val="24"/>
          <w:lang w:val="en-US"/>
        </w:rPr>
        <w:t xml:space="preserve">suggests that there were 3.2 million more boomers who retired in the third quarter of 2020 than there were in the third quarter of 2019. </w:t>
      </w:r>
      <w:r w:rsidR="00C93C02" w:rsidRPr="00507E1B">
        <w:rPr>
          <w:rFonts w:ascii="Arial" w:hAnsi="Arial" w:cs="Arial"/>
          <w:sz w:val="24"/>
          <w:szCs w:val="24"/>
          <w:lang w:val="en-US"/>
        </w:rPr>
        <w:t xml:space="preserve"> </w:t>
      </w:r>
      <w:r w:rsidRPr="00507E1B">
        <w:rPr>
          <w:rFonts w:ascii="Arial" w:hAnsi="Arial" w:cs="Arial"/>
          <w:sz w:val="24"/>
          <w:szCs w:val="24"/>
          <w:lang w:val="en-US"/>
        </w:rPr>
        <w:t xml:space="preserve">On the other hand, individuals of the millennial generation, who today </w:t>
      </w:r>
      <w:r w:rsidRPr="00507E1B">
        <w:rPr>
          <w:rFonts w:ascii="Arial" w:hAnsi="Arial" w:cs="Arial"/>
          <w:sz w:val="24"/>
          <w:szCs w:val="24"/>
          <w:lang w:val="en-US"/>
        </w:rPr>
        <w:lastRenderedPageBreak/>
        <w:t xml:space="preserve">make up approximately 40 percent of the workforce in the </w:t>
      </w:r>
      <w:r w:rsidR="00C93C02" w:rsidRPr="00507E1B">
        <w:rPr>
          <w:rFonts w:ascii="Arial" w:hAnsi="Arial" w:cs="Arial"/>
          <w:sz w:val="24"/>
          <w:szCs w:val="24"/>
          <w:lang w:val="en-US"/>
        </w:rPr>
        <w:t>world</w:t>
      </w:r>
      <w:r w:rsidRPr="00507E1B">
        <w:rPr>
          <w:rFonts w:ascii="Arial" w:hAnsi="Arial" w:cs="Arial"/>
          <w:sz w:val="24"/>
          <w:szCs w:val="24"/>
          <w:lang w:val="en-US"/>
        </w:rPr>
        <w:t>, have a tendency to change jobs more frequently than members of generations that came before them</w:t>
      </w:r>
      <w:r w:rsidR="007C05D2" w:rsidRPr="00507E1B">
        <w:rPr>
          <w:rFonts w:ascii="Arial" w:hAnsi="Arial" w:cs="Arial"/>
          <w:sz w:val="24"/>
          <w:szCs w:val="24"/>
          <w:lang w:val="en-US"/>
        </w:rPr>
        <w:t xml:space="preserve"> while the </w:t>
      </w:r>
      <w:r w:rsidRPr="00507E1B">
        <w:rPr>
          <w:rFonts w:ascii="Arial" w:hAnsi="Arial" w:cs="Arial"/>
          <w:sz w:val="24"/>
          <w:szCs w:val="24"/>
          <w:lang w:val="en-US"/>
        </w:rPr>
        <w:t xml:space="preserve"> median number of years that workers between the ages of 55 and 64 have been employed is 9.9, as stated by the Bureau of Labor Statistics of the United States. </w:t>
      </w:r>
      <w:r w:rsidR="009103D2" w:rsidRPr="00507E1B">
        <w:rPr>
          <w:rFonts w:ascii="Arial" w:hAnsi="Arial" w:cs="Arial"/>
          <w:sz w:val="24"/>
          <w:szCs w:val="24"/>
          <w:lang w:val="en-US"/>
        </w:rPr>
        <w:t>(</w:t>
      </w:r>
      <w:r w:rsidR="00181383" w:rsidRPr="00507E1B">
        <w:rPr>
          <w:rFonts w:ascii="Arial" w:hAnsi="Arial" w:cs="Arial"/>
          <w:sz w:val="24"/>
          <w:szCs w:val="24"/>
          <w:lang w:val="en-US"/>
        </w:rPr>
        <w:t>Chorna, 2022)</w:t>
      </w:r>
    </w:p>
    <w:p w14:paraId="4E3D98F3" w14:textId="77777777" w:rsidR="00A97751" w:rsidRPr="00507E1B" w:rsidRDefault="00A97751" w:rsidP="00507E1B">
      <w:pPr>
        <w:spacing w:line="360" w:lineRule="auto"/>
        <w:jc w:val="both"/>
        <w:rPr>
          <w:rFonts w:ascii="Arial" w:hAnsi="Arial" w:cs="Arial"/>
          <w:sz w:val="24"/>
          <w:szCs w:val="24"/>
          <w:lang w:val="en-US"/>
        </w:rPr>
      </w:pPr>
    </w:p>
    <w:p w14:paraId="129EDCCB" w14:textId="521AB678" w:rsidR="00B33563" w:rsidRPr="00507E1B" w:rsidRDefault="00A97751" w:rsidP="00507E1B">
      <w:pPr>
        <w:spacing w:line="360" w:lineRule="auto"/>
        <w:jc w:val="both"/>
        <w:rPr>
          <w:rFonts w:ascii="Arial" w:hAnsi="Arial" w:cs="Arial"/>
          <w:sz w:val="24"/>
          <w:szCs w:val="24"/>
          <w:lang w:val="en-US"/>
        </w:rPr>
      </w:pPr>
      <w:r w:rsidRPr="00507E1B">
        <w:rPr>
          <w:rFonts w:ascii="Arial" w:hAnsi="Arial" w:cs="Arial"/>
          <w:sz w:val="24"/>
          <w:szCs w:val="24"/>
          <w:lang w:val="en-US"/>
        </w:rPr>
        <w:t>It is also necessary to find a solution to the problem of supply and demand</w:t>
      </w:r>
      <w:r w:rsidR="00FF46C5" w:rsidRPr="00507E1B">
        <w:rPr>
          <w:rFonts w:ascii="Arial" w:hAnsi="Arial" w:cs="Arial"/>
          <w:sz w:val="24"/>
          <w:szCs w:val="24"/>
          <w:lang w:val="en-US"/>
        </w:rPr>
        <w:t xml:space="preserve"> as there </w:t>
      </w:r>
      <w:r w:rsidRPr="00507E1B">
        <w:rPr>
          <w:rFonts w:ascii="Arial" w:hAnsi="Arial" w:cs="Arial"/>
          <w:sz w:val="24"/>
          <w:szCs w:val="24"/>
          <w:lang w:val="en-US"/>
        </w:rPr>
        <w:t>are open positions in certain occupations and geographic areas, but there are not enough competent people to fill such roles</w:t>
      </w:r>
      <w:r w:rsidR="00FF46C5" w:rsidRPr="00507E1B">
        <w:rPr>
          <w:rFonts w:ascii="Arial" w:hAnsi="Arial" w:cs="Arial"/>
          <w:sz w:val="24"/>
          <w:szCs w:val="24"/>
          <w:lang w:val="en-US"/>
        </w:rPr>
        <w:t xml:space="preserve">, for example, </w:t>
      </w:r>
      <w:r w:rsidRPr="00507E1B">
        <w:rPr>
          <w:rFonts w:ascii="Arial" w:hAnsi="Arial" w:cs="Arial"/>
          <w:sz w:val="24"/>
          <w:szCs w:val="24"/>
          <w:lang w:val="en-US"/>
        </w:rPr>
        <w:t xml:space="preserve">certain areas, the occurrence of this problem is more common. </w:t>
      </w:r>
      <w:r w:rsidR="00BB53A6" w:rsidRPr="00507E1B">
        <w:rPr>
          <w:rFonts w:ascii="Arial" w:hAnsi="Arial" w:cs="Arial"/>
          <w:sz w:val="24"/>
          <w:szCs w:val="24"/>
          <w:lang w:val="en-US"/>
        </w:rPr>
        <w:t>(</w:t>
      </w:r>
      <w:r w:rsidR="00A56D19" w:rsidRPr="00507E1B">
        <w:rPr>
          <w:rFonts w:ascii="Arial" w:hAnsi="Arial" w:cs="Arial"/>
          <w:sz w:val="24"/>
          <w:szCs w:val="24"/>
          <w:lang w:val="en-US"/>
        </w:rPr>
        <w:t>YoursApp, 2022)</w:t>
      </w:r>
    </w:p>
    <w:p w14:paraId="09334808" w14:textId="77777777" w:rsidR="00C064D5" w:rsidRPr="00507E1B" w:rsidRDefault="00C064D5" w:rsidP="00507E1B">
      <w:pPr>
        <w:spacing w:line="360" w:lineRule="auto"/>
        <w:jc w:val="both"/>
        <w:rPr>
          <w:rFonts w:ascii="Arial" w:hAnsi="Arial" w:cs="Arial"/>
          <w:sz w:val="24"/>
          <w:szCs w:val="24"/>
          <w:lang w:val="en-US"/>
        </w:rPr>
      </w:pPr>
    </w:p>
    <w:p w14:paraId="0F5F0086" w14:textId="77777777" w:rsidR="00C064D5" w:rsidRPr="00507E1B" w:rsidRDefault="00C064D5" w:rsidP="00507E1B">
      <w:pPr>
        <w:spacing w:line="360" w:lineRule="auto"/>
        <w:jc w:val="both"/>
        <w:rPr>
          <w:rFonts w:ascii="Arial" w:hAnsi="Arial" w:cs="Arial"/>
          <w:sz w:val="24"/>
          <w:szCs w:val="24"/>
          <w:lang w:val="en-US"/>
        </w:rPr>
      </w:pPr>
    </w:p>
    <w:p w14:paraId="4AA3CF33" w14:textId="77777777" w:rsidR="00C064D5" w:rsidRPr="00507E1B" w:rsidRDefault="00C064D5" w:rsidP="00507E1B">
      <w:pPr>
        <w:spacing w:line="360" w:lineRule="auto"/>
        <w:jc w:val="both"/>
        <w:rPr>
          <w:rFonts w:ascii="Arial" w:hAnsi="Arial" w:cs="Arial"/>
          <w:sz w:val="24"/>
          <w:szCs w:val="24"/>
          <w:lang w:val="en-US"/>
        </w:rPr>
      </w:pPr>
      <w:r w:rsidRPr="00507E1B">
        <w:rPr>
          <w:rFonts w:ascii="Arial" w:hAnsi="Arial" w:cs="Arial"/>
          <w:sz w:val="24"/>
          <w:szCs w:val="24"/>
          <w:lang w:val="en-US"/>
        </w:rPr>
        <w:t>SWOT analysis</w:t>
      </w:r>
    </w:p>
    <w:p w14:paraId="0950AC0D" w14:textId="788F6EF2" w:rsidR="00C064D5" w:rsidRPr="00507E1B" w:rsidRDefault="008F21F8" w:rsidP="00507E1B">
      <w:pPr>
        <w:spacing w:line="360" w:lineRule="auto"/>
        <w:jc w:val="both"/>
        <w:rPr>
          <w:rFonts w:ascii="Arial" w:hAnsi="Arial" w:cs="Arial"/>
          <w:sz w:val="24"/>
          <w:szCs w:val="24"/>
          <w:lang w:val="en-US"/>
        </w:rPr>
      </w:pPr>
      <w:r w:rsidRPr="00507E1B">
        <w:rPr>
          <w:rFonts w:ascii="Arial" w:hAnsi="Arial" w:cs="Arial"/>
          <w:sz w:val="24"/>
          <w:szCs w:val="24"/>
          <w:lang w:val="en-US"/>
        </w:rPr>
        <w:t>Strengths</w:t>
      </w:r>
    </w:p>
    <w:p w14:paraId="31A03FE3" w14:textId="100FE488" w:rsidR="008F21F8" w:rsidRPr="00507E1B" w:rsidRDefault="008F21F8" w:rsidP="00507E1B">
      <w:pPr>
        <w:spacing w:line="360" w:lineRule="auto"/>
        <w:jc w:val="both"/>
        <w:rPr>
          <w:rFonts w:ascii="Arial" w:hAnsi="Arial" w:cs="Arial"/>
          <w:sz w:val="24"/>
          <w:szCs w:val="24"/>
          <w:lang w:val="en-US"/>
        </w:rPr>
      </w:pPr>
      <w:r w:rsidRPr="00507E1B">
        <w:rPr>
          <w:rFonts w:ascii="Arial" w:hAnsi="Arial" w:cs="Arial"/>
          <w:sz w:val="24"/>
          <w:szCs w:val="24"/>
          <w:lang w:val="en-US"/>
        </w:rPr>
        <w:t>The rate at which a company replaces its workforce is one indicator of how well it is doing overall</w:t>
      </w:r>
      <w:r w:rsidR="00040EEC" w:rsidRPr="00507E1B">
        <w:rPr>
          <w:rFonts w:ascii="Arial" w:hAnsi="Arial" w:cs="Arial"/>
          <w:sz w:val="24"/>
          <w:szCs w:val="24"/>
          <w:lang w:val="en-US"/>
        </w:rPr>
        <w:t xml:space="preserve">, so when </w:t>
      </w:r>
      <w:r w:rsidRPr="00507E1B">
        <w:rPr>
          <w:rFonts w:ascii="Arial" w:hAnsi="Arial" w:cs="Arial"/>
          <w:sz w:val="24"/>
          <w:szCs w:val="24"/>
          <w:lang w:val="en-US"/>
        </w:rPr>
        <w:t xml:space="preserve"> a corporation cultivates a climate that is </w:t>
      </w:r>
      <w:r w:rsidR="00040EEC" w:rsidRPr="00507E1B">
        <w:rPr>
          <w:rFonts w:ascii="Arial" w:hAnsi="Arial" w:cs="Arial"/>
          <w:sz w:val="24"/>
          <w:szCs w:val="24"/>
          <w:lang w:val="en-US"/>
        </w:rPr>
        <w:t>favorable</w:t>
      </w:r>
      <w:r w:rsidRPr="00507E1B">
        <w:rPr>
          <w:rFonts w:ascii="Arial" w:hAnsi="Arial" w:cs="Arial"/>
          <w:sz w:val="24"/>
          <w:szCs w:val="24"/>
          <w:lang w:val="en-US"/>
        </w:rPr>
        <w:t xml:space="preserve"> to long-term expansion, there is a chance for reciprocal expansion. Others, on the other hand, will face setbacks, feel detached from the goal, or seek to build the firm in a different way</w:t>
      </w:r>
      <w:r w:rsidR="00040EEC" w:rsidRPr="00507E1B">
        <w:rPr>
          <w:rFonts w:ascii="Arial" w:hAnsi="Arial" w:cs="Arial"/>
          <w:sz w:val="24"/>
          <w:szCs w:val="24"/>
          <w:lang w:val="en-US"/>
        </w:rPr>
        <w:t xml:space="preserve"> while some </w:t>
      </w:r>
      <w:r w:rsidRPr="00507E1B">
        <w:rPr>
          <w:rFonts w:ascii="Arial" w:hAnsi="Arial" w:cs="Arial"/>
          <w:sz w:val="24"/>
          <w:szCs w:val="24"/>
          <w:lang w:val="en-US"/>
        </w:rPr>
        <w:t>employees will rise to the challenge of rapid growth and remain culturally compatible, while others will not. In each of these situations, it is preferable to terminate the employee than to seek to force him or her to agree with the organization's principles and objectives.</w:t>
      </w:r>
      <w:r w:rsidR="001F2012" w:rsidRPr="00507E1B">
        <w:rPr>
          <w:rFonts w:ascii="Arial" w:hAnsi="Arial" w:cs="Arial"/>
          <w:sz w:val="24"/>
          <w:szCs w:val="24"/>
          <w:lang w:val="en-US"/>
        </w:rPr>
        <w:t xml:space="preserve"> (</w:t>
      </w:r>
      <w:r w:rsidR="0049327B" w:rsidRPr="00507E1B">
        <w:rPr>
          <w:rFonts w:ascii="Arial" w:hAnsi="Arial" w:cs="Arial"/>
          <w:sz w:val="24"/>
          <w:szCs w:val="24"/>
          <w:lang w:val="en-US"/>
        </w:rPr>
        <w:t>Westfall, 2017)</w:t>
      </w:r>
    </w:p>
    <w:p w14:paraId="372E9D3B" w14:textId="1252B867" w:rsidR="00040EEC" w:rsidRPr="00507E1B" w:rsidRDefault="00040EEC" w:rsidP="00507E1B">
      <w:pPr>
        <w:spacing w:line="360" w:lineRule="auto"/>
        <w:jc w:val="both"/>
        <w:rPr>
          <w:rFonts w:ascii="Arial" w:hAnsi="Arial" w:cs="Arial"/>
          <w:sz w:val="24"/>
          <w:szCs w:val="24"/>
          <w:lang w:val="en-US"/>
        </w:rPr>
      </w:pPr>
    </w:p>
    <w:p w14:paraId="0A790457" w14:textId="542F4B6C" w:rsidR="00040EEC" w:rsidRPr="00507E1B" w:rsidRDefault="00040EEC" w:rsidP="00507E1B">
      <w:pPr>
        <w:spacing w:line="360" w:lineRule="auto"/>
        <w:jc w:val="both"/>
        <w:rPr>
          <w:rFonts w:ascii="Arial" w:hAnsi="Arial" w:cs="Arial"/>
          <w:sz w:val="24"/>
          <w:szCs w:val="24"/>
          <w:lang w:val="en-US"/>
        </w:rPr>
      </w:pPr>
      <w:r w:rsidRPr="00507E1B">
        <w:rPr>
          <w:rFonts w:ascii="Arial" w:hAnsi="Arial" w:cs="Arial"/>
          <w:sz w:val="24"/>
          <w:szCs w:val="24"/>
          <w:lang w:val="en-US"/>
        </w:rPr>
        <w:t>Weaknesses</w:t>
      </w:r>
    </w:p>
    <w:p w14:paraId="356D5E8E" w14:textId="6332F8FD" w:rsidR="00040EEC" w:rsidRPr="00507E1B" w:rsidRDefault="00B44EE7" w:rsidP="00507E1B">
      <w:pPr>
        <w:spacing w:line="360" w:lineRule="auto"/>
        <w:jc w:val="both"/>
        <w:rPr>
          <w:rFonts w:ascii="Arial" w:hAnsi="Arial" w:cs="Arial"/>
          <w:sz w:val="24"/>
          <w:szCs w:val="24"/>
          <w:lang w:val="en-US"/>
        </w:rPr>
      </w:pPr>
      <w:r w:rsidRPr="00507E1B">
        <w:rPr>
          <w:rFonts w:ascii="Arial" w:hAnsi="Arial" w:cs="Arial"/>
          <w:sz w:val="24"/>
          <w:szCs w:val="24"/>
          <w:lang w:val="en-US"/>
        </w:rPr>
        <w:t xml:space="preserve">As an employee, you may find it disappointing to observe your coworkers departing for greater possibilities elsewhere, so as a result, team morale suffers since employees see </w:t>
      </w:r>
      <w:r w:rsidRPr="00507E1B">
        <w:rPr>
          <w:rFonts w:ascii="Arial" w:hAnsi="Arial" w:cs="Arial"/>
          <w:sz w:val="24"/>
          <w:szCs w:val="24"/>
          <w:lang w:val="en-US"/>
        </w:rPr>
        <w:lastRenderedPageBreak/>
        <w:t>little value in forming deep ties if they are aware that those connections would inevitably fade. Customers who return establish relationships with the business and its personnel and it makes sense that individuals who frequently switch employment would attempt to preserve contacts with past clients after leaving your company.</w:t>
      </w:r>
      <w:r w:rsidR="00465536" w:rsidRPr="00507E1B">
        <w:rPr>
          <w:rFonts w:ascii="Arial" w:hAnsi="Arial" w:cs="Arial"/>
          <w:sz w:val="24"/>
          <w:szCs w:val="24"/>
          <w:lang w:val="en-US"/>
        </w:rPr>
        <w:t xml:space="preserve"> (</w:t>
      </w:r>
      <w:r w:rsidR="00E67EFB" w:rsidRPr="00507E1B">
        <w:rPr>
          <w:rFonts w:ascii="Arial" w:hAnsi="Arial" w:cs="Arial"/>
          <w:sz w:val="24"/>
          <w:szCs w:val="24"/>
          <w:lang w:val="en-US"/>
        </w:rPr>
        <w:t xml:space="preserve">Hppy, </w:t>
      </w:r>
      <w:r w:rsidR="00044736" w:rsidRPr="00507E1B">
        <w:rPr>
          <w:rFonts w:ascii="Arial" w:hAnsi="Arial" w:cs="Arial"/>
          <w:sz w:val="24"/>
          <w:szCs w:val="24"/>
          <w:lang w:val="en-US"/>
        </w:rPr>
        <w:t>2020)</w:t>
      </w:r>
    </w:p>
    <w:p w14:paraId="083C97CB" w14:textId="1797F6C7" w:rsidR="00B44EE7" w:rsidRPr="00507E1B" w:rsidRDefault="00B44EE7" w:rsidP="00507E1B">
      <w:pPr>
        <w:spacing w:line="360" w:lineRule="auto"/>
        <w:jc w:val="both"/>
        <w:rPr>
          <w:rFonts w:ascii="Arial" w:hAnsi="Arial" w:cs="Arial"/>
          <w:sz w:val="24"/>
          <w:szCs w:val="24"/>
          <w:lang w:val="en-US"/>
        </w:rPr>
      </w:pPr>
    </w:p>
    <w:p w14:paraId="3BE2F454" w14:textId="3C0A51CD" w:rsidR="00B44EE7" w:rsidRPr="00507E1B" w:rsidRDefault="00B44EE7" w:rsidP="00507E1B">
      <w:pPr>
        <w:spacing w:line="360" w:lineRule="auto"/>
        <w:jc w:val="both"/>
        <w:rPr>
          <w:rFonts w:ascii="Arial" w:hAnsi="Arial" w:cs="Arial"/>
          <w:sz w:val="24"/>
          <w:szCs w:val="24"/>
          <w:lang w:val="en-US"/>
        </w:rPr>
      </w:pPr>
      <w:r w:rsidRPr="00507E1B">
        <w:rPr>
          <w:rFonts w:ascii="Arial" w:hAnsi="Arial" w:cs="Arial"/>
          <w:sz w:val="24"/>
          <w:szCs w:val="24"/>
          <w:lang w:val="en-US"/>
        </w:rPr>
        <w:t>Opportunities</w:t>
      </w:r>
    </w:p>
    <w:p w14:paraId="72F0FEA2" w14:textId="0F26A870" w:rsidR="00B44EE7" w:rsidRPr="00507E1B" w:rsidRDefault="0045319E" w:rsidP="00507E1B">
      <w:pPr>
        <w:spacing w:line="360" w:lineRule="auto"/>
        <w:jc w:val="both"/>
        <w:rPr>
          <w:rFonts w:ascii="Arial" w:hAnsi="Arial" w:cs="Arial"/>
          <w:sz w:val="24"/>
          <w:szCs w:val="24"/>
          <w:lang w:val="en-US"/>
        </w:rPr>
      </w:pPr>
      <w:r w:rsidRPr="00507E1B">
        <w:rPr>
          <w:rFonts w:ascii="Arial" w:hAnsi="Arial" w:cs="Arial"/>
          <w:sz w:val="24"/>
          <w:szCs w:val="24"/>
          <w:lang w:val="en-US"/>
        </w:rPr>
        <w:t>By establishing an open line of contact with their staff, managers can make use of technologies like Slack to guarantee that their workers always feel valued and respected</w:t>
      </w:r>
      <w:r w:rsidR="00130E50" w:rsidRPr="00507E1B">
        <w:rPr>
          <w:rFonts w:ascii="Arial" w:hAnsi="Arial" w:cs="Arial"/>
          <w:sz w:val="24"/>
          <w:szCs w:val="24"/>
          <w:lang w:val="en-US"/>
        </w:rPr>
        <w:t xml:space="preserve"> so, companies as Amazon </w:t>
      </w:r>
      <w:r w:rsidRPr="00507E1B">
        <w:rPr>
          <w:rFonts w:ascii="Arial" w:hAnsi="Arial" w:cs="Arial"/>
          <w:sz w:val="24"/>
          <w:szCs w:val="24"/>
          <w:lang w:val="en-US"/>
        </w:rPr>
        <w:t>that operate using hybrid structures can still benefit from holding team building exercises. By doing so online, team members can become better acquainted regardless of their physical location</w:t>
      </w:r>
      <w:r w:rsidR="00130E50" w:rsidRPr="00507E1B">
        <w:rPr>
          <w:rFonts w:ascii="Arial" w:hAnsi="Arial" w:cs="Arial"/>
          <w:sz w:val="24"/>
          <w:szCs w:val="24"/>
          <w:lang w:val="en-US"/>
        </w:rPr>
        <w:t xml:space="preserve"> as when </w:t>
      </w:r>
      <w:r w:rsidRPr="00507E1B">
        <w:rPr>
          <w:rFonts w:ascii="Arial" w:hAnsi="Arial" w:cs="Arial"/>
          <w:sz w:val="24"/>
          <w:szCs w:val="24"/>
          <w:lang w:val="en-US"/>
        </w:rPr>
        <w:t>employees have a sense of belonging within an organization, they are less likely to seek new jobs.</w:t>
      </w:r>
      <w:r w:rsidR="00044736" w:rsidRPr="00507E1B">
        <w:rPr>
          <w:rFonts w:ascii="Arial" w:hAnsi="Arial" w:cs="Arial"/>
          <w:sz w:val="24"/>
          <w:szCs w:val="24"/>
          <w:lang w:val="en-US"/>
        </w:rPr>
        <w:t xml:space="preserve"> (</w:t>
      </w:r>
      <w:r w:rsidR="002D3734" w:rsidRPr="00507E1B">
        <w:rPr>
          <w:rFonts w:ascii="Arial" w:hAnsi="Arial" w:cs="Arial"/>
          <w:sz w:val="24"/>
          <w:szCs w:val="24"/>
          <w:lang w:val="en-US"/>
        </w:rPr>
        <w:t>Taplin, 2022)</w:t>
      </w:r>
    </w:p>
    <w:p w14:paraId="40B9F5B7" w14:textId="39144AD8" w:rsidR="00130E50" w:rsidRPr="00507E1B" w:rsidRDefault="00130E50" w:rsidP="00507E1B">
      <w:pPr>
        <w:spacing w:line="360" w:lineRule="auto"/>
        <w:jc w:val="both"/>
        <w:rPr>
          <w:rFonts w:ascii="Arial" w:hAnsi="Arial" w:cs="Arial"/>
          <w:sz w:val="24"/>
          <w:szCs w:val="24"/>
          <w:lang w:val="en-US"/>
        </w:rPr>
      </w:pPr>
    </w:p>
    <w:p w14:paraId="5A880062" w14:textId="2288FF7F" w:rsidR="00130E50" w:rsidRPr="00507E1B" w:rsidRDefault="00130E50" w:rsidP="00507E1B">
      <w:pPr>
        <w:spacing w:line="360" w:lineRule="auto"/>
        <w:jc w:val="both"/>
        <w:rPr>
          <w:rFonts w:ascii="Arial" w:hAnsi="Arial" w:cs="Arial"/>
          <w:sz w:val="24"/>
          <w:szCs w:val="24"/>
          <w:lang w:val="en-US"/>
        </w:rPr>
      </w:pPr>
      <w:r w:rsidRPr="00507E1B">
        <w:rPr>
          <w:rFonts w:ascii="Arial" w:hAnsi="Arial" w:cs="Arial"/>
          <w:sz w:val="24"/>
          <w:szCs w:val="24"/>
          <w:lang w:val="en-US"/>
        </w:rPr>
        <w:t>Threat</w:t>
      </w:r>
    </w:p>
    <w:p w14:paraId="76E51E00" w14:textId="68C7BE19" w:rsidR="00C064D5" w:rsidRPr="00507E1B" w:rsidRDefault="00EC1AD7" w:rsidP="00507E1B">
      <w:pPr>
        <w:spacing w:line="360" w:lineRule="auto"/>
        <w:jc w:val="both"/>
        <w:rPr>
          <w:rFonts w:ascii="Arial" w:hAnsi="Arial" w:cs="Arial"/>
          <w:sz w:val="24"/>
          <w:szCs w:val="24"/>
          <w:lang w:val="en-US"/>
        </w:rPr>
      </w:pPr>
      <w:r w:rsidRPr="00507E1B">
        <w:rPr>
          <w:rFonts w:ascii="Arial" w:hAnsi="Arial" w:cs="Arial"/>
          <w:sz w:val="24"/>
          <w:szCs w:val="24"/>
          <w:lang w:val="en-US"/>
        </w:rPr>
        <w:t xml:space="preserve"> The employee turnover increases cost and this is a threat for Amazon company in matter of</w:t>
      </w:r>
      <w:r w:rsidR="00E039B4" w:rsidRPr="00507E1B">
        <w:rPr>
          <w:rFonts w:ascii="Arial" w:hAnsi="Arial" w:cs="Arial"/>
          <w:sz w:val="24"/>
          <w:szCs w:val="24"/>
          <w:lang w:val="en-US"/>
        </w:rPr>
        <w:t xml:space="preserve"> the fact that companies sometimes can redirect their budgets of development </w:t>
      </w:r>
      <w:r w:rsidR="00146A48" w:rsidRPr="00507E1B">
        <w:rPr>
          <w:rFonts w:ascii="Arial" w:hAnsi="Arial" w:cs="Arial"/>
          <w:sz w:val="24"/>
          <w:szCs w:val="24"/>
          <w:lang w:val="en-US"/>
        </w:rPr>
        <w:t>to the employee turnover issue.</w:t>
      </w:r>
      <w:r w:rsidR="002A71AF" w:rsidRPr="00507E1B">
        <w:rPr>
          <w:rFonts w:ascii="Arial" w:hAnsi="Arial" w:cs="Arial"/>
          <w:sz w:val="24"/>
          <w:szCs w:val="24"/>
          <w:lang w:val="en-US"/>
        </w:rPr>
        <w:t xml:space="preserve"> </w:t>
      </w:r>
      <w:r w:rsidR="007F7009" w:rsidRPr="00507E1B">
        <w:rPr>
          <w:rFonts w:ascii="Arial" w:hAnsi="Arial" w:cs="Arial"/>
          <w:sz w:val="24"/>
          <w:szCs w:val="24"/>
          <w:lang w:val="en-US"/>
        </w:rPr>
        <w:t>(Work Human, 2022)</w:t>
      </w:r>
    </w:p>
    <w:p w14:paraId="51D4BC4B" w14:textId="77777777" w:rsidR="007F7009" w:rsidRPr="00507E1B" w:rsidRDefault="007F7009" w:rsidP="00507E1B">
      <w:pPr>
        <w:spacing w:line="360" w:lineRule="auto"/>
        <w:jc w:val="both"/>
        <w:rPr>
          <w:rFonts w:ascii="Arial" w:hAnsi="Arial" w:cs="Arial"/>
          <w:sz w:val="24"/>
          <w:szCs w:val="24"/>
          <w:lang w:val="en-US"/>
        </w:rPr>
      </w:pPr>
    </w:p>
    <w:p w14:paraId="4EBCD771" w14:textId="783AD151" w:rsidR="00C064D5" w:rsidRPr="00507E1B" w:rsidRDefault="00C064D5" w:rsidP="00507E1B">
      <w:pPr>
        <w:pStyle w:val="Heading1"/>
        <w:spacing w:line="360" w:lineRule="auto"/>
        <w:jc w:val="both"/>
        <w:rPr>
          <w:rFonts w:ascii="Arial" w:hAnsi="Arial" w:cs="Arial"/>
          <w:sz w:val="24"/>
          <w:szCs w:val="24"/>
          <w:lang w:val="en-US"/>
        </w:rPr>
      </w:pPr>
      <w:bookmarkStart w:id="3" w:name="_Toc121453060"/>
      <w:r w:rsidRPr="00507E1B">
        <w:rPr>
          <w:rFonts w:ascii="Arial" w:hAnsi="Arial" w:cs="Arial"/>
          <w:sz w:val="24"/>
          <w:szCs w:val="24"/>
          <w:lang w:val="en-US"/>
        </w:rPr>
        <w:t>Fishbone Diagram</w:t>
      </w:r>
      <w:r w:rsidR="004A0C6B" w:rsidRPr="00507E1B">
        <w:rPr>
          <w:rFonts w:ascii="Arial" w:hAnsi="Arial" w:cs="Arial"/>
          <w:sz w:val="24"/>
          <w:szCs w:val="24"/>
          <w:lang w:val="en-US"/>
        </w:rPr>
        <w:t xml:space="preserve"> (Causes and Effects)</w:t>
      </w:r>
      <w:bookmarkEnd w:id="3"/>
    </w:p>
    <w:p w14:paraId="4AB9D2EA" w14:textId="478BDC84" w:rsidR="00CA54E2" w:rsidRPr="00507E1B" w:rsidRDefault="00CA54E2" w:rsidP="00507E1B">
      <w:pPr>
        <w:spacing w:line="360" w:lineRule="auto"/>
        <w:jc w:val="both"/>
        <w:rPr>
          <w:rFonts w:ascii="Arial" w:hAnsi="Arial" w:cs="Arial"/>
          <w:sz w:val="24"/>
          <w:szCs w:val="24"/>
          <w:lang w:val="en-US"/>
        </w:rPr>
      </w:pPr>
      <w:r w:rsidRPr="00507E1B">
        <w:rPr>
          <w:rFonts w:ascii="Arial" w:hAnsi="Arial" w:cs="Arial"/>
          <w:sz w:val="24"/>
          <w:szCs w:val="24"/>
          <w:lang w:val="en-US"/>
        </w:rPr>
        <w:t xml:space="preserve">Causes </w:t>
      </w:r>
    </w:p>
    <w:p w14:paraId="55DD4568" w14:textId="77777777" w:rsidR="00CA54E2" w:rsidRPr="00507E1B" w:rsidRDefault="00CA54E2" w:rsidP="00507E1B">
      <w:pPr>
        <w:spacing w:line="360" w:lineRule="auto"/>
        <w:jc w:val="both"/>
        <w:rPr>
          <w:rFonts w:ascii="Arial" w:hAnsi="Arial" w:cs="Arial"/>
          <w:sz w:val="24"/>
          <w:szCs w:val="24"/>
          <w:lang w:val="en-US"/>
        </w:rPr>
      </w:pPr>
    </w:p>
    <w:p w14:paraId="688508A6" w14:textId="5116C3DC" w:rsidR="00CA54E2" w:rsidRPr="00507E1B" w:rsidRDefault="00ED7D81" w:rsidP="00507E1B">
      <w:pPr>
        <w:spacing w:line="360" w:lineRule="auto"/>
        <w:jc w:val="both"/>
        <w:rPr>
          <w:rFonts w:ascii="Arial" w:hAnsi="Arial" w:cs="Arial"/>
          <w:sz w:val="24"/>
          <w:szCs w:val="24"/>
          <w:lang w:val="en-US"/>
        </w:rPr>
      </w:pPr>
      <w:r w:rsidRPr="00507E1B">
        <w:rPr>
          <w:rFonts w:ascii="Arial" w:hAnsi="Arial" w:cs="Arial"/>
          <w:sz w:val="24"/>
          <w:szCs w:val="24"/>
          <w:lang w:val="en-US"/>
        </w:rPr>
        <w:t xml:space="preserve">Amazon company’s </w:t>
      </w:r>
      <w:r w:rsidR="00CA54E2" w:rsidRPr="00507E1B">
        <w:rPr>
          <w:rFonts w:ascii="Arial" w:hAnsi="Arial" w:cs="Arial"/>
          <w:sz w:val="24"/>
          <w:szCs w:val="24"/>
          <w:lang w:val="en-US"/>
        </w:rPr>
        <w:t xml:space="preserve"> employees will most likely look for employment elsewhere if they do not feel that they are valued by the company they work for, provided with opportunities to advance their careers, and paid a competitive wage for the task that they perfor</w:t>
      </w:r>
      <w:r w:rsidR="008651CE" w:rsidRPr="00507E1B">
        <w:rPr>
          <w:rFonts w:ascii="Arial" w:hAnsi="Arial" w:cs="Arial"/>
          <w:sz w:val="24"/>
          <w:szCs w:val="24"/>
          <w:lang w:val="en-US"/>
        </w:rPr>
        <w:t>m while employees</w:t>
      </w:r>
      <w:r w:rsidR="00CA54E2" w:rsidRPr="00507E1B">
        <w:rPr>
          <w:rFonts w:ascii="Arial" w:hAnsi="Arial" w:cs="Arial"/>
          <w:sz w:val="24"/>
          <w:szCs w:val="24"/>
          <w:lang w:val="en-US"/>
        </w:rPr>
        <w:t xml:space="preserve"> have a greater sense that their employers regard them and their contributions </w:t>
      </w:r>
      <w:r w:rsidR="00CA54E2" w:rsidRPr="00507E1B">
        <w:rPr>
          <w:rFonts w:ascii="Arial" w:hAnsi="Arial" w:cs="Arial"/>
          <w:sz w:val="24"/>
          <w:szCs w:val="24"/>
          <w:lang w:val="en-US"/>
        </w:rPr>
        <w:lastRenderedPageBreak/>
        <w:t xml:space="preserve">to the company when managers take the time to provide feedback to them and offer possibilities for them to advance professionally in their careers. If an employee is not provided with the appropriate environment for growth, such as challenging work, a career path, or other advantages, there is a risk that the person will quit the firm in search of one that is able to fulfill their requirements in a manner that is more satisfactory. </w:t>
      </w:r>
      <w:r w:rsidR="00F174D5" w:rsidRPr="00507E1B">
        <w:rPr>
          <w:rFonts w:ascii="Arial" w:hAnsi="Arial" w:cs="Arial"/>
          <w:sz w:val="24"/>
          <w:szCs w:val="24"/>
          <w:lang w:val="en-US"/>
        </w:rPr>
        <w:t>(HR Profiling Solutions, 2022)</w:t>
      </w:r>
    </w:p>
    <w:p w14:paraId="52A9AF7B" w14:textId="77777777" w:rsidR="00CA54E2" w:rsidRPr="00507E1B" w:rsidRDefault="00CA54E2" w:rsidP="00507E1B">
      <w:pPr>
        <w:spacing w:line="360" w:lineRule="auto"/>
        <w:jc w:val="both"/>
        <w:rPr>
          <w:rFonts w:ascii="Arial" w:hAnsi="Arial" w:cs="Arial"/>
          <w:sz w:val="24"/>
          <w:szCs w:val="24"/>
          <w:lang w:val="en-US"/>
        </w:rPr>
      </w:pPr>
    </w:p>
    <w:p w14:paraId="52BDE018" w14:textId="3276F44A" w:rsidR="00CA54E2" w:rsidRPr="00507E1B" w:rsidRDefault="00CA54E2" w:rsidP="00507E1B">
      <w:pPr>
        <w:spacing w:line="360" w:lineRule="auto"/>
        <w:jc w:val="both"/>
        <w:rPr>
          <w:rFonts w:ascii="Arial" w:hAnsi="Arial" w:cs="Arial"/>
          <w:sz w:val="24"/>
          <w:szCs w:val="24"/>
          <w:lang w:val="en-US"/>
        </w:rPr>
      </w:pPr>
      <w:r w:rsidRPr="00507E1B">
        <w:rPr>
          <w:rFonts w:ascii="Arial" w:hAnsi="Arial" w:cs="Arial"/>
          <w:sz w:val="24"/>
          <w:szCs w:val="24"/>
          <w:lang w:val="en-US"/>
        </w:rPr>
        <w:t>People will decide to leave their current jobs in order to earn more money and take advantage of business advantages, even if the work they are doing is enjoyable and there are plenty of prospects, if their remuneration is insufficient or if they do not receive any company benefits</w:t>
      </w:r>
      <w:r w:rsidR="008651CE" w:rsidRPr="00507E1B">
        <w:rPr>
          <w:rFonts w:ascii="Arial" w:hAnsi="Arial" w:cs="Arial"/>
          <w:sz w:val="24"/>
          <w:szCs w:val="24"/>
          <w:lang w:val="en-US"/>
        </w:rPr>
        <w:t xml:space="preserve"> and this </w:t>
      </w:r>
      <w:r w:rsidRPr="00507E1B">
        <w:rPr>
          <w:rFonts w:ascii="Arial" w:hAnsi="Arial" w:cs="Arial"/>
          <w:sz w:val="24"/>
          <w:szCs w:val="24"/>
          <w:lang w:val="en-US"/>
        </w:rPr>
        <w:t xml:space="preserve">decision will be made even if the work they are doing is enjoyable and there are plenty of prospects for the future. </w:t>
      </w:r>
      <w:r w:rsidR="001F69A5" w:rsidRPr="00507E1B">
        <w:rPr>
          <w:rFonts w:ascii="Arial" w:hAnsi="Arial" w:cs="Arial"/>
          <w:sz w:val="24"/>
          <w:szCs w:val="24"/>
          <w:lang w:val="en-US"/>
        </w:rPr>
        <w:t>(</w:t>
      </w:r>
      <w:r w:rsidR="00E84A94" w:rsidRPr="00507E1B">
        <w:rPr>
          <w:rFonts w:ascii="Arial" w:hAnsi="Arial" w:cs="Arial"/>
          <w:sz w:val="24"/>
          <w:szCs w:val="24"/>
          <w:lang w:val="en-US"/>
        </w:rPr>
        <w:t>Firstup. 2021)</w:t>
      </w:r>
    </w:p>
    <w:p w14:paraId="73CF4DF9" w14:textId="77777777" w:rsidR="00263C7F" w:rsidRPr="00507E1B" w:rsidRDefault="00263C7F" w:rsidP="00507E1B">
      <w:pPr>
        <w:spacing w:line="360" w:lineRule="auto"/>
        <w:jc w:val="both"/>
        <w:rPr>
          <w:rFonts w:ascii="Arial" w:hAnsi="Arial" w:cs="Arial"/>
          <w:sz w:val="24"/>
          <w:szCs w:val="24"/>
          <w:lang w:val="en-US"/>
        </w:rPr>
      </w:pPr>
    </w:p>
    <w:p w14:paraId="25B9126B" w14:textId="4EA53D7B" w:rsidR="00CA54E2" w:rsidRPr="00507E1B" w:rsidRDefault="00263C7F" w:rsidP="00507E1B">
      <w:pPr>
        <w:spacing w:line="360" w:lineRule="auto"/>
        <w:jc w:val="both"/>
        <w:rPr>
          <w:rFonts w:ascii="Arial" w:hAnsi="Arial" w:cs="Arial"/>
          <w:sz w:val="24"/>
          <w:szCs w:val="24"/>
          <w:lang w:val="en-US"/>
        </w:rPr>
      </w:pPr>
      <w:r w:rsidRPr="00507E1B">
        <w:rPr>
          <w:rFonts w:ascii="Arial" w:hAnsi="Arial" w:cs="Arial"/>
          <w:sz w:val="24"/>
          <w:szCs w:val="24"/>
          <w:lang w:val="en-US"/>
        </w:rPr>
        <w:t xml:space="preserve">Effects </w:t>
      </w:r>
      <w:r w:rsidR="00CA54E2" w:rsidRPr="00507E1B">
        <w:rPr>
          <w:rFonts w:ascii="Arial" w:hAnsi="Arial" w:cs="Arial"/>
          <w:sz w:val="24"/>
          <w:szCs w:val="24"/>
          <w:lang w:val="en-US"/>
        </w:rPr>
        <w:t xml:space="preserve"> </w:t>
      </w:r>
    </w:p>
    <w:p w14:paraId="48045196" w14:textId="77777777" w:rsidR="00CA54E2" w:rsidRPr="00507E1B" w:rsidRDefault="00CA54E2" w:rsidP="00507E1B">
      <w:pPr>
        <w:spacing w:line="360" w:lineRule="auto"/>
        <w:jc w:val="both"/>
        <w:rPr>
          <w:rFonts w:ascii="Arial" w:hAnsi="Arial" w:cs="Arial"/>
          <w:sz w:val="24"/>
          <w:szCs w:val="24"/>
          <w:lang w:val="en-US"/>
        </w:rPr>
      </w:pPr>
    </w:p>
    <w:p w14:paraId="68BAC29A" w14:textId="29BC43E8" w:rsidR="00CA54E2" w:rsidRPr="00507E1B" w:rsidRDefault="00CA54E2" w:rsidP="00507E1B">
      <w:pPr>
        <w:spacing w:line="360" w:lineRule="auto"/>
        <w:jc w:val="both"/>
        <w:rPr>
          <w:rFonts w:ascii="Arial" w:hAnsi="Arial" w:cs="Arial"/>
          <w:sz w:val="24"/>
          <w:szCs w:val="24"/>
          <w:lang w:val="en-US"/>
        </w:rPr>
      </w:pPr>
      <w:r w:rsidRPr="00507E1B">
        <w:rPr>
          <w:rFonts w:ascii="Arial" w:hAnsi="Arial" w:cs="Arial"/>
          <w:sz w:val="24"/>
          <w:szCs w:val="24"/>
          <w:lang w:val="en-US"/>
        </w:rPr>
        <w:t>If you have a high rate of staff turnover, this may be an indication that the people who are running your firm do not have the essential competence to do so while also satisfying the standards outlined in the job description</w:t>
      </w:r>
      <w:r w:rsidR="00263C7F" w:rsidRPr="00507E1B">
        <w:rPr>
          <w:rFonts w:ascii="Arial" w:hAnsi="Arial" w:cs="Arial"/>
          <w:sz w:val="24"/>
          <w:szCs w:val="24"/>
          <w:lang w:val="en-US"/>
        </w:rPr>
        <w:t xml:space="preserve"> and because </w:t>
      </w:r>
      <w:r w:rsidRPr="00507E1B">
        <w:rPr>
          <w:rFonts w:ascii="Arial" w:hAnsi="Arial" w:cs="Arial"/>
          <w:sz w:val="24"/>
          <w:szCs w:val="24"/>
          <w:lang w:val="en-US"/>
        </w:rPr>
        <w:t xml:space="preserve"> of this, you run the risk of having an employee population that is not highly driven to fulfill their job because so many of their coworkers quit. </w:t>
      </w:r>
      <w:r w:rsidR="00187E83" w:rsidRPr="00507E1B">
        <w:rPr>
          <w:rFonts w:ascii="Arial" w:hAnsi="Arial" w:cs="Arial"/>
          <w:sz w:val="24"/>
          <w:szCs w:val="24"/>
          <w:lang w:val="en-US"/>
        </w:rPr>
        <w:t>(Brouard, 2019)</w:t>
      </w:r>
    </w:p>
    <w:p w14:paraId="5FC8895A" w14:textId="77777777" w:rsidR="00CA54E2" w:rsidRPr="00507E1B" w:rsidRDefault="00CA54E2" w:rsidP="00507E1B">
      <w:pPr>
        <w:spacing w:line="360" w:lineRule="auto"/>
        <w:jc w:val="both"/>
        <w:rPr>
          <w:rFonts w:ascii="Arial" w:hAnsi="Arial" w:cs="Arial"/>
          <w:sz w:val="24"/>
          <w:szCs w:val="24"/>
          <w:lang w:val="en-US"/>
        </w:rPr>
      </w:pPr>
    </w:p>
    <w:p w14:paraId="0263A55F" w14:textId="7C555F65" w:rsidR="00CA54E2" w:rsidRPr="00507E1B" w:rsidRDefault="00CA54E2" w:rsidP="00507E1B">
      <w:pPr>
        <w:spacing w:line="360" w:lineRule="auto"/>
        <w:jc w:val="both"/>
        <w:rPr>
          <w:rFonts w:ascii="Arial" w:hAnsi="Arial" w:cs="Arial"/>
          <w:sz w:val="24"/>
          <w:szCs w:val="24"/>
          <w:lang w:val="en-US"/>
        </w:rPr>
      </w:pPr>
      <w:r w:rsidRPr="00507E1B">
        <w:rPr>
          <w:rFonts w:ascii="Arial" w:hAnsi="Arial" w:cs="Arial"/>
          <w:sz w:val="24"/>
          <w:szCs w:val="24"/>
          <w:lang w:val="en-US"/>
        </w:rPr>
        <w:t>The things and services you deliver to your customers will be of a poorer quality than they should be if they are made and provided by personnel who lack the necessary experience to fulfill their jobs competently</w:t>
      </w:r>
      <w:r w:rsidR="00263C7F" w:rsidRPr="00507E1B">
        <w:rPr>
          <w:rFonts w:ascii="Arial" w:hAnsi="Arial" w:cs="Arial"/>
          <w:sz w:val="24"/>
          <w:szCs w:val="24"/>
          <w:lang w:val="en-US"/>
        </w:rPr>
        <w:t xml:space="preserve"> and a </w:t>
      </w:r>
      <w:r w:rsidRPr="00507E1B">
        <w:rPr>
          <w:rFonts w:ascii="Arial" w:hAnsi="Arial" w:cs="Arial"/>
          <w:sz w:val="24"/>
          <w:szCs w:val="24"/>
          <w:lang w:val="en-US"/>
        </w:rPr>
        <w:t xml:space="preserve"> corporation </w:t>
      </w:r>
      <w:r w:rsidR="00263C7F" w:rsidRPr="00507E1B">
        <w:rPr>
          <w:rFonts w:ascii="Arial" w:hAnsi="Arial" w:cs="Arial"/>
          <w:sz w:val="24"/>
          <w:szCs w:val="24"/>
          <w:lang w:val="en-US"/>
        </w:rPr>
        <w:t xml:space="preserve">as Amazon should </w:t>
      </w:r>
      <w:r w:rsidRPr="00507E1B">
        <w:rPr>
          <w:rFonts w:ascii="Arial" w:hAnsi="Arial" w:cs="Arial"/>
          <w:sz w:val="24"/>
          <w:szCs w:val="24"/>
          <w:lang w:val="en-US"/>
        </w:rPr>
        <w:t xml:space="preserve"> pay continual training fees if its staff turnover rate is high</w:t>
      </w:r>
      <w:r w:rsidR="00263C7F" w:rsidRPr="00507E1B">
        <w:rPr>
          <w:rFonts w:ascii="Arial" w:hAnsi="Arial" w:cs="Arial"/>
          <w:sz w:val="24"/>
          <w:szCs w:val="24"/>
          <w:lang w:val="en-US"/>
        </w:rPr>
        <w:t xml:space="preserve"> and this </w:t>
      </w:r>
      <w:r w:rsidRPr="00507E1B">
        <w:rPr>
          <w:rFonts w:ascii="Arial" w:hAnsi="Arial" w:cs="Arial"/>
          <w:sz w:val="24"/>
          <w:szCs w:val="24"/>
          <w:lang w:val="en-US"/>
        </w:rPr>
        <w:t xml:space="preserve">is because the company will have to bring on new workers, train them, and then make them pay for any mistakes they make as a result </w:t>
      </w:r>
      <w:r w:rsidRPr="00507E1B">
        <w:rPr>
          <w:rFonts w:ascii="Arial" w:hAnsi="Arial" w:cs="Arial"/>
          <w:sz w:val="24"/>
          <w:szCs w:val="24"/>
          <w:lang w:val="en-US"/>
        </w:rPr>
        <w:lastRenderedPageBreak/>
        <w:t xml:space="preserve">of their lack of expertise because the company will have to hire new workers. </w:t>
      </w:r>
      <w:r w:rsidR="000B3349" w:rsidRPr="00507E1B">
        <w:rPr>
          <w:rFonts w:ascii="Arial" w:hAnsi="Arial" w:cs="Arial"/>
          <w:sz w:val="24"/>
          <w:szCs w:val="24"/>
          <w:lang w:val="en-US"/>
        </w:rPr>
        <w:t>(Recognize, 2022)</w:t>
      </w:r>
    </w:p>
    <w:p w14:paraId="43CBCE1B" w14:textId="77777777" w:rsidR="00CA54E2" w:rsidRPr="00507E1B" w:rsidRDefault="00CA54E2" w:rsidP="00507E1B">
      <w:pPr>
        <w:spacing w:line="360" w:lineRule="auto"/>
        <w:jc w:val="both"/>
        <w:rPr>
          <w:rFonts w:ascii="Arial" w:hAnsi="Arial" w:cs="Arial"/>
          <w:sz w:val="24"/>
          <w:szCs w:val="24"/>
          <w:lang w:val="en-US"/>
        </w:rPr>
      </w:pPr>
    </w:p>
    <w:p w14:paraId="01C8CDBF" w14:textId="7F2E7F4B" w:rsidR="00CA54E2" w:rsidRPr="00507E1B" w:rsidRDefault="00CA54E2" w:rsidP="00507E1B">
      <w:pPr>
        <w:spacing w:line="360" w:lineRule="auto"/>
        <w:jc w:val="both"/>
        <w:rPr>
          <w:rFonts w:ascii="Arial" w:hAnsi="Arial" w:cs="Arial"/>
          <w:sz w:val="24"/>
          <w:szCs w:val="24"/>
          <w:lang w:val="en-US"/>
        </w:rPr>
      </w:pPr>
      <w:r w:rsidRPr="00507E1B">
        <w:rPr>
          <w:rFonts w:ascii="Arial" w:hAnsi="Arial" w:cs="Arial"/>
          <w:sz w:val="24"/>
          <w:szCs w:val="24"/>
          <w:lang w:val="en-US"/>
        </w:rPr>
        <w:t>You are not only wasting the money that could have been used to cover the typical cost of training for new individuals, but you are also wasting the information and experience that had been accumulated by previous employees</w:t>
      </w:r>
      <w:r w:rsidR="006B25C9" w:rsidRPr="00507E1B">
        <w:rPr>
          <w:rFonts w:ascii="Arial" w:hAnsi="Arial" w:cs="Arial"/>
          <w:sz w:val="24"/>
          <w:szCs w:val="24"/>
          <w:lang w:val="en-US"/>
        </w:rPr>
        <w:t xml:space="preserve"> and the </w:t>
      </w:r>
      <w:r w:rsidRPr="00507E1B">
        <w:rPr>
          <w:rFonts w:ascii="Arial" w:hAnsi="Arial" w:cs="Arial"/>
          <w:sz w:val="24"/>
          <w:szCs w:val="24"/>
          <w:lang w:val="en-US"/>
        </w:rPr>
        <w:t>difficulty emerges when you run a business that is heavily dependent on specific industry information and training, and you allow others, potentially even your competitors, to take benefit of that expertise and adequate training without paying for it</w:t>
      </w:r>
      <w:r w:rsidR="00B0265E" w:rsidRPr="00507E1B">
        <w:rPr>
          <w:rFonts w:ascii="Arial" w:hAnsi="Arial" w:cs="Arial"/>
          <w:sz w:val="24"/>
          <w:szCs w:val="24"/>
          <w:lang w:val="en-US"/>
        </w:rPr>
        <w:t xml:space="preserve"> and this </w:t>
      </w:r>
      <w:r w:rsidRPr="00507E1B">
        <w:rPr>
          <w:rFonts w:ascii="Arial" w:hAnsi="Arial" w:cs="Arial"/>
          <w:sz w:val="24"/>
          <w:szCs w:val="24"/>
          <w:lang w:val="en-US"/>
        </w:rPr>
        <w:t xml:space="preserve">places your organization in a position that is less advantageous than others. </w:t>
      </w:r>
      <w:r w:rsidR="006B25C9" w:rsidRPr="00507E1B">
        <w:rPr>
          <w:rFonts w:ascii="Arial" w:hAnsi="Arial" w:cs="Arial"/>
          <w:sz w:val="24"/>
          <w:szCs w:val="24"/>
          <w:lang w:val="en-US"/>
        </w:rPr>
        <w:t>(</w:t>
      </w:r>
      <w:r w:rsidR="00183139" w:rsidRPr="00507E1B">
        <w:rPr>
          <w:rFonts w:ascii="Arial" w:hAnsi="Arial" w:cs="Arial"/>
          <w:sz w:val="24"/>
          <w:szCs w:val="24"/>
          <w:lang w:val="en-US"/>
        </w:rPr>
        <w:t>Martinelli, 2017)</w:t>
      </w:r>
    </w:p>
    <w:p w14:paraId="684B9907" w14:textId="373A8712" w:rsidR="00B0265E" w:rsidRPr="00507E1B" w:rsidRDefault="00B0265E" w:rsidP="00507E1B">
      <w:pPr>
        <w:spacing w:line="360" w:lineRule="auto"/>
        <w:jc w:val="both"/>
        <w:rPr>
          <w:rFonts w:ascii="Arial" w:hAnsi="Arial" w:cs="Arial"/>
          <w:sz w:val="24"/>
          <w:szCs w:val="24"/>
          <w:lang w:val="en-US"/>
        </w:rPr>
      </w:pPr>
    </w:p>
    <w:p w14:paraId="5B5C9C19" w14:textId="6E219326" w:rsidR="00B0265E" w:rsidRPr="00507E1B" w:rsidRDefault="00B0265E" w:rsidP="00507E1B">
      <w:pPr>
        <w:pStyle w:val="Heading1"/>
        <w:spacing w:line="360" w:lineRule="auto"/>
        <w:jc w:val="both"/>
        <w:rPr>
          <w:rFonts w:ascii="Arial" w:hAnsi="Arial" w:cs="Arial"/>
          <w:sz w:val="24"/>
          <w:szCs w:val="24"/>
          <w:lang w:val="en-US"/>
        </w:rPr>
      </w:pPr>
      <w:bookmarkStart w:id="4" w:name="_Toc121453061"/>
      <w:r w:rsidRPr="00507E1B">
        <w:rPr>
          <w:rFonts w:ascii="Arial" w:hAnsi="Arial" w:cs="Arial"/>
          <w:sz w:val="24"/>
          <w:szCs w:val="24"/>
          <w:lang w:val="en-US"/>
        </w:rPr>
        <w:t>Implementation plan</w:t>
      </w:r>
      <w:bookmarkEnd w:id="4"/>
    </w:p>
    <w:p w14:paraId="19171869" w14:textId="26103483" w:rsidR="00EC11A9" w:rsidRPr="00507E1B" w:rsidRDefault="00EC11A9" w:rsidP="00507E1B">
      <w:pPr>
        <w:spacing w:line="360" w:lineRule="auto"/>
        <w:jc w:val="both"/>
        <w:rPr>
          <w:rFonts w:ascii="Arial" w:hAnsi="Arial" w:cs="Arial"/>
          <w:sz w:val="24"/>
          <w:szCs w:val="24"/>
          <w:lang w:val="en-US"/>
        </w:rPr>
      </w:pPr>
    </w:p>
    <w:tbl>
      <w:tblPr>
        <w:tblStyle w:val="GridTable4-Accent1"/>
        <w:tblW w:w="0" w:type="auto"/>
        <w:tblLook w:val="04A0" w:firstRow="1" w:lastRow="0" w:firstColumn="1" w:lastColumn="0" w:noHBand="0" w:noVBand="1"/>
      </w:tblPr>
      <w:tblGrid>
        <w:gridCol w:w="3116"/>
        <w:gridCol w:w="3117"/>
        <w:gridCol w:w="3117"/>
      </w:tblGrid>
      <w:tr w:rsidR="00EC11A9" w:rsidRPr="00507E1B" w14:paraId="4F0E68FE" w14:textId="77777777" w:rsidTr="00507E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E2403D0" w14:textId="5C10A403" w:rsidR="00EC11A9" w:rsidRPr="00507E1B" w:rsidRDefault="00FA7E48" w:rsidP="00507E1B">
            <w:pPr>
              <w:spacing w:line="360" w:lineRule="auto"/>
              <w:jc w:val="both"/>
              <w:rPr>
                <w:rFonts w:ascii="Arial" w:hAnsi="Arial" w:cs="Arial"/>
                <w:sz w:val="24"/>
                <w:szCs w:val="24"/>
                <w:lang w:val="en-US"/>
              </w:rPr>
            </w:pPr>
            <w:r w:rsidRPr="00507E1B">
              <w:rPr>
                <w:rFonts w:ascii="Arial" w:hAnsi="Arial" w:cs="Arial"/>
                <w:sz w:val="24"/>
                <w:szCs w:val="24"/>
                <w:lang w:val="en-US"/>
              </w:rPr>
              <w:t>Action</w:t>
            </w:r>
            <w:r w:rsidR="00EC11A9" w:rsidRPr="00507E1B">
              <w:rPr>
                <w:rFonts w:ascii="Arial" w:hAnsi="Arial" w:cs="Arial"/>
                <w:sz w:val="24"/>
                <w:szCs w:val="24"/>
                <w:lang w:val="en-US"/>
              </w:rPr>
              <w:t xml:space="preserve"> </w:t>
            </w:r>
          </w:p>
        </w:tc>
        <w:tc>
          <w:tcPr>
            <w:tcW w:w="3117" w:type="dxa"/>
          </w:tcPr>
          <w:p w14:paraId="46B34949" w14:textId="55057E2B" w:rsidR="00EC11A9" w:rsidRPr="00507E1B" w:rsidRDefault="00FA7E48" w:rsidP="00507E1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507E1B">
              <w:rPr>
                <w:rFonts w:ascii="Arial" w:hAnsi="Arial" w:cs="Arial"/>
                <w:sz w:val="24"/>
                <w:szCs w:val="24"/>
                <w:lang w:val="en-US"/>
              </w:rPr>
              <w:t xml:space="preserve">How will it be implemented </w:t>
            </w:r>
          </w:p>
        </w:tc>
        <w:tc>
          <w:tcPr>
            <w:tcW w:w="3117" w:type="dxa"/>
          </w:tcPr>
          <w:p w14:paraId="670F3FC5" w14:textId="7F540427" w:rsidR="00EC11A9" w:rsidRPr="00507E1B" w:rsidRDefault="00FA7E48" w:rsidP="00507E1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507E1B">
              <w:rPr>
                <w:rFonts w:ascii="Arial" w:hAnsi="Arial" w:cs="Arial"/>
                <w:sz w:val="24"/>
                <w:szCs w:val="24"/>
                <w:lang w:val="en-US"/>
              </w:rPr>
              <w:t>Outcome</w:t>
            </w:r>
          </w:p>
        </w:tc>
      </w:tr>
      <w:tr w:rsidR="00EC11A9" w:rsidRPr="00507E1B" w14:paraId="7E41A0A2" w14:textId="77777777" w:rsidTr="00507E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6DEBED9" w14:textId="1F03B785" w:rsidR="00EC11A9" w:rsidRPr="00507E1B" w:rsidRDefault="00FA7E48" w:rsidP="00507E1B">
            <w:pPr>
              <w:spacing w:line="360" w:lineRule="auto"/>
              <w:jc w:val="both"/>
              <w:rPr>
                <w:rFonts w:ascii="Arial" w:hAnsi="Arial" w:cs="Arial"/>
                <w:sz w:val="24"/>
                <w:szCs w:val="24"/>
                <w:lang w:val="en-US"/>
              </w:rPr>
            </w:pPr>
            <w:r w:rsidRPr="00507E1B">
              <w:rPr>
                <w:rFonts w:ascii="Arial" w:hAnsi="Arial" w:cs="Arial"/>
                <w:sz w:val="24"/>
                <w:szCs w:val="24"/>
                <w:lang w:val="en-US"/>
              </w:rPr>
              <w:t xml:space="preserve">Make employees feel valued </w:t>
            </w:r>
          </w:p>
        </w:tc>
        <w:tc>
          <w:tcPr>
            <w:tcW w:w="3117" w:type="dxa"/>
          </w:tcPr>
          <w:p w14:paraId="5A4C7E38" w14:textId="100DB724" w:rsidR="00EC11A9" w:rsidRPr="00507E1B" w:rsidRDefault="00FA7E48" w:rsidP="00507E1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507E1B">
              <w:rPr>
                <w:rFonts w:ascii="Arial" w:hAnsi="Arial" w:cs="Arial"/>
                <w:sz w:val="24"/>
                <w:szCs w:val="24"/>
                <w:lang w:val="en-US"/>
              </w:rPr>
              <w:t>Offer incentives</w:t>
            </w:r>
          </w:p>
        </w:tc>
        <w:tc>
          <w:tcPr>
            <w:tcW w:w="3117" w:type="dxa"/>
          </w:tcPr>
          <w:p w14:paraId="4393200E" w14:textId="4353EA76" w:rsidR="00EC11A9" w:rsidRPr="00507E1B" w:rsidRDefault="00FA7E48" w:rsidP="00507E1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507E1B">
              <w:rPr>
                <w:rFonts w:ascii="Arial" w:hAnsi="Arial" w:cs="Arial"/>
                <w:sz w:val="24"/>
                <w:szCs w:val="24"/>
                <w:lang w:val="en-US"/>
              </w:rPr>
              <w:t>Employee moral increases</w:t>
            </w:r>
          </w:p>
        </w:tc>
      </w:tr>
      <w:tr w:rsidR="00EC11A9" w:rsidRPr="00507E1B" w14:paraId="4D5AFB9A" w14:textId="77777777" w:rsidTr="00507E1B">
        <w:tc>
          <w:tcPr>
            <w:cnfStyle w:val="001000000000" w:firstRow="0" w:lastRow="0" w:firstColumn="1" w:lastColumn="0" w:oddVBand="0" w:evenVBand="0" w:oddHBand="0" w:evenHBand="0" w:firstRowFirstColumn="0" w:firstRowLastColumn="0" w:lastRowFirstColumn="0" w:lastRowLastColumn="0"/>
            <w:tcW w:w="3116" w:type="dxa"/>
          </w:tcPr>
          <w:p w14:paraId="36BC681B" w14:textId="73D6900A" w:rsidR="00EC11A9" w:rsidRPr="00507E1B" w:rsidRDefault="00FA7E48" w:rsidP="00507E1B">
            <w:pPr>
              <w:spacing w:line="360" w:lineRule="auto"/>
              <w:jc w:val="both"/>
              <w:rPr>
                <w:rFonts w:ascii="Arial" w:hAnsi="Arial" w:cs="Arial"/>
                <w:sz w:val="24"/>
                <w:szCs w:val="24"/>
                <w:lang w:val="en-US"/>
              </w:rPr>
            </w:pPr>
            <w:r w:rsidRPr="00507E1B">
              <w:rPr>
                <w:rFonts w:ascii="Arial" w:hAnsi="Arial" w:cs="Arial"/>
                <w:sz w:val="24"/>
                <w:szCs w:val="24"/>
                <w:lang w:val="en-US"/>
              </w:rPr>
              <w:t xml:space="preserve">Strengthen </w:t>
            </w:r>
            <w:r w:rsidR="008A6A3C" w:rsidRPr="00507E1B">
              <w:rPr>
                <w:rFonts w:ascii="Arial" w:hAnsi="Arial" w:cs="Arial"/>
                <w:sz w:val="24"/>
                <w:szCs w:val="24"/>
                <w:lang w:val="en-US"/>
              </w:rPr>
              <w:t>management styles</w:t>
            </w:r>
          </w:p>
        </w:tc>
        <w:tc>
          <w:tcPr>
            <w:tcW w:w="3117" w:type="dxa"/>
          </w:tcPr>
          <w:p w14:paraId="74F29405" w14:textId="01DEC8C7" w:rsidR="00EC11A9" w:rsidRPr="00507E1B" w:rsidRDefault="008A6A3C" w:rsidP="00507E1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07E1B">
              <w:rPr>
                <w:rFonts w:ascii="Arial" w:hAnsi="Arial" w:cs="Arial"/>
                <w:sz w:val="24"/>
                <w:szCs w:val="24"/>
                <w:lang w:val="en-US"/>
              </w:rPr>
              <w:t xml:space="preserve">Training the managers </w:t>
            </w:r>
          </w:p>
        </w:tc>
        <w:tc>
          <w:tcPr>
            <w:tcW w:w="3117" w:type="dxa"/>
          </w:tcPr>
          <w:p w14:paraId="19257735" w14:textId="773EEF71" w:rsidR="008A6A3C" w:rsidRPr="00507E1B" w:rsidRDefault="008A6A3C" w:rsidP="00507E1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07E1B">
              <w:rPr>
                <w:rFonts w:ascii="Arial" w:hAnsi="Arial" w:cs="Arial"/>
                <w:sz w:val="24"/>
                <w:szCs w:val="24"/>
                <w:lang w:val="en-US"/>
              </w:rPr>
              <w:t>Employees will be better managed</w:t>
            </w:r>
          </w:p>
        </w:tc>
      </w:tr>
      <w:tr w:rsidR="008A6A3C" w:rsidRPr="00507E1B" w14:paraId="55C5EE6E" w14:textId="77777777" w:rsidTr="00507E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2860818" w14:textId="3B296C3D" w:rsidR="008A6A3C" w:rsidRPr="00507E1B" w:rsidRDefault="004F763A" w:rsidP="00507E1B">
            <w:pPr>
              <w:spacing w:line="360" w:lineRule="auto"/>
              <w:jc w:val="both"/>
              <w:rPr>
                <w:rFonts w:ascii="Arial" w:hAnsi="Arial" w:cs="Arial"/>
                <w:sz w:val="24"/>
                <w:szCs w:val="24"/>
                <w:lang w:val="en-US"/>
              </w:rPr>
            </w:pPr>
            <w:r w:rsidRPr="00507E1B">
              <w:rPr>
                <w:rFonts w:ascii="Arial" w:hAnsi="Arial" w:cs="Arial"/>
                <w:sz w:val="24"/>
                <w:szCs w:val="24"/>
                <w:lang w:val="en-US"/>
              </w:rPr>
              <w:t>Improve communication</w:t>
            </w:r>
          </w:p>
        </w:tc>
        <w:tc>
          <w:tcPr>
            <w:tcW w:w="3117" w:type="dxa"/>
          </w:tcPr>
          <w:p w14:paraId="4AF17468" w14:textId="1B5F378D" w:rsidR="008A6A3C" w:rsidRPr="00507E1B" w:rsidRDefault="004F763A" w:rsidP="00507E1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507E1B">
              <w:rPr>
                <w:rFonts w:ascii="Arial" w:hAnsi="Arial" w:cs="Arial"/>
                <w:sz w:val="24"/>
                <w:szCs w:val="24"/>
                <w:lang w:val="en-US"/>
              </w:rPr>
              <w:t>Use technology for a more effective communication</w:t>
            </w:r>
          </w:p>
        </w:tc>
        <w:tc>
          <w:tcPr>
            <w:tcW w:w="3117" w:type="dxa"/>
          </w:tcPr>
          <w:p w14:paraId="2C0BA501" w14:textId="53FF00BB" w:rsidR="004F763A" w:rsidRPr="00507E1B" w:rsidRDefault="004F763A" w:rsidP="00507E1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507E1B">
              <w:rPr>
                <w:rFonts w:ascii="Arial" w:hAnsi="Arial" w:cs="Arial"/>
                <w:sz w:val="24"/>
                <w:szCs w:val="24"/>
                <w:lang w:val="en-US"/>
              </w:rPr>
              <w:t>Employees will know better their tasks</w:t>
            </w:r>
          </w:p>
        </w:tc>
      </w:tr>
    </w:tbl>
    <w:p w14:paraId="56BB3A30" w14:textId="32F3EBE0" w:rsidR="00EC11A9" w:rsidRPr="00507E1B" w:rsidRDefault="00EC11A9" w:rsidP="00507E1B">
      <w:pPr>
        <w:spacing w:line="360" w:lineRule="auto"/>
        <w:jc w:val="both"/>
        <w:rPr>
          <w:rFonts w:ascii="Arial" w:hAnsi="Arial" w:cs="Arial"/>
          <w:sz w:val="24"/>
          <w:szCs w:val="24"/>
          <w:lang w:val="en-US"/>
        </w:rPr>
      </w:pPr>
    </w:p>
    <w:p w14:paraId="0F89C3B3" w14:textId="77777777" w:rsidR="00CA54E2" w:rsidRPr="00507E1B" w:rsidRDefault="00CA54E2" w:rsidP="00507E1B">
      <w:pPr>
        <w:spacing w:line="360" w:lineRule="auto"/>
        <w:jc w:val="both"/>
        <w:rPr>
          <w:rFonts w:ascii="Arial" w:hAnsi="Arial" w:cs="Arial"/>
          <w:sz w:val="24"/>
          <w:szCs w:val="24"/>
          <w:lang w:val="en-US"/>
        </w:rPr>
      </w:pPr>
    </w:p>
    <w:p w14:paraId="33255D0F" w14:textId="77777777" w:rsidR="00CA54E2" w:rsidRPr="00507E1B" w:rsidRDefault="00CA54E2" w:rsidP="00507E1B">
      <w:pPr>
        <w:pStyle w:val="Heading1"/>
        <w:spacing w:line="360" w:lineRule="auto"/>
        <w:jc w:val="both"/>
        <w:rPr>
          <w:rFonts w:ascii="Arial" w:hAnsi="Arial" w:cs="Arial"/>
          <w:sz w:val="24"/>
          <w:szCs w:val="24"/>
          <w:lang w:val="en-US"/>
        </w:rPr>
      </w:pPr>
      <w:bookmarkStart w:id="5" w:name="_Toc121453062"/>
      <w:r w:rsidRPr="00507E1B">
        <w:rPr>
          <w:rFonts w:ascii="Arial" w:hAnsi="Arial" w:cs="Arial"/>
          <w:sz w:val="24"/>
          <w:szCs w:val="24"/>
          <w:lang w:val="en-US"/>
        </w:rPr>
        <w:t>Conclusion</w:t>
      </w:r>
      <w:bookmarkEnd w:id="5"/>
      <w:r w:rsidRPr="00507E1B">
        <w:rPr>
          <w:rFonts w:ascii="Arial" w:hAnsi="Arial" w:cs="Arial"/>
          <w:sz w:val="24"/>
          <w:szCs w:val="24"/>
          <w:lang w:val="en-US"/>
        </w:rPr>
        <w:t xml:space="preserve"> </w:t>
      </w:r>
    </w:p>
    <w:p w14:paraId="3B6FC751" w14:textId="77777777" w:rsidR="00CA54E2" w:rsidRPr="00507E1B" w:rsidRDefault="00CA54E2" w:rsidP="00507E1B">
      <w:pPr>
        <w:spacing w:line="360" w:lineRule="auto"/>
        <w:jc w:val="both"/>
        <w:rPr>
          <w:rFonts w:ascii="Arial" w:hAnsi="Arial" w:cs="Arial"/>
          <w:sz w:val="24"/>
          <w:szCs w:val="24"/>
          <w:lang w:val="en-US"/>
        </w:rPr>
      </w:pPr>
    </w:p>
    <w:p w14:paraId="33FCD7BF" w14:textId="2CE401D2" w:rsidR="003332C2" w:rsidRPr="00507E1B" w:rsidRDefault="00CA54E2" w:rsidP="00507E1B">
      <w:pPr>
        <w:spacing w:line="360" w:lineRule="auto"/>
        <w:jc w:val="both"/>
        <w:rPr>
          <w:rFonts w:ascii="Arial" w:hAnsi="Arial" w:cs="Arial"/>
          <w:sz w:val="24"/>
          <w:szCs w:val="24"/>
          <w:lang w:val="en-US"/>
        </w:rPr>
      </w:pPr>
      <w:r w:rsidRPr="00507E1B">
        <w:rPr>
          <w:rFonts w:ascii="Arial" w:hAnsi="Arial" w:cs="Arial"/>
          <w:sz w:val="24"/>
          <w:szCs w:val="24"/>
          <w:lang w:val="en-US"/>
        </w:rPr>
        <w:lastRenderedPageBreak/>
        <w:t>It is common knowledge that in today's extremely competitive market, businesses of all types face difficulties with employee turnover</w:t>
      </w:r>
      <w:r w:rsidR="00B0265E" w:rsidRPr="00507E1B">
        <w:rPr>
          <w:rFonts w:ascii="Arial" w:hAnsi="Arial" w:cs="Arial"/>
          <w:sz w:val="24"/>
          <w:szCs w:val="24"/>
          <w:lang w:val="en-US"/>
        </w:rPr>
        <w:t xml:space="preserve"> and these </w:t>
      </w:r>
      <w:r w:rsidRPr="00507E1B">
        <w:rPr>
          <w:rFonts w:ascii="Arial" w:hAnsi="Arial" w:cs="Arial"/>
          <w:sz w:val="24"/>
          <w:szCs w:val="24"/>
          <w:lang w:val="en-US"/>
        </w:rPr>
        <w:t>challenges can be particularly difficult to overcome. This is a problem that has received a lot of attention from the media. This effect frequently ignores both the development that has been made in technology as well</w:t>
      </w:r>
      <w:r w:rsidR="003332C2" w:rsidRPr="00507E1B">
        <w:rPr>
          <w:rFonts w:ascii="Arial" w:hAnsi="Arial" w:cs="Arial"/>
          <w:sz w:val="24"/>
          <w:szCs w:val="24"/>
          <w:lang w:val="en-US"/>
        </w:rPr>
        <w:t>.</w:t>
      </w:r>
      <w:r w:rsidR="00B9188E" w:rsidRPr="00507E1B">
        <w:rPr>
          <w:rFonts w:ascii="Arial" w:hAnsi="Arial" w:cs="Arial"/>
          <w:sz w:val="24"/>
          <w:szCs w:val="24"/>
          <w:lang w:val="en-US"/>
        </w:rPr>
        <w:t xml:space="preserve"> (</w:t>
      </w:r>
      <w:r w:rsidR="0015725C" w:rsidRPr="00507E1B">
        <w:rPr>
          <w:rFonts w:ascii="Arial" w:hAnsi="Arial" w:cs="Arial"/>
          <w:sz w:val="24"/>
          <w:szCs w:val="24"/>
          <w:lang w:val="en-US"/>
        </w:rPr>
        <w:t xml:space="preserve">BambooHR, </w:t>
      </w:r>
      <w:r w:rsidR="007411EC" w:rsidRPr="00507E1B">
        <w:rPr>
          <w:rFonts w:ascii="Arial" w:hAnsi="Arial" w:cs="Arial"/>
          <w:sz w:val="24"/>
          <w:szCs w:val="24"/>
          <w:lang w:val="en-US"/>
        </w:rPr>
        <w:t>2021)</w:t>
      </w:r>
    </w:p>
    <w:p w14:paraId="3FD3AE0D" w14:textId="63CCB75C" w:rsidR="00CA54E2" w:rsidRPr="00507E1B" w:rsidRDefault="00CA54E2" w:rsidP="00507E1B">
      <w:pPr>
        <w:spacing w:line="360" w:lineRule="auto"/>
        <w:jc w:val="both"/>
        <w:rPr>
          <w:rFonts w:ascii="Arial" w:hAnsi="Arial" w:cs="Arial"/>
          <w:sz w:val="24"/>
          <w:szCs w:val="24"/>
          <w:lang w:val="en-US"/>
        </w:rPr>
      </w:pPr>
      <w:r w:rsidRPr="00507E1B">
        <w:rPr>
          <w:rFonts w:ascii="Arial" w:hAnsi="Arial" w:cs="Arial"/>
          <w:sz w:val="24"/>
          <w:szCs w:val="24"/>
          <w:lang w:val="en-US"/>
        </w:rPr>
        <w:t xml:space="preserve">There are a lot of companies out there, and most of them are having trouble getting better at managing their </w:t>
      </w:r>
      <w:r w:rsidR="00EC11A9" w:rsidRPr="00507E1B">
        <w:rPr>
          <w:rFonts w:ascii="Arial" w:hAnsi="Arial" w:cs="Arial"/>
          <w:sz w:val="24"/>
          <w:szCs w:val="24"/>
          <w:lang w:val="en-US"/>
        </w:rPr>
        <w:t xml:space="preserve">Human Resources as the </w:t>
      </w:r>
      <w:r w:rsidRPr="00507E1B">
        <w:rPr>
          <w:rFonts w:ascii="Arial" w:hAnsi="Arial" w:cs="Arial"/>
          <w:sz w:val="24"/>
          <w:szCs w:val="24"/>
          <w:lang w:val="en-US"/>
        </w:rPr>
        <w:t>high rate of employee turnover can be linked to a variety of factors, one of which is the employees' dissatisfaction with one or more of the issues. Other possible factors include pay, benefits, and working conditions</w:t>
      </w:r>
      <w:r w:rsidR="00EC11A9" w:rsidRPr="00507E1B">
        <w:rPr>
          <w:rFonts w:ascii="Arial" w:hAnsi="Arial" w:cs="Arial"/>
          <w:sz w:val="24"/>
          <w:szCs w:val="24"/>
          <w:lang w:val="en-US"/>
        </w:rPr>
        <w:t xml:space="preserve"> and in </w:t>
      </w:r>
      <w:r w:rsidRPr="00507E1B">
        <w:rPr>
          <w:rFonts w:ascii="Arial" w:hAnsi="Arial" w:cs="Arial"/>
          <w:sz w:val="24"/>
          <w:szCs w:val="24"/>
          <w:lang w:val="en-US"/>
        </w:rPr>
        <w:t>addition to making a contribution to the improvement of operating performance, there are practices in the workplace that can help reduce employee turnover</w:t>
      </w:r>
      <w:r w:rsidR="00EC11A9" w:rsidRPr="00507E1B">
        <w:rPr>
          <w:rFonts w:ascii="Arial" w:hAnsi="Arial" w:cs="Arial"/>
          <w:sz w:val="24"/>
          <w:szCs w:val="24"/>
          <w:lang w:val="en-US"/>
        </w:rPr>
        <w:t xml:space="preserve"> and </w:t>
      </w:r>
      <w:r w:rsidRPr="00507E1B">
        <w:rPr>
          <w:rFonts w:ascii="Arial" w:hAnsi="Arial" w:cs="Arial"/>
          <w:sz w:val="24"/>
          <w:szCs w:val="24"/>
          <w:lang w:val="en-US"/>
        </w:rPr>
        <w:t xml:space="preserve">help enhance operating performance. </w:t>
      </w:r>
    </w:p>
    <w:p w14:paraId="36C8F646" w14:textId="77777777" w:rsidR="00CA54E2" w:rsidRPr="00507E1B" w:rsidRDefault="00CA54E2" w:rsidP="00507E1B">
      <w:pPr>
        <w:spacing w:line="360" w:lineRule="auto"/>
        <w:jc w:val="both"/>
        <w:rPr>
          <w:rFonts w:ascii="Arial" w:hAnsi="Arial" w:cs="Arial"/>
          <w:sz w:val="24"/>
          <w:szCs w:val="24"/>
          <w:lang w:val="en-US"/>
        </w:rPr>
      </w:pPr>
    </w:p>
    <w:p w14:paraId="54E009DE" w14:textId="3CF06B74" w:rsidR="00CA54E2" w:rsidRDefault="00CA54E2" w:rsidP="00507E1B">
      <w:pPr>
        <w:spacing w:line="360" w:lineRule="auto"/>
        <w:jc w:val="both"/>
        <w:rPr>
          <w:rFonts w:ascii="Arial" w:hAnsi="Arial" w:cs="Arial"/>
          <w:sz w:val="24"/>
          <w:szCs w:val="24"/>
          <w:lang w:val="en-US"/>
        </w:rPr>
      </w:pPr>
    </w:p>
    <w:p w14:paraId="6E571C8D" w14:textId="1EEF3E24" w:rsidR="00507E1B" w:rsidRDefault="00507E1B" w:rsidP="00507E1B">
      <w:pPr>
        <w:spacing w:line="360" w:lineRule="auto"/>
        <w:jc w:val="both"/>
        <w:rPr>
          <w:rFonts w:ascii="Arial" w:hAnsi="Arial" w:cs="Arial"/>
          <w:sz w:val="24"/>
          <w:szCs w:val="24"/>
          <w:lang w:val="en-US"/>
        </w:rPr>
      </w:pPr>
    </w:p>
    <w:p w14:paraId="5B2FBABA" w14:textId="011A109E" w:rsidR="00507E1B" w:rsidRDefault="00507E1B" w:rsidP="00507E1B">
      <w:pPr>
        <w:spacing w:line="360" w:lineRule="auto"/>
        <w:jc w:val="both"/>
        <w:rPr>
          <w:rFonts w:ascii="Arial" w:hAnsi="Arial" w:cs="Arial"/>
          <w:sz w:val="24"/>
          <w:szCs w:val="24"/>
          <w:lang w:val="en-US"/>
        </w:rPr>
      </w:pPr>
    </w:p>
    <w:p w14:paraId="5FFC355E" w14:textId="4C83C85B" w:rsidR="00507E1B" w:rsidRDefault="00507E1B" w:rsidP="00507E1B">
      <w:pPr>
        <w:spacing w:line="360" w:lineRule="auto"/>
        <w:jc w:val="both"/>
        <w:rPr>
          <w:rFonts w:ascii="Arial" w:hAnsi="Arial" w:cs="Arial"/>
          <w:sz w:val="24"/>
          <w:szCs w:val="24"/>
          <w:lang w:val="en-US"/>
        </w:rPr>
      </w:pPr>
    </w:p>
    <w:p w14:paraId="76AA18FB" w14:textId="3982B3CC" w:rsidR="00507E1B" w:rsidRDefault="00507E1B" w:rsidP="00507E1B">
      <w:pPr>
        <w:spacing w:line="360" w:lineRule="auto"/>
        <w:jc w:val="both"/>
        <w:rPr>
          <w:rFonts w:ascii="Arial" w:hAnsi="Arial" w:cs="Arial"/>
          <w:sz w:val="24"/>
          <w:szCs w:val="24"/>
          <w:lang w:val="en-US"/>
        </w:rPr>
      </w:pPr>
    </w:p>
    <w:p w14:paraId="66387E8F" w14:textId="1092E1C7" w:rsidR="00507E1B" w:rsidRDefault="00507E1B" w:rsidP="00507E1B">
      <w:pPr>
        <w:spacing w:line="360" w:lineRule="auto"/>
        <w:jc w:val="both"/>
        <w:rPr>
          <w:rFonts w:ascii="Arial" w:hAnsi="Arial" w:cs="Arial"/>
          <w:sz w:val="24"/>
          <w:szCs w:val="24"/>
          <w:lang w:val="en-US"/>
        </w:rPr>
      </w:pPr>
    </w:p>
    <w:p w14:paraId="6DEC5247" w14:textId="7F0B2B4A" w:rsidR="00507E1B" w:rsidRDefault="00507E1B" w:rsidP="00507E1B">
      <w:pPr>
        <w:spacing w:line="360" w:lineRule="auto"/>
        <w:jc w:val="both"/>
        <w:rPr>
          <w:rFonts w:ascii="Arial" w:hAnsi="Arial" w:cs="Arial"/>
          <w:sz w:val="24"/>
          <w:szCs w:val="24"/>
          <w:lang w:val="en-US"/>
        </w:rPr>
      </w:pPr>
    </w:p>
    <w:p w14:paraId="6A88A3CD" w14:textId="1EC5F273" w:rsidR="00507E1B" w:rsidRDefault="00507E1B" w:rsidP="00507E1B">
      <w:pPr>
        <w:spacing w:line="360" w:lineRule="auto"/>
        <w:jc w:val="both"/>
        <w:rPr>
          <w:rFonts w:ascii="Arial" w:hAnsi="Arial" w:cs="Arial"/>
          <w:sz w:val="24"/>
          <w:szCs w:val="24"/>
          <w:lang w:val="en-US"/>
        </w:rPr>
      </w:pPr>
    </w:p>
    <w:p w14:paraId="2AF2DAD4" w14:textId="487BD621" w:rsidR="00507E1B" w:rsidRDefault="00507E1B" w:rsidP="00507E1B">
      <w:pPr>
        <w:spacing w:line="360" w:lineRule="auto"/>
        <w:jc w:val="both"/>
        <w:rPr>
          <w:rFonts w:ascii="Arial" w:hAnsi="Arial" w:cs="Arial"/>
          <w:sz w:val="24"/>
          <w:szCs w:val="24"/>
          <w:lang w:val="en-US"/>
        </w:rPr>
      </w:pPr>
    </w:p>
    <w:p w14:paraId="51D27E83" w14:textId="02B03E21" w:rsidR="00507E1B" w:rsidRDefault="00507E1B" w:rsidP="00507E1B">
      <w:pPr>
        <w:spacing w:line="360" w:lineRule="auto"/>
        <w:jc w:val="both"/>
        <w:rPr>
          <w:rFonts w:ascii="Arial" w:hAnsi="Arial" w:cs="Arial"/>
          <w:sz w:val="24"/>
          <w:szCs w:val="24"/>
          <w:lang w:val="en-US"/>
        </w:rPr>
      </w:pPr>
    </w:p>
    <w:p w14:paraId="3E4C1822" w14:textId="273DB0E9" w:rsidR="00507E1B" w:rsidRDefault="00507E1B" w:rsidP="00507E1B">
      <w:pPr>
        <w:spacing w:line="360" w:lineRule="auto"/>
        <w:jc w:val="both"/>
        <w:rPr>
          <w:rFonts w:ascii="Arial" w:hAnsi="Arial" w:cs="Arial"/>
          <w:sz w:val="24"/>
          <w:szCs w:val="24"/>
          <w:lang w:val="en-US"/>
        </w:rPr>
      </w:pPr>
    </w:p>
    <w:p w14:paraId="04B89B16" w14:textId="6EEF6D48" w:rsidR="00507E1B" w:rsidRDefault="00507E1B" w:rsidP="00507E1B">
      <w:pPr>
        <w:spacing w:line="360" w:lineRule="auto"/>
        <w:jc w:val="both"/>
        <w:rPr>
          <w:rFonts w:ascii="Arial" w:hAnsi="Arial" w:cs="Arial"/>
          <w:sz w:val="24"/>
          <w:szCs w:val="24"/>
          <w:lang w:val="en-US"/>
        </w:rPr>
      </w:pPr>
    </w:p>
    <w:p w14:paraId="724059EA" w14:textId="77777777" w:rsidR="00507E1B" w:rsidRPr="00507E1B" w:rsidRDefault="00507E1B" w:rsidP="00507E1B">
      <w:pPr>
        <w:spacing w:line="360" w:lineRule="auto"/>
        <w:jc w:val="both"/>
        <w:rPr>
          <w:rFonts w:ascii="Arial" w:hAnsi="Arial" w:cs="Arial"/>
          <w:sz w:val="24"/>
          <w:szCs w:val="24"/>
          <w:lang w:val="en-US"/>
        </w:rPr>
      </w:pPr>
    </w:p>
    <w:p w14:paraId="5D67E1C9" w14:textId="3BAA3F13" w:rsidR="00C064D5" w:rsidRPr="00507E1B" w:rsidRDefault="00C064D5" w:rsidP="00507E1B">
      <w:pPr>
        <w:pStyle w:val="Heading1"/>
        <w:spacing w:line="360" w:lineRule="auto"/>
        <w:jc w:val="both"/>
        <w:rPr>
          <w:rFonts w:ascii="Arial" w:hAnsi="Arial" w:cs="Arial"/>
          <w:sz w:val="24"/>
          <w:szCs w:val="24"/>
          <w:lang w:val="en-US"/>
        </w:rPr>
      </w:pPr>
      <w:bookmarkStart w:id="6" w:name="_Toc121453063"/>
      <w:r w:rsidRPr="00507E1B">
        <w:rPr>
          <w:rFonts w:ascii="Arial" w:hAnsi="Arial" w:cs="Arial"/>
          <w:sz w:val="24"/>
          <w:szCs w:val="24"/>
          <w:lang w:val="en-US"/>
        </w:rPr>
        <w:t>References</w:t>
      </w:r>
      <w:bookmarkEnd w:id="6"/>
      <w:r w:rsidRPr="00507E1B">
        <w:rPr>
          <w:rFonts w:ascii="Arial" w:hAnsi="Arial" w:cs="Arial"/>
          <w:sz w:val="24"/>
          <w:szCs w:val="24"/>
          <w:lang w:val="en-US"/>
        </w:rPr>
        <w:t xml:space="preserve"> </w:t>
      </w:r>
    </w:p>
    <w:p w14:paraId="78614F1C"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Andrea J. N., (2022), Amazon Facts, (Available: </w:t>
      </w:r>
      <w:hyperlink r:id="rId9" w:history="1">
        <w:r w:rsidRPr="00507E1B">
          <w:rPr>
            <w:rStyle w:val="Hyperlink"/>
            <w:rFonts w:ascii="Arial" w:hAnsi="Arial" w:cs="Arial"/>
            <w:sz w:val="24"/>
            <w:szCs w:val="24"/>
            <w:lang w:val="en-US"/>
          </w:rPr>
          <w:t>https://facts.net/amazon-facts/</w:t>
        </w:r>
      </w:hyperlink>
      <w:r w:rsidRPr="00507E1B">
        <w:rPr>
          <w:rFonts w:ascii="Arial" w:hAnsi="Arial" w:cs="Arial"/>
          <w:sz w:val="24"/>
          <w:szCs w:val="24"/>
          <w:lang w:val="en-US"/>
        </w:rPr>
        <w:t>), Accessed 03/12/2022</w:t>
      </w:r>
    </w:p>
    <w:p w14:paraId="4824D677"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BambooHR, (2021), Employee Turnover, (Available: </w:t>
      </w:r>
      <w:hyperlink r:id="rId10" w:history="1">
        <w:r w:rsidRPr="00507E1B">
          <w:rPr>
            <w:rStyle w:val="Hyperlink"/>
            <w:rFonts w:ascii="Arial" w:hAnsi="Arial" w:cs="Arial"/>
            <w:sz w:val="24"/>
            <w:szCs w:val="24"/>
            <w:lang w:val="en-US"/>
          </w:rPr>
          <w:t>https://www.bamboohr.com/hr-glossary/employee-turnover/</w:t>
        </w:r>
      </w:hyperlink>
      <w:r w:rsidRPr="00507E1B">
        <w:rPr>
          <w:rFonts w:ascii="Arial" w:hAnsi="Arial" w:cs="Arial"/>
          <w:sz w:val="24"/>
          <w:szCs w:val="24"/>
          <w:lang w:val="en-US"/>
        </w:rPr>
        <w:t>), Accessed 03/12/2022</w:t>
      </w:r>
    </w:p>
    <w:p w14:paraId="48445F48"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Brouard C., (2019), Effects of high staff turnover on business | Staff turnover. Posted 16/10/2019, (Available: </w:t>
      </w:r>
      <w:hyperlink r:id="rId11" w:history="1">
        <w:r w:rsidRPr="00507E1B">
          <w:rPr>
            <w:rStyle w:val="Hyperlink"/>
            <w:rFonts w:ascii="Arial" w:hAnsi="Arial" w:cs="Arial"/>
            <w:sz w:val="24"/>
            <w:szCs w:val="24"/>
            <w:lang w:val="en-US"/>
          </w:rPr>
          <w:t>https://www.myhrtoolkit.com/blog/effects-of-high-employee-turnover?hs_amp=true</w:t>
        </w:r>
      </w:hyperlink>
      <w:r w:rsidRPr="00507E1B">
        <w:rPr>
          <w:rFonts w:ascii="Arial" w:hAnsi="Arial" w:cs="Arial"/>
          <w:sz w:val="24"/>
          <w:szCs w:val="24"/>
          <w:lang w:val="en-US"/>
        </w:rPr>
        <w:t>), Accessed 03/12/2022</w:t>
      </w:r>
    </w:p>
    <w:p w14:paraId="02083503"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Chorna I., (2022). Reasons for employee turnover and how to eliminate them, Posted 10/06/2022, (Available: </w:t>
      </w:r>
      <w:hyperlink r:id="rId12" w:history="1">
        <w:r w:rsidRPr="00507E1B">
          <w:rPr>
            <w:rStyle w:val="Hyperlink"/>
            <w:rFonts w:ascii="Arial" w:hAnsi="Arial" w:cs="Arial"/>
            <w:sz w:val="24"/>
            <w:szCs w:val="24"/>
            <w:lang w:val="en-US"/>
          </w:rPr>
          <w:t>https://hrforecast.com/what-causes-employee-turnover/</w:t>
        </w:r>
      </w:hyperlink>
      <w:r w:rsidRPr="00507E1B">
        <w:rPr>
          <w:rFonts w:ascii="Arial" w:hAnsi="Arial" w:cs="Arial"/>
          <w:sz w:val="24"/>
          <w:szCs w:val="24"/>
          <w:lang w:val="en-US"/>
        </w:rPr>
        <w:t>), Accessed03/12/2022</w:t>
      </w:r>
    </w:p>
    <w:p w14:paraId="0FE65E21"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CMOE, (2021), Problem Solving in Business, (Available: </w:t>
      </w:r>
      <w:hyperlink r:id="rId13" w:history="1">
        <w:r w:rsidRPr="00507E1B">
          <w:rPr>
            <w:rStyle w:val="Hyperlink"/>
            <w:rFonts w:ascii="Arial" w:hAnsi="Arial" w:cs="Arial"/>
            <w:sz w:val="24"/>
            <w:szCs w:val="24"/>
            <w:lang w:val="en-US"/>
          </w:rPr>
          <w:t>https://cmoe.com/glossary/problem-solving-in-business/</w:t>
        </w:r>
      </w:hyperlink>
      <w:r w:rsidRPr="00507E1B">
        <w:rPr>
          <w:rFonts w:ascii="Arial" w:hAnsi="Arial" w:cs="Arial"/>
          <w:sz w:val="24"/>
          <w:szCs w:val="24"/>
          <w:lang w:val="en-US"/>
        </w:rPr>
        <w:t>), Accessed 03/12/2022</w:t>
      </w:r>
    </w:p>
    <w:p w14:paraId="13B5C7A6"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Firstup, (2021), High employee turnover? The real causes and impact, Posted 20/08/2021, (Available: </w:t>
      </w:r>
      <w:hyperlink r:id="rId14" w:history="1">
        <w:r w:rsidRPr="00507E1B">
          <w:rPr>
            <w:rStyle w:val="Hyperlink"/>
            <w:rFonts w:ascii="Arial" w:hAnsi="Arial" w:cs="Arial"/>
            <w:sz w:val="24"/>
            <w:szCs w:val="24"/>
            <w:lang w:val="en-US"/>
          </w:rPr>
          <w:t>https://firstup.io/blog/high-employee-turnover-the-real-causes-and-impact/</w:t>
        </w:r>
      </w:hyperlink>
      <w:r w:rsidRPr="00507E1B">
        <w:rPr>
          <w:rFonts w:ascii="Arial" w:hAnsi="Arial" w:cs="Arial"/>
          <w:sz w:val="24"/>
          <w:szCs w:val="24"/>
          <w:lang w:val="en-US"/>
        </w:rPr>
        <w:t>), Accessed 03/12/2022</w:t>
      </w:r>
    </w:p>
    <w:p w14:paraId="3FB8E380"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Hppy, (2020), When Numbers Fall: 4 Negative Effects of Employee Turnover, (Source: </w:t>
      </w:r>
      <w:hyperlink r:id="rId15" w:history="1">
        <w:r w:rsidRPr="00507E1B">
          <w:rPr>
            <w:rStyle w:val="Hyperlink"/>
            <w:rFonts w:ascii="Arial" w:hAnsi="Arial" w:cs="Arial"/>
            <w:sz w:val="24"/>
            <w:szCs w:val="24"/>
            <w:lang w:val="en-US"/>
          </w:rPr>
          <w:t>https://gethppy.com/employee-turnover/numbers-fall-4-negative-effects-employee-turnover</w:t>
        </w:r>
      </w:hyperlink>
      <w:r w:rsidRPr="00507E1B">
        <w:rPr>
          <w:rFonts w:ascii="Arial" w:hAnsi="Arial" w:cs="Arial"/>
          <w:sz w:val="24"/>
          <w:szCs w:val="24"/>
          <w:lang w:val="en-US"/>
        </w:rPr>
        <w:t>), Accessed 03/12/2022</w:t>
      </w:r>
    </w:p>
    <w:p w14:paraId="32FC882F"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HR Profiling Solutions, (2022), Employee Turnover: Causes, Effects, and Strategies, (Available: </w:t>
      </w:r>
      <w:hyperlink r:id="rId16" w:history="1">
        <w:r w:rsidRPr="00507E1B">
          <w:rPr>
            <w:rStyle w:val="Hyperlink"/>
            <w:rFonts w:ascii="Arial" w:hAnsi="Arial" w:cs="Arial"/>
            <w:sz w:val="24"/>
            <w:szCs w:val="24"/>
            <w:lang w:val="en-US"/>
          </w:rPr>
          <w:t>https://www.hrprofilingsolutions.com.au/blogs/aus-blog/employee-turnover-causes-effects-strategies/</w:t>
        </w:r>
      </w:hyperlink>
      <w:r w:rsidRPr="00507E1B">
        <w:rPr>
          <w:rFonts w:ascii="Arial" w:hAnsi="Arial" w:cs="Arial"/>
          <w:sz w:val="24"/>
          <w:szCs w:val="24"/>
          <w:lang w:val="en-US"/>
        </w:rPr>
        <w:t>), Accessed 03/12/2022</w:t>
      </w:r>
    </w:p>
    <w:p w14:paraId="1D012F05"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Kepner-Tegoe, (2021), What is problem solving and why is it important, (Available: </w:t>
      </w:r>
      <w:hyperlink r:id="rId17" w:history="1">
        <w:r w:rsidRPr="00507E1B">
          <w:rPr>
            <w:rStyle w:val="Hyperlink"/>
            <w:rFonts w:ascii="Arial" w:hAnsi="Arial" w:cs="Arial"/>
            <w:sz w:val="24"/>
            <w:szCs w:val="24"/>
            <w:lang w:val="en-US"/>
          </w:rPr>
          <w:t>https://kepner-tregoe.com/blogs/what-is-problem-solving-and-why-is-it-important/</w:t>
        </w:r>
      </w:hyperlink>
      <w:r w:rsidRPr="00507E1B">
        <w:rPr>
          <w:rFonts w:ascii="Arial" w:hAnsi="Arial" w:cs="Arial"/>
          <w:sz w:val="24"/>
          <w:szCs w:val="24"/>
          <w:lang w:val="en-US"/>
        </w:rPr>
        <w:t>), Accessed 03/12/2022</w:t>
      </w:r>
    </w:p>
    <w:p w14:paraId="51759248"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lastRenderedPageBreak/>
        <w:t xml:space="preserve">Martinelli K., (2017), Causes of Employee Turnover and Strategies to Reduce it, Posted 13/10/2017, (Available: </w:t>
      </w:r>
      <w:hyperlink r:id="rId18" w:history="1">
        <w:r w:rsidRPr="00507E1B">
          <w:rPr>
            <w:rStyle w:val="Hyperlink"/>
            <w:rFonts w:ascii="Arial" w:hAnsi="Arial" w:cs="Arial"/>
            <w:sz w:val="24"/>
            <w:szCs w:val="24"/>
            <w:lang w:val="en-US"/>
          </w:rPr>
          <w:t>https://www.highspeedtraining.co.uk/hub/causes-of-employee-turnover/</w:t>
        </w:r>
      </w:hyperlink>
      <w:r w:rsidRPr="00507E1B">
        <w:rPr>
          <w:rFonts w:ascii="Arial" w:hAnsi="Arial" w:cs="Arial"/>
          <w:sz w:val="24"/>
          <w:szCs w:val="24"/>
          <w:lang w:val="en-US"/>
        </w:rPr>
        <w:t>), Accessed 03/12/2022</w:t>
      </w:r>
    </w:p>
    <w:p w14:paraId="2679A83A"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Nickolas S., (2022), 10 Facts You Didn’t Know About Amazon (AMZN), Posted 29/01/2022, (Available: </w:t>
      </w:r>
      <w:hyperlink r:id="rId19" w:history="1">
        <w:r w:rsidRPr="00507E1B">
          <w:rPr>
            <w:rStyle w:val="Hyperlink"/>
            <w:rFonts w:ascii="Arial" w:hAnsi="Arial" w:cs="Arial"/>
            <w:sz w:val="24"/>
            <w:szCs w:val="24"/>
            <w:lang w:val="en-US"/>
          </w:rPr>
          <w:t>https://www.investopedia.com/articles/investing/060415/10-facts-you-didnt-know-about-amazon.asp</w:t>
        </w:r>
      </w:hyperlink>
      <w:r w:rsidRPr="00507E1B">
        <w:rPr>
          <w:rFonts w:ascii="Arial" w:hAnsi="Arial" w:cs="Arial"/>
          <w:sz w:val="24"/>
          <w:szCs w:val="24"/>
          <w:lang w:val="en-US"/>
        </w:rPr>
        <w:t>), Accessed 03/12/2022</w:t>
      </w:r>
    </w:p>
    <w:p w14:paraId="24378B45"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Pannell R., (2021), Problem Solving is a Must Have In The Workplace, Here is Why, Posted 24/03/2021, (Available: </w:t>
      </w:r>
      <w:hyperlink r:id="rId20" w:history="1">
        <w:r w:rsidRPr="00507E1B">
          <w:rPr>
            <w:rStyle w:val="Hyperlink"/>
            <w:rFonts w:ascii="Arial" w:hAnsi="Arial" w:cs="Arial"/>
            <w:sz w:val="24"/>
            <w:szCs w:val="24"/>
            <w:lang w:val="en-US"/>
          </w:rPr>
          <w:t>https://leanscape.io/team-work-solve-business-problem-solving/</w:t>
        </w:r>
      </w:hyperlink>
      <w:r w:rsidRPr="00507E1B">
        <w:rPr>
          <w:rFonts w:ascii="Arial" w:hAnsi="Arial" w:cs="Arial"/>
          <w:sz w:val="24"/>
          <w:szCs w:val="24"/>
          <w:lang w:val="en-US"/>
        </w:rPr>
        <w:t>), Accessed 03/12/2022</w:t>
      </w:r>
    </w:p>
    <w:p w14:paraId="01E69383"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Recognize, (2022), High Employee Turnover? The Real Causes &amp; Effects, Posted 26/01/2022, (Available: </w:t>
      </w:r>
      <w:hyperlink r:id="rId21" w:history="1">
        <w:r w:rsidRPr="00507E1B">
          <w:rPr>
            <w:rStyle w:val="Hyperlink"/>
            <w:rFonts w:ascii="Arial" w:hAnsi="Arial" w:cs="Arial"/>
            <w:sz w:val="24"/>
            <w:szCs w:val="24"/>
            <w:lang w:val="en-US"/>
          </w:rPr>
          <w:t>https://recognizeapp.com/cms/articles/effects-of-employee-turnover</w:t>
        </w:r>
      </w:hyperlink>
      <w:r w:rsidRPr="00507E1B">
        <w:rPr>
          <w:rFonts w:ascii="Arial" w:hAnsi="Arial" w:cs="Arial"/>
          <w:sz w:val="24"/>
          <w:szCs w:val="24"/>
          <w:lang w:val="en-US"/>
        </w:rPr>
        <w:t>), Accessed 03/12/2022</w:t>
      </w:r>
    </w:p>
    <w:p w14:paraId="05B5B9F9"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Sharma A., (2022), Importance Of Problem-Solving Skills In The Workplace, Posted 10/11/2022, (Available: </w:t>
      </w:r>
      <w:hyperlink r:id="rId22" w:history="1">
        <w:r w:rsidRPr="00507E1B">
          <w:rPr>
            <w:rStyle w:val="Hyperlink"/>
            <w:rFonts w:ascii="Arial" w:hAnsi="Arial" w:cs="Arial"/>
            <w:sz w:val="24"/>
            <w:szCs w:val="24"/>
            <w:lang w:val="en-US"/>
          </w:rPr>
          <w:t>https://www.adaface.com/blog/importance-of-problem-solving-skills-in-the-workplace/</w:t>
        </w:r>
      </w:hyperlink>
      <w:r w:rsidRPr="00507E1B">
        <w:rPr>
          <w:rFonts w:ascii="Arial" w:hAnsi="Arial" w:cs="Arial"/>
          <w:sz w:val="24"/>
          <w:szCs w:val="24"/>
          <w:lang w:val="en-US"/>
        </w:rPr>
        <w:t>), Accessed 03/12/2022</w:t>
      </w:r>
    </w:p>
    <w:p w14:paraId="27AC2D79"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Taplin S., (2022), Using Technology To Reduce Employee Turnover, Posted 27/05/2022, (Available: </w:t>
      </w:r>
      <w:hyperlink r:id="rId23" w:history="1">
        <w:r w:rsidRPr="00507E1B">
          <w:rPr>
            <w:rStyle w:val="Hyperlink"/>
            <w:rFonts w:ascii="Arial" w:hAnsi="Arial" w:cs="Arial"/>
            <w:sz w:val="24"/>
            <w:szCs w:val="24"/>
            <w:lang w:val="en-US"/>
          </w:rPr>
          <w:t>https://www.forbes.com/sites/forbestechcouncil/2022/05/27/using-technology-to-reduce-employee-turnover/amp/</w:t>
        </w:r>
      </w:hyperlink>
      <w:r w:rsidRPr="00507E1B">
        <w:rPr>
          <w:rFonts w:ascii="Arial" w:hAnsi="Arial" w:cs="Arial"/>
          <w:sz w:val="24"/>
          <w:szCs w:val="24"/>
          <w:lang w:val="en-US"/>
        </w:rPr>
        <w:t>), Accessed 03/12/2022</w:t>
      </w:r>
    </w:p>
    <w:p w14:paraId="13594548"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Tripathy A., (2022). 15 Interesting Facts About Amazon You Had No Idea About!, Posted 17/05/2022, (Available: </w:t>
      </w:r>
      <w:hyperlink r:id="rId24" w:history="1">
        <w:r w:rsidRPr="00507E1B">
          <w:rPr>
            <w:rStyle w:val="Hyperlink"/>
            <w:rFonts w:ascii="Arial" w:hAnsi="Arial" w:cs="Arial"/>
            <w:sz w:val="24"/>
            <w:szCs w:val="24"/>
            <w:lang w:val="en-US"/>
          </w:rPr>
          <w:t>https://www.scrolldroll.com/interesting-facts-about-amazon/</w:t>
        </w:r>
      </w:hyperlink>
      <w:r w:rsidRPr="00507E1B">
        <w:rPr>
          <w:rFonts w:ascii="Arial" w:hAnsi="Arial" w:cs="Arial"/>
          <w:sz w:val="24"/>
          <w:szCs w:val="24"/>
          <w:lang w:val="en-US"/>
        </w:rPr>
        <w:t>), Accessed 03/12/2022</w:t>
      </w:r>
    </w:p>
    <w:p w14:paraId="62C38693"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Westfall B., (2017), 5 Benefits (Yes, Benefits) of High Employee Turnover, Posted 28/04/2017, (Available: </w:t>
      </w:r>
      <w:hyperlink r:id="rId25" w:history="1">
        <w:r w:rsidRPr="00507E1B">
          <w:rPr>
            <w:rStyle w:val="Hyperlink"/>
            <w:rFonts w:ascii="Arial" w:hAnsi="Arial" w:cs="Arial"/>
            <w:sz w:val="24"/>
            <w:szCs w:val="24"/>
            <w:lang w:val="en-US"/>
          </w:rPr>
          <w:t>https://www.softwareadvice.com/resources/employee-turnover-benefits/</w:t>
        </w:r>
      </w:hyperlink>
      <w:r w:rsidRPr="00507E1B">
        <w:rPr>
          <w:rFonts w:ascii="Arial" w:hAnsi="Arial" w:cs="Arial"/>
          <w:sz w:val="24"/>
          <w:szCs w:val="24"/>
          <w:lang w:val="en-US"/>
        </w:rPr>
        <w:t>), Accessed 03/12/2022</w:t>
      </w:r>
    </w:p>
    <w:p w14:paraId="020EAC6E"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Work Human, (2022), The Ridiculously High Cost of Employee Turnover, Posted 11/10/2022, (Available: </w:t>
      </w:r>
      <w:hyperlink r:id="rId26" w:history="1">
        <w:r w:rsidRPr="00507E1B">
          <w:rPr>
            <w:rStyle w:val="Hyperlink"/>
            <w:rFonts w:ascii="Arial" w:hAnsi="Arial" w:cs="Arial"/>
            <w:sz w:val="24"/>
            <w:szCs w:val="24"/>
            <w:lang w:val="en-US"/>
          </w:rPr>
          <w:t>https://www.workhuman.com/blog/the-ridiculously-high-cost-of-employee-turnover/</w:t>
        </w:r>
      </w:hyperlink>
      <w:r w:rsidRPr="00507E1B">
        <w:rPr>
          <w:rFonts w:ascii="Arial" w:hAnsi="Arial" w:cs="Arial"/>
          <w:sz w:val="24"/>
          <w:szCs w:val="24"/>
          <w:lang w:val="en-US"/>
        </w:rPr>
        <w:t>), Accessed 03/12/2022</w:t>
      </w:r>
    </w:p>
    <w:p w14:paraId="07F9ACDD"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lastRenderedPageBreak/>
        <w:t xml:space="preserve">YoursApp, (2022), What Is Employee Turnover Why It Matters for Your Workplace, Posted 23/05/2022, (Available: </w:t>
      </w:r>
      <w:hyperlink r:id="rId27" w:history="1">
        <w:r w:rsidRPr="00507E1B">
          <w:rPr>
            <w:rStyle w:val="Hyperlink"/>
            <w:rFonts w:ascii="Arial" w:hAnsi="Arial" w:cs="Arial"/>
            <w:sz w:val="24"/>
            <w:szCs w:val="24"/>
            <w:lang w:val="en-US"/>
          </w:rPr>
          <w:t>https://yoursapp.com/business/blog/employee-turnover/</w:t>
        </w:r>
      </w:hyperlink>
      <w:r w:rsidRPr="00507E1B">
        <w:rPr>
          <w:rFonts w:ascii="Arial" w:hAnsi="Arial" w:cs="Arial"/>
          <w:sz w:val="24"/>
          <w:szCs w:val="24"/>
          <w:lang w:val="en-US"/>
        </w:rPr>
        <w:t>), Accessed 03/12/2022</w:t>
      </w:r>
    </w:p>
    <w:p w14:paraId="106956E8" w14:textId="77777777" w:rsidR="00507E1B" w:rsidRPr="00507E1B" w:rsidRDefault="00507E1B" w:rsidP="00507E1B">
      <w:pPr>
        <w:pStyle w:val="ListParagraph"/>
        <w:numPr>
          <w:ilvl w:val="0"/>
          <w:numId w:val="1"/>
        </w:numPr>
        <w:spacing w:line="360" w:lineRule="auto"/>
        <w:jc w:val="both"/>
        <w:rPr>
          <w:rFonts w:ascii="Arial" w:hAnsi="Arial" w:cs="Arial"/>
          <w:sz w:val="24"/>
          <w:szCs w:val="24"/>
          <w:lang w:val="en-US"/>
        </w:rPr>
      </w:pPr>
      <w:r w:rsidRPr="00507E1B">
        <w:rPr>
          <w:rFonts w:ascii="Arial" w:hAnsi="Arial" w:cs="Arial"/>
          <w:sz w:val="24"/>
          <w:szCs w:val="24"/>
          <w:lang w:val="en-US"/>
        </w:rPr>
        <w:t xml:space="preserve">Zojceska A., (2018), HR Metrics: How and Why to Calculate Employee Turnover Rate?, Posted 16/12/2018, (Available: </w:t>
      </w:r>
      <w:hyperlink r:id="rId28" w:history="1">
        <w:r w:rsidRPr="00507E1B">
          <w:rPr>
            <w:rStyle w:val="Hyperlink"/>
            <w:rFonts w:ascii="Arial" w:hAnsi="Arial" w:cs="Arial"/>
            <w:sz w:val="24"/>
            <w:szCs w:val="24"/>
            <w:lang w:val="en-US"/>
          </w:rPr>
          <w:t>https://www.talentlyft.com/en/blog/article/242/hr-metrics-how-and-why-to-calculate-employee-turnover-rate</w:t>
        </w:r>
      </w:hyperlink>
      <w:r w:rsidRPr="00507E1B">
        <w:rPr>
          <w:rFonts w:ascii="Arial" w:hAnsi="Arial" w:cs="Arial"/>
          <w:sz w:val="24"/>
          <w:szCs w:val="24"/>
          <w:lang w:val="en-US"/>
        </w:rPr>
        <w:t>), Accessed 03/12/2022</w:t>
      </w:r>
    </w:p>
    <w:p w14:paraId="7055E027" w14:textId="298521D2" w:rsidR="001F2012" w:rsidRDefault="001F2012" w:rsidP="001F2012">
      <w:pPr>
        <w:rPr>
          <w:lang w:val="en-US"/>
        </w:rPr>
      </w:pPr>
    </w:p>
    <w:p w14:paraId="736F2D42" w14:textId="0B28311E" w:rsidR="001F2012" w:rsidRDefault="001F2012" w:rsidP="001F2012">
      <w:pPr>
        <w:rPr>
          <w:lang w:val="en-US"/>
        </w:rPr>
      </w:pPr>
    </w:p>
    <w:p w14:paraId="1FF1145B" w14:textId="77777777" w:rsidR="001F2012" w:rsidRPr="001F2012" w:rsidRDefault="001F2012" w:rsidP="001F2012">
      <w:pPr>
        <w:rPr>
          <w:lang w:val="en-US"/>
        </w:rPr>
      </w:pPr>
    </w:p>
    <w:p w14:paraId="754DCD62" w14:textId="77777777" w:rsidR="00C064D5" w:rsidRDefault="00C064D5">
      <w:pPr>
        <w:rPr>
          <w:lang w:val="en-US"/>
        </w:rPr>
      </w:pPr>
    </w:p>
    <w:p w14:paraId="44CD21FC" w14:textId="77777777" w:rsidR="00C064D5" w:rsidRDefault="00C064D5">
      <w:pPr>
        <w:rPr>
          <w:lang w:val="en-US"/>
        </w:rPr>
      </w:pPr>
    </w:p>
    <w:p w14:paraId="12760840" w14:textId="5267C716" w:rsidR="00091086" w:rsidRPr="00C064D5" w:rsidRDefault="00091086" w:rsidP="00C064D5"/>
    <w:sectPr w:rsidR="00091086" w:rsidRPr="00C064D5" w:rsidSect="00507E1B">
      <w:footerReference w:type="default" r:id="rId2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238D3" w14:textId="77777777" w:rsidR="009A2869" w:rsidRDefault="009A2869" w:rsidP="00507E1B">
      <w:pPr>
        <w:spacing w:after="0" w:line="240" w:lineRule="auto"/>
      </w:pPr>
      <w:r>
        <w:separator/>
      </w:r>
    </w:p>
  </w:endnote>
  <w:endnote w:type="continuationSeparator" w:id="0">
    <w:p w14:paraId="0C21CA1E" w14:textId="77777777" w:rsidR="009A2869" w:rsidRDefault="009A2869" w:rsidP="00507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46355" w14:textId="39CF1DAB" w:rsidR="00507E1B" w:rsidRDefault="00507E1B">
    <w:pPr>
      <w:pStyle w:val="Footer"/>
    </w:pPr>
    <w:r>
      <w:rPr>
        <w:noProof/>
        <w:color w:val="808080" w:themeColor="background1" w:themeShade="80"/>
        <w:lang w:eastAsia="zh-CN"/>
      </w:rPr>
      <mc:AlternateContent>
        <mc:Choice Requires="wpg">
          <w:drawing>
            <wp:anchor distT="0" distB="0" distL="0" distR="0" simplePos="0" relativeHeight="251660288" behindDoc="0" locked="0" layoutInCell="1" allowOverlap="1" wp14:anchorId="59B1ED01" wp14:editId="19DE2EEF">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2-12-10T00:00:00Z">
                                <w:dateFormat w:val="MMMM d, yyyy"/>
                                <w:lid w:val="en-US"/>
                                <w:storeMappedDataAs w:val="dateTime"/>
                                <w:calendar w:val="gregorian"/>
                              </w:date>
                            </w:sdtPr>
                            <w:sdtContent>
                              <w:p w14:paraId="62971FE4" w14:textId="3D81A708" w:rsidR="00507E1B" w:rsidRDefault="00507E1B">
                                <w:pPr>
                                  <w:jc w:val="right"/>
                                  <w:rPr>
                                    <w:color w:val="7F7F7F" w:themeColor="text1" w:themeTint="80"/>
                                  </w:rPr>
                                </w:pPr>
                                <w:r>
                                  <w:rPr>
                                    <w:color w:val="7F7F7F" w:themeColor="text1" w:themeTint="80"/>
                                    <w:lang w:val="en-US"/>
                                  </w:rPr>
                                  <w:t>December 10, 2022</w:t>
                                </w:r>
                              </w:p>
                            </w:sdtContent>
                          </w:sdt>
                          <w:p w14:paraId="5AAF6257" w14:textId="77777777" w:rsidR="00507E1B" w:rsidRDefault="00507E1B">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59B1ED01" id="Group 37" o:spid="_x0000_s105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B0zYAMAAGk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">
              <v:rect id="Rectangle 38" o:spid="_x0000_s105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" fillcolor="black [3213]" stroked="f" strokeweight="1pt"/>
              <v:shapetype id="_x0000_t202" coordsize="21600,21600" o:spt="202" path="m,l,21600r21600,l21600,xe">
                <v:stroke joinstyle="miter"/>
                <v:path gradientshapeok="t" o:connecttype="rect"/>
              </v:shapetype>
              <v:shape id="Text Box 39" o:spid="_x0000_s105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" filled="f" stroked="f" strokeweight=".5pt">
                <v:textbox inset=",,,0">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2-12-10T00:00:00Z">
                          <w:dateFormat w:val="MMMM d, yyyy"/>
                          <w:lid w:val="en-US"/>
                          <w:storeMappedDataAs w:val="dateTime"/>
                          <w:calendar w:val="gregorian"/>
                        </w:date>
                      </w:sdtPr>
                      <w:sdtContent>
                        <w:p w14:paraId="62971FE4" w14:textId="3D81A708" w:rsidR="00507E1B" w:rsidRDefault="00507E1B">
                          <w:pPr>
                            <w:jc w:val="right"/>
                            <w:rPr>
                              <w:color w:val="7F7F7F" w:themeColor="text1" w:themeTint="80"/>
                            </w:rPr>
                          </w:pPr>
                          <w:r>
                            <w:rPr>
                              <w:color w:val="7F7F7F" w:themeColor="text1" w:themeTint="80"/>
                              <w:lang w:val="en-US"/>
                            </w:rPr>
                            <w:t>December 10, 2022</w:t>
                          </w:r>
                        </w:p>
                      </w:sdtContent>
                    </w:sdt>
                    <w:p w14:paraId="5AAF6257" w14:textId="77777777" w:rsidR="00507E1B" w:rsidRDefault="00507E1B">
                      <w:pPr>
                        <w:jc w:val="right"/>
                        <w:rPr>
                          <w:color w:val="808080" w:themeColor="background1" w:themeShade="80"/>
                        </w:rPr>
                      </w:pPr>
                    </w:p>
                  </w:txbxContent>
                </v:textbox>
              </v:shape>
              <w10:wrap type="square" anchorx="margin" anchory="margin"/>
            </v:group>
          </w:pict>
        </mc:Fallback>
      </mc:AlternateContent>
    </w:r>
    <w:r>
      <w:rPr>
        <w:noProof/>
        <w:lang w:eastAsia="zh-CN"/>
      </w:rPr>
      <mc:AlternateContent>
        <mc:Choice Requires="wps">
          <w:drawing>
            <wp:anchor distT="0" distB="0" distL="0" distR="0" simplePos="0" relativeHeight="251659264" behindDoc="0" locked="0" layoutInCell="1" allowOverlap="1" wp14:anchorId="7BBB4C0E" wp14:editId="5B61AEFE">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DD5237" w14:textId="77777777" w:rsidR="00507E1B" w:rsidRDefault="00507E1B">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BB4C0E" id="Rectangle 40" o:spid="_x0000_s105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BY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" fillcolor="black [3213]" stroked="f" strokeweight="3pt">
              <v:textbox>
                <w:txbxContent>
                  <w:p w14:paraId="1ADD5237" w14:textId="77777777" w:rsidR="00507E1B" w:rsidRDefault="00507E1B">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4330B" w14:textId="77777777" w:rsidR="009A2869" w:rsidRDefault="009A2869" w:rsidP="00507E1B">
      <w:pPr>
        <w:spacing w:after="0" w:line="240" w:lineRule="auto"/>
      </w:pPr>
      <w:r>
        <w:separator/>
      </w:r>
    </w:p>
  </w:footnote>
  <w:footnote w:type="continuationSeparator" w:id="0">
    <w:p w14:paraId="3B18B759" w14:textId="77777777" w:rsidR="009A2869" w:rsidRDefault="009A2869" w:rsidP="00507E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4213D5"/>
    <w:multiLevelType w:val="hybridMultilevel"/>
    <w:tmpl w:val="2E0A81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3775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086"/>
    <w:rsid w:val="00027EA0"/>
    <w:rsid w:val="00031AE8"/>
    <w:rsid w:val="00040EEC"/>
    <w:rsid w:val="00041957"/>
    <w:rsid w:val="00044736"/>
    <w:rsid w:val="00074A9B"/>
    <w:rsid w:val="00091086"/>
    <w:rsid w:val="000B3349"/>
    <w:rsid w:val="00130E50"/>
    <w:rsid w:val="00146A48"/>
    <w:rsid w:val="0015725C"/>
    <w:rsid w:val="00181383"/>
    <w:rsid w:val="00183139"/>
    <w:rsid w:val="00187E83"/>
    <w:rsid w:val="0019325A"/>
    <w:rsid w:val="001F2012"/>
    <w:rsid w:val="001F69A5"/>
    <w:rsid w:val="00263C7F"/>
    <w:rsid w:val="002A71AF"/>
    <w:rsid w:val="002D3734"/>
    <w:rsid w:val="00302514"/>
    <w:rsid w:val="003332C2"/>
    <w:rsid w:val="00376F51"/>
    <w:rsid w:val="00380FEE"/>
    <w:rsid w:val="003C7093"/>
    <w:rsid w:val="003D1E93"/>
    <w:rsid w:val="004113AD"/>
    <w:rsid w:val="00432DC8"/>
    <w:rsid w:val="0045319E"/>
    <w:rsid w:val="00465536"/>
    <w:rsid w:val="0049327B"/>
    <w:rsid w:val="004A0C6B"/>
    <w:rsid w:val="004E61AF"/>
    <w:rsid w:val="004F763A"/>
    <w:rsid w:val="00507E1B"/>
    <w:rsid w:val="00673B06"/>
    <w:rsid w:val="00684656"/>
    <w:rsid w:val="006B25C9"/>
    <w:rsid w:val="006C6D24"/>
    <w:rsid w:val="007411EC"/>
    <w:rsid w:val="007971BF"/>
    <w:rsid w:val="007B2D36"/>
    <w:rsid w:val="007C05D2"/>
    <w:rsid w:val="007F7009"/>
    <w:rsid w:val="008031FD"/>
    <w:rsid w:val="008065AF"/>
    <w:rsid w:val="00841018"/>
    <w:rsid w:val="008651CE"/>
    <w:rsid w:val="00885EFA"/>
    <w:rsid w:val="00891F74"/>
    <w:rsid w:val="008A6A3C"/>
    <w:rsid w:val="008B7ABB"/>
    <w:rsid w:val="008F21F8"/>
    <w:rsid w:val="009103D2"/>
    <w:rsid w:val="00953EB8"/>
    <w:rsid w:val="00966ED8"/>
    <w:rsid w:val="00972819"/>
    <w:rsid w:val="009A2869"/>
    <w:rsid w:val="009D5485"/>
    <w:rsid w:val="009D71D8"/>
    <w:rsid w:val="009F0357"/>
    <w:rsid w:val="009F7F02"/>
    <w:rsid w:val="00A51A09"/>
    <w:rsid w:val="00A56D19"/>
    <w:rsid w:val="00A97751"/>
    <w:rsid w:val="00AA0E80"/>
    <w:rsid w:val="00B0265E"/>
    <w:rsid w:val="00B26590"/>
    <w:rsid w:val="00B33563"/>
    <w:rsid w:val="00B356A4"/>
    <w:rsid w:val="00B44E39"/>
    <w:rsid w:val="00B44EE7"/>
    <w:rsid w:val="00B9188E"/>
    <w:rsid w:val="00BB0A0A"/>
    <w:rsid w:val="00BB53A6"/>
    <w:rsid w:val="00C064D5"/>
    <w:rsid w:val="00C93C02"/>
    <w:rsid w:val="00CA54E2"/>
    <w:rsid w:val="00CC19FF"/>
    <w:rsid w:val="00CD648B"/>
    <w:rsid w:val="00CD6D90"/>
    <w:rsid w:val="00CE1E48"/>
    <w:rsid w:val="00DB7C38"/>
    <w:rsid w:val="00E039B4"/>
    <w:rsid w:val="00E17233"/>
    <w:rsid w:val="00E67EFB"/>
    <w:rsid w:val="00E84A94"/>
    <w:rsid w:val="00EB0439"/>
    <w:rsid w:val="00EC11A9"/>
    <w:rsid w:val="00EC1AD7"/>
    <w:rsid w:val="00ED7D81"/>
    <w:rsid w:val="00F174D5"/>
    <w:rsid w:val="00F42D7F"/>
    <w:rsid w:val="00FA7E48"/>
    <w:rsid w:val="00FC742C"/>
    <w:rsid w:val="00FD0024"/>
    <w:rsid w:val="00FF46C5"/>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94C2F"/>
  <w15:chartTrackingRefBased/>
  <w15:docId w15:val="{13161E68-8F07-4E49-80D4-3B5F8E842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eastAsia="zh-TW"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E1B"/>
  </w:style>
  <w:style w:type="paragraph" w:styleId="Heading1">
    <w:name w:val="heading 1"/>
    <w:basedOn w:val="Normal"/>
    <w:next w:val="Normal"/>
    <w:link w:val="Heading1Char"/>
    <w:uiPriority w:val="9"/>
    <w:qFormat/>
    <w:rsid w:val="00507E1B"/>
    <w:pPr>
      <w:pBdr>
        <w:bottom w:val="thinThickSmallGap" w:sz="12" w:space="1" w:color="668926" w:themeColor="accent2" w:themeShade="BF"/>
      </w:pBdr>
      <w:spacing w:before="400"/>
      <w:jc w:val="center"/>
      <w:outlineLvl w:val="0"/>
    </w:pPr>
    <w:rPr>
      <w:caps/>
      <w:color w:val="445C19" w:themeColor="accent2" w:themeShade="80"/>
      <w:spacing w:val="20"/>
      <w:sz w:val="28"/>
      <w:szCs w:val="28"/>
    </w:rPr>
  </w:style>
  <w:style w:type="paragraph" w:styleId="Heading2">
    <w:name w:val="heading 2"/>
    <w:basedOn w:val="Normal"/>
    <w:next w:val="Normal"/>
    <w:link w:val="Heading2Char"/>
    <w:uiPriority w:val="9"/>
    <w:semiHidden/>
    <w:unhideWhenUsed/>
    <w:qFormat/>
    <w:rsid w:val="00507E1B"/>
    <w:pPr>
      <w:pBdr>
        <w:bottom w:val="single" w:sz="4" w:space="1" w:color="445B19" w:themeColor="accent2" w:themeShade="7F"/>
      </w:pBdr>
      <w:spacing w:before="400"/>
      <w:jc w:val="center"/>
      <w:outlineLvl w:val="1"/>
    </w:pPr>
    <w:rPr>
      <w:caps/>
      <w:color w:val="445C19" w:themeColor="accent2" w:themeShade="80"/>
      <w:spacing w:val="15"/>
      <w:sz w:val="24"/>
      <w:szCs w:val="24"/>
    </w:rPr>
  </w:style>
  <w:style w:type="paragraph" w:styleId="Heading3">
    <w:name w:val="heading 3"/>
    <w:basedOn w:val="Normal"/>
    <w:next w:val="Normal"/>
    <w:link w:val="Heading3Char"/>
    <w:uiPriority w:val="9"/>
    <w:semiHidden/>
    <w:unhideWhenUsed/>
    <w:qFormat/>
    <w:rsid w:val="00507E1B"/>
    <w:pPr>
      <w:pBdr>
        <w:top w:val="dotted" w:sz="4" w:space="1" w:color="445B19" w:themeColor="accent2" w:themeShade="7F"/>
        <w:bottom w:val="dotted" w:sz="4" w:space="1" w:color="445B19" w:themeColor="accent2" w:themeShade="7F"/>
      </w:pBdr>
      <w:spacing w:before="300"/>
      <w:jc w:val="center"/>
      <w:outlineLvl w:val="2"/>
    </w:pPr>
    <w:rPr>
      <w:caps/>
      <w:color w:val="445B19" w:themeColor="accent2" w:themeShade="7F"/>
      <w:sz w:val="24"/>
      <w:szCs w:val="24"/>
    </w:rPr>
  </w:style>
  <w:style w:type="paragraph" w:styleId="Heading4">
    <w:name w:val="heading 4"/>
    <w:basedOn w:val="Normal"/>
    <w:next w:val="Normal"/>
    <w:link w:val="Heading4Char"/>
    <w:uiPriority w:val="9"/>
    <w:semiHidden/>
    <w:unhideWhenUsed/>
    <w:qFormat/>
    <w:rsid w:val="00507E1B"/>
    <w:pPr>
      <w:pBdr>
        <w:bottom w:val="dotted" w:sz="4" w:space="1" w:color="668926" w:themeColor="accent2" w:themeShade="BF"/>
      </w:pBdr>
      <w:spacing w:after="120"/>
      <w:jc w:val="center"/>
      <w:outlineLvl w:val="3"/>
    </w:pPr>
    <w:rPr>
      <w:caps/>
      <w:color w:val="445B19" w:themeColor="accent2" w:themeShade="7F"/>
      <w:spacing w:val="10"/>
    </w:rPr>
  </w:style>
  <w:style w:type="paragraph" w:styleId="Heading5">
    <w:name w:val="heading 5"/>
    <w:basedOn w:val="Normal"/>
    <w:next w:val="Normal"/>
    <w:link w:val="Heading5Char"/>
    <w:uiPriority w:val="9"/>
    <w:semiHidden/>
    <w:unhideWhenUsed/>
    <w:qFormat/>
    <w:rsid w:val="00507E1B"/>
    <w:pPr>
      <w:spacing w:before="320" w:after="120"/>
      <w:jc w:val="center"/>
      <w:outlineLvl w:val="4"/>
    </w:pPr>
    <w:rPr>
      <w:caps/>
      <w:color w:val="445B19" w:themeColor="accent2" w:themeShade="7F"/>
      <w:spacing w:val="10"/>
    </w:rPr>
  </w:style>
  <w:style w:type="paragraph" w:styleId="Heading6">
    <w:name w:val="heading 6"/>
    <w:basedOn w:val="Normal"/>
    <w:next w:val="Normal"/>
    <w:link w:val="Heading6Char"/>
    <w:uiPriority w:val="9"/>
    <w:semiHidden/>
    <w:unhideWhenUsed/>
    <w:qFormat/>
    <w:rsid w:val="00507E1B"/>
    <w:pPr>
      <w:spacing w:after="120"/>
      <w:jc w:val="center"/>
      <w:outlineLvl w:val="5"/>
    </w:pPr>
    <w:rPr>
      <w:caps/>
      <w:color w:val="668926" w:themeColor="accent2" w:themeShade="BF"/>
      <w:spacing w:val="10"/>
    </w:rPr>
  </w:style>
  <w:style w:type="paragraph" w:styleId="Heading7">
    <w:name w:val="heading 7"/>
    <w:basedOn w:val="Normal"/>
    <w:next w:val="Normal"/>
    <w:link w:val="Heading7Char"/>
    <w:uiPriority w:val="9"/>
    <w:semiHidden/>
    <w:unhideWhenUsed/>
    <w:qFormat/>
    <w:rsid w:val="00507E1B"/>
    <w:pPr>
      <w:spacing w:after="120"/>
      <w:jc w:val="center"/>
      <w:outlineLvl w:val="6"/>
    </w:pPr>
    <w:rPr>
      <w:i/>
      <w:iCs/>
      <w:caps/>
      <w:color w:val="668926" w:themeColor="accent2" w:themeShade="BF"/>
      <w:spacing w:val="10"/>
    </w:rPr>
  </w:style>
  <w:style w:type="paragraph" w:styleId="Heading8">
    <w:name w:val="heading 8"/>
    <w:basedOn w:val="Normal"/>
    <w:next w:val="Normal"/>
    <w:link w:val="Heading8Char"/>
    <w:uiPriority w:val="9"/>
    <w:semiHidden/>
    <w:unhideWhenUsed/>
    <w:qFormat/>
    <w:rsid w:val="00507E1B"/>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507E1B"/>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E1B"/>
    <w:rPr>
      <w:caps/>
      <w:color w:val="445C19" w:themeColor="accent2" w:themeShade="80"/>
      <w:spacing w:val="20"/>
      <w:sz w:val="28"/>
      <w:szCs w:val="28"/>
    </w:rPr>
  </w:style>
  <w:style w:type="table" w:styleId="TableGrid">
    <w:name w:val="Table Grid"/>
    <w:basedOn w:val="TableNormal"/>
    <w:uiPriority w:val="39"/>
    <w:rsid w:val="00EC11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7E1B"/>
    <w:pPr>
      <w:ind w:left="720"/>
      <w:contextualSpacing/>
    </w:pPr>
  </w:style>
  <w:style w:type="character" w:styleId="Hyperlink">
    <w:name w:val="Hyperlink"/>
    <w:basedOn w:val="DefaultParagraphFont"/>
    <w:uiPriority w:val="99"/>
    <w:unhideWhenUsed/>
    <w:rsid w:val="00041957"/>
    <w:rPr>
      <w:color w:val="6B9F25" w:themeColor="hyperlink"/>
      <w:u w:val="single"/>
    </w:rPr>
  </w:style>
  <w:style w:type="character" w:styleId="UnresolvedMention">
    <w:name w:val="Unresolved Mention"/>
    <w:basedOn w:val="DefaultParagraphFont"/>
    <w:uiPriority w:val="99"/>
    <w:semiHidden/>
    <w:unhideWhenUsed/>
    <w:rsid w:val="00041957"/>
    <w:rPr>
      <w:color w:val="605E5C"/>
      <w:shd w:val="clear" w:color="auto" w:fill="E1DFDD"/>
    </w:rPr>
  </w:style>
  <w:style w:type="character" w:customStyle="1" w:styleId="Heading2Char">
    <w:name w:val="Heading 2 Char"/>
    <w:basedOn w:val="DefaultParagraphFont"/>
    <w:link w:val="Heading2"/>
    <w:uiPriority w:val="9"/>
    <w:semiHidden/>
    <w:rsid w:val="00507E1B"/>
    <w:rPr>
      <w:caps/>
      <w:color w:val="445C19" w:themeColor="accent2" w:themeShade="80"/>
      <w:spacing w:val="15"/>
      <w:sz w:val="24"/>
      <w:szCs w:val="24"/>
    </w:rPr>
  </w:style>
  <w:style w:type="character" w:customStyle="1" w:styleId="Heading3Char">
    <w:name w:val="Heading 3 Char"/>
    <w:basedOn w:val="DefaultParagraphFont"/>
    <w:link w:val="Heading3"/>
    <w:uiPriority w:val="9"/>
    <w:semiHidden/>
    <w:rsid w:val="00507E1B"/>
    <w:rPr>
      <w:caps/>
      <w:color w:val="445B19" w:themeColor="accent2" w:themeShade="7F"/>
      <w:sz w:val="24"/>
      <w:szCs w:val="24"/>
    </w:rPr>
  </w:style>
  <w:style w:type="character" w:customStyle="1" w:styleId="Heading4Char">
    <w:name w:val="Heading 4 Char"/>
    <w:basedOn w:val="DefaultParagraphFont"/>
    <w:link w:val="Heading4"/>
    <w:uiPriority w:val="9"/>
    <w:semiHidden/>
    <w:rsid w:val="00507E1B"/>
    <w:rPr>
      <w:caps/>
      <w:color w:val="445B19" w:themeColor="accent2" w:themeShade="7F"/>
      <w:spacing w:val="10"/>
    </w:rPr>
  </w:style>
  <w:style w:type="character" w:customStyle="1" w:styleId="Heading5Char">
    <w:name w:val="Heading 5 Char"/>
    <w:basedOn w:val="DefaultParagraphFont"/>
    <w:link w:val="Heading5"/>
    <w:uiPriority w:val="9"/>
    <w:semiHidden/>
    <w:rsid w:val="00507E1B"/>
    <w:rPr>
      <w:caps/>
      <w:color w:val="445B19" w:themeColor="accent2" w:themeShade="7F"/>
      <w:spacing w:val="10"/>
    </w:rPr>
  </w:style>
  <w:style w:type="character" w:customStyle="1" w:styleId="Heading6Char">
    <w:name w:val="Heading 6 Char"/>
    <w:basedOn w:val="DefaultParagraphFont"/>
    <w:link w:val="Heading6"/>
    <w:uiPriority w:val="9"/>
    <w:semiHidden/>
    <w:rsid w:val="00507E1B"/>
    <w:rPr>
      <w:caps/>
      <w:color w:val="668926" w:themeColor="accent2" w:themeShade="BF"/>
      <w:spacing w:val="10"/>
    </w:rPr>
  </w:style>
  <w:style w:type="character" w:customStyle="1" w:styleId="Heading7Char">
    <w:name w:val="Heading 7 Char"/>
    <w:basedOn w:val="DefaultParagraphFont"/>
    <w:link w:val="Heading7"/>
    <w:uiPriority w:val="9"/>
    <w:semiHidden/>
    <w:rsid w:val="00507E1B"/>
    <w:rPr>
      <w:i/>
      <w:iCs/>
      <w:caps/>
      <w:color w:val="668926" w:themeColor="accent2" w:themeShade="BF"/>
      <w:spacing w:val="10"/>
    </w:rPr>
  </w:style>
  <w:style w:type="character" w:customStyle="1" w:styleId="Heading8Char">
    <w:name w:val="Heading 8 Char"/>
    <w:basedOn w:val="DefaultParagraphFont"/>
    <w:link w:val="Heading8"/>
    <w:uiPriority w:val="9"/>
    <w:semiHidden/>
    <w:rsid w:val="00507E1B"/>
    <w:rPr>
      <w:caps/>
      <w:spacing w:val="10"/>
      <w:sz w:val="20"/>
      <w:szCs w:val="20"/>
    </w:rPr>
  </w:style>
  <w:style w:type="character" w:customStyle="1" w:styleId="Heading9Char">
    <w:name w:val="Heading 9 Char"/>
    <w:basedOn w:val="DefaultParagraphFont"/>
    <w:link w:val="Heading9"/>
    <w:uiPriority w:val="9"/>
    <w:semiHidden/>
    <w:rsid w:val="00507E1B"/>
    <w:rPr>
      <w:i/>
      <w:iCs/>
      <w:caps/>
      <w:spacing w:val="10"/>
      <w:sz w:val="20"/>
      <w:szCs w:val="20"/>
    </w:rPr>
  </w:style>
  <w:style w:type="paragraph" w:styleId="Caption">
    <w:name w:val="caption"/>
    <w:basedOn w:val="Normal"/>
    <w:next w:val="Normal"/>
    <w:uiPriority w:val="35"/>
    <w:semiHidden/>
    <w:unhideWhenUsed/>
    <w:qFormat/>
    <w:rsid w:val="00507E1B"/>
    <w:rPr>
      <w:caps/>
      <w:spacing w:val="10"/>
      <w:sz w:val="18"/>
      <w:szCs w:val="18"/>
    </w:rPr>
  </w:style>
  <w:style w:type="paragraph" w:styleId="Title">
    <w:name w:val="Title"/>
    <w:basedOn w:val="Normal"/>
    <w:next w:val="Normal"/>
    <w:link w:val="TitleChar"/>
    <w:uiPriority w:val="10"/>
    <w:qFormat/>
    <w:rsid w:val="00507E1B"/>
    <w:pPr>
      <w:pBdr>
        <w:top w:val="dotted" w:sz="2" w:space="1" w:color="445C19" w:themeColor="accent2" w:themeShade="80"/>
        <w:bottom w:val="dotted" w:sz="2" w:space="6" w:color="445C19" w:themeColor="accent2" w:themeShade="80"/>
      </w:pBdr>
      <w:spacing w:before="500" w:after="300" w:line="240" w:lineRule="auto"/>
      <w:jc w:val="center"/>
    </w:pPr>
    <w:rPr>
      <w:caps/>
      <w:color w:val="445C19" w:themeColor="accent2" w:themeShade="80"/>
      <w:spacing w:val="50"/>
      <w:sz w:val="44"/>
      <w:szCs w:val="44"/>
    </w:rPr>
  </w:style>
  <w:style w:type="character" w:customStyle="1" w:styleId="TitleChar">
    <w:name w:val="Title Char"/>
    <w:basedOn w:val="DefaultParagraphFont"/>
    <w:link w:val="Title"/>
    <w:uiPriority w:val="10"/>
    <w:rsid w:val="00507E1B"/>
    <w:rPr>
      <w:caps/>
      <w:color w:val="445C19" w:themeColor="accent2" w:themeShade="80"/>
      <w:spacing w:val="50"/>
      <w:sz w:val="44"/>
      <w:szCs w:val="44"/>
    </w:rPr>
  </w:style>
  <w:style w:type="paragraph" w:styleId="Subtitle">
    <w:name w:val="Subtitle"/>
    <w:basedOn w:val="Normal"/>
    <w:next w:val="Normal"/>
    <w:link w:val="SubtitleChar"/>
    <w:uiPriority w:val="11"/>
    <w:qFormat/>
    <w:rsid w:val="00507E1B"/>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507E1B"/>
    <w:rPr>
      <w:caps/>
      <w:spacing w:val="20"/>
      <w:sz w:val="18"/>
      <w:szCs w:val="18"/>
    </w:rPr>
  </w:style>
  <w:style w:type="character" w:styleId="Strong">
    <w:name w:val="Strong"/>
    <w:uiPriority w:val="22"/>
    <w:qFormat/>
    <w:rsid w:val="00507E1B"/>
    <w:rPr>
      <w:b/>
      <w:bCs/>
      <w:color w:val="668926" w:themeColor="accent2" w:themeShade="BF"/>
      <w:spacing w:val="5"/>
    </w:rPr>
  </w:style>
  <w:style w:type="character" w:styleId="Emphasis">
    <w:name w:val="Emphasis"/>
    <w:uiPriority w:val="20"/>
    <w:qFormat/>
    <w:rsid w:val="00507E1B"/>
    <w:rPr>
      <w:caps/>
      <w:spacing w:val="5"/>
      <w:sz w:val="20"/>
      <w:szCs w:val="20"/>
    </w:rPr>
  </w:style>
  <w:style w:type="paragraph" w:styleId="NoSpacing">
    <w:name w:val="No Spacing"/>
    <w:basedOn w:val="Normal"/>
    <w:link w:val="NoSpacingChar"/>
    <w:uiPriority w:val="1"/>
    <w:qFormat/>
    <w:rsid w:val="00507E1B"/>
    <w:pPr>
      <w:spacing w:after="0" w:line="240" w:lineRule="auto"/>
    </w:pPr>
  </w:style>
  <w:style w:type="character" w:customStyle="1" w:styleId="NoSpacingChar">
    <w:name w:val="No Spacing Char"/>
    <w:basedOn w:val="DefaultParagraphFont"/>
    <w:link w:val="NoSpacing"/>
    <w:uiPriority w:val="1"/>
    <w:rsid w:val="00507E1B"/>
  </w:style>
  <w:style w:type="paragraph" w:styleId="Quote">
    <w:name w:val="Quote"/>
    <w:basedOn w:val="Normal"/>
    <w:next w:val="Normal"/>
    <w:link w:val="QuoteChar"/>
    <w:uiPriority w:val="29"/>
    <w:qFormat/>
    <w:rsid w:val="00507E1B"/>
    <w:rPr>
      <w:i/>
      <w:iCs/>
    </w:rPr>
  </w:style>
  <w:style w:type="character" w:customStyle="1" w:styleId="QuoteChar">
    <w:name w:val="Quote Char"/>
    <w:basedOn w:val="DefaultParagraphFont"/>
    <w:link w:val="Quote"/>
    <w:uiPriority w:val="29"/>
    <w:rsid w:val="00507E1B"/>
    <w:rPr>
      <w:i/>
      <w:iCs/>
    </w:rPr>
  </w:style>
  <w:style w:type="paragraph" w:styleId="IntenseQuote">
    <w:name w:val="Intense Quote"/>
    <w:basedOn w:val="Normal"/>
    <w:next w:val="Normal"/>
    <w:link w:val="IntenseQuoteChar"/>
    <w:uiPriority w:val="30"/>
    <w:qFormat/>
    <w:rsid w:val="00507E1B"/>
    <w:pPr>
      <w:pBdr>
        <w:top w:val="dotted" w:sz="2" w:space="10" w:color="445C19" w:themeColor="accent2" w:themeShade="80"/>
        <w:bottom w:val="dotted" w:sz="2" w:space="4" w:color="445C19" w:themeColor="accent2" w:themeShade="80"/>
      </w:pBdr>
      <w:spacing w:before="160" w:line="300" w:lineRule="auto"/>
      <w:ind w:left="1440" w:right="1440"/>
    </w:pPr>
    <w:rPr>
      <w:caps/>
      <w:color w:val="445B19" w:themeColor="accent2" w:themeShade="7F"/>
      <w:spacing w:val="5"/>
      <w:sz w:val="20"/>
      <w:szCs w:val="20"/>
    </w:rPr>
  </w:style>
  <w:style w:type="character" w:customStyle="1" w:styleId="IntenseQuoteChar">
    <w:name w:val="Intense Quote Char"/>
    <w:basedOn w:val="DefaultParagraphFont"/>
    <w:link w:val="IntenseQuote"/>
    <w:uiPriority w:val="30"/>
    <w:rsid w:val="00507E1B"/>
    <w:rPr>
      <w:caps/>
      <w:color w:val="445B19" w:themeColor="accent2" w:themeShade="7F"/>
      <w:spacing w:val="5"/>
      <w:sz w:val="20"/>
      <w:szCs w:val="20"/>
    </w:rPr>
  </w:style>
  <w:style w:type="character" w:styleId="SubtleEmphasis">
    <w:name w:val="Subtle Emphasis"/>
    <w:uiPriority w:val="19"/>
    <w:qFormat/>
    <w:rsid w:val="00507E1B"/>
    <w:rPr>
      <w:i/>
      <w:iCs/>
    </w:rPr>
  </w:style>
  <w:style w:type="character" w:styleId="IntenseEmphasis">
    <w:name w:val="Intense Emphasis"/>
    <w:uiPriority w:val="21"/>
    <w:qFormat/>
    <w:rsid w:val="00507E1B"/>
    <w:rPr>
      <w:i/>
      <w:iCs/>
      <w:caps/>
      <w:spacing w:val="10"/>
      <w:sz w:val="20"/>
      <w:szCs w:val="20"/>
    </w:rPr>
  </w:style>
  <w:style w:type="character" w:styleId="SubtleReference">
    <w:name w:val="Subtle Reference"/>
    <w:basedOn w:val="DefaultParagraphFont"/>
    <w:uiPriority w:val="31"/>
    <w:qFormat/>
    <w:rsid w:val="00507E1B"/>
    <w:rPr>
      <w:rFonts w:asciiTheme="minorHAnsi" w:eastAsiaTheme="minorEastAsia" w:hAnsiTheme="minorHAnsi" w:cstheme="minorBidi"/>
      <w:i/>
      <w:iCs/>
      <w:color w:val="445B19" w:themeColor="accent2" w:themeShade="7F"/>
    </w:rPr>
  </w:style>
  <w:style w:type="character" w:styleId="IntenseReference">
    <w:name w:val="Intense Reference"/>
    <w:uiPriority w:val="32"/>
    <w:qFormat/>
    <w:rsid w:val="00507E1B"/>
    <w:rPr>
      <w:rFonts w:asciiTheme="minorHAnsi" w:eastAsiaTheme="minorEastAsia" w:hAnsiTheme="minorHAnsi" w:cstheme="minorBidi"/>
      <w:b/>
      <w:bCs/>
      <w:i/>
      <w:iCs/>
      <w:color w:val="445B19" w:themeColor="accent2" w:themeShade="7F"/>
    </w:rPr>
  </w:style>
  <w:style w:type="character" w:styleId="BookTitle">
    <w:name w:val="Book Title"/>
    <w:uiPriority w:val="33"/>
    <w:qFormat/>
    <w:rsid w:val="00507E1B"/>
    <w:rPr>
      <w:caps/>
      <w:color w:val="445B19" w:themeColor="accent2" w:themeShade="7F"/>
      <w:spacing w:val="5"/>
      <w:u w:color="445B19" w:themeColor="accent2" w:themeShade="7F"/>
    </w:rPr>
  </w:style>
  <w:style w:type="paragraph" w:styleId="TOCHeading">
    <w:name w:val="TOC Heading"/>
    <w:basedOn w:val="Heading1"/>
    <w:next w:val="Normal"/>
    <w:uiPriority w:val="39"/>
    <w:unhideWhenUsed/>
    <w:qFormat/>
    <w:rsid w:val="00507E1B"/>
    <w:pPr>
      <w:outlineLvl w:val="9"/>
    </w:pPr>
  </w:style>
  <w:style w:type="paragraph" w:styleId="TOC1">
    <w:name w:val="toc 1"/>
    <w:basedOn w:val="Normal"/>
    <w:next w:val="Normal"/>
    <w:autoRedefine/>
    <w:uiPriority w:val="39"/>
    <w:unhideWhenUsed/>
    <w:rsid w:val="00507E1B"/>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507E1B"/>
    <w:pPr>
      <w:spacing w:before="120" w:after="0"/>
      <w:ind w:left="220"/>
    </w:pPr>
    <w:rPr>
      <w:rFonts w:asciiTheme="minorHAnsi" w:hAnsiTheme="minorHAnsi" w:cstheme="minorHAnsi"/>
      <w:b/>
      <w:bCs/>
    </w:rPr>
  </w:style>
  <w:style w:type="paragraph" w:styleId="TOC3">
    <w:name w:val="toc 3"/>
    <w:basedOn w:val="Normal"/>
    <w:next w:val="Normal"/>
    <w:autoRedefine/>
    <w:uiPriority w:val="39"/>
    <w:semiHidden/>
    <w:unhideWhenUsed/>
    <w:rsid w:val="00507E1B"/>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07E1B"/>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07E1B"/>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07E1B"/>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07E1B"/>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07E1B"/>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07E1B"/>
    <w:pPr>
      <w:spacing w:after="0"/>
      <w:ind w:left="1760"/>
    </w:pPr>
    <w:rPr>
      <w:rFonts w:asciiTheme="minorHAnsi" w:hAnsiTheme="minorHAnsi" w:cstheme="minorHAnsi"/>
      <w:sz w:val="20"/>
      <w:szCs w:val="20"/>
    </w:rPr>
  </w:style>
  <w:style w:type="paragraph" w:styleId="Header">
    <w:name w:val="header"/>
    <w:basedOn w:val="Normal"/>
    <w:link w:val="HeaderChar"/>
    <w:uiPriority w:val="99"/>
    <w:unhideWhenUsed/>
    <w:rsid w:val="00507E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E1B"/>
  </w:style>
  <w:style w:type="paragraph" w:styleId="Footer">
    <w:name w:val="footer"/>
    <w:basedOn w:val="Normal"/>
    <w:link w:val="FooterChar"/>
    <w:uiPriority w:val="99"/>
    <w:unhideWhenUsed/>
    <w:rsid w:val="00507E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E1B"/>
  </w:style>
  <w:style w:type="table" w:styleId="GridTable2-Accent1">
    <w:name w:val="Grid Table 2 Accent 1"/>
    <w:basedOn w:val="TableNormal"/>
    <w:uiPriority w:val="47"/>
    <w:rsid w:val="00507E1B"/>
    <w:pPr>
      <w:spacing w:after="0" w:line="240" w:lineRule="auto"/>
    </w:pPr>
    <w:tblPr>
      <w:tblStyleRowBandSize w:val="1"/>
      <w:tblStyleColBandSize w:val="1"/>
      <w:tblBorders>
        <w:top w:val="single" w:sz="2" w:space="0" w:color="93D07C" w:themeColor="accent1" w:themeTint="99"/>
        <w:bottom w:val="single" w:sz="2" w:space="0" w:color="93D07C" w:themeColor="accent1" w:themeTint="99"/>
        <w:insideH w:val="single" w:sz="2" w:space="0" w:color="93D07C" w:themeColor="accent1" w:themeTint="99"/>
        <w:insideV w:val="single" w:sz="2" w:space="0" w:color="93D07C" w:themeColor="accent1" w:themeTint="99"/>
      </w:tblBorders>
    </w:tblPr>
    <w:tblStylePr w:type="firstRow">
      <w:rPr>
        <w:b/>
        <w:bCs/>
      </w:rPr>
      <w:tblPr/>
      <w:tcPr>
        <w:tcBorders>
          <w:top w:val="nil"/>
          <w:bottom w:val="single" w:sz="12" w:space="0" w:color="93D07C" w:themeColor="accent1" w:themeTint="99"/>
          <w:insideH w:val="nil"/>
          <w:insideV w:val="nil"/>
        </w:tcBorders>
        <w:shd w:val="clear" w:color="auto" w:fill="FFFFFF" w:themeFill="background1"/>
      </w:tcPr>
    </w:tblStylePr>
    <w:tblStylePr w:type="lastRow">
      <w:rPr>
        <w:b/>
        <w:bCs/>
      </w:rPr>
      <w:tblPr/>
      <w:tcPr>
        <w:tcBorders>
          <w:top w:val="double" w:sz="2" w:space="0" w:color="93D07C"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FD3" w:themeFill="accent1" w:themeFillTint="33"/>
      </w:tcPr>
    </w:tblStylePr>
    <w:tblStylePr w:type="band1Horz">
      <w:tblPr/>
      <w:tcPr>
        <w:shd w:val="clear" w:color="auto" w:fill="DAEFD3" w:themeFill="accent1" w:themeFillTint="33"/>
      </w:tcPr>
    </w:tblStylePr>
  </w:style>
  <w:style w:type="table" w:styleId="GridTable2-Accent2">
    <w:name w:val="Grid Table 2 Accent 2"/>
    <w:basedOn w:val="TableNormal"/>
    <w:uiPriority w:val="47"/>
    <w:rsid w:val="00507E1B"/>
    <w:pPr>
      <w:spacing w:after="0" w:line="240" w:lineRule="auto"/>
    </w:pPr>
    <w:tblPr>
      <w:tblStyleRowBandSize w:val="1"/>
      <w:tblStyleColBandSize w:val="1"/>
      <w:tblBorders>
        <w:top w:val="single" w:sz="2" w:space="0" w:color="BADB7D" w:themeColor="accent2" w:themeTint="99"/>
        <w:bottom w:val="single" w:sz="2" w:space="0" w:color="BADB7D" w:themeColor="accent2" w:themeTint="99"/>
        <w:insideH w:val="single" w:sz="2" w:space="0" w:color="BADB7D" w:themeColor="accent2" w:themeTint="99"/>
        <w:insideV w:val="single" w:sz="2" w:space="0" w:color="BADB7D" w:themeColor="accent2" w:themeTint="99"/>
      </w:tblBorders>
    </w:tblPr>
    <w:tblStylePr w:type="firstRow">
      <w:rPr>
        <w:b/>
        <w:bCs/>
      </w:rPr>
      <w:tblPr/>
      <w:tcPr>
        <w:tcBorders>
          <w:top w:val="nil"/>
          <w:bottom w:val="single" w:sz="12" w:space="0" w:color="BADB7D" w:themeColor="accent2" w:themeTint="99"/>
          <w:insideH w:val="nil"/>
          <w:insideV w:val="nil"/>
        </w:tcBorders>
        <w:shd w:val="clear" w:color="auto" w:fill="FFFFFF" w:themeFill="background1"/>
      </w:tcPr>
    </w:tblStylePr>
    <w:tblStylePr w:type="lastRow">
      <w:rPr>
        <w:b/>
        <w:bCs/>
      </w:rPr>
      <w:tblPr/>
      <w:tcPr>
        <w:tcBorders>
          <w:top w:val="double" w:sz="2" w:space="0" w:color="BADB7D"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F3D3" w:themeFill="accent2" w:themeFillTint="33"/>
      </w:tcPr>
    </w:tblStylePr>
    <w:tblStylePr w:type="band1Horz">
      <w:tblPr/>
      <w:tcPr>
        <w:shd w:val="clear" w:color="auto" w:fill="E8F3D3" w:themeFill="accent2" w:themeFillTint="33"/>
      </w:tcPr>
    </w:tblStylePr>
  </w:style>
  <w:style w:type="table" w:styleId="GridTable4-Accent1">
    <w:name w:val="Grid Table 4 Accent 1"/>
    <w:basedOn w:val="TableNormal"/>
    <w:uiPriority w:val="49"/>
    <w:rsid w:val="00507E1B"/>
    <w:pPr>
      <w:spacing w:after="0" w:line="240" w:lineRule="auto"/>
    </w:pPr>
    <w:tblPr>
      <w:tblStyleRowBandSize w:val="1"/>
      <w:tblStyleColBandSize w:val="1"/>
      <w:tblBorders>
        <w:top w:val="single" w:sz="4" w:space="0" w:color="93D07C" w:themeColor="accent1" w:themeTint="99"/>
        <w:left w:val="single" w:sz="4" w:space="0" w:color="93D07C" w:themeColor="accent1" w:themeTint="99"/>
        <w:bottom w:val="single" w:sz="4" w:space="0" w:color="93D07C" w:themeColor="accent1" w:themeTint="99"/>
        <w:right w:val="single" w:sz="4" w:space="0" w:color="93D07C" w:themeColor="accent1" w:themeTint="99"/>
        <w:insideH w:val="single" w:sz="4" w:space="0" w:color="93D07C" w:themeColor="accent1" w:themeTint="99"/>
        <w:insideV w:val="single" w:sz="4" w:space="0" w:color="93D07C" w:themeColor="accent1" w:themeTint="99"/>
      </w:tblBorders>
    </w:tblPr>
    <w:tblStylePr w:type="firstRow">
      <w:rPr>
        <w:b/>
        <w:bCs/>
        <w:color w:val="FFFFFF" w:themeColor="background1"/>
      </w:rPr>
      <w:tblPr/>
      <w:tcPr>
        <w:tcBorders>
          <w:top w:val="single" w:sz="4" w:space="0" w:color="549E39" w:themeColor="accent1"/>
          <w:left w:val="single" w:sz="4" w:space="0" w:color="549E39" w:themeColor="accent1"/>
          <w:bottom w:val="single" w:sz="4" w:space="0" w:color="549E39" w:themeColor="accent1"/>
          <w:right w:val="single" w:sz="4" w:space="0" w:color="549E39" w:themeColor="accent1"/>
          <w:insideH w:val="nil"/>
          <w:insideV w:val="nil"/>
        </w:tcBorders>
        <w:shd w:val="clear" w:color="auto" w:fill="549E39" w:themeFill="accent1"/>
      </w:tcPr>
    </w:tblStylePr>
    <w:tblStylePr w:type="lastRow">
      <w:rPr>
        <w:b/>
        <w:bCs/>
      </w:rPr>
      <w:tblPr/>
      <w:tcPr>
        <w:tcBorders>
          <w:top w:val="double" w:sz="4" w:space="0" w:color="549E39" w:themeColor="accent1"/>
        </w:tcBorders>
      </w:tcPr>
    </w:tblStylePr>
    <w:tblStylePr w:type="firstCol">
      <w:rPr>
        <w:b/>
        <w:bCs/>
      </w:rPr>
    </w:tblStylePr>
    <w:tblStylePr w:type="lastCol">
      <w:rPr>
        <w:b/>
        <w:bCs/>
      </w:rPr>
    </w:tblStylePr>
    <w:tblStylePr w:type="band1Vert">
      <w:tblPr/>
      <w:tcPr>
        <w:shd w:val="clear" w:color="auto" w:fill="DAEFD3" w:themeFill="accent1" w:themeFillTint="33"/>
      </w:tcPr>
    </w:tblStylePr>
    <w:tblStylePr w:type="band1Horz">
      <w:tblPr/>
      <w:tcPr>
        <w:shd w:val="clear" w:color="auto" w:fill="DAEFD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2975">
      <w:marLeft w:val="0"/>
      <w:marRight w:val="0"/>
      <w:marTop w:val="0"/>
      <w:marBottom w:val="0"/>
      <w:divBdr>
        <w:top w:val="none" w:sz="0" w:space="0" w:color="auto"/>
        <w:left w:val="none" w:sz="0" w:space="0" w:color="auto"/>
        <w:bottom w:val="none" w:sz="0" w:space="0" w:color="auto"/>
        <w:right w:val="none" w:sz="0" w:space="0" w:color="auto"/>
      </w:divBdr>
    </w:div>
    <w:div w:id="176700071">
      <w:marLeft w:val="0"/>
      <w:marRight w:val="0"/>
      <w:marTop w:val="0"/>
      <w:marBottom w:val="0"/>
      <w:divBdr>
        <w:top w:val="none" w:sz="0" w:space="0" w:color="auto"/>
        <w:left w:val="none" w:sz="0" w:space="0" w:color="auto"/>
        <w:bottom w:val="none" w:sz="0" w:space="0" w:color="auto"/>
        <w:right w:val="none" w:sz="0" w:space="0" w:color="auto"/>
      </w:divBdr>
    </w:div>
    <w:div w:id="209465228">
      <w:marLeft w:val="0"/>
      <w:marRight w:val="0"/>
      <w:marTop w:val="0"/>
      <w:marBottom w:val="0"/>
      <w:divBdr>
        <w:top w:val="none" w:sz="0" w:space="0" w:color="auto"/>
        <w:left w:val="none" w:sz="0" w:space="0" w:color="auto"/>
        <w:bottom w:val="none" w:sz="0" w:space="0" w:color="auto"/>
        <w:right w:val="none" w:sz="0" w:space="0" w:color="auto"/>
      </w:divBdr>
    </w:div>
    <w:div w:id="458958365">
      <w:marLeft w:val="0"/>
      <w:marRight w:val="0"/>
      <w:marTop w:val="0"/>
      <w:marBottom w:val="0"/>
      <w:divBdr>
        <w:top w:val="none" w:sz="0" w:space="0" w:color="auto"/>
        <w:left w:val="none" w:sz="0" w:space="0" w:color="auto"/>
        <w:bottom w:val="none" w:sz="0" w:space="0" w:color="auto"/>
        <w:right w:val="none" w:sz="0" w:space="0" w:color="auto"/>
      </w:divBdr>
    </w:div>
    <w:div w:id="575286229">
      <w:marLeft w:val="0"/>
      <w:marRight w:val="0"/>
      <w:marTop w:val="0"/>
      <w:marBottom w:val="0"/>
      <w:divBdr>
        <w:top w:val="none" w:sz="0" w:space="0" w:color="auto"/>
        <w:left w:val="none" w:sz="0" w:space="0" w:color="auto"/>
        <w:bottom w:val="none" w:sz="0" w:space="0" w:color="auto"/>
        <w:right w:val="none" w:sz="0" w:space="0" w:color="auto"/>
      </w:divBdr>
    </w:div>
    <w:div w:id="605623049">
      <w:marLeft w:val="0"/>
      <w:marRight w:val="0"/>
      <w:marTop w:val="0"/>
      <w:marBottom w:val="0"/>
      <w:divBdr>
        <w:top w:val="none" w:sz="0" w:space="0" w:color="auto"/>
        <w:left w:val="none" w:sz="0" w:space="0" w:color="auto"/>
        <w:bottom w:val="none" w:sz="0" w:space="0" w:color="auto"/>
        <w:right w:val="none" w:sz="0" w:space="0" w:color="auto"/>
      </w:divBdr>
    </w:div>
    <w:div w:id="777605473">
      <w:marLeft w:val="0"/>
      <w:marRight w:val="0"/>
      <w:marTop w:val="0"/>
      <w:marBottom w:val="0"/>
      <w:divBdr>
        <w:top w:val="none" w:sz="0" w:space="0" w:color="auto"/>
        <w:left w:val="none" w:sz="0" w:space="0" w:color="auto"/>
        <w:bottom w:val="none" w:sz="0" w:space="0" w:color="auto"/>
        <w:right w:val="none" w:sz="0" w:space="0" w:color="auto"/>
      </w:divBdr>
    </w:div>
    <w:div w:id="993293914">
      <w:marLeft w:val="0"/>
      <w:marRight w:val="0"/>
      <w:marTop w:val="0"/>
      <w:marBottom w:val="0"/>
      <w:divBdr>
        <w:top w:val="none" w:sz="0" w:space="0" w:color="auto"/>
        <w:left w:val="none" w:sz="0" w:space="0" w:color="auto"/>
        <w:bottom w:val="none" w:sz="0" w:space="0" w:color="auto"/>
        <w:right w:val="none" w:sz="0" w:space="0" w:color="auto"/>
      </w:divBdr>
    </w:div>
    <w:div w:id="1109081633">
      <w:marLeft w:val="0"/>
      <w:marRight w:val="0"/>
      <w:marTop w:val="0"/>
      <w:marBottom w:val="0"/>
      <w:divBdr>
        <w:top w:val="none" w:sz="0" w:space="0" w:color="auto"/>
        <w:left w:val="none" w:sz="0" w:space="0" w:color="auto"/>
        <w:bottom w:val="none" w:sz="0" w:space="0" w:color="auto"/>
        <w:right w:val="none" w:sz="0" w:space="0" w:color="auto"/>
      </w:divBdr>
    </w:div>
    <w:div w:id="1122848942">
      <w:marLeft w:val="0"/>
      <w:marRight w:val="0"/>
      <w:marTop w:val="0"/>
      <w:marBottom w:val="0"/>
      <w:divBdr>
        <w:top w:val="none" w:sz="0" w:space="0" w:color="auto"/>
        <w:left w:val="none" w:sz="0" w:space="0" w:color="auto"/>
        <w:bottom w:val="none" w:sz="0" w:space="0" w:color="auto"/>
        <w:right w:val="none" w:sz="0" w:space="0" w:color="auto"/>
      </w:divBdr>
    </w:div>
    <w:div w:id="1139954665">
      <w:marLeft w:val="0"/>
      <w:marRight w:val="0"/>
      <w:marTop w:val="0"/>
      <w:marBottom w:val="0"/>
      <w:divBdr>
        <w:top w:val="none" w:sz="0" w:space="0" w:color="auto"/>
        <w:left w:val="none" w:sz="0" w:space="0" w:color="auto"/>
        <w:bottom w:val="none" w:sz="0" w:space="0" w:color="auto"/>
        <w:right w:val="none" w:sz="0" w:space="0" w:color="auto"/>
      </w:divBdr>
    </w:div>
    <w:div w:id="1241525419">
      <w:marLeft w:val="0"/>
      <w:marRight w:val="0"/>
      <w:marTop w:val="0"/>
      <w:marBottom w:val="0"/>
      <w:divBdr>
        <w:top w:val="none" w:sz="0" w:space="0" w:color="auto"/>
        <w:left w:val="none" w:sz="0" w:space="0" w:color="auto"/>
        <w:bottom w:val="none" w:sz="0" w:space="0" w:color="auto"/>
        <w:right w:val="none" w:sz="0" w:space="0" w:color="auto"/>
      </w:divBdr>
    </w:div>
    <w:div w:id="1241595818">
      <w:marLeft w:val="0"/>
      <w:marRight w:val="0"/>
      <w:marTop w:val="0"/>
      <w:marBottom w:val="0"/>
      <w:divBdr>
        <w:top w:val="none" w:sz="0" w:space="0" w:color="auto"/>
        <w:left w:val="none" w:sz="0" w:space="0" w:color="auto"/>
        <w:bottom w:val="none" w:sz="0" w:space="0" w:color="auto"/>
        <w:right w:val="none" w:sz="0" w:space="0" w:color="auto"/>
      </w:divBdr>
    </w:div>
    <w:div w:id="1254780772">
      <w:marLeft w:val="0"/>
      <w:marRight w:val="0"/>
      <w:marTop w:val="0"/>
      <w:marBottom w:val="0"/>
      <w:divBdr>
        <w:top w:val="none" w:sz="0" w:space="0" w:color="auto"/>
        <w:left w:val="none" w:sz="0" w:space="0" w:color="auto"/>
        <w:bottom w:val="none" w:sz="0" w:space="0" w:color="auto"/>
        <w:right w:val="none" w:sz="0" w:space="0" w:color="auto"/>
      </w:divBdr>
      <w:divsChild>
        <w:div w:id="1835954336">
          <w:marLeft w:val="0"/>
          <w:marRight w:val="0"/>
          <w:marTop w:val="0"/>
          <w:marBottom w:val="0"/>
          <w:divBdr>
            <w:top w:val="none" w:sz="0" w:space="0" w:color="auto"/>
            <w:left w:val="none" w:sz="0" w:space="0" w:color="auto"/>
            <w:bottom w:val="none" w:sz="0" w:space="0" w:color="auto"/>
            <w:right w:val="none" w:sz="0" w:space="0" w:color="auto"/>
          </w:divBdr>
        </w:div>
      </w:divsChild>
    </w:div>
    <w:div w:id="1318456425">
      <w:marLeft w:val="0"/>
      <w:marRight w:val="0"/>
      <w:marTop w:val="0"/>
      <w:marBottom w:val="0"/>
      <w:divBdr>
        <w:top w:val="none" w:sz="0" w:space="0" w:color="auto"/>
        <w:left w:val="none" w:sz="0" w:space="0" w:color="auto"/>
        <w:bottom w:val="none" w:sz="0" w:space="0" w:color="auto"/>
        <w:right w:val="none" w:sz="0" w:space="0" w:color="auto"/>
      </w:divBdr>
    </w:div>
    <w:div w:id="1354458759">
      <w:marLeft w:val="0"/>
      <w:marRight w:val="0"/>
      <w:marTop w:val="0"/>
      <w:marBottom w:val="0"/>
      <w:divBdr>
        <w:top w:val="none" w:sz="0" w:space="0" w:color="auto"/>
        <w:left w:val="none" w:sz="0" w:space="0" w:color="auto"/>
        <w:bottom w:val="none" w:sz="0" w:space="0" w:color="auto"/>
        <w:right w:val="none" w:sz="0" w:space="0" w:color="auto"/>
      </w:divBdr>
    </w:div>
    <w:div w:id="1406613166">
      <w:marLeft w:val="0"/>
      <w:marRight w:val="0"/>
      <w:marTop w:val="0"/>
      <w:marBottom w:val="0"/>
      <w:divBdr>
        <w:top w:val="none" w:sz="0" w:space="0" w:color="auto"/>
        <w:left w:val="none" w:sz="0" w:space="0" w:color="auto"/>
        <w:bottom w:val="none" w:sz="0" w:space="0" w:color="auto"/>
        <w:right w:val="none" w:sz="0" w:space="0" w:color="auto"/>
      </w:divBdr>
    </w:div>
    <w:div w:id="1503666271">
      <w:marLeft w:val="0"/>
      <w:marRight w:val="0"/>
      <w:marTop w:val="0"/>
      <w:marBottom w:val="0"/>
      <w:divBdr>
        <w:top w:val="none" w:sz="0" w:space="0" w:color="auto"/>
        <w:left w:val="none" w:sz="0" w:space="0" w:color="auto"/>
        <w:bottom w:val="none" w:sz="0" w:space="0" w:color="auto"/>
        <w:right w:val="none" w:sz="0" w:space="0" w:color="auto"/>
      </w:divBdr>
    </w:div>
    <w:div w:id="1667126318">
      <w:marLeft w:val="0"/>
      <w:marRight w:val="0"/>
      <w:marTop w:val="0"/>
      <w:marBottom w:val="0"/>
      <w:divBdr>
        <w:top w:val="none" w:sz="0" w:space="0" w:color="auto"/>
        <w:left w:val="none" w:sz="0" w:space="0" w:color="auto"/>
        <w:bottom w:val="none" w:sz="0" w:space="0" w:color="auto"/>
        <w:right w:val="none" w:sz="0" w:space="0" w:color="auto"/>
      </w:divBdr>
    </w:div>
    <w:div w:id="1867675974">
      <w:marLeft w:val="0"/>
      <w:marRight w:val="0"/>
      <w:marTop w:val="0"/>
      <w:marBottom w:val="0"/>
      <w:divBdr>
        <w:top w:val="none" w:sz="0" w:space="0" w:color="auto"/>
        <w:left w:val="none" w:sz="0" w:space="0" w:color="auto"/>
        <w:bottom w:val="none" w:sz="0" w:space="0" w:color="auto"/>
        <w:right w:val="none" w:sz="0" w:space="0" w:color="auto"/>
      </w:divBdr>
    </w:div>
    <w:div w:id="2105760461">
      <w:marLeft w:val="0"/>
      <w:marRight w:val="0"/>
      <w:marTop w:val="0"/>
      <w:marBottom w:val="0"/>
      <w:divBdr>
        <w:top w:val="none" w:sz="0" w:space="0" w:color="auto"/>
        <w:left w:val="none" w:sz="0" w:space="0" w:color="auto"/>
        <w:bottom w:val="none" w:sz="0" w:space="0" w:color="auto"/>
        <w:right w:val="none" w:sz="0" w:space="0" w:color="auto"/>
      </w:divBdr>
    </w:div>
    <w:div w:id="212253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moe.com/glossary/problem-solving-in-business/" TargetMode="External"/><Relationship Id="rId18" Type="http://schemas.openxmlformats.org/officeDocument/2006/relationships/hyperlink" Target="https://www.highspeedtraining.co.uk/hub/causes-of-employee-turnover/" TargetMode="External"/><Relationship Id="rId26" Type="http://schemas.openxmlformats.org/officeDocument/2006/relationships/hyperlink" Target="https://www.workhuman.com/blog/the-ridiculously-high-cost-of-employee-turnover/" TargetMode="External"/><Relationship Id="rId3" Type="http://schemas.openxmlformats.org/officeDocument/2006/relationships/numbering" Target="numbering.xml"/><Relationship Id="rId21" Type="http://schemas.openxmlformats.org/officeDocument/2006/relationships/hyperlink" Target="https://recognizeapp.com/cms/articles/effects-of-employee-turnover" TargetMode="External"/><Relationship Id="rId7" Type="http://schemas.openxmlformats.org/officeDocument/2006/relationships/footnotes" Target="footnotes.xml"/><Relationship Id="rId12" Type="http://schemas.openxmlformats.org/officeDocument/2006/relationships/hyperlink" Target="https://hrforecast.com/what-causes-employee-turnover/" TargetMode="External"/><Relationship Id="rId17" Type="http://schemas.openxmlformats.org/officeDocument/2006/relationships/hyperlink" Target="https://kepner-tregoe.com/blogs/what-is-problem-solving-and-why-is-it-important/" TargetMode="External"/><Relationship Id="rId25" Type="http://schemas.openxmlformats.org/officeDocument/2006/relationships/hyperlink" Target="https://www.softwareadvice.com/resources/employee-turnover-benefits/" TargetMode="External"/><Relationship Id="rId2" Type="http://schemas.openxmlformats.org/officeDocument/2006/relationships/customXml" Target="../customXml/item2.xml"/><Relationship Id="rId16" Type="http://schemas.openxmlformats.org/officeDocument/2006/relationships/hyperlink" Target="https://www.hrprofilingsolutions.com.au/blogs/aus-blog/employee-turnover-causes-effects-strategies/" TargetMode="External"/><Relationship Id="rId20" Type="http://schemas.openxmlformats.org/officeDocument/2006/relationships/hyperlink" Target="https://leanscape.io/team-work-solve-business-problem-solvin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yhrtoolkit.com/blog/effects-of-high-employee-turnover?hs_amp=true" TargetMode="External"/><Relationship Id="rId24" Type="http://schemas.openxmlformats.org/officeDocument/2006/relationships/hyperlink" Target="https://www.scrolldroll.com/interesting-facts-about-amazon/" TargetMode="External"/><Relationship Id="rId5" Type="http://schemas.openxmlformats.org/officeDocument/2006/relationships/settings" Target="settings.xml"/><Relationship Id="rId15" Type="http://schemas.openxmlformats.org/officeDocument/2006/relationships/hyperlink" Target="https://gethppy.com/employee-turnover/numbers-fall-4-negative-effects-employee-turnover" TargetMode="External"/><Relationship Id="rId23" Type="http://schemas.openxmlformats.org/officeDocument/2006/relationships/hyperlink" Target="https://www.forbes.com/sites/forbestechcouncil/2022/05/27/using-technology-to-reduce-employee-turnover/amp/" TargetMode="External"/><Relationship Id="rId28" Type="http://schemas.openxmlformats.org/officeDocument/2006/relationships/hyperlink" Target="https://www.talentlyft.com/en/blog/article/242/hr-metrics-how-and-why-to-calculate-employee-turnover-rate" TargetMode="External"/><Relationship Id="rId10" Type="http://schemas.openxmlformats.org/officeDocument/2006/relationships/hyperlink" Target="https://www.bamboohr.com/hr-glossary/employee-turnover/" TargetMode="External"/><Relationship Id="rId19" Type="http://schemas.openxmlformats.org/officeDocument/2006/relationships/hyperlink" Target="https://www.investopedia.com/articles/investing/060415/10-facts-you-didnt-know-about-amazon.asp"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facts.net/amazon-facts/" TargetMode="External"/><Relationship Id="rId14" Type="http://schemas.openxmlformats.org/officeDocument/2006/relationships/hyperlink" Target="https://firstup.io/blog/high-employee-turnover-the-real-causes-and-impact/" TargetMode="External"/><Relationship Id="rId22" Type="http://schemas.openxmlformats.org/officeDocument/2006/relationships/hyperlink" Target="https://www.adaface.com/blog/importance-of-problem-solving-skills-in-the-workplace/" TargetMode="External"/><Relationship Id="rId27" Type="http://schemas.openxmlformats.org/officeDocument/2006/relationships/hyperlink" Target="https://yoursapp.com/business/blog/employee-turnover/"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D43066-5299-0F4A-83BB-06CC60BE8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2857</Words>
  <Characters>16291</Characters>
  <Application>Microsoft Office Word</Application>
  <DocSecurity>0</DocSecurity>
  <Lines>135</Lines>
  <Paragraphs>38</Paragraphs>
  <ScaleCrop>false</ScaleCrop>
  <Company/>
  <LinksUpToDate>false</LinksUpToDate>
  <CharactersWithSpaces>19110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Andrea Betina Rideg</dc:creator>
  <cp:keywords/>
  <dc:description/>
  <cp:lastModifiedBy>Ioana Florina Istrate (2119831)</cp:lastModifiedBy>
  <cp:revision>4</cp:revision>
  <dcterms:created xsi:type="dcterms:W3CDTF">2022-12-09T02:37:00Z</dcterms:created>
  <dcterms:modified xsi:type="dcterms:W3CDTF">2023-01-03T12:47:00Z</dcterms:modified>
</cp:coreProperties>
</file>