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5AD14A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2810692" wp14:editId="1AE5EEB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1BB616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C25384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ED67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0BA5CF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8CB79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6CB3A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3462FE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6C6AC9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ED8C85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D8AB27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CEE02B4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F6A9DC8" w14:textId="77777777" w:rsidTr="00236B5E">
        <w:tc>
          <w:tcPr>
            <w:tcW w:w="9854" w:type="dxa"/>
          </w:tcPr>
          <w:p w14:paraId="51EAB47E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E2977">
              <w:rPr>
                <w:rFonts w:ascii="Arial" w:hAnsi="Arial" w:cs="Arial"/>
                <w:color w:val="000000"/>
              </w:rPr>
              <w:t>Computing and Information Systems</w:t>
            </w:r>
          </w:p>
          <w:p w14:paraId="341B1E6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443D2F9" w14:textId="77777777" w:rsidTr="00236B5E">
        <w:tc>
          <w:tcPr>
            <w:tcW w:w="9854" w:type="dxa"/>
          </w:tcPr>
          <w:p w14:paraId="0833A9E5" w14:textId="1213E291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D752F">
              <w:rPr>
                <w:rStyle w:val="normaltextrun"/>
                <w:rFonts w:ascii="Arial" w:hAnsi="Arial" w:cs="Arial"/>
                <w:color w:val="000000"/>
                <w:bdr w:val="none" w:sz="0" w:space="0" w:color="auto" w:frame="1"/>
              </w:rPr>
              <w:t>Usability Engineering</w:t>
            </w:r>
          </w:p>
          <w:p w14:paraId="41097E6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1706984" w14:textId="77777777" w:rsidTr="00236B5E">
        <w:tc>
          <w:tcPr>
            <w:tcW w:w="9854" w:type="dxa"/>
          </w:tcPr>
          <w:p w14:paraId="590156D9" w14:textId="5EAA6E5A" w:rsidR="00F04850" w:rsidRPr="00DD768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D752F">
              <w:rPr>
                <w:rStyle w:val="normaltextrun"/>
                <w:rFonts w:ascii="Arial" w:hAnsi="Arial" w:cs="Arial"/>
                <w:color w:val="000000"/>
                <w:bdr w:val="none" w:sz="0" w:space="0" w:color="auto" w:frame="1"/>
              </w:rPr>
              <w:t>ACCA6017</w:t>
            </w:r>
          </w:p>
          <w:p w14:paraId="236DAC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08CC167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2E434B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04DFE4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7C7B92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41626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E1CBDB" w14:textId="7F855B3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974F65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61565D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60E221" w14:textId="5C02EEEF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5817A0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129CB7AD" w14:textId="77777777" w:rsidR="00D10BE9" w:rsidRDefault="00D10BE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C4E8FE" w14:textId="32CE1E69" w:rsidR="005977AD" w:rsidRDefault="005977A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reported </w:t>
            </w:r>
            <w:r w:rsidR="00E353D7">
              <w:rPr>
                <w:rFonts w:ascii="Arial" w:hAnsi="Arial" w:cs="Arial"/>
                <w:sz w:val="22"/>
                <w:szCs w:val="22"/>
                <w:lang w:val="en-GB"/>
              </w:rPr>
              <w:t>mostly positive feedback for the unit</w:t>
            </w:r>
            <w:r w:rsidR="004C4AF3">
              <w:rPr>
                <w:rFonts w:ascii="Arial" w:hAnsi="Arial" w:cs="Arial"/>
                <w:sz w:val="22"/>
                <w:szCs w:val="22"/>
                <w:lang w:val="en-GB"/>
              </w:rPr>
              <w:t xml:space="preserve">, especially with regards to </w:t>
            </w:r>
            <w:r w:rsidR="0064293B">
              <w:rPr>
                <w:rFonts w:ascii="Arial" w:hAnsi="Arial" w:cs="Arial"/>
                <w:sz w:val="22"/>
                <w:szCs w:val="22"/>
                <w:lang w:val="en-GB"/>
              </w:rPr>
              <w:t xml:space="preserve">structure, content, and teaching methods. </w:t>
            </w:r>
            <w:r w:rsidR="00C04DC2">
              <w:rPr>
                <w:rFonts w:ascii="Arial" w:hAnsi="Arial" w:cs="Arial"/>
                <w:sz w:val="22"/>
                <w:szCs w:val="22"/>
                <w:lang w:val="en-GB"/>
              </w:rPr>
              <w:t xml:space="preserve">They felt that the unit provided opportunities to </w:t>
            </w:r>
            <w:r w:rsidR="006C18A1">
              <w:rPr>
                <w:rFonts w:ascii="Arial" w:hAnsi="Arial" w:cs="Arial"/>
                <w:sz w:val="22"/>
                <w:szCs w:val="22"/>
                <w:lang w:val="en-GB"/>
              </w:rPr>
              <w:t>explore ideas and concepts in depth and to bring together information from different topics.</w:t>
            </w:r>
            <w:r w:rsidR="00FC01F7">
              <w:rPr>
                <w:rFonts w:ascii="Arial" w:hAnsi="Arial" w:cs="Arial"/>
                <w:sz w:val="22"/>
                <w:szCs w:val="22"/>
                <w:lang w:val="en-GB"/>
              </w:rPr>
              <w:t xml:space="preserve"> They felt that the lecturer was good at explaining things and made the subject interesting.</w:t>
            </w:r>
          </w:p>
          <w:p w14:paraId="79B9CE7E" w14:textId="77777777" w:rsidR="002933F1" w:rsidRDefault="002933F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E62F65" w14:textId="693BEB11" w:rsidR="002933F1" w:rsidRDefault="002933F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reported that the were given few opportunities to work with </w:t>
            </w:r>
            <w:r w:rsidR="007A5865">
              <w:rPr>
                <w:rFonts w:ascii="Arial" w:hAnsi="Arial" w:cs="Arial"/>
                <w:sz w:val="22"/>
                <w:szCs w:val="22"/>
                <w:lang w:val="en-GB"/>
              </w:rPr>
              <w:t>others as part of the module.</w:t>
            </w:r>
            <w:r w:rsidR="0080636C">
              <w:rPr>
                <w:rFonts w:ascii="Arial" w:hAnsi="Arial" w:cs="Arial"/>
                <w:sz w:val="22"/>
                <w:szCs w:val="22"/>
                <w:lang w:val="en-GB"/>
              </w:rPr>
              <w:t xml:space="preserve"> They mostly agreed that the module </w:t>
            </w:r>
            <w:r w:rsidR="001E1A84">
              <w:rPr>
                <w:rFonts w:ascii="Arial" w:hAnsi="Arial" w:cs="Arial"/>
                <w:sz w:val="22"/>
                <w:szCs w:val="22"/>
                <w:lang w:val="en-GB"/>
              </w:rPr>
              <w:t>was well organised, but with room for improvement.</w:t>
            </w:r>
            <w:r w:rsidR="007A586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4BAA388" w14:textId="77777777" w:rsidR="00E353D7" w:rsidRDefault="00E353D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C38F7A" w14:textId="67A8EBB3" w:rsidR="00E353D7" w:rsidRDefault="00E353D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At the time the feedback </w:t>
            </w:r>
            <w:r w:rsidR="00E91974">
              <w:rPr>
                <w:rFonts w:ascii="Arial" w:hAnsi="Arial" w:cs="Arial"/>
                <w:sz w:val="22"/>
                <w:szCs w:val="22"/>
                <w:lang w:val="en-GB"/>
              </w:rPr>
              <w:t>was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provided,</w:t>
            </w:r>
            <w:r w:rsidR="002E62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first assignment had just been submitted and was still within the expected feedback window, so no</w:t>
            </w:r>
            <w:r w:rsidR="006449DB"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 response</w:t>
            </w:r>
            <w:r w:rsidR="000925EE">
              <w:rPr>
                <w:rFonts w:ascii="Arial" w:hAnsi="Arial" w:cs="Arial"/>
                <w:sz w:val="22"/>
                <w:szCs w:val="22"/>
                <w:lang w:val="en-GB"/>
              </w:rPr>
              <w:t xml:space="preserve"> was possible on assessment and feedback. </w:t>
            </w:r>
            <w:r w:rsidR="00B74D1F">
              <w:rPr>
                <w:rFonts w:ascii="Arial" w:hAnsi="Arial" w:cs="Arial"/>
                <w:sz w:val="22"/>
                <w:szCs w:val="22"/>
                <w:lang w:val="en-GB"/>
              </w:rPr>
              <w:t xml:space="preserve">However, both assignments were </w:t>
            </w:r>
            <w:r w:rsidR="006449DB">
              <w:rPr>
                <w:rFonts w:ascii="Arial" w:hAnsi="Arial" w:cs="Arial"/>
                <w:sz w:val="22"/>
                <w:szCs w:val="22"/>
                <w:lang w:val="en-GB"/>
              </w:rPr>
              <w:t xml:space="preserve">ultimately </w:t>
            </w:r>
            <w:r w:rsidR="00B74D1F">
              <w:rPr>
                <w:rFonts w:ascii="Arial" w:hAnsi="Arial" w:cs="Arial"/>
                <w:sz w:val="22"/>
                <w:szCs w:val="22"/>
                <w:lang w:val="en-GB"/>
              </w:rPr>
              <w:t>marked and returned within an appropriate time frame.</w:t>
            </w:r>
            <w:r w:rsidR="003C7C9B">
              <w:rPr>
                <w:rFonts w:ascii="Arial" w:hAnsi="Arial" w:cs="Arial"/>
                <w:sz w:val="22"/>
                <w:szCs w:val="22"/>
                <w:lang w:val="en-GB"/>
              </w:rPr>
              <w:t xml:space="preserve"> All students reported that assessment criteria were clearly communicated ahead of assignments.</w:t>
            </w:r>
          </w:p>
          <w:p w14:paraId="516EB483" w14:textId="77777777" w:rsidR="007A5865" w:rsidRDefault="007A5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6B6B97" w14:textId="37E52C95" w:rsidR="007A5865" w:rsidRDefault="007A5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had mixed views on the availability of resources in the </w:t>
            </w:r>
            <w:r w:rsidR="002B3307">
              <w:rPr>
                <w:rFonts w:ascii="Arial" w:hAnsi="Arial" w:cs="Arial"/>
                <w:sz w:val="22"/>
                <w:szCs w:val="22"/>
                <w:lang w:val="en-GB"/>
              </w:rPr>
              <w:t>library, although this may be indicative of their over-reliance on online sources.</w:t>
            </w:r>
            <w:r w:rsidR="00F2524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B3307">
              <w:rPr>
                <w:rFonts w:ascii="Arial" w:hAnsi="Arial" w:cs="Arial"/>
                <w:sz w:val="22"/>
                <w:szCs w:val="22"/>
                <w:lang w:val="en-GB"/>
              </w:rPr>
              <w:t>Suitable texts are available through library services, but perhaps could be updated to more modern examples.</w:t>
            </w:r>
          </w:p>
          <w:p w14:paraId="7B448B45" w14:textId="77777777" w:rsidR="00F04850" w:rsidRDefault="00F04850" w:rsidP="00F2524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3FC597" w14:textId="4D0606D5" w:rsidR="00F25241" w:rsidRDefault="00F25241" w:rsidP="00F2524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Specific comments were given </w:t>
            </w:r>
            <w:r w:rsidR="00AC6BFC">
              <w:rPr>
                <w:rFonts w:ascii="Arial" w:hAnsi="Arial" w:cs="Arial"/>
                <w:sz w:val="22"/>
                <w:szCs w:val="22"/>
                <w:lang w:val="en-GB"/>
              </w:rPr>
              <w:t>positively on the sources provided on Moodle and the benefits of restrictive design requirements in fostering creativity.</w:t>
            </w:r>
            <w:r w:rsidR="000C213F">
              <w:rPr>
                <w:rFonts w:ascii="Arial" w:hAnsi="Arial" w:cs="Arial"/>
                <w:sz w:val="22"/>
                <w:szCs w:val="22"/>
                <w:lang w:val="en-GB"/>
              </w:rPr>
              <w:t xml:space="preserve"> The tight spacing of assignments was criticised, with the impact on </w:t>
            </w:r>
            <w:r w:rsidR="00CF5903">
              <w:rPr>
                <w:rFonts w:ascii="Arial" w:hAnsi="Arial" w:cs="Arial"/>
                <w:sz w:val="22"/>
                <w:szCs w:val="22"/>
                <w:lang w:val="en-GB"/>
              </w:rPr>
              <w:t>processing new learning between assignments highlighted.</w:t>
            </w:r>
          </w:p>
          <w:p w14:paraId="641B8F1C" w14:textId="77777777" w:rsidR="00F25241" w:rsidRPr="004E3B2D" w:rsidRDefault="00F25241" w:rsidP="00F2524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462DDF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20290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BD3DA5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3D7231F" w14:textId="4EBE8C98" w:rsidR="009A2CCA" w:rsidRDefault="00C33289" w:rsidP="007003F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small group size and sometimes inconsistent attendance made it challenging to </w:t>
            </w:r>
            <w:r w:rsidR="00F11D94">
              <w:rPr>
                <w:rFonts w:ascii="Arial" w:hAnsi="Arial" w:cs="Arial"/>
                <w:sz w:val="22"/>
                <w:szCs w:val="22"/>
                <w:lang w:val="en-GB"/>
              </w:rPr>
              <w:t>employ group work.</w:t>
            </w:r>
            <w:r w:rsidR="00FB0A6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D653C">
              <w:rPr>
                <w:rFonts w:ascii="Arial" w:hAnsi="Arial" w:cs="Arial"/>
                <w:sz w:val="22"/>
                <w:szCs w:val="22"/>
                <w:lang w:val="en-GB"/>
              </w:rPr>
              <w:t xml:space="preserve">Having completed one series of assessments, </w:t>
            </w:r>
            <w:r w:rsidR="000233E9">
              <w:rPr>
                <w:rFonts w:ascii="Arial" w:hAnsi="Arial" w:cs="Arial"/>
                <w:sz w:val="22"/>
                <w:szCs w:val="22"/>
                <w:lang w:val="en-GB"/>
              </w:rPr>
              <w:t xml:space="preserve">I feel that there could be opportunities to expand on the </w:t>
            </w:r>
            <w:r w:rsidR="00275CA4">
              <w:rPr>
                <w:rFonts w:ascii="Arial" w:hAnsi="Arial" w:cs="Arial"/>
                <w:sz w:val="22"/>
                <w:szCs w:val="22"/>
                <w:lang w:val="en-GB"/>
              </w:rPr>
              <w:t>practical aspects of UX design and usability evaluation</w:t>
            </w:r>
            <w:r w:rsidR="00096420">
              <w:rPr>
                <w:rFonts w:ascii="Arial" w:hAnsi="Arial" w:cs="Arial"/>
                <w:sz w:val="22"/>
                <w:szCs w:val="22"/>
                <w:lang w:val="en-GB"/>
              </w:rPr>
              <w:t xml:space="preserve"> in a group context, with students given time to collaborate on designs and evaluate each other’s designs. This would </w:t>
            </w:r>
            <w:r w:rsidR="00113925">
              <w:rPr>
                <w:rFonts w:ascii="Arial" w:hAnsi="Arial" w:cs="Arial"/>
                <w:sz w:val="22"/>
                <w:szCs w:val="22"/>
                <w:lang w:val="en-GB"/>
              </w:rPr>
              <w:t xml:space="preserve">lead to better preparation for the assignments. </w:t>
            </w:r>
            <w:r w:rsidR="003B2258">
              <w:rPr>
                <w:rFonts w:ascii="Arial" w:hAnsi="Arial" w:cs="Arial"/>
                <w:sz w:val="22"/>
                <w:szCs w:val="22"/>
                <w:lang w:val="en-GB"/>
              </w:rPr>
              <w:t xml:space="preserve">It also seemed that the heavy emphasis on the cognitive aspects at </w:t>
            </w:r>
            <w:r w:rsidR="003B2258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the beginning was underutilised in assessment, so perhaps the structure could be reorganised to </w:t>
            </w:r>
            <w:r w:rsidR="00E147F4">
              <w:rPr>
                <w:rFonts w:ascii="Arial" w:hAnsi="Arial" w:cs="Arial"/>
                <w:sz w:val="22"/>
                <w:szCs w:val="22"/>
                <w:lang w:val="en-GB"/>
              </w:rPr>
              <w:t>balance the aspects that are of greater importance to assessment.</w:t>
            </w:r>
            <w:r w:rsidR="0026764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E040F">
              <w:rPr>
                <w:rFonts w:ascii="Arial" w:hAnsi="Arial" w:cs="Arial"/>
                <w:sz w:val="22"/>
                <w:szCs w:val="22"/>
                <w:lang w:val="en-GB"/>
              </w:rPr>
              <w:t xml:space="preserve">Also, rather than delivering the assignments back-to-back, </w:t>
            </w:r>
            <w:r w:rsidR="00612FFA">
              <w:rPr>
                <w:rFonts w:ascii="Arial" w:hAnsi="Arial" w:cs="Arial"/>
                <w:sz w:val="22"/>
                <w:szCs w:val="22"/>
                <w:lang w:val="en-GB"/>
              </w:rPr>
              <w:t xml:space="preserve">there could be a little spacing between them to allow more relaxed delivery of the content needed for </w:t>
            </w:r>
            <w:r w:rsidR="004E0C7F">
              <w:rPr>
                <w:rFonts w:ascii="Arial" w:hAnsi="Arial" w:cs="Arial"/>
                <w:sz w:val="22"/>
                <w:szCs w:val="22"/>
                <w:lang w:val="en-GB"/>
              </w:rPr>
              <w:t>part 2.</w:t>
            </w:r>
          </w:p>
          <w:p w14:paraId="7FE2A1B7" w14:textId="74FCC27C" w:rsidR="007003F4" w:rsidRPr="004E3B2D" w:rsidRDefault="007003F4" w:rsidP="00FB0A62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CCCE1F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EB447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AF0E47" w14:textId="757038AD" w:rsidR="00CB7638" w:rsidRDefault="00CB7638" w:rsidP="00C1647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7B5684" w14:textId="24EC2678" w:rsidR="000A0053" w:rsidRDefault="000A0053" w:rsidP="00C1647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a new deliverer on this unit, there was a somewhat bumpy </w:t>
            </w:r>
            <w:r w:rsidR="00564F8A">
              <w:rPr>
                <w:rFonts w:ascii="Arial" w:hAnsi="Arial" w:cs="Arial"/>
                <w:sz w:val="22"/>
                <w:szCs w:val="22"/>
                <w:lang w:val="en-GB"/>
              </w:rPr>
              <w:t>transition</w:t>
            </w:r>
            <w:r w:rsidR="0049265D">
              <w:rPr>
                <w:rFonts w:ascii="Arial" w:hAnsi="Arial" w:cs="Arial"/>
                <w:sz w:val="22"/>
                <w:szCs w:val="22"/>
                <w:lang w:val="en-GB"/>
              </w:rPr>
              <w:t xml:space="preserve"> working with the existing material and adapting to the previous approach to delivery. While there are plenty of resources on the Moodle page, so</w:t>
            </w:r>
            <w:r w:rsidR="00F63111">
              <w:rPr>
                <w:rFonts w:ascii="Arial" w:hAnsi="Arial" w:cs="Arial"/>
                <w:sz w:val="22"/>
                <w:szCs w:val="22"/>
                <w:lang w:val="en-GB"/>
              </w:rPr>
              <w:t xml:space="preserve">me of these are outdated or </w:t>
            </w:r>
            <w:r w:rsidR="004563AC">
              <w:rPr>
                <w:rFonts w:ascii="Arial" w:hAnsi="Arial" w:cs="Arial"/>
                <w:sz w:val="22"/>
                <w:szCs w:val="22"/>
                <w:lang w:val="en-GB"/>
              </w:rPr>
              <w:t xml:space="preserve">difficult to parse. If I continue </w:t>
            </w:r>
            <w:r w:rsidR="004E0C7F">
              <w:rPr>
                <w:rFonts w:ascii="Arial" w:hAnsi="Arial" w:cs="Arial"/>
                <w:sz w:val="22"/>
                <w:szCs w:val="22"/>
                <w:lang w:val="en-GB"/>
              </w:rPr>
              <w:t>with</w:t>
            </w:r>
            <w:r w:rsidR="004563AC">
              <w:rPr>
                <w:rFonts w:ascii="Arial" w:hAnsi="Arial" w:cs="Arial"/>
                <w:sz w:val="22"/>
                <w:szCs w:val="22"/>
                <w:lang w:val="en-GB"/>
              </w:rPr>
              <w:t xml:space="preserve"> this module, I </w:t>
            </w:r>
            <w:r w:rsidR="002D4483">
              <w:rPr>
                <w:rFonts w:ascii="Arial" w:hAnsi="Arial" w:cs="Arial"/>
                <w:sz w:val="22"/>
                <w:szCs w:val="22"/>
                <w:lang w:val="en-GB"/>
              </w:rPr>
              <w:t>expect</w:t>
            </w:r>
            <w:r w:rsidR="004563AC">
              <w:rPr>
                <w:rFonts w:ascii="Arial" w:hAnsi="Arial" w:cs="Arial"/>
                <w:sz w:val="22"/>
                <w:szCs w:val="22"/>
                <w:lang w:val="en-GB"/>
              </w:rPr>
              <w:t xml:space="preserve"> to refresh and reorganise the support material, as well as adapt the </w:t>
            </w:r>
            <w:r w:rsidR="00E6575E">
              <w:rPr>
                <w:rFonts w:ascii="Arial" w:hAnsi="Arial" w:cs="Arial"/>
                <w:sz w:val="22"/>
                <w:szCs w:val="22"/>
                <w:lang w:val="en-GB"/>
              </w:rPr>
              <w:t>approach to delivery to align better with my strengths</w:t>
            </w:r>
            <w:r w:rsidR="004E0C7F">
              <w:rPr>
                <w:rFonts w:ascii="Arial" w:hAnsi="Arial" w:cs="Arial"/>
                <w:sz w:val="22"/>
                <w:szCs w:val="22"/>
                <w:lang w:val="en-GB"/>
              </w:rPr>
              <w:t xml:space="preserve"> and the assessment requirements</w:t>
            </w:r>
            <w:r w:rsidR="00E6575E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2D4483">
              <w:rPr>
                <w:rFonts w:ascii="Arial" w:hAnsi="Arial" w:cs="Arial"/>
                <w:sz w:val="22"/>
                <w:szCs w:val="22"/>
                <w:lang w:val="en-GB"/>
              </w:rPr>
              <w:t xml:space="preserve"> Nonetheless, this has been a fun and interesting unit to work on and the students have generally responded positively to it.</w:t>
            </w:r>
          </w:p>
          <w:p w14:paraId="1FC39236" w14:textId="77777777" w:rsidR="00F04850" w:rsidRPr="004E3B2D" w:rsidRDefault="00F04850" w:rsidP="002D4483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F084D8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06352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31B9E9" w14:textId="0A6FF3AB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9A7836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9A78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9A7836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Programme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C143C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2D448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Gwyn Perry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C143C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74F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23/5/25</w:t>
            </w:r>
          </w:p>
          <w:p w14:paraId="00607229" w14:textId="77777777" w:rsidR="00F04850" w:rsidRPr="004E3B2D" w:rsidRDefault="00F04850" w:rsidP="009A7836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BD0C95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F4A05E" w14:textId="77777777" w:rsidR="00E72457" w:rsidRDefault="00E72457" w:rsidP="007D6054">
      <w:r>
        <w:separator/>
      </w:r>
    </w:p>
  </w:endnote>
  <w:endnote w:type="continuationSeparator" w:id="0">
    <w:p w14:paraId="23394575" w14:textId="77777777" w:rsidR="00E72457" w:rsidRDefault="00E72457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067EFE" w14:textId="77777777" w:rsidR="00E72457" w:rsidRDefault="00E72457" w:rsidP="007D6054">
      <w:r>
        <w:separator/>
      </w:r>
    </w:p>
  </w:footnote>
  <w:footnote w:type="continuationSeparator" w:id="0">
    <w:p w14:paraId="42DDBE04" w14:textId="77777777" w:rsidR="00E72457" w:rsidRDefault="00E72457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55D97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7303676">
    <w:abstractNumId w:val="0"/>
  </w:num>
  <w:num w:numId="2" w16cid:durableId="96967210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37BF"/>
    <w:rsid w:val="000163DB"/>
    <w:rsid w:val="000233E9"/>
    <w:rsid w:val="00040459"/>
    <w:rsid w:val="00043849"/>
    <w:rsid w:val="00062F5A"/>
    <w:rsid w:val="00064609"/>
    <w:rsid w:val="000925EE"/>
    <w:rsid w:val="00096420"/>
    <w:rsid w:val="000A0053"/>
    <w:rsid w:val="000A2EA8"/>
    <w:rsid w:val="000A5FFF"/>
    <w:rsid w:val="000B1F40"/>
    <w:rsid w:val="000B5A53"/>
    <w:rsid w:val="000B65FD"/>
    <w:rsid w:val="000C213F"/>
    <w:rsid w:val="000C273A"/>
    <w:rsid w:val="000E7575"/>
    <w:rsid w:val="000F29E3"/>
    <w:rsid w:val="00100928"/>
    <w:rsid w:val="00105113"/>
    <w:rsid w:val="00113925"/>
    <w:rsid w:val="00114EA2"/>
    <w:rsid w:val="0012079B"/>
    <w:rsid w:val="0012368B"/>
    <w:rsid w:val="00143DDD"/>
    <w:rsid w:val="001533F9"/>
    <w:rsid w:val="001572EE"/>
    <w:rsid w:val="00161F76"/>
    <w:rsid w:val="001673AE"/>
    <w:rsid w:val="00172ADE"/>
    <w:rsid w:val="001753E4"/>
    <w:rsid w:val="001766DF"/>
    <w:rsid w:val="00181F8F"/>
    <w:rsid w:val="0018499F"/>
    <w:rsid w:val="001A41BC"/>
    <w:rsid w:val="001A52C2"/>
    <w:rsid w:val="001B3A43"/>
    <w:rsid w:val="001C3FEF"/>
    <w:rsid w:val="001D3BF7"/>
    <w:rsid w:val="001E1A84"/>
    <w:rsid w:val="001E4892"/>
    <w:rsid w:val="001E552C"/>
    <w:rsid w:val="001F1039"/>
    <w:rsid w:val="001F4D6A"/>
    <w:rsid w:val="002064AF"/>
    <w:rsid w:val="002153D1"/>
    <w:rsid w:val="0021640A"/>
    <w:rsid w:val="00217BAB"/>
    <w:rsid w:val="00220E80"/>
    <w:rsid w:val="002279F7"/>
    <w:rsid w:val="00236B5E"/>
    <w:rsid w:val="00241A83"/>
    <w:rsid w:val="00260B7C"/>
    <w:rsid w:val="00264943"/>
    <w:rsid w:val="0026764B"/>
    <w:rsid w:val="00275CA4"/>
    <w:rsid w:val="00281A56"/>
    <w:rsid w:val="002933F1"/>
    <w:rsid w:val="002A616E"/>
    <w:rsid w:val="002B1F8E"/>
    <w:rsid w:val="002B2236"/>
    <w:rsid w:val="002B3307"/>
    <w:rsid w:val="002C475E"/>
    <w:rsid w:val="002D1D27"/>
    <w:rsid w:val="002D4438"/>
    <w:rsid w:val="002D4483"/>
    <w:rsid w:val="002D50E8"/>
    <w:rsid w:val="002D653C"/>
    <w:rsid w:val="002E6238"/>
    <w:rsid w:val="002F744D"/>
    <w:rsid w:val="00356E70"/>
    <w:rsid w:val="0036375A"/>
    <w:rsid w:val="0039160F"/>
    <w:rsid w:val="003A1D90"/>
    <w:rsid w:val="003B1DC3"/>
    <w:rsid w:val="003B2258"/>
    <w:rsid w:val="003B28D1"/>
    <w:rsid w:val="003B3367"/>
    <w:rsid w:val="003C7C9B"/>
    <w:rsid w:val="003D3321"/>
    <w:rsid w:val="003F3BEE"/>
    <w:rsid w:val="0040002F"/>
    <w:rsid w:val="00401A10"/>
    <w:rsid w:val="004049F0"/>
    <w:rsid w:val="00414AF0"/>
    <w:rsid w:val="00436E1E"/>
    <w:rsid w:val="00452256"/>
    <w:rsid w:val="004563AC"/>
    <w:rsid w:val="0046131B"/>
    <w:rsid w:val="0049265D"/>
    <w:rsid w:val="004A1DF7"/>
    <w:rsid w:val="004A767D"/>
    <w:rsid w:val="004C4AF3"/>
    <w:rsid w:val="004D2CE4"/>
    <w:rsid w:val="004E0C7F"/>
    <w:rsid w:val="004E3B2D"/>
    <w:rsid w:val="004F39DB"/>
    <w:rsid w:val="005135F0"/>
    <w:rsid w:val="00517468"/>
    <w:rsid w:val="0054482C"/>
    <w:rsid w:val="00564F8A"/>
    <w:rsid w:val="005671DD"/>
    <w:rsid w:val="005817A0"/>
    <w:rsid w:val="00592823"/>
    <w:rsid w:val="005977AD"/>
    <w:rsid w:val="005A4A8C"/>
    <w:rsid w:val="005D2EF5"/>
    <w:rsid w:val="005D7603"/>
    <w:rsid w:val="005E12DB"/>
    <w:rsid w:val="00610B96"/>
    <w:rsid w:val="00612FFA"/>
    <w:rsid w:val="00613D63"/>
    <w:rsid w:val="00614C62"/>
    <w:rsid w:val="0064293B"/>
    <w:rsid w:val="006449DB"/>
    <w:rsid w:val="0064695C"/>
    <w:rsid w:val="00651111"/>
    <w:rsid w:val="006579F1"/>
    <w:rsid w:val="00677207"/>
    <w:rsid w:val="006865A7"/>
    <w:rsid w:val="006A20D3"/>
    <w:rsid w:val="006A3063"/>
    <w:rsid w:val="006A679D"/>
    <w:rsid w:val="006B2DFC"/>
    <w:rsid w:val="006C18A1"/>
    <w:rsid w:val="006D3874"/>
    <w:rsid w:val="007003F4"/>
    <w:rsid w:val="007050EA"/>
    <w:rsid w:val="00710D07"/>
    <w:rsid w:val="0074478A"/>
    <w:rsid w:val="0074749F"/>
    <w:rsid w:val="00747F26"/>
    <w:rsid w:val="00751B70"/>
    <w:rsid w:val="007676C4"/>
    <w:rsid w:val="0077160F"/>
    <w:rsid w:val="00775359"/>
    <w:rsid w:val="0078506D"/>
    <w:rsid w:val="007938D6"/>
    <w:rsid w:val="007956BA"/>
    <w:rsid w:val="007A5865"/>
    <w:rsid w:val="007B2FD7"/>
    <w:rsid w:val="007C3BC4"/>
    <w:rsid w:val="007C651E"/>
    <w:rsid w:val="007D6054"/>
    <w:rsid w:val="007F1F8F"/>
    <w:rsid w:val="008000A6"/>
    <w:rsid w:val="0080636C"/>
    <w:rsid w:val="00813437"/>
    <w:rsid w:val="00835597"/>
    <w:rsid w:val="00841AAC"/>
    <w:rsid w:val="00870473"/>
    <w:rsid w:val="00876C79"/>
    <w:rsid w:val="00880903"/>
    <w:rsid w:val="0088615E"/>
    <w:rsid w:val="00894ED4"/>
    <w:rsid w:val="008974C1"/>
    <w:rsid w:val="008B4A68"/>
    <w:rsid w:val="008C2534"/>
    <w:rsid w:val="008D1E77"/>
    <w:rsid w:val="008D230D"/>
    <w:rsid w:val="009160B2"/>
    <w:rsid w:val="00925BC1"/>
    <w:rsid w:val="00934282"/>
    <w:rsid w:val="009374B4"/>
    <w:rsid w:val="009439EF"/>
    <w:rsid w:val="00972487"/>
    <w:rsid w:val="00974F65"/>
    <w:rsid w:val="009955B6"/>
    <w:rsid w:val="009965E9"/>
    <w:rsid w:val="009A1415"/>
    <w:rsid w:val="009A2CCA"/>
    <w:rsid w:val="009A7836"/>
    <w:rsid w:val="009E3977"/>
    <w:rsid w:val="00A0768A"/>
    <w:rsid w:val="00A24A58"/>
    <w:rsid w:val="00A826FC"/>
    <w:rsid w:val="00AA4DCC"/>
    <w:rsid w:val="00AB0DF2"/>
    <w:rsid w:val="00AB5BC9"/>
    <w:rsid w:val="00AC601F"/>
    <w:rsid w:val="00AC6BFC"/>
    <w:rsid w:val="00AD3635"/>
    <w:rsid w:val="00AF015C"/>
    <w:rsid w:val="00B27DDB"/>
    <w:rsid w:val="00B36700"/>
    <w:rsid w:val="00B504E0"/>
    <w:rsid w:val="00B56BD3"/>
    <w:rsid w:val="00B74D1F"/>
    <w:rsid w:val="00B74DE2"/>
    <w:rsid w:val="00B86A78"/>
    <w:rsid w:val="00B9262F"/>
    <w:rsid w:val="00BB01C1"/>
    <w:rsid w:val="00BB0A6F"/>
    <w:rsid w:val="00BB68EE"/>
    <w:rsid w:val="00BD752F"/>
    <w:rsid w:val="00BE2363"/>
    <w:rsid w:val="00BE2977"/>
    <w:rsid w:val="00BE36B7"/>
    <w:rsid w:val="00C04DC2"/>
    <w:rsid w:val="00C143C7"/>
    <w:rsid w:val="00C16017"/>
    <w:rsid w:val="00C16475"/>
    <w:rsid w:val="00C234CC"/>
    <w:rsid w:val="00C26B4A"/>
    <w:rsid w:val="00C33289"/>
    <w:rsid w:val="00C5469E"/>
    <w:rsid w:val="00C67909"/>
    <w:rsid w:val="00C914CD"/>
    <w:rsid w:val="00CB2CB4"/>
    <w:rsid w:val="00CB7638"/>
    <w:rsid w:val="00CD2E0E"/>
    <w:rsid w:val="00CF5903"/>
    <w:rsid w:val="00D10BE9"/>
    <w:rsid w:val="00D14537"/>
    <w:rsid w:val="00D408C8"/>
    <w:rsid w:val="00D809D2"/>
    <w:rsid w:val="00D9145E"/>
    <w:rsid w:val="00DC5DB3"/>
    <w:rsid w:val="00DD5E18"/>
    <w:rsid w:val="00DD7382"/>
    <w:rsid w:val="00DD768B"/>
    <w:rsid w:val="00E0752D"/>
    <w:rsid w:val="00E111D8"/>
    <w:rsid w:val="00E130F1"/>
    <w:rsid w:val="00E147F4"/>
    <w:rsid w:val="00E24397"/>
    <w:rsid w:val="00E312D1"/>
    <w:rsid w:val="00E353D7"/>
    <w:rsid w:val="00E65656"/>
    <w:rsid w:val="00E6575E"/>
    <w:rsid w:val="00E713B8"/>
    <w:rsid w:val="00E72457"/>
    <w:rsid w:val="00E76D78"/>
    <w:rsid w:val="00E91974"/>
    <w:rsid w:val="00E937F9"/>
    <w:rsid w:val="00E94D7A"/>
    <w:rsid w:val="00E97060"/>
    <w:rsid w:val="00EC1534"/>
    <w:rsid w:val="00F01C0C"/>
    <w:rsid w:val="00F04850"/>
    <w:rsid w:val="00F11D94"/>
    <w:rsid w:val="00F12698"/>
    <w:rsid w:val="00F25241"/>
    <w:rsid w:val="00F40A90"/>
    <w:rsid w:val="00F63111"/>
    <w:rsid w:val="00F9350C"/>
    <w:rsid w:val="00FB0A62"/>
    <w:rsid w:val="00FC01F7"/>
    <w:rsid w:val="00FC3961"/>
    <w:rsid w:val="00FE040F"/>
    <w:rsid w:val="00FE62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452C0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Preformatte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character" w:customStyle="1" w:styleId="normaltextrun">
    <w:name w:val="normaltextrun"/>
    <w:basedOn w:val="DefaultParagraphFont"/>
    <w:rsid w:val="00BD75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3C30C55-4D6F-4883-B9C0-DDF33955D519}">
  <ds:schemaRefs>
    <ds:schemaRef ds:uri="http://schemas.microsoft.com/office/2006/metadata/properties"/>
    <ds:schemaRef ds:uri="http://schemas.microsoft.com/office/infopath/2007/PartnerControls"/>
    <ds:schemaRef ds:uri="c9124dd2-93b3-427f-b7ff-dc9764dcfc58"/>
    <ds:schemaRef ds:uri="fc3f8d38-27b3-43be-970b-a7f4d3ea9a3a"/>
  </ds:schemaRefs>
</ds:datastoreItem>
</file>

<file path=customXml/itemProps2.xml><?xml version="1.0" encoding="utf-8"?>
<ds:datastoreItem xmlns:ds="http://schemas.openxmlformats.org/officeDocument/2006/customXml" ds:itemID="{D30ECC08-FC46-49E4-8456-D0326831C3A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1731E5-7193-4016-A50F-2A0C3633A4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3f8d38-27b3-43be-970b-a7f4d3ea9a3a"/>
    <ds:schemaRef ds:uri="c9124dd2-93b3-427f-b7ff-dc9764dcfc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583</Words>
  <Characters>3228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Gwyn Perry</cp:lastModifiedBy>
  <cp:revision>115</cp:revision>
  <cp:lastPrinted>2009-06-12T12:35:00Z</cp:lastPrinted>
  <dcterms:created xsi:type="dcterms:W3CDTF">2021-05-24T12:37:00Z</dcterms:created>
  <dcterms:modified xsi:type="dcterms:W3CDTF">2025-05-23T15:15:00Z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