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szCs w:val="24"/>
          <w:lang w:val="en-GB" w:eastAsia="en-US"/>
        </w:rPr>
        <w:id w:val="-702862706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1F80C049" w14:textId="7544CA33" w:rsidR="009D7730" w:rsidRDefault="009D7730">
          <w:pPr>
            <w:pStyle w:val="NoSpacing"/>
            <w:rPr>
              <w:sz w:val="2"/>
            </w:rPr>
          </w:pPr>
        </w:p>
        <w:p w14:paraId="295D626C" w14:textId="77777777" w:rsidR="009D7730" w:rsidRDefault="009D773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E95A205" wp14:editId="4D75A36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4F43F0C3" w14:textId="40068E95" w:rsidR="009D7730" w:rsidRDefault="001D4CC5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Criminals are born not made, discuss.</w:t>
                                    </w:r>
                                  </w:p>
                                </w:sdtContent>
                              </w:sdt>
                              <w:p w14:paraId="7C785542" w14:textId="2CF70DDF" w:rsidR="009D7730" w:rsidRDefault="009D59FD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D4CC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Jacey Punter</w:t>
                                    </w:r>
                                  </w:sdtContent>
                                </w:sdt>
                                <w:r w:rsidR="009D7730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2F6BBED0" w14:textId="77777777" w:rsidR="009D7730" w:rsidRDefault="009D7730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7E95A20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4F43F0C3" w14:textId="40068E95" w:rsidR="009D7730" w:rsidRDefault="001D4CC5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Criminals are born not made, discuss.</w:t>
                              </w:r>
                            </w:p>
                          </w:sdtContent>
                        </w:sdt>
                        <w:p w14:paraId="7C785542" w14:textId="2CF70DDF" w:rsidR="009D7730" w:rsidRDefault="009D773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D4CC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Jacey Punter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2F6BBED0" w14:textId="77777777" w:rsidR="009D7730" w:rsidRDefault="009D7730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3509D353" wp14:editId="54FCE02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C3653E6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42F4F0C" wp14:editId="25F838E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FBEB08" w14:textId="4059CFAF" w:rsidR="009D7730" w:rsidRDefault="009D59F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D4CC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Jacey Punter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674380B" w14:textId="554551AA" w:rsidR="009D7730" w:rsidRDefault="001D4CC5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2004350@student.uwtsd.ac.uk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42F4F0C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" filled="f" stroked="f" strokeweight=".5pt">
                    <v:textbox style="mso-fit-shape-to-text:t" inset="0,0,0,0">
                      <w:txbxContent>
                        <w:p w14:paraId="07FBEB08" w14:textId="4059CFAF" w:rsidR="009D7730" w:rsidRDefault="009D773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1D4CC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Jacey Punter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6674380B" w14:textId="554551AA" w:rsidR="009D7730" w:rsidRDefault="001D4CC5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2004350@student.uwtsd.ac.uk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4EE4472" w14:textId="3EABE2F0" w:rsidR="009D7730" w:rsidRDefault="009D7730">
          <w:r>
            <w:br w:type="page"/>
          </w:r>
        </w:p>
      </w:sdtContent>
    </w:sdt>
    <w:p w14:paraId="7B3C39C3" w14:textId="0B6CAAFD" w:rsidR="002657E8" w:rsidRPr="00A30241" w:rsidRDefault="00354A41" w:rsidP="009F162D">
      <w:pPr>
        <w:spacing w:line="480" w:lineRule="auto"/>
        <w:jc w:val="both"/>
        <w:rPr>
          <w:rFonts w:ascii="Arial" w:hAnsi="Arial" w:cs="Arial"/>
        </w:rPr>
      </w:pPr>
      <w:r w:rsidRPr="00A30241">
        <w:rPr>
          <w:rFonts w:ascii="Arial" w:hAnsi="Arial" w:cs="Arial"/>
        </w:rPr>
        <w:lastRenderedPageBreak/>
        <w:t>This essay will discuss the debate between criminolog</w:t>
      </w:r>
      <w:r w:rsidR="00C25564">
        <w:rPr>
          <w:rFonts w:ascii="Arial" w:hAnsi="Arial" w:cs="Arial"/>
        </w:rPr>
        <w:t>ist</w:t>
      </w:r>
      <w:r w:rsidRPr="00A30241">
        <w:rPr>
          <w:rFonts w:ascii="Arial" w:hAnsi="Arial" w:cs="Arial"/>
        </w:rPr>
        <w:t xml:space="preserve"> theorist’s </w:t>
      </w:r>
      <w:r w:rsidR="008C0E17" w:rsidRPr="00A30241">
        <w:rPr>
          <w:rFonts w:ascii="Arial" w:hAnsi="Arial" w:cs="Arial"/>
        </w:rPr>
        <w:t xml:space="preserve">concerning if a criminal is born with </w:t>
      </w:r>
      <w:r w:rsidR="00A80FAA" w:rsidRPr="00A30241">
        <w:rPr>
          <w:rFonts w:ascii="Arial" w:hAnsi="Arial" w:cs="Arial"/>
        </w:rPr>
        <w:t xml:space="preserve">the </w:t>
      </w:r>
      <w:r w:rsidR="00B96BC3" w:rsidRPr="00A30241">
        <w:rPr>
          <w:rFonts w:ascii="Arial" w:hAnsi="Arial" w:cs="Arial"/>
        </w:rPr>
        <w:t xml:space="preserve">characteristics </w:t>
      </w:r>
      <w:r w:rsidR="00A80FAA" w:rsidRPr="00A30241">
        <w:rPr>
          <w:rFonts w:ascii="Arial" w:hAnsi="Arial" w:cs="Arial"/>
        </w:rPr>
        <w:t xml:space="preserve">that enables a person </w:t>
      </w:r>
      <w:r w:rsidR="00B96BC3" w:rsidRPr="00A30241">
        <w:rPr>
          <w:rFonts w:ascii="Arial" w:hAnsi="Arial" w:cs="Arial"/>
        </w:rPr>
        <w:t>to commit violent crimes</w:t>
      </w:r>
      <w:r w:rsidR="00A956D8">
        <w:rPr>
          <w:rFonts w:ascii="Arial" w:hAnsi="Arial" w:cs="Arial"/>
        </w:rPr>
        <w:t>, o</w:t>
      </w:r>
      <w:r w:rsidR="00B96BC3" w:rsidRPr="00A30241">
        <w:rPr>
          <w:rFonts w:ascii="Arial" w:hAnsi="Arial" w:cs="Arial"/>
        </w:rPr>
        <w:t xml:space="preserve">r if it is the environment which surrounds them, that </w:t>
      </w:r>
      <w:proofErr w:type="spellStart"/>
      <w:r w:rsidR="00B96BC3" w:rsidRPr="00A30241">
        <w:rPr>
          <w:rFonts w:ascii="Arial" w:hAnsi="Arial" w:cs="Arial"/>
        </w:rPr>
        <w:t>molds</w:t>
      </w:r>
      <w:proofErr w:type="spellEnd"/>
      <w:r w:rsidR="00B96BC3" w:rsidRPr="00A30241">
        <w:rPr>
          <w:rFonts w:ascii="Arial" w:hAnsi="Arial" w:cs="Arial"/>
        </w:rPr>
        <w:t xml:space="preserve"> these </w:t>
      </w:r>
      <w:r w:rsidR="00A80FAA" w:rsidRPr="00A30241">
        <w:rPr>
          <w:rFonts w:ascii="Arial" w:hAnsi="Arial" w:cs="Arial"/>
        </w:rPr>
        <w:t xml:space="preserve">characteristics and creates a violent person. </w:t>
      </w:r>
      <w:r w:rsidR="00CC1B8D" w:rsidRPr="00A30241">
        <w:rPr>
          <w:rFonts w:ascii="Arial" w:hAnsi="Arial" w:cs="Arial"/>
        </w:rPr>
        <w:t>One approach that attempts to explain if criminals are born or made is positivism</w:t>
      </w:r>
      <w:r w:rsidR="00DD0EB7" w:rsidRPr="00A30241">
        <w:rPr>
          <w:rFonts w:ascii="Arial" w:hAnsi="Arial" w:cs="Arial"/>
        </w:rPr>
        <w:t xml:space="preserve">. </w:t>
      </w:r>
      <w:r w:rsidR="002C551A" w:rsidRPr="00A30241">
        <w:rPr>
          <w:rFonts w:ascii="Arial" w:hAnsi="Arial" w:cs="Arial"/>
        </w:rPr>
        <w:t>A</w:t>
      </w:r>
      <w:r w:rsidR="00530FA6" w:rsidRPr="00A30241">
        <w:rPr>
          <w:rFonts w:ascii="Arial" w:hAnsi="Arial" w:cs="Arial"/>
        </w:rPr>
        <w:t xml:space="preserve">ccording to </w:t>
      </w:r>
      <w:proofErr w:type="spellStart"/>
      <w:r w:rsidR="008C14CE" w:rsidRPr="00A30241">
        <w:rPr>
          <w:rFonts w:ascii="Arial" w:hAnsi="Arial" w:cs="Arial"/>
        </w:rPr>
        <w:t>Ei</w:t>
      </w:r>
      <w:r w:rsidR="00465D83" w:rsidRPr="00A30241">
        <w:rPr>
          <w:rFonts w:ascii="Arial" w:hAnsi="Arial" w:cs="Arial"/>
        </w:rPr>
        <w:t>nstadter</w:t>
      </w:r>
      <w:proofErr w:type="spellEnd"/>
      <w:r w:rsidR="00465D83" w:rsidRPr="00A30241">
        <w:rPr>
          <w:rFonts w:ascii="Arial" w:hAnsi="Arial" w:cs="Arial"/>
        </w:rPr>
        <w:t xml:space="preserve"> and Henry (</w:t>
      </w:r>
      <w:r w:rsidR="007872B0" w:rsidRPr="00A30241">
        <w:rPr>
          <w:rFonts w:ascii="Arial" w:hAnsi="Arial" w:cs="Arial"/>
        </w:rPr>
        <w:t>2006</w:t>
      </w:r>
      <w:r w:rsidR="00465D83" w:rsidRPr="00A30241">
        <w:rPr>
          <w:rFonts w:ascii="Arial" w:hAnsi="Arial" w:cs="Arial"/>
        </w:rPr>
        <w:t>) the</w:t>
      </w:r>
      <w:r w:rsidR="00831465" w:rsidRPr="00A30241">
        <w:rPr>
          <w:rFonts w:ascii="Arial" w:hAnsi="Arial" w:cs="Arial"/>
        </w:rPr>
        <w:t xml:space="preserve"> </w:t>
      </w:r>
      <w:r w:rsidR="001E251D" w:rsidRPr="00A30241">
        <w:rPr>
          <w:rFonts w:ascii="Arial" w:hAnsi="Arial" w:cs="Arial"/>
        </w:rPr>
        <w:t xml:space="preserve">positivism approach </w:t>
      </w:r>
      <w:r w:rsidR="004318C2" w:rsidRPr="00A30241">
        <w:rPr>
          <w:rFonts w:ascii="Arial" w:hAnsi="Arial" w:cs="Arial"/>
        </w:rPr>
        <w:t xml:space="preserve">aims to </w:t>
      </w:r>
      <w:r w:rsidR="007D1324" w:rsidRPr="00A30241">
        <w:rPr>
          <w:rFonts w:ascii="Arial" w:hAnsi="Arial" w:cs="Arial"/>
        </w:rPr>
        <w:t>explain</w:t>
      </w:r>
      <w:r w:rsidR="00873DA4" w:rsidRPr="00A30241">
        <w:rPr>
          <w:rFonts w:ascii="Arial" w:hAnsi="Arial" w:cs="Arial"/>
        </w:rPr>
        <w:t xml:space="preserve"> </w:t>
      </w:r>
      <w:r w:rsidR="00E747C6" w:rsidRPr="00A30241">
        <w:rPr>
          <w:rFonts w:ascii="Arial" w:hAnsi="Arial" w:cs="Arial"/>
        </w:rPr>
        <w:t>social occurrences through a scientific metho</w:t>
      </w:r>
      <w:r w:rsidR="00021FC9" w:rsidRPr="00A30241">
        <w:rPr>
          <w:rFonts w:ascii="Arial" w:hAnsi="Arial" w:cs="Arial"/>
        </w:rPr>
        <w:t xml:space="preserve">d </w:t>
      </w:r>
      <w:r w:rsidR="00F81782" w:rsidRPr="00A30241">
        <w:rPr>
          <w:rFonts w:ascii="Arial" w:hAnsi="Arial" w:cs="Arial"/>
        </w:rPr>
        <w:t xml:space="preserve">to </w:t>
      </w:r>
      <w:r w:rsidR="00B4492D" w:rsidRPr="00A30241">
        <w:rPr>
          <w:rFonts w:ascii="Arial" w:hAnsi="Arial" w:cs="Arial"/>
        </w:rPr>
        <w:t xml:space="preserve">look at </w:t>
      </w:r>
      <w:r w:rsidR="00661EC9" w:rsidRPr="00A30241">
        <w:rPr>
          <w:rFonts w:ascii="Arial" w:hAnsi="Arial" w:cs="Arial"/>
        </w:rPr>
        <w:t xml:space="preserve">society objectively. </w:t>
      </w:r>
      <w:r w:rsidR="00DE6BB3" w:rsidRPr="00A30241">
        <w:rPr>
          <w:rFonts w:ascii="Arial" w:hAnsi="Arial" w:cs="Arial"/>
        </w:rPr>
        <w:t xml:space="preserve">This shows that by combining the </w:t>
      </w:r>
      <w:r w:rsidR="00862D4B" w:rsidRPr="00A30241">
        <w:rPr>
          <w:rFonts w:ascii="Arial" w:hAnsi="Arial" w:cs="Arial"/>
        </w:rPr>
        <w:t xml:space="preserve">methods and procedures of science with </w:t>
      </w:r>
      <w:r w:rsidR="00040177" w:rsidRPr="00A30241">
        <w:rPr>
          <w:rFonts w:ascii="Arial" w:hAnsi="Arial" w:cs="Arial"/>
        </w:rPr>
        <w:t xml:space="preserve">social experiments </w:t>
      </w:r>
      <w:r w:rsidR="00422F91" w:rsidRPr="00A30241">
        <w:rPr>
          <w:rFonts w:ascii="Arial" w:hAnsi="Arial" w:cs="Arial"/>
        </w:rPr>
        <w:t xml:space="preserve">the findings </w:t>
      </w:r>
      <w:r w:rsidR="00450156" w:rsidRPr="00A30241">
        <w:rPr>
          <w:rFonts w:ascii="Arial" w:hAnsi="Arial" w:cs="Arial"/>
        </w:rPr>
        <w:t xml:space="preserve">could be used </w:t>
      </w:r>
      <w:r w:rsidR="006B631A" w:rsidRPr="00A30241">
        <w:rPr>
          <w:rFonts w:ascii="Arial" w:hAnsi="Arial" w:cs="Arial"/>
        </w:rPr>
        <w:t xml:space="preserve">to explain </w:t>
      </w:r>
      <w:r w:rsidR="001E4148" w:rsidRPr="00A30241">
        <w:rPr>
          <w:rFonts w:ascii="Arial" w:hAnsi="Arial" w:cs="Arial"/>
        </w:rPr>
        <w:t>a person’s behaviour</w:t>
      </w:r>
      <w:r w:rsidR="00450156" w:rsidRPr="00A30241">
        <w:rPr>
          <w:rFonts w:ascii="Arial" w:hAnsi="Arial" w:cs="Arial"/>
        </w:rPr>
        <w:t xml:space="preserve"> </w:t>
      </w:r>
      <w:r w:rsidR="006B5D4C" w:rsidRPr="00A30241">
        <w:rPr>
          <w:rFonts w:ascii="Arial" w:hAnsi="Arial" w:cs="Arial"/>
        </w:rPr>
        <w:t>and will evolve and develop society’s knowledge</w:t>
      </w:r>
      <w:r w:rsidR="00422F91" w:rsidRPr="00A30241">
        <w:rPr>
          <w:rFonts w:ascii="Arial" w:hAnsi="Arial" w:cs="Arial"/>
        </w:rPr>
        <w:t xml:space="preserve"> </w:t>
      </w:r>
      <w:r w:rsidR="002B6EC6" w:rsidRPr="00A30241">
        <w:rPr>
          <w:rFonts w:ascii="Arial" w:hAnsi="Arial" w:cs="Arial"/>
        </w:rPr>
        <w:t>of</w:t>
      </w:r>
      <w:r w:rsidR="00680DEA" w:rsidRPr="00A30241">
        <w:rPr>
          <w:rFonts w:ascii="Arial" w:hAnsi="Arial" w:cs="Arial"/>
        </w:rPr>
        <w:t xml:space="preserve"> criminality</w:t>
      </w:r>
      <w:r w:rsidR="001E4148" w:rsidRPr="00A30241">
        <w:rPr>
          <w:rFonts w:ascii="Arial" w:hAnsi="Arial" w:cs="Arial"/>
        </w:rPr>
        <w:t xml:space="preserve">. </w:t>
      </w:r>
      <w:r w:rsidR="00FF459B" w:rsidRPr="00A30241">
        <w:rPr>
          <w:rFonts w:ascii="Arial" w:hAnsi="Arial" w:cs="Arial"/>
        </w:rPr>
        <w:t xml:space="preserve">Sian (2017) </w:t>
      </w:r>
      <w:r w:rsidR="00FA3460" w:rsidRPr="00A30241">
        <w:rPr>
          <w:rFonts w:ascii="Arial" w:hAnsi="Arial" w:cs="Arial"/>
        </w:rPr>
        <w:t>also explains that</w:t>
      </w:r>
      <w:r w:rsidR="00425C41" w:rsidRPr="00A30241">
        <w:rPr>
          <w:rFonts w:ascii="Arial" w:hAnsi="Arial" w:cs="Arial"/>
        </w:rPr>
        <w:t xml:space="preserve"> </w:t>
      </w:r>
      <w:r w:rsidR="004B36B9" w:rsidRPr="00A30241">
        <w:rPr>
          <w:rFonts w:ascii="Arial" w:hAnsi="Arial" w:cs="Arial"/>
        </w:rPr>
        <w:t xml:space="preserve">the positivism approach </w:t>
      </w:r>
      <w:r w:rsidR="004D4797" w:rsidRPr="00A30241">
        <w:rPr>
          <w:rFonts w:ascii="Arial" w:hAnsi="Arial" w:cs="Arial"/>
        </w:rPr>
        <w:t xml:space="preserve">connects </w:t>
      </w:r>
      <w:r w:rsidR="00134702" w:rsidRPr="00A30241">
        <w:rPr>
          <w:rFonts w:ascii="Arial" w:hAnsi="Arial" w:cs="Arial"/>
        </w:rPr>
        <w:t xml:space="preserve">routine sciences with social science to </w:t>
      </w:r>
      <w:r w:rsidR="002657E8" w:rsidRPr="00A30241">
        <w:rPr>
          <w:rFonts w:ascii="Arial" w:hAnsi="Arial" w:cs="Arial"/>
        </w:rPr>
        <w:t xml:space="preserve">successfully understand </w:t>
      </w:r>
      <w:r w:rsidR="003C1825" w:rsidRPr="00A30241">
        <w:rPr>
          <w:rFonts w:ascii="Arial" w:hAnsi="Arial" w:cs="Arial"/>
        </w:rPr>
        <w:t>the identity of criminal behaviour.</w:t>
      </w:r>
      <w:r w:rsidR="00167223" w:rsidRPr="00A30241">
        <w:rPr>
          <w:rFonts w:ascii="Arial" w:hAnsi="Arial" w:cs="Arial"/>
        </w:rPr>
        <w:t xml:space="preserve"> </w:t>
      </w:r>
    </w:p>
    <w:p w14:paraId="0B52D4F8" w14:textId="77777777" w:rsidR="003E0C62" w:rsidRPr="00A30241" w:rsidRDefault="003E0C62" w:rsidP="009F162D">
      <w:pPr>
        <w:spacing w:line="480" w:lineRule="auto"/>
        <w:jc w:val="both"/>
        <w:rPr>
          <w:rFonts w:ascii="Arial" w:hAnsi="Arial" w:cs="Arial"/>
        </w:rPr>
      </w:pPr>
    </w:p>
    <w:p w14:paraId="7EEE04B2" w14:textId="51812442" w:rsidR="004E5D5E" w:rsidRDefault="00977A60" w:rsidP="009F162D">
      <w:pPr>
        <w:spacing w:line="480" w:lineRule="auto"/>
        <w:jc w:val="both"/>
        <w:rPr>
          <w:rFonts w:ascii="Arial" w:hAnsi="Arial" w:cs="Arial"/>
        </w:rPr>
      </w:pPr>
      <w:r w:rsidRPr="00A30241">
        <w:rPr>
          <w:rFonts w:ascii="Arial" w:hAnsi="Arial" w:cs="Arial"/>
        </w:rPr>
        <w:t>A</w:t>
      </w:r>
      <w:r w:rsidR="000E33C7" w:rsidRPr="00A30241">
        <w:rPr>
          <w:rFonts w:ascii="Arial" w:hAnsi="Arial" w:cs="Arial"/>
        </w:rPr>
        <w:t xml:space="preserve">ccording to Horton (as cited </w:t>
      </w:r>
      <w:r w:rsidR="00E50C8F">
        <w:rPr>
          <w:rFonts w:ascii="Arial" w:hAnsi="Arial" w:cs="Arial"/>
        </w:rPr>
        <w:t>by</w:t>
      </w:r>
      <w:r w:rsidR="000E33C7" w:rsidRPr="00A30241">
        <w:rPr>
          <w:rFonts w:ascii="Arial" w:hAnsi="Arial" w:cs="Arial"/>
        </w:rPr>
        <w:t xml:space="preserve"> Britt, 2001)</w:t>
      </w:r>
      <w:r w:rsidRPr="00A30241">
        <w:rPr>
          <w:rFonts w:ascii="Arial" w:hAnsi="Arial" w:cs="Arial"/>
        </w:rPr>
        <w:t xml:space="preserve">, biological positivism </w:t>
      </w:r>
      <w:r w:rsidR="00520C34" w:rsidRPr="00A30241">
        <w:rPr>
          <w:rFonts w:ascii="Arial" w:hAnsi="Arial" w:cs="Arial"/>
        </w:rPr>
        <w:t xml:space="preserve">seeks to apply </w:t>
      </w:r>
      <w:r w:rsidR="00DC1F6F" w:rsidRPr="00A30241">
        <w:rPr>
          <w:rFonts w:ascii="Arial" w:hAnsi="Arial" w:cs="Arial"/>
        </w:rPr>
        <w:t xml:space="preserve">scientific analysis </w:t>
      </w:r>
      <w:r w:rsidR="00520C34" w:rsidRPr="00A30241">
        <w:rPr>
          <w:rFonts w:ascii="Arial" w:hAnsi="Arial" w:cs="Arial"/>
        </w:rPr>
        <w:t xml:space="preserve">to the </w:t>
      </w:r>
      <w:r w:rsidR="00587D17" w:rsidRPr="00A30241">
        <w:rPr>
          <w:rFonts w:ascii="Arial" w:hAnsi="Arial" w:cs="Arial"/>
        </w:rPr>
        <w:t>research of crime</w:t>
      </w:r>
      <w:r w:rsidR="009C7DA5" w:rsidRPr="00A30241">
        <w:rPr>
          <w:rFonts w:ascii="Arial" w:hAnsi="Arial" w:cs="Arial"/>
        </w:rPr>
        <w:t xml:space="preserve"> </w:t>
      </w:r>
      <w:r w:rsidR="00C13986" w:rsidRPr="00A30241">
        <w:rPr>
          <w:rFonts w:ascii="Arial" w:hAnsi="Arial" w:cs="Arial"/>
        </w:rPr>
        <w:t xml:space="preserve">to determine criminals as </w:t>
      </w:r>
      <w:r w:rsidR="009B15EE" w:rsidRPr="00A30241">
        <w:rPr>
          <w:rFonts w:ascii="Arial" w:hAnsi="Arial" w:cs="Arial"/>
        </w:rPr>
        <w:t xml:space="preserve">atypical </w:t>
      </w:r>
      <w:r w:rsidR="000C2956" w:rsidRPr="00A30241">
        <w:rPr>
          <w:rFonts w:ascii="Arial" w:hAnsi="Arial" w:cs="Arial"/>
        </w:rPr>
        <w:t xml:space="preserve">and </w:t>
      </w:r>
      <w:r w:rsidR="00B96A22" w:rsidRPr="00A30241">
        <w:rPr>
          <w:rFonts w:ascii="Arial" w:hAnsi="Arial" w:cs="Arial"/>
        </w:rPr>
        <w:t xml:space="preserve">that </w:t>
      </w:r>
      <w:r w:rsidR="000C2956" w:rsidRPr="00A30241">
        <w:rPr>
          <w:rFonts w:ascii="Arial" w:hAnsi="Arial" w:cs="Arial"/>
        </w:rPr>
        <w:t>their morality and characteristics are rooted within a biological cause.</w:t>
      </w:r>
      <w:r w:rsidR="00F5763B" w:rsidRPr="00A30241">
        <w:rPr>
          <w:rFonts w:ascii="Arial" w:hAnsi="Arial" w:cs="Arial"/>
        </w:rPr>
        <w:t xml:space="preserve"> </w:t>
      </w:r>
      <w:r w:rsidR="0069158A">
        <w:rPr>
          <w:rFonts w:ascii="Arial" w:hAnsi="Arial" w:cs="Arial"/>
        </w:rPr>
        <w:t>One physiologist</w:t>
      </w:r>
      <w:r w:rsidR="00D51FD0">
        <w:rPr>
          <w:rFonts w:ascii="Arial" w:hAnsi="Arial" w:cs="Arial"/>
        </w:rPr>
        <w:t xml:space="preserve"> </w:t>
      </w:r>
      <w:r w:rsidR="009F1531">
        <w:rPr>
          <w:rFonts w:ascii="Arial" w:hAnsi="Arial" w:cs="Arial"/>
        </w:rPr>
        <w:t>that attempted to use scientific research to explain criminal behaviour was Franz Joseph Gall. According to Stephenson (2015)</w:t>
      </w:r>
      <w:r w:rsidR="00E102B4">
        <w:rPr>
          <w:rFonts w:ascii="Arial" w:hAnsi="Arial" w:cs="Arial"/>
        </w:rPr>
        <w:t xml:space="preserve"> Gall </w:t>
      </w:r>
      <w:r w:rsidR="00A00B7A">
        <w:rPr>
          <w:rFonts w:ascii="Arial" w:hAnsi="Arial" w:cs="Arial"/>
        </w:rPr>
        <w:t xml:space="preserve">investigated </w:t>
      </w:r>
      <w:r w:rsidR="00844637">
        <w:rPr>
          <w:rFonts w:ascii="Arial" w:hAnsi="Arial" w:cs="Arial"/>
        </w:rPr>
        <w:t xml:space="preserve">the structure of the </w:t>
      </w:r>
      <w:r w:rsidR="00A00B7A">
        <w:rPr>
          <w:rFonts w:ascii="Arial" w:hAnsi="Arial" w:cs="Arial"/>
        </w:rPr>
        <w:t xml:space="preserve">brain </w:t>
      </w:r>
      <w:r w:rsidR="003F112A">
        <w:rPr>
          <w:rFonts w:ascii="Arial" w:hAnsi="Arial" w:cs="Arial"/>
        </w:rPr>
        <w:t>and was one of the first to initiate the study for localisation of brain function.</w:t>
      </w:r>
      <w:r w:rsidR="00145FD4">
        <w:rPr>
          <w:rFonts w:ascii="Arial" w:hAnsi="Arial" w:cs="Arial"/>
        </w:rPr>
        <w:t xml:space="preserve"> </w:t>
      </w:r>
      <w:r w:rsidR="003F229A">
        <w:rPr>
          <w:rFonts w:ascii="Arial" w:hAnsi="Arial" w:cs="Arial"/>
        </w:rPr>
        <w:t>The localisation of brain function</w:t>
      </w:r>
      <w:r w:rsidR="0034436A">
        <w:rPr>
          <w:rFonts w:ascii="Arial" w:hAnsi="Arial" w:cs="Arial"/>
        </w:rPr>
        <w:t xml:space="preserve"> is the mapping </w:t>
      </w:r>
      <w:r w:rsidR="005F3F23">
        <w:rPr>
          <w:rFonts w:ascii="Arial" w:hAnsi="Arial" w:cs="Arial"/>
        </w:rPr>
        <w:t>of the brain that gives cognitive functions to certain locations of the brain (Ross, 2010).</w:t>
      </w:r>
      <w:r w:rsidR="00A53182">
        <w:rPr>
          <w:rFonts w:ascii="Arial" w:hAnsi="Arial" w:cs="Arial"/>
        </w:rPr>
        <w:t xml:space="preserve"> </w:t>
      </w:r>
      <w:r w:rsidR="00D770C1">
        <w:rPr>
          <w:rFonts w:ascii="Arial" w:hAnsi="Arial" w:cs="Arial"/>
        </w:rPr>
        <w:t xml:space="preserve">According to </w:t>
      </w:r>
      <w:proofErr w:type="spellStart"/>
      <w:r w:rsidR="0063109D">
        <w:rPr>
          <w:rFonts w:ascii="Arial" w:hAnsi="Arial" w:cs="Arial"/>
        </w:rPr>
        <w:t>Simspon</w:t>
      </w:r>
      <w:proofErr w:type="spellEnd"/>
      <w:r w:rsidR="0063109D">
        <w:rPr>
          <w:rFonts w:ascii="Arial" w:hAnsi="Arial" w:cs="Arial"/>
        </w:rPr>
        <w:t xml:space="preserve"> (2005) </w:t>
      </w:r>
      <w:r w:rsidR="00080184">
        <w:rPr>
          <w:rFonts w:ascii="Arial" w:hAnsi="Arial" w:cs="Arial"/>
        </w:rPr>
        <w:t xml:space="preserve">Gall attempted </w:t>
      </w:r>
      <w:r w:rsidR="0012275E">
        <w:rPr>
          <w:rFonts w:ascii="Arial" w:hAnsi="Arial" w:cs="Arial"/>
        </w:rPr>
        <w:t>to expl</w:t>
      </w:r>
      <w:r w:rsidR="003002EE">
        <w:rPr>
          <w:rFonts w:ascii="Arial" w:hAnsi="Arial" w:cs="Arial"/>
        </w:rPr>
        <w:t xml:space="preserve">ain criminal behaviour by localising </w:t>
      </w:r>
      <w:r w:rsidR="00CE21B0">
        <w:rPr>
          <w:rFonts w:ascii="Arial" w:hAnsi="Arial" w:cs="Arial"/>
        </w:rPr>
        <w:t>attributes of a perso</w:t>
      </w:r>
      <w:r w:rsidR="00BC464F">
        <w:rPr>
          <w:rFonts w:ascii="Arial" w:hAnsi="Arial" w:cs="Arial"/>
        </w:rPr>
        <w:t>n</w:t>
      </w:r>
      <w:r w:rsidR="009C55EF">
        <w:rPr>
          <w:rFonts w:ascii="Arial" w:hAnsi="Arial" w:cs="Arial"/>
        </w:rPr>
        <w:t>’</w:t>
      </w:r>
      <w:r w:rsidR="00BC464F">
        <w:rPr>
          <w:rFonts w:ascii="Arial" w:hAnsi="Arial" w:cs="Arial"/>
        </w:rPr>
        <w:t>s personality to</w:t>
      </w:r>
      <w:r w:rsidR="00BC2255">
        <w:rPr>
          <w:rFonts w:ascii="Arial" w:hAnsi="Arial" w:cs="Arial"/>
        </w:rPr>
        <w:t xml:space="preserve"> aspects </w:t>
      </w:r>
      <w:r w:rsidR="002C72BB">
        <w:rPr>
          <w:rFonts w:ascii="Arial" w:hAnsi="Arial" w:cs="Arial"/>
        </w:rPr>
        <w:t>of the brain</w:t>
      </w:r>
      <w:r w:rsidR="003C4078">
        <w:rPr>
          <w:rFonts w:ascii="Arial" w:hAnsi="Arial" w:cs="Arial"/>
        </w:rPr>
        <w:t xml:space="preserve">, </w:t>
      </w:r>
      <w:r w:rsidR="001D5F6C">
        <w:rPr>
          <w:rFonts w:ascii="Arial" w:hAnsi="Arial" w:cs="Arial"/>
        </w:rPr>
        <w:t xml:space="preserve">such as </w:t>
      </w:r>
      <w:r w:rsidR="00D770C1">
        <w:rPr>
          <w:rFonts w:ascii="Arial" w:hAnsi="Arial" w:cs="Arial"/>
        </w:rPr>
        <w:t>the instinct for self-defence and the instinct to kill.</w:t>
      </w:r>
      <w:r w:rsidR="00246D40">
        <w:rPr>
          <w:rFonts w:ascii="Arial" w:hAnsi="Arial" w:cs="Arial"/>
        </w:rPr>
        <w:t xml:space="preserve"> </w:t>
      </w:r>
      <w:r w:rsidR="00A545E7">
        <w:rPr>
          <w:rFonts w:ascii="Arial" w:hAnsi="Arial" w:cs="Arial"/>
        </w:rPr>
        <w:t xml:space="preserve">Gall combined this with the study </w:t>
      </w:r>
      <w:r w:rsidR="007A1FF7">
        <w:rPr>
          <w:rFonts w:ascii="Arial" w:hAnsi="Arial" w:cs="Arial"/>
        </w:rPr>
        <w:t>of phrenology</w:t>
      </w:r>
      <w:r w:rsidR="00252C06">
        <w:rPr>
          <w:rFonts w:ascii="Arial" w:hAnsi="Arial" w:cs="Arial"/>
        </w:rPr>
        <w:t>,</w:t>
      </w:r>
      <w:r w:rsidR="007A1FF7">
        <w:rPr>
          <w:rFonts w:ascii="Arial" w:hAnsi="Arial" w:cs="Arial"/>
        </w:rPr>
        <w:t xml:space="preserve"> which </w:t>
      </w:r>
      <w:r w:rsidR="00252C06">
        <w:rPr>
          <w:rFonts w:ascii="Arial" w:hAnsi="Arial" w:cs="Arial"/>
        </w:rPr>
        <w:t xml:space="preserve">set to </w:t>
      </w:r>
      <w:r w:rsidR="00D02F27">
        <w:rPr>
          <w:rFonts w:ascii="Arial" w:hAnsi="Arial" w:cs="Arial"/>
        </w:rPr>
        <w:t>determin</w:t>
      </w:r>
      <w:r w:rsidR="00252C06">
        <w:rPr>
          <w:rFonts w:ascii="Arial" w:hAnsi="Arial" w:cs="Arial"/>
        </w:rPr>
        <w:t xml:space="preserve">e </w:t>
      </w:r>
      <w:r w:rsidR="00D02F27">
        <w:rPr>
          <w:rFonts w:ascii="Arial" w:hAnsi="Arial" w:cs="Arial"/>
        </w:rPr>
        <w:t>the</w:t>
      </w:r>
      <w:r w:rsidR="009F168B">
        <w:rPr>
          <w:rFonts w:ascii="Arial" w:hAnsi="Arial" w:cs="Arial"/>
        </w:rPr>
        <w:t xml:space="preserve"> person’s characteristics </w:t>
      </w:r>
      <w:r w:rsidR="00861C08">
        <w:rPr>
          <w:rFonts w:ascii="Arial" w:hAnsi="Arial" w:cs="Arial"/>
        </w:rPr>
        <w:t>integrated with</w:t>
      </w:r>
      <w:r w:rsidR="003F4ED4">
        <w:rPr>
          <w:rFonts w:ascii="Arial" w:hAnsi="Arial" w:cs="Arial"/>
        </w:rPr>
        <w:t xml:space="preserve"> the </w:t>
      </w:r>
      <w:r w:rsidR="00605494">
        <w:rPr>
          <w:rFonts w:ascii="Arial" w:hAnsi="Arial" w:cs="Arial"/>
        </w:rPr>
        <w:t>assessment of bumps on a person’s skull (</w:t>
      </w:r>
      <w:r w:rsidR="00797CB2">
        <w:rPr>
          <w:rFonts w:ascii="Arial" w:hAnsi="Arial" w:cs="Arial"/>
        </w:rPr>
        <w:t>Morin, 2014).</w:t>
      </w:r>
      <w:r w:rsidR="008E7666">
        <w:rPr>
          <w:rFonts w:ascii="Arial" w:hAnsi="Arial" w:cs="Arial"/>
        </w:rPr>
        <w:t xml:space="preserve"> </w:t>
      </w:r>
      <w:r w:rsidR="00AA5412">
        <w:rPr>
          <w:rFonts w:ascii="Arial" w:hAnsi="Arial" w:cs="Arial"/>
        </w:rPr>
        <w:t xml:space="preserve">According to </w:t>
      </w:r>
      <w:r w:rsidR="002F7EEA">
        <w:rPr>
          <w:rFonts w:ascii="Arial" w:hAnsi="Arial" w:cs="Arial"/>
        </w:rPr>
        <w:t>Rafter</w:t>
      </w:r>
      <w:r w:rsidR="00AA5412">
        <w:rPr>
          <w:rFonts w:ascii="Arial" w:hAnsi="Arial" w:cs="Arial"/>
        </w:rPr>
        <w:t xml:space="preserve"> (</w:t>
      </w:r>
      <w:r w:rsidR="002F7EEA">
        <w:rPr>
          <w:rFonts w:ascii="Arial" w:hAnsi="Arial" w:cs="Arial"/>
        </w:rPr>
        <w:t>2005</w:t>
      </w:r>
      <w:r w:rsidR="00AA5412">
        <w:rPr>
          <w:rFonts w:ascii="Arial" w:hAnsi="Arial" w:cs="Arial"/>
        </w:rPr>
        <w:t xml:space="preserve">) </w:t>
      </w:r>
      <w:r w:rsidR="00577465">
        <w:rPr>
          <w:rFonts w:ascii="Arial" w:hAnsi="Arial" w:cs="Arial"/>
        </w:rPr>
        <w:t xml:space="preserve">upon the assessment </w:t>
      </w:r>
      <w:r w:rsidR="002F7EEA">
        <w:rPr>
          <w:rFonts w:ascii="Arial" w:hAnsi="Arial" w:cs="Arial"/>
        </w:rPr>
        <w:t>of two murder’s skulls</w:t>
      </w:r>
      <w:r w:rsidR="004209CC">
        <w:rPr>
          <w:rFonts w:ascii="Arial" w:hAnsi="Arial" w:cs="Arial"/>
        </w:rPr>
        <w:t xml:space="preserve">, </w:t>
      </w:r>
      <w:r w:rsidR="004209CC">
        <w:rPr>
          <w:rFonts w:ascii="Arial" w:hAnsi="Arial" w:cs="Arial"/>
        </w:rPr>
        <w:lastRenderedPageBreak/>
        <w:t xml:space="preserve">Gall identified </w:t>
      </w:r>
      <w:r w:rsidR="00AA429A">
        <w:rPr>
          <w:rFonts w:ascii="Arial" w:hAnsi="Arial" w:cs="Arial"/>
        </w:rPr>
        <w:t xml:space="preserve">a pronounced </w:t>
      </w:r>
      <w:r w:rsidR="005B3C74">
        <w:rPr>
          <w:rFonts w:ascii="Arial" w:hAnsi="Arial" w:cs="Arial"/>
        </w:rPr>
        <w:t xml:space="preserve">hump in the area above the ears </w:t>
      </w:r>
      <w:r w:rsidR="00A41095">
        <w:rPr>
          <w:rFonts w:ascii="Arial" w:hAnsi="Arial" w:cs="Arial"/>
        </w:rPr>
        <w:t xml:space="preserve">and </w:t>
      </w:r>
      <w:r w:rsidR="00233485">
        <w:rPr>
          <w:rFonts w:ascii="Arial" w:hAnsi="Arial" w:cs="Arial"/>
        </w:rPr>
        <w:t xml:space="preserve">recognised </w:t>
      </w:r>
      <w:r w:rsidR="00A41095">
        <w:rPr>
          <w:rFonts w:ascii="Arial" w:hAnsi="Arial" w:cs="Arial"/>
        </w:rPr>
        <w:t xml:space="preserve">this </w:t>
      </w:r>
      <w:r w:rsidR="00233485">
        <w:rPr>
          <w:rFonts w:ascii="Arial" w:hAnsi="Arial" w:cs="Arial"/>
        </w:rPr>
        <w:t>as the organ of murder</w:t>
      </w:r>
      <w:r w:rsidR="002B6FA1">
        <w:rPr>
          <w:rFonts w:ascii="Arial" w:hAnsi="Arial" w:cs="Arial"/>
        </w:rPr>
        <w:t>. Gall claimed that due to</w:t>
      </w:r>
      <w:r w:rsidR="0020315A">
        <w:rPr>
          <w:rFonts w:ascii="Arial" w:hAnsi="Arial" w:cs="Arial"/>
        </w:rPr>
        <w:t xml:space="preserve"> an </w:t>
      </w:r>
      <w:proofErr w:type="gramStart"/>
      <w:r w:rsidR="0020315A">
        <w:rPr>
          <w:rFonts w:ascii="Arial" w:hAnsi="Arial" w:cs="Arial"/>
        </w:rPr>
        <w:t>over growth</w:t>
      </w:r>
      <w:proofErr w:type="gramEnd"/>
      <w:r w:rsidR="0020315A">
        <w:rPr>
          <w:rFonts w:ascii="Arial" w:hAnsi="Arial" w:cs="Arial"/>
        </w:rPr>
        <w:t xml:space="preserve"> of </w:t>
      </w:r>
      <w:r w:rsidR="009C5FC8">
        <w:rPr>
          <w:rFonts w:ascii="Arial" w:hAnsi="Arial" w:cs="Arial"/>
        </w:rPr>
        <w:t xml:space="preserve">this organ, </w:t>
      </w:r>
      <w:r w:rsidR="0089382E">
        <w:rPr>
          <w:rFonts w:ascii="Arial" w:hAnsi="Arial" w:cs="Arial"/>
        </w:rPr>
        <w:t xml:space="preserve">the individual would be </w:t>
      </w:r>
      <w:r w:rsidR="009C5FC8">
        <w:rPr>
          <w:rFonts w:ascii="Arial" w:hAnsi="Arial" w:cs="Arial"/>
        </w:rPr>
        <w:t>predisposed to murder</w:t>
      </w:r>
      <w:r w:rsidR="0089382E">
        <w:rPr>
          <w:rFonts w:ascii="Arial" w:hAnsi="Arial" w:cs="Arial"/>
        </w:rPr>
        <w:t xml:space="preserve">, regardless of </w:t>
      </w:r>
      <w:r w:rsidR="00AF09ED">
        <w:rPr>
          <w:rFonts w:ascii="Arial" w:hAnsi="Arial" w:cs="Arial"/>
        </w:rPr>
        <w:t>the individual</w:t>
      </w:r>
      <w:r w:rsidR="00B84902">
        <w:rPr>
          <w:rFonts w:ascii="Arial" w:hAnsi="Arial" w:cs="Arial"/>
        </w:rPr>
        <w:t xml:space="preserve">’s </w:t>
      </w:r>
      <w:r w:rsidR="0089382E">
        <w:rPr>
          <w:rFonts w:ascii="Arial" w:hAnsi="Arial" w:cs="Arial"/>
        </w:rPr>
        <w:t>fre</w:t>
      </w:r>
      <w:r w:rsidR="00B84902">
        <w:rPr>
          <w:rFonts w:ascii="Arial" w:hAnsi="Arial" w:cs="Arial"/>
        </w:rPr>
        <w:t>ewill and self-sufficiency.</w:t>
      </w:r>
      <w:r w:rsidR="00EC2B9F">
        <w:rPr>
          <w:rFonts w:ascii="Arial" w:hAnsi="Arial" w:cs="Arial"/>
        </w:rPr>
        <w:t xml:space="preserve"> The study of phrenology</w:t>
      </w:r>
      <w:r w:rsidR="00BD055C">
        <w:rPr>
          <w:rFonts w:ascii="Arial" w:hAnsi="Arial" w:cs="Arial"/>
        </w:rPr>
        <w:t xml:space="preserve"> is not limited to the extreme crimes of murder, Rafter (2005) also</w:t>
      </w:r>
      <w:r w:rsidR="00F108B7">
        <w:rPr>
          <w:rFonts w:ascii="Arial" w:hAnsi="Arial" w:cs="Arial"/>
        </w:rPr>
        <w:t xml:space="preserve"> </w:t>
      </w:r>
      <w:r w:rsidR="00534EB4">
        <w:rPr>
          <w:rFonts w:ascii="Arial" w:hAnsi="Arial" w:cs="Arial"/>
        </w:rPr>
        <w:t xml:space="preserve">explains that </w:t>
      </w:r>
      <w:r w:rsidR="003256F5">
        <w:rPr>
          <w:rFonts w:ascii="Arial" w:hAnsi="Arial" w:cs="Arial"/>
        </w:rPr>
        <w:t xml:space="preserve">the organ of </w:t>
      </w:r>
      <w:r w:rsidR="009A7CBD">
        <w:rPr>
          <w:rFonts w:ascii="Arial" w:hAnsi="Arial" w:cs="Arial"/>
        </w:rPr>
        <w:t>greed</w:t>
      </w:r>
      <w:r w:rsidR="00125FCF">
        <w:rPr>
          <w:rFonts w:ascii="Arial" w:hAnsi="Arial" w:cs="Arial"/>
        </w:rPr>
        <w:t xml:space="preserve"> is located towards the forehead</w:t>
      </w:r>
      <w:r w:rsidR="004C1B0A">
        <w:rPr>
          <w:rFonts w:ascii="Arial" w:hAnsi="Arial" w:cs="Arial"/>
        </w:rPr>
        <w:t xml:space="preserve">, an overgrowth of this organ can incline the individual to steal </w:t>
      </w:r>
      <w:r w:rsidR="00213F7E">
        <w:rPr>
          <w:rFonts w:ascii="Arial" w:hAnsi="Arial" w:cs="Arial"/>
        </w:rPr>
        <w:t>as opposed to working hard to achieve wealth.</w:t>
      </w:r>
      <w:r w:rsidR="006E0258">
        <w:rPr>
          <w:rFonts w:ascii="Arial" w:hAnsi="Arial" w:cs="Arial"/>
        </w:rPr>
        <w:t xml:space="preserve"> </w:t>
      </w:r>
      <w:r w:rsidR="005C10CE">
        <w:rPr>
          <w:rFonts w:ascii="Arial" w:hAnsi="Arial" w:cs="Arial"/>
        </w:rPr>
        <w:t xml:space="preserve">In studies explaining domestic abuse </w:t>
      </w:r>
      <w:r w:rsidR="000F7AFD">
        <w:rPr>
          <w:rFonts w:ascii="Arial" w:hAnsi="Arial" w:cs="Arial"/>
        </w:rPr>
        <w:t xml:space="preserve">against women, </w:t>
      </w:r>
      <w:r w:rsidR="00E90714">
        <w:rPr>
          <w:rFonts w:ascii="Arial" w:hAnsi="Arial" w:cs="Arial"/>
        </w:rPr>
        <w:t xml:space="preserve">according to </w:t>
      </w:r>
      <w:r w:rsidR="00F974D8">
        <w:rPr>
          <w:rFonts w:ascii="Arial" w:hAnsi="Arial" w:cs="Arial"/>
        </w:rPr>
        <w:t>Malta</w:t>
      </w:r>
      <w:r w:rsidR="00E90714">
        <w:rPr>
          <w:rFonts w:ascii="Arial" w:hAnsi="Arial" w:cs="Arial"/>
        </w:rPr>
        <w:t xml:space="preserve"> </w:t>
      </w:r>
      <w:r w:rsidR="00C26F3C">
        <w:rPr>
          <w:rFonts w:ascii="Arial" w:hAnsi="Arial" w:cs="Arial"/>
        </w:rPr>
        <w:t xml:space="preserve">et al </w:t>
      </w:r>
      <w:r w:rsidR="00E90714">
        <w:rPr>
          <w:rFonts w:ascii="Arial" w:hAnsi="Arial" w:cs="Arial"/>
        </w:rPr>
        <w:t>(</w:t>
      </w:r>
      <w:r w:rsidR="00C26F3C">
        <w:rPr>
          <w:rFonts w:ascii="Arial" w:hAnsi="Arial" w:cs="Arial"/>
        </w:rPr>
        <w:t>2020</w:t>
      </w:r>
      <w:r w:rsidR="00E90714">
        <w:rPr>
          <w:rFonts w:ascii="Arial" w:hAnsi="Arial" w:cs="Arial"/>
        </w:rPr>
        <w:t xml:space="preserve">) </w:t>
      </w:r>
      <w:r w:rsidR="00B0411E">
        <w:rPr>
          <w:rFonts w:ascii="Arial" w:hAnsi="Arial" w:cs="Arial"/>
        </w:rPr>
        <w:t xml:space="preserve">the findings from </w:t>
      </w:r>
      <w:r w:rsidR="0046176C">
        <w:rPr>
          <w:rFonts w:ascii="Arial" w:hAnsi="Arial" w:cs="Arial"/>
        </w:rPr>
        <w:t xml:space="preserve">case studies presented evidence </w:t>
      </w:r>
      <w:r w:rsidR="002523CA">
        <w:rPr>
          <w:rFonts w:ascii="Arial" w:hAnsi="Arial" w:cs="Arial"/>
        </w:rPr>
        <w:t xml:space="preserve">of </w:t>
      </w:r>
      <w:r w:rsidR="005169E0">
        <w:rPr>
          <w:rFonts w:ascii="Arial" w:hAnsi="Arial" w:cs="Arial"/>
        </w:rPr>
        <w:t xml:space="preserve">brain </w:t>
      </w:r>
      <w:r w:rsidR="002523CA">
        <w:rPr>
          <w:rFonts w:ascii="Arial" w:hAnsi="Arial" w:cs="Arial"/>
        </w:rPr>
        <w:t xml:space="preserve">abnormalities </w:t>
      </w:r>
      <w:r w:rsidR="005169E0">
        <w:rPr>
          <w:rFonts w:ascii="Arial" w:hAnsi="Arial" w:cs="Arial"/>
        </w:rPr>
        <w:t xml:space="preserve">within areas such as the amygdala and insula </w:t>
      </w:r>
      <w:r w:rsidR="0046176C">
        <w:rPr>
          <w:rFonts w:ascii="Arial" w:hAnsi="Arial" w:cs="Arial"/>
        </w:rPr>
        <w:t xml:space="preserve">that </w:t>
      </w:r>
      <w:r w:rsidR="004156FA">
        <w:rPr>
          <w:rFonts w:ascii="Arial" w:hAnsi="Arial" w:cs="Arial"/>
        </w:rPr>
        <w:t xml:space="preserve">are </w:t>
      </w:r>
      <w:r w:rsidR="00B6015C">
        <w:rPr>
          <w:rFonts w:ascii="Arial" w:hAnsi="Arial" w:cs="Arial"/>
        </w:rPr>
        <w:t xml:space="preserve">correlated to </w:t>
      </w:r>
      <w:r w:rsidR="000E355D">
        <w:rPr>
          <w:rFonts w:ascii="Arial" w:hAnsi="Arial" w:cs="Arial"/>
        </w:rPr>
        <w:t>an increase in violent behaviour.</w:t>
      </w:r>
      <w:r w:rsidR="00E94ECF">
        <w:rPr>
          <w:rFonts w:ascii="Arial" w:hAnsi="Arial" w:cs="Arial"/>
        </w:rPr>
        <w:t xml:space="preserve"> </w:t>
      </w:r>
    </w:p>
    <w:p w14:paraId="08D2B57E" w14:textId="16895C52" w:rsidR="009A7447" w:rsidRDefault="009A7447" w:rsidP="009F162D">
      <w:pPr>
        <w:spacing w:line="480" w:lineRule="auto"/>
        <w:jc w:val="both"/>
        <w:rPr>
          <w:rFonts w:ascii="Arial" w:hAnsi="Arial" w:cs="Arial"/>
        </w:rPr>
      </w:pPr>
    </w:p>
    <w:p w14:paraId="2EA77C73" w14:textId="627EF2CF" w:rsidR="009A7447" w:rsidRDefault="00B23620" w:rsidP="009F162D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criminologist that believed </w:t>
      </w:r>
      <w:r w:rsidR="00E94ECF">
        <w:rPr>
          <w:rFonts w:ascii="Arial" w:hAnsi="Arial" w:cs="Arial"/>
        </w:rPr>
        <w:t xml:space="preserve">in the suggestion that criminals are born was Cesare </w:t>
      </w:r>
      <w:r w:rsidR="001E20D7">
        <w:rPr>
          <w:rFonts w:ascii="Arial" w:hAnsi="Arial" w:cs="Arial"/>
        </w:rPr>
        <w:t>Lombroso.</w:t>
      </w:r>
      <w:r w:rsidR="0053495B">
        <w:rPr>
          <w:rFonts w:ascii="Arial" w:hAnsi="Arial" w:cs="Arial"/>
        </w:rPr>
        <w:t xml:space="preserve"> According to </w:t>
      </w:r>
      <w:r w:rsidR="00541630">
        <w:rPr>
          <w:rFonts w:ascii="Arial" w:hAnsi="Arial" w:cs="Arial"/>
        </w:rPr>
        <w:t xml:space="preserve">Albrecht </w:t>
      </w:r>
      <w:r w:rsidR="0053495B">
        <w:rPr>
          <w:rFonts w:ascii="Arial" w:hAnsi="Arial" w:cs="Arial"/>
        </w:rPr>
        <w:t>(</w:t>
      </w:r>
      <w:r w:rsidR="006C2203">
        <w:rPr>
          <w:rFonts w:ascii="Arial" w:hAnsi="Arial" w:cs="Arial"/>
        </w:rPr>
        <w:t>1910</w:t>
      </w:r>
      <w:r w:rsidR="0053495B">
        <w:rPr>
          <w:rFonts w:ascii="Arial" w:hAnsi="Arial" w:cs="Arial"/>
        </w:rPr>
        <w:t>) Lomb</w:t>
      </w:r>
      <w:r w:rsidR="00AF325D">
        <w:rPr>
          <w:rFonts w:ascii="Arial" w:hAnsi="Arial" w:cs="Arial"/>
        </w:rPr>
        <w:t>r</w:t>
      </w:r>
      <w:r w:rsidR="0053495B">
        <w:rPr>
          <w:rFonts w:ascii="Arial" w:hAnsi="Arial" w:cs="Arial"/>
        </w:rPr>
        <w:t xml:space="preserve">oso theorised </w:t>
      </w:r>
      <w:proofErr w:type="gramStart"/>
      <w:r w:rsidR="006C4172">
        <w:rPr>
          <w:rFonts w:ascii="Arial" w:hAnsi="Arial" w:cs="Arial"/>
        </w:rPr>
        <w:t>that criminals</w:t>
      </w:r>
      <w:proofErr w:type="gramEnd"/>
      <w:r w:rsidR="006C4172">
        <w:rPr>
          <w:rFonts w:ascii="Arial" w:hAnsi="Arial" w:cs="Arial"/>
        </w:rPr>
        <w:t xml:space="preserve"> </w:t>
      </w:r>
      <w:r w:rsidR="00471904">
        <w:rPr>
          <w:rFonts w:ascii="Arial" w:hAnsi="Arial" w:cs="Arial"/>
        </w:rPr>
        <w:t xml:space="preserve">had specific physical features </w:t>
      </w:r>
      <w:r w:rsidR="00547D77">
        <w:rPr>
          <w:rFonts w:ascii="Arial" w:hAnsi="Arial" w:cs="Arial"/>
        </w:rPr>
        <w:t xml:space="preserve">that separated them from </w:t>
      </w:r>
      <w:r w:rsidR="00541630">
        <w:rPr>
          <w:rFonts w:ascii="Arial" w:hAnsi="Arial" w:cs="Arial"/>
        </w:rPr>
        <w:t>the rest of society</w:t>
      </w:r>
      <w:r w:rsidR="002A29BB">
        <w:rPr>
          <w:rFonts w:ascii="Arial" w:hAnsi="Arial" w:cs="Arial"/>
        </w:rPr>
        <w:t xml:space="preserve">, otherwise known as </w:t>
      </w:r>
      <w:r w:rsidR="008D4070">
        <w:rPr>
          <w:rFonts w:ascii="Arial" w:hAnsi="Arial" w:cs="Arial"/>
        </w:rPr>
        <w:t>atavism.</w:t>
      </w:r>
      <w:r w:rsidR="00946220">
        <w:rPr>
          <w:rFonts w:ascii="Arial" w:hAnsi="Arial" w:cs="Arial"/>
        </w:rPr>
        <w:t xml:space="preserve"> </w:t>
      </w:r>
      <w:r w:rsidR="00F047B5">
        <w:rPr>
          <w:rFonts w:ascii="Arial" w:hAnsi="Arial" w:cs="Arial"/>
        </w:rPr>
        <w:t xml:space="preserve">According to Arata (1995) Lombroso believed </w:t>
      </w:r>
      <w:r w:rsidR="00055295">
        <w:rPr>
          <w:rFonts w:ascii="Arial" w:hAnsi="Arial" w:cs="Arial"/>
        </w:rPr>
        <w:t xml:space="preserve">that criminals were representatives from </w:t>
      </w:r>
      <w:r w:rsidR="000C02ED">
        <w:rPr>
          <w:rFonts w:ascii="Arial" w:hAnsi="Arial" w:cs="Arial"/>
        </w:rPr>
        <w:t xml:space="preserve">man kind’s </w:t>
      </w:r>
      <w:r w:rsidR="00055295">
        <w:rPr>
          <w:rFonts w:ascii="Arial" w:hAnsi="Arial" w:cs="Arial"/>
        </w:rPr>
        <w:t>savage past</w:t>
      </w:r>
      <w:r w:rsidR="000471DB">
        <w:rPr>
          <w:rFonts w:ascii="Arial" w:hAnsi="Arial" w:cs="Arial"/>
        </w:rPr>
        <w:t xml:space="preserve"> which could be physically identified </w:t>
      </w:r>
      <w:r w:rsidR="005C2F55">
        <w:rPr>
          <w:rFonts w:ascii="Arial" w:hAnsi="Arial" w:cs="Arial"/>
        </w:rPr>
        <w:t>from their</w:t>
      </w:r>
      <w:r w:rsidR="00FB1EC6">
        <w:rPr>
          <w:rFonts w:ascii="Arial" w:hAnsi="Arial" w:cs="Arial"/>
        </w:rPr>
        <w:t xml:space="preserve"> handle shaped ears, </w:t>
      </w:r>
      <w:r w:rsidR="00317B2F">
        <w:rPr>
          <w:rFonts w:ascii="Arial" w:hAnsi="Arial" w:cs="Arial"/>
        </w:rPr>
        <w:t xml:space="preserve">high cheek bones and </w:t>
      </w:r>
      <w:r w:rsidR="0056679B">
        <w:rPr>
          <w:rFonts w:ascii="Arial" w:hAnsi="Arial" w:cs="Arial"/>
        </w:rPr>
        <w:t>large jaws.</w:t>
      </w:r>
      <w:r w:rsidR="000652D4">
        <w:rPr>
          <w:rFonts w:ascii="Arial" w:hAnsi="Arial" w:cs="Arial"/>
        </w:rPr>
        <w:t xml:space="preserve"> </w:t>
      </w:r>
      <w:r w:rsidR="00D977B7">
        <w:rPr>
          <w:rFonts w:ascii="Arial" w:hAnsi="Arial" w:cs="Arial"/>
        </w:rPr>
        <w:t xml:space="preserve">Lombroso also assigned </w:t>
      </w:r>
      <w:r w:rsidR="006E1A87">
        <w:rPr>
          <w:rFonts w:ascii="Arial" w:hAnsi="Arial" w:cs="Arial"/>
        </w:rPr>
        <w:t xml:space="preserve">specific features to specific crimes, for example </w:t>
      </w:r>
      <w:r w:rsidR="00D8259C">
        <w:rPr>
          <w:rFonts w:ascii="Arial" w:hAnsi="Arial" w:cs="Arial"/>
        </w:rPr>
        <w:t xml:space="preserve">according to </w:t>
      </w:r>
      <w:r w:rsidR="002E6840">
        <w:rPr>
          <w:rFonts w:ascii="Arial" w:hAnsi="Arial" w:cs="Arial"/>
        </w:rPr>
        <w:t>Seymour</w:t>
      </w:r>
      <w:r w:rsidR="00D8259C">
        <w:rPr>
          <w:rFonts w:ascii="Arial" w:hAnsi="Arial" w:cs="Arial"/>
        </w:rPr>
        <w:t xml:space="preserve"> (</w:t>
      </w:r>
      <w:r w:rsidR="002E6840">
        <w:rPr>
          <w:rFonts w:ascii="Arial" w:hAnsi="Arial" w:cs="Arial"/>
        </w:rPr>
        <w:t>2006</w:t>
      </w:r>
      <w:r w:rsidR="00D8259C">
        <w:rPr>
          <w:rFonts w:ascii="Arial" w:hAnsi="Arial" w:cs="Arial"/>
        </w:rPr>
        <w:t>)</w:t>
      </w:r>
      <w:r w:rsidR="00C824BA">
        <w:rPr>
          <w:rFonts w:ascii="Arial" w:hAnsi="Arial" w:cs="Arial"/>
        </w:rPr>
        <w:t xml:space="preserve"> </w:t>
      </w:r>
      <w:r w:rsidR="00500822">
        <w:rPr>
          <w:rFonts w:ascii="Arial" w:hAnsi="Arial" w:cs="Arial"/>
        </w:rPr>
        <w:t xml:space="preserve">the attributes assigned to a female prostitute are a sloping forehead, an underbite </w:t>
      </w:r>
      <w:r w:rsidR="003F3D29">
        <w:rPr>
          <w:rFonts w:ascii="Arial" w:hAnsi="Arial" w:cs="Arial"/>
        </w:rPr>
        <w:t>and a strong jaw.</w:t>
      </w:r>
      <w:r w:rsidR="008B2409">
        <w:rPr>
          <w:rFonts w:ascii="Arial" w:hAnsi="Arial" w:cs="Arial"/>
        </w:rPr>
        <w:t xml:space="preserve"> </w:t>
      </w:r>
      <w:r w:rsidR="00CD4795">
        <w:rPr>
          <w:rFonts w:ascii="Arial" w:hAnsi="Arial" w:cs="Arial"/>
        </w:rPr>
        <w:t xml:space="preserve">There have been many </w:t>
      </w:r>
      <w:r w:rsidR="00A14409">
        <w:rPr>
          <w:rFonts w:ascii="Arial" w:hAnsi="Arial" w:cs="Arial"/>
        </w:rPr>
        <w:t xml:space="preserve">criminologists that have </w:t>
      </w:r>
      <w:r w:rsidR="00AC6052">
        <w:rPr>
          <w:rFonts w:ascii="Arial" w:hAnsi="Arial" w:cs="Arial"/>
        </w:rPr>
        <w:t xml:space="preserve">opposed to the idea </w:t>
      </w:r>
      <w:r w:rsidR="000C7FDE">
        <w:rPr>
          <w:rFonts w:ascii="Arial" w:hAnsi="Arial" w:cs="Arial"/>
        </w:rPr>
        <w:t xml:space="preserve">that </w:t>
      </w:r>
      <w:r w:rsidR="00AC6052">
        <w:rPr>
          <w:rFonts w:ascii="Arial" w:hAnsi="Arial" w:cs="Arial"/>
        </w:rPr>
        <w:t xml:space="preserve">criminals have definitive </w:t>
      </w:r>
      <w:r w:rsidR="00C82C95">
        <w:rPr>
          <w:rFonts w:ascii="Arial" w:hAnsi="Arial" w:cs="Arial"/>
        </w:rPr>
        <w:t xml:space="preserve">physical characteristics </w:t>
      </w:r>
      <w:r w:rsidR="00814F4E">
        <w:rPr>
          <w:rFonts w:ascii="Arial" w:hAnsi="Arial" w:cs="Arial"/>
        </w:rPr>
        <w:t>but</w:t>
      </w:r>
      <w:r w:rsidR="00660244">
        <w:rPr>
          <w:rFonts w:ascii="Arial" w:hAnsi="Arial" w:cs="Arial"/>
        </w:rPr>
        <w:t xml:space="preserve"> </w:t>
      </w:r>
      <w:r w:rsidR="004F15A8">
        <w:rPr>
          <w:rFonts w:ascii="Arial" w:hAnsi="Arial" w:cs="Arial"/>
        </w:rPr>
        <w:t>agree that Lombroso</w:t>
      </w:r>
      <w:r w:rsidR="00814F4E">
        <w:rPr>
          <w:rFonts w:ascii="Arial" w:hAnsi="Arial" w:cs="Arial"/>
        </w:rPr>
        <w:t xml:space="preserve"> has </w:t>
      </w:r>
      <w:r w:rsidR="000C7FDE">
        <w:rPr>
          <w:rFonts w:ascii="Arial" w:hAnsi="Arial" w:cs="Arial"/>
        </w:rPr>
        <w:t xml:space="preserve">established </w:t>
      </w:r>
      <w:r w:rsidR="008270B8">
        <w:rPr>
          <w:rFonts w:ascii="Arial" w:hAnsi="Arial" w:cs="Arial"/>
        </w:rPr>
        <w:t>an up</w:t>
      </w:r>
      <w:r w:rsidR="00B10DF1">
        <w:rPr>
          <w:rFonts w:ascii="Arial" w:hAnsi="Arial" w:cs="Arial"/>
        </w:rPr>
        <w:t xml:space="preserve">standing foundation </w:t>
      </w:r>
      <w:r w:rsidR="007B11D2">
        <w:rPr>
          <w:rFonts w:ascii="Arial" w:hAnsi="Arial" w:cs="Arial"/>
        </w:rPr>
        <w:t xml:space="preserve">for </w:t>
      </w:r>
      <w:r w:rsidR="00FA4348">
        <w:rPr>
          <w:rFonts w:ascii="Arial" w:hAnsi="Arial" w:cs="Arial"/>
        </w:rPr>
        <w:t>the beginning of biological positivism</w:t>
      </w:r>
      <w:r w:rsidR="00384973">
        <w:rPr>
          <w:rFonts w:ascii="Arial" w:hAnsi="Arial" w:cs="Arial"/>
        </w:rPr>
        <w:t xml:space="preserve"> (</w:t>
      </w:r>
      <w:r w:rsidR="00DE5661">
        <w:rPr>
          <w:rFonts w:ascii="Arial" w:hAnsi="Arial" w:cs="Arial"/>
        </w:rPr>
        <w:t>Ellwood, 1912).</w:t>
      </w:r>
    </w:p>
    <w:p w14:paraId="3B35CC09" w14:textId="11F60F70" w:rsidR="00D56ACC" w:rsidRDefault="00812C90" w:rsidP="009F162D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have also </w:t>
      </w:r>
      <w:r w:rsidR="001454D2">
        <w:rPr>
          <w:rFonts w:ascii="Arial" w:hAnsi="Arial" w:cs="Arial"/>
        </w:rPr>
        <w:t xml:space="preserve">been criticisms of the biological approach </w:t>
      </w:r>
      <w:r w:rsidR="00DC7E17">
        <w:rPr>
          <w:rFonts w:ascii="Arial" w:hAnsi="Arial" w:cs="Arial"/>
        </w:rPr>
        <w:t xml:space="preserve">for </w:t>
      </w:r>
      <w:r w:rsidR="0072703D">
        <w:rPr>
          <w:rFonts w:ascii="Arial" w:hAnsi="Arial" w:cs="Arial"/>
        </w:rPr>
        <w:t>its</w:t>
      </w:r>
      <w:r w:rsidR="00DC7E17">
        <w:rPr>
          <w:rFonts w:ascii="Arial" w:hAnsi="Arial" w:cs="Arial"/>
        </w:rPr>
        <w:t xml:space="preserve"> </w:t>
      </w:r>
      <w:r w:rsidR="00B67627">
        <w:rPr>
          <w:rFonts w:ascii="Arial" w:hAnsi="Arial" w:cs="Arial"/>
        </w:rPr>
        <w:t>fixation</w:t>
      </w:r>
      <w:r w:rsidR="00DC7E17">
        <w:rPr>
          <w:rFonts w:ascii="Arial" w:hAnsi="Arial" w:cs="Arial"/>
        </w:rPr>
        <w:t xml:space="preserve"> in </w:t>
      </w:r>
      <w:r w:rsidR="0072703D">
        <w:rPr>
          <w:rFonts w:ascii="Arial" w:hAnsi="Arial" w:cs="Arial"/>
        </w:rPr>
        <w:t xml:space="preserve">diagnosing criminal types within society. </w:t>
      </w:r>
      <w:r w:rsidR="005116F0">
        <w:rPr>
          <w:rFonts w:ascii="Arial" w:hAnsi="Arial" w:cs="Arial"/>
        </w:rPr>
        <w:t xml:space="preserve">The biological positivism approach moved more </w:t>
      </w:r>
      <w:r w:rsidR="007B2FFB">
        <w:rPr>
          <w:rFonts w:ascii="Arial" w:hAnsi="Arial" w:cs="Arial"/>
        </w:rPr>
        <w:t xml:space="preserve">towards </w:t>
      </w:r>
      <w:r w:rsidR="007B2FFB">
        <w:rPr>
          <w:rFonts w:ascii="Arial" w:hAnsi="Arial" w:cs="Arial"/>
        </w:rPr>
        <w:lastRenderedPageBreak/>
        <w:t>defining criminals as abnormal</w:t>
      </w:r>
      <w:r w:rsidR="00B51456">
        <w:rPr>
          <w:rFonts w:ascii="Arial" w:hAnsi="Arial" w:cs="Arial"/>
        </w:rPr>
        <w:t xml:space="preserve"> and simply </w:t>
      </w:r>
      <w:r w:rsidR="000E6584">
        <w:rPr>
          <w:rFonts w:ascii="Arial" w:hAnsi="Arial" w:cs="Arial"/>
        </w:rPr>
        <w:t xml:space="preserve">deviated from what was “normal”. </w:t>
      </w:r>
      <w:r w:rsidR="008364D8">
        <w:rPr>
          <w:rFonts w:ascii="Arial" w:hAnsi="Arial" w:cs="Arial"/>
        </w:rPr>
        <w:t>According to Frampton (1973)</w:t>
      </w:r>
      <w:r w:rsidR="00FF71EC">
        <w:rPr>
          <w:rFonts w:ascii="Arial" w:hAnsi="Arial" w:cs="Arial"/>
        </w:rPr>
        <w:t xml:space="preserve"> </w:t>
      </w:r>
      <w:r w:rsidR="001A4D47">
        <w:rPr>
          <w:rFonts w:ascii="Arial" w:hAnsi="Arial" w:cs="Arial"/>
        </w:rPr>
        <w:t xml:space="preserve">modern </w:t>
      </w:r>
      <w:r w:rsidR="00FF71EC">
        <w:rPr>
          <w:rFonts w:ascii="Arial" w:hAnsi="Arial" w:cs="Arial"/>
        </w:rPr>
        <w:t>critics of specifically Lombroso’s work</w:t>
      </w:r>
      <w:r w:rsidR="00A9268A">
        <w:rPr>
          <w:rFonts w:ascii="Arial" w:hAnsi="Arial" w:cs="Arial"/>
        </w:rPr>
        <w:t xml:space="preserve">, indicated that the </w:t>
      </w:r>
      <w:r w:rsidR="003F72DB">
        <w:rPr>
          <w:rFonts w:ascii="Arial" w:hAnsi="Arial" w:cs="Arial"/>
        </w:rPr>
        <w:t xml:space="preserve">simplicity of identifying facial features </w:t>
      </w:r>
      <w:r w:rsidR="009D6DBF">
        <w:rPr>
          <w:rFonts w:ascii="Arial" w:hAnsi="Arial" w:cs="Arial"/>
        </w:rPr>
        <w:t xml:space="preserve">only revealed unconsidered bias from Lombroso due to his continuous </w:t>
      </w:r>
      <w:r w:rsidR="001A4D47">
        <w:rPr>
          <w:rFonts w:ascii="Arial" w:hAnsi="Arial" w:cs="Arial"/>
        </w:rPr>
        <w:t>remarks towards ‘inferior races’.</w:t>
      </w:r>
      <w:r w:rsidR="00113A94">
        <w:rPr>
          <w:rFonts w:ascii="Arial" w:hAnsi="Arial" w:cs="Arial"/>
        </w:rPr>
        <w:t xml:space="preserve"> </w:t>
      </w:r>
      <w:r w:rsidR="00947526">
        <w:rPr>
          <w:rFonts w:ascii="Arial" w:hAnsi="Arial" w:cs="Arial"/>
        </w:rPr>
        <w:t xml:space="preserve">With Lombroso’s bias against </w:t>
      </w:r>
      <w:r w:rsidR="00A20E32">
        <w:rPr>
          <w:rFonts w:ascii="Arial" w:hAnsi="Arial" w:cs="Arial"/>
        </w:rPr>
        <w:t>African men and women</w:t>
      </w:r>
      <w:r w:rsidR="00690163">
        <w:rPr>
          <w:rFonts w:ascii="Arial" w:hAnsi="Arial" w:cs="Arial"/>
        </w:rPr>
        <w:t xml:space="preserve">, it is difficult to view Lombroso’s </w:t>
      </w:r>
      <w:r w:rsidR="00204FB2">
        <w:rPr>
          <w:rFonts w:ascii="Arial" w:hAnsi="Arial" w:cs="Arial"/>
        </w:rPr>
        <w:t xml:space="preserve">perspective of </w:t>
      </w:r>
      <w:r w:rsidR="001029C9">
        <w:rPr>
          <w:rFonts w:ascii="Arial" w:hAnsi="Arial" w:cs="Arial"/>
        </w:rPr>
        <w:t>biological positivism as a valid and reliable science.</w:t>
      </w:r>
      <w:r w:rsidR="003813E0">
        <w:rPr>
          <w:rFonts w:ascii="Arial" w:hAnsi="Arial" w:cs="Arial"/>
        </w:rPr>
        <w:t xml:space="preserve"> </w:t>
      </w:r>
      <w:r w:rsidR="00DE6122">
        <w:rPr>
          <w:rFonts w:ascii="Arial" w:hAnsi="Arial" w:cs="Arial"/>
        </w:rPr>
        <w:t xml:space="preserve">The biological positivism approach has also been criticised </w:t>
      </w:r>
      <w:r w:rsidR="00347CB6">
        <w:rPr>
          <w:rFonts w:ascii="Arial" w:hAnsi="Arial" w:cs="Arial"/>
        </w:rPr>
        <w:t xml:space="preserve">for disregarding </w:t>
      </w:r>
      <w:r w:rsidR="00BD5E18">
        <w:rPr>
          <w:rFonts w:ascii="Arial" w:hAnsi="Arial" w:cs="Arial"/>
        </w:rPr>
        <w:t>the idea that humans have free will over their own actions</w:t>
      </w:r>
      <w:r w:rsidR="00944914">
        <w:rPr>
          <w:rFonts w:ascii="Arial" w:hAnsi="Arial" w:cs="Arial"/>
        </w:rPr>
        <w:t xml:space="preserve">, </w:t>
      </w:r>
      <w:r w:rsidR="00C91DEC">
        <w:rPr>
          <w:rFonts w:ascii="Arial" w:hAnsi="Arial" w:cs="Arial"/>
        </w:rPr>
        <w:t xml:space="preserve">leading to individuals </w:t>
      </w:r>
      <w:r w:rsidR="006E4CB2">
        <w:rPr>
          <w:rFonts w:ascii="Arial" w:hAnsi="Arial" w:cs="Arial"/>
        </w:rPr>
        <w:t xml:space="preserve">avoiding responsibility </w:t>
      </w:r>
      <w:r w:rsidR="00373DF0">
        <w:rPr>
          <w:rFonts w:ascii="Arial" w:hAnsi="Arial" w:cs="Arial"/>
        </w:rPr>
        <w:t>and accountability.</w:t>
      </w:r>
    </w:p>
    <w:p w14:paraId="27BAEBF1" w14:textId="48FA557E" w:rsidR="00424AF5" w:rsidRDefault="00424AF5" w:rsidP="009F162D">
      <w:pPr>
        <w:spacing w:line="480" w:lineRule="auto"/>
        <w:jc w:val="both"/>
        <w:rPr>
          <w:rFonts w:ascii="Arial" w:hAnsi="Arial" w:cs="Arial"/>
        </w:rPr>
      </w:pPr>
    </w:p>
    <w:p w14:paraId="46AE8D8D" w14:textId="3006D661" w:rsidR="00424AF5" w:rsidRDefault="00BB7F70" w:rsidP="009F162D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1546B">
        <w:rPr>
          <w:rFonts w:ascii="Arial" w:hAnsi="Arial" w:cs="Arial"/>
        </w:rPr>
        <w:t xml:space="preserve">classism </w:t>
      </w:r>
      <w:r w:rsidR="00F420CC">
        <w:rPr>
          <w:rFonts w:ascii="Arial" w:hAnsi="Arial" w:cs="Arial"/>
        </w:rPr>
        <w:t>theory,</w:t>
      </w:r>
      <w:r w:rsidR="0091546B">
        <w:rPr>
          <w:rFonts w:ascii="Arial" w:hAnsi="Arial" w:cs="Arial"/>
        </w:rPr>
        <w:t xml:space="preserve"> </w:t>
      </w:r>
      <w:r w:rsidR="00F420CC">
        <w:rPr>
          <w:rFonts w:ascii="Arial" w:hAnsi="Arial" w:cs="Arial"/>
        </w:rPr>
        <w:t>however,</w:t>
      </w:r>
      <w:r w:rsidR="0091546B">
        <w:rPr>
          <w:rFonts w:ascii="Arial" w:hAnsi="Arial" w:cs="Arial"/>
        </w:rPr>
        <w:t xml:space="preserve"> would disagree with the argument of biological positivism </w:t>
      </w:r>
      <w:r w:rsidR="00E3595A">
        <w:rPr>
          <w:rFonts w:ascii="Arial" w:hAnsi="Arial" w:cs="Arial"/>
        </w:rPr>
        <w:t xml:space="preserve">and would claim that criminals are made. According to </w:t>
      </w:r>
      <w:proofErr w:type="spellStart"/>
      <w:r w:rsidR="0092589A">
        <w:rPr>
          <w:rFonts w:ascii="Arial" w:hAnsi="Arial" w:cs="Arial"/>
        </w:rPr>
        <w:t>Jewkes</w:t>
      </w:r>
      <w:proofErr w:type="spellEnd"/>
      <w:r w:rsidR="0092589A">
        <w:rPr>
          <w:rFonts w:ascii="Arial" w:hAnsi="Arial" w:cs="Arial"/>
        </w:rPr>
        <w:t xml:space="preserve"> and </w:t>
      </w:r>
      <w:proofErr w:type="spellStart"/>
      <w:r w:rsidR="0092589A">
        <w:rPr>
          <w:rFonts w:ascii="Arial" w:hAnsi="Arial" w:cs="Arial"/>
        </w:rPr>
        <w:t>Letherby</w:t>
      </w:r>
      <w:proofErr w:type="spellEnd"/>
      <w:r w:rsidR="0092589A">
        <w:rPr>
          <w:rFonts w:ascii="Arial" w:hAnsi="Arial" w:cs="Arial"/>
        </w:rPr>
        <w:t xml:space="preserve"> (</w:t>
      </w:r>
      <w:r w:rsidR="00FF3ED4">
        <w:rPr>
          <w:rFonts w:ascii="Arial" w:hAnsi="Arial" w:cs="Arial"/>
        </w:rPr>
        <w:t>2002</w:t>
      </w:r>
      <w:r w:rsidR="0092589A">
        <w:rPr>
          <w:rFonts w:ascii="Arial" w:hAnsi="Arial" w:cs="Arial"/>
        </w:rPr>
        <w:t xml:space="preserve">) </w:t>
      </w:r>
      <w:r w:rsidR="00113106">
        <w:rPr>
          <w:rFonts w:ascii="Arial" w:hAnsi="Arial" w:cs="Arial"/>
        </w:rPr>
        <w:t>the classism theory believes that individuals have the free will to choose not to commit crime</w:t>
      </w:r>
      <w:r w:rsidR="00FF3ED4">
        <w:rPr>
          <w:rFonts w:ascii="Arial" w:hAnsi="Arial" w:cs="Arial"/>
        </w:rPr>
        <w:t>.</w:t>
      </w:r>
      <w:r w:rsidR="00454184">
        <w:rPr>
          <w:rFonts w:ascii="Arial" w:hAnsi="Arial" w:cs="Arial"/>
        </w:rPr>
        <w:t xml:space="preserve"> With the basis of classi</w:t>
      </w:r>
      <w:r w:rsidR="00C90FEC">
        <w:rPr>
          <w:rFonts w:ascii="Arial" w:hAnsi="Arial" w:cs="Arial"/>
        </w:rPr>
        <w:t xml:space="preserve">cism </w:t>
      </w:r>
      <w:r w:rsidR="00E85AF2">
        <w:rPr>
          <w:rFonts w:ascii="Arial" w:hAnsi="Arial" w:cs="Arial"/>
        </w:rPr>
        <w:t xml:space="preserve">being that individuals have rational choice the </w:t>
      </w:r>
      <w:r w:rsidR="00937D8A">
        <w:rPr>
          <w:rFonts w:ascii="Arial" w:hAnsi="Arial" w:cs="Arial"/>
        </w:rPr>
        <w:t xml:space="preserve">theorists rely on the </w:t>
      </w:r>
      <w:r w:rsidR="00EE05DD">
        <w:rPr>
          <w:rFonts w:ascii="Arial" w:hAnsi="Arial" w:cs="Arial"/>
        </w:rPr>
        <w:t>rise of deterrents within society</w:t>
      </w:r>
      <w:r w:rsidR="00FB2AA1">
        <w:rPr>
          <w:rFonts w:ascii="Arial" w:hAnsi="Arial" w:cs="Arial"/>
        </w:rPr>
        <w:t xml:space="preserve">, according to Gibbs (1968) the classicism theory assumes that individuals </w:t>
      </w:r>
      <w:r w:rsidR="00073D9D">
        <w:rPr>
          <w:rFonts w:ascii="Arial" w:hAnsi="Arial" w:cs="Arial"/>
        </w:rPr>
        <w:t xml:space="preserve">should </w:t>
      </w:r>
      <w:r w:rsidR="00100183">
        <w:rPr>
          <w:rFonts w:ascii="Arial" w:hAnsi="Arial" w:cs="Arial"/>
        </w:rPr>
        <w:t>abstain from committing a crime in fear of the punishment they may receive from the criminal justice system.</w:t>
      </w:r>
      <w:r w:rsidR="00835530">
        <w:rPr>
          <w:rFonts w:ascii="Arial" w:hAnsi="Arial" w:cs="Arial"/>
        </w:rPr>
        <w:t xml:space="preserve"> </w:t>
      </w:r>
      <w:r w:rsidR="000805A1">
        <w:rPr>
          <w:rFonts w:ascii="Arial" w:hAnsi="Arial" w:cs="Arial"/>
        </w:rPr>
        <w:t xml:space="preserve">According to </w:t>
      </w:r>
      <w:proofErr w:type="spellStart"/>
      <w:r w:rsidR="00D22960">
        <w:rPr>
          <w:rFonts w:ascii="Arial" w:hAnsi="Arial" w:cs="Arial"/>
        </w:rPr>
        <w:t>Bouricer</w:t>
      </w:r>
      <w:proofErr w:type="spellEnd"/>
      <w:r w:rsidR="0001038C">
        <w:rPr>
          <w:rFonts w:ascii="Arial" w:hAnsi="Arial" w:cs="Arial"/>
        </w:rPr>
        <w:t xml:space="preserve"> (2020, p. 22</w:t>
      </w:r>
      <w:r w:rsidR="00EB582E">
        <w:rPr>
          <w:rFonts w:ascii="Arial" w:hAnsi="Arial" w:cs="Arial"/>
        </w:rPr>
        <w:t>8</w:t>
      </w:r>
      <w:r w:rsidR="0001038C">
        <w:rPr>
          <w:rFonts w:ascii="Arial" w:hAnsi="Arial" w:cs="Arial"/>
        </w:rPr>
        <w:t>)</w:t>
      </w:r>
      <w:r w:rsidR="00C44F1D">
        <w:rPr>
          <w:rFonts w:ascii="Arial" w:hAnsi="Arial" w:cs="Arial"/>
        </w:rPr>
        <w:t xml:space="preserve"> Jeremy Bentham believed that individuals were motivated by receiving pleasure and </w:t>
      </w:r>
      <w:r w:rsidR="00496122">
        <w:rPr>
          <w:rFonts w:ascii="Arial" w:hAnsi="Arial" w:cs="Arial"/>
        </w:rPr>
        <w:t>aimed to avoid pain</w:t>
      </w:r>
      <w:r w:rsidR="002F5BF4">
        <w:rPr>
          <w:rFonts w:ascii="Arial" w:hAnsi="Arial" w:cs="Arial"/>
        </w:rPr>
        <w:t xml:space="preserve">. </w:t>
      </w:r>
      <w:proofErr w:type="spellStart"/>
      <w:r w:rsidR="00A42DDB">
        <w:rPr>
          <w:rFonts w:ascii="Arial" w:hAnsi="Arial" w:cs="Arial"/>
        </w:rPr>
        <w:t>Bourcier</w:t>
      </w:r>
      <w:proofErr w:type="spellEnd"/>
      <w:r w:rsidR="00A42DDB">
        <w:rPr>
          <w:rFonts w:ascii="Arial" w:hAnsi="Arial" w:cs="Arial"/>
        </w:rPr>
        <w:t xml:space="preserve"> (2020, p. 2</w:t>
      </w:r>
      <w:r w:rsidR="00EB582E">
        <w:rPr>
          <w:rFonts w:ascii="Arial" w:hAnsi="Arial" w:cs="Arial"/>
        </w:rPr>
        <w:t>3</w:t>
      </w:r>
      <w:r w:rsidR="00933C0A">
        <w:rPr>
          <w:rFonts w:ascii="Arial" w:hAnsi="Arial" w:cs="Arial"/>
        </w:rPr>
        <w:t>7</w:t>
      </w:r>
      <w:r w:rsidR="00A42DDB">
        <w:rPr>
          <w:rFonts w:ascii="Arial" w:hAnsi="Arial" w:cs="Arial"/>
        </w:rPr>
        <w:t xml:space="preserve">) </w:t>
      </w:r>
      <w:r w:rsidR="00CC085E">
        <w:rPr>
          <w:rFonts w:ascii="Arial" w:hAnsi="Arial" w:cs="Arial"/>
        </w:rPr>
        <w:t xml:space="preserve">also explains that Bentham theorised </w:t>
      </w:r>
      <w:proofErr w:type="gramStart"/>
      <w:r w:rsidR="00CC085E">
        <w:rPr>
          <w:rFonts w:ascii="Arial" w:hAnsi="Arial" w:cs="Arial"/>
        </w:rPr>
        <w:t xml:space="preserve">that </w:t>
      </w:r>
      <w:r w:rsidR="009F0830">
        <w:rPr>
          <w:rFonts w:ascii="Arial" w:hAnsi="Arial" w:cs="Arial"/>
        </w:rPr>
        <w:t>individuals</w:t>
      </w:r>
      <w:proofErr w:type="gramEnd"/>
      <w:r w:rsidR="009F0830">
        <w:rPr>
          <w:rFonts w:ascii="Arial" w:hAnsi="Arial" w:cs="Arial"/>
        </w:rPr>
        <w:t xml:space="preserve"> </w:t>
      </w:r>
      <w:r w:rsidR="00B86046">
        <w:rPr>
          <w:rFonts w:ascii="Arial" w:hAnsi="Arial" w:cs="Arial"/>
        </w:rPr>
        <w:t xml:space="preserve">that seek to advance their own happiness relies on </w:t>
      </w:r>
      <w:r w:rsidR="00E220CA">
        <w:rPr>
          <w:rFonts w:ascii="Arial" w:hAnsi="Arial" w:cs="Arial"/>
        </w:rPr>
        <w:t>whether</w:t>
      </w:r>
      <w:r w:rsidR="007C10D1">
        <w:rPr>
          <w:rFonts w:ascii="Arial" w:hAnsi="Arial" w:cs="Arial"/>
        </w:rPr>
        <w:t xml:space="preserve"> or not the pleasure will result in self-inflicted pain later on.</w:t>
      </w:r>
      <w:r w:rsidR="00EC7CAF">
        <w:rPr>
          <w:rFonts w:ascii="Arial" w:hAnsi="Arial" w:cs="Arial"/>
        </w:rPr>
        <w:t xml:space="preserve"> For example, if an individual gained pleasure from murdering a person</w:t>
      </w:r>
      <w:r w:rsidR="00C64730">
        <w:rPr>
          <w:rFonts w:ascii="Arial" w:hAnsi="Arial" w:cs="Arial"/>
        </w:rPr>
        <w:t xml:space="preserve">, the individual would use </w:t>
      </w:r>
      <w:r w:rsidR="00864C1E">
        <w:rPr>
          <w:rFonts w:ascii="Arial" w:hAnsi="Arial" w:cs="Arial"/>
        </w:rPr>
        <w:t>their own rational choice</w:t>
      </w:r>
      <w:r w:rsidR="00A12416">
        <w:rPr>
          <w:rFonts w:ascii="Arial" w:hAnsi="Arial" w:cs="Arial"/>
        </w:rPr>
        <w:t xml:space="preserve"> to decide if the pleasure is worth the pain of the death penalty. Bentham</w:t>
      </w:r>
      <w:r w:rsidR="00456764">
        <w:rPr>
          <w:rFonts w:ascii="Arial" w:hAnsi="Arial" w:cs="Arial"/>
        </w:rPr>
        <w:t xml:space="preserve"> </w:t>
      </w:r>
      <w:r w:rsidR="003352C1">
        <w:rPr>
          <w:rFonts w:ascii="Arial" w:hAnsi="Arial" w:cs="Arial"/>
        </w:rPr>
        <w:t xml:space="preserve">speculated that the punishment of the death penalty would be an adequate deterrent </w:t>
      </w:r>
      <w:r w:rsidR="0049137B">
        <w:rPr>
          <w:rFonts w:ascii="Arial" w:hAnsi="Arial" w:cs="Arial"/>
        </w:rPr>
        <w:t xml:space="preserve">to put an end to individuals committing murder. </w:t>
      </w:r>
    </w:p>
    <w:p w14:paraId="115B0D39" w14:textId="6D171035" w:rsidR="008627FC" w:rsidRDefault="008627FC" w:rsidP="009F162D">
      <w:pPr>
        <w:spacing w:line="480" w:lineRule="auto"/>
        <w:jc w:val="both"/>
        <w:rPr>
          <w:rFonts w:ascii="Arial" w:hAnsi="Arial" w:cs="Arial"/>
        </w:rPr>
      </w:pPr>
    </w:p>
    <w:p w14:paraId="28D5AC8E" w14:textId="2587E30B" w:rsidR="008627FC" w:rsidRPr="00A30241" w:rsidRDefault="008627FC" w:rsidP="009F162D">
      <w:pPr>
        <w:spacing w:line="48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Both theories of criminology, positivism and classicism have had </w:t>
      </w:r>
      <w:r w:rsidR="00474849">
        <w:rPr>
          <w:rFonts w:ascii="Arial" w:hAnsi="Arial" w:cs="Arial"/>
        </w:rPr>
        <w:t xml:space="preserve">lasting impacts </w:t>
      </w:r>
      <w:r w:rsidR="0035306E">
        <w:rPr>
          <w:rFonts w:ascii="Arial" w:hAnsi="Arial" w:cs="Arial"/>
        </w:rPr>
        <w:t>to the way we perceive criminals and the criminal justice system.</w:t>
      </w:r>
      <w:r w:rsidR="00320E82">
        <w:rPr>
          <w:rFonts w:ascii="Arial" w:hAnsi="Arial" w:cs="Arial"/>
        </w:rPr>
        <w:t xml:space="preserve"> For example, </w:t>
      </w:r>
      <w:r w:rsidR="006F2B97">
        <w:rPr>
          <w:rFonts w:ascii="Arial" w:hAnsi="Arial" w:cs="Arial"/>
        </w:rPr>
        <w:t>Bentham’s pleasure-pain principle is still alive and well within the prisons of the UK</w:t>
      </w:r>
      <w:r w:rsidR="003D218C">
        <w:rPr>
          <w:rFonts w:ascii="Arial" w:hAnsi="Arial" w:cs="Arial"/>
        </w:rPr>
        <w:t xml:space="preserve">, for example according to </w:t>
      </w:r>
      <w:r w:rsidR="004A5BA1">
        <w:rPr>
          <w:rFonts w:ascii="Arial" w:hAnsi="Arial" w:cs="Arial"/>
        </w:rPr>
        <w:t>GOV.UK (2018)</w:t>
      </w:r>
      <w:r w:rsidR="0007398C">
        <w:rPr>
          <w:rFonts w:ascii="Arial" w:hAnsi="Arial" w:cs="Arial"/>
        </w:rPr>
        <w:t xml:space="preserve"> the purpose of prisons is to deprive an individual of </w:t>
      </w:r>
      <w:r w:rsidR="00323754">
        <w:rPr>
          <w:rFonts w:ascii="Arial" w:hAnsi="Arial" w:cs="Arial"/>
        </w:rPr>
        <w:t xml:space="preserve">privileges </w:t>
      </w:r>
      <w:r w:rsidR="00AE1369">
        <w:rPr>
          <w:rFonts w:ascii="Arial" w:hAnsi="Arial" w:cs="Arial"/>
        </w:rPr>
        <w:t xml:space="preserve">to punish and deter them from </w:t>
      </w:r>
      <w:r w:rsidR="00672D96">
        <w:rPr>
          <w:rFonts w:ascii="Arial" w:hAnsi="Arial" w:cs="Arial"/>
        </w:rPr>
        <w:t xml:space="preserve">further </w:t>
      </w:r>
      <w:r w:rsidR="00AE1369">
        <w:rPr>
          <w:rFonts w:ascii="Arial" w:hAnsi="Arial" w:cs="Arial"/>
        </w:rPr>
        <w:t>crime</w:t>
      </w:r>
      <w:r w:rsidR="00672D96">
        <w:rPr>
          <w:rFonts w:ascii="Arial" w:hAnsi="Arial" w:cs="Arial"/>
        </w:rPr>
        <w:t>.</w:t>
      </w:r>
      <w:r w:rsidR="004D3BBE">
        <w:rPr>
          <w:rFonts w:ascii="Arial" w:hAnsi="Arial" w:cs="Arial"/>
        </w:rPr>
        <w:t xml:space="preserve"> Biological positivism has also had a </w:t>
      </w:r>
      <w:r w:rsidR="0083361E">
        <w:rPr>
          <w:rFonts w:ascii="Arial" w:hAnsi="Arial" w:cs="Arial"/>
        </w:rPr>
        <w:t xml:space="preserve">considerable impact onto the criminal justice system with the introduction </w:t>
      </w:r>
      <w:r w:rsidR="00F93AF0">
        <w:rPr>
          <w:rFonts w:ascii="Arial" w:hAnsi="Arial" w:cs="Arial"/>
        </w:rPr>
        <w:t>with the not guilty by reason of insanity and the diminished responsibility plea under the Criminal Procedure (Insanity) Act 1964</w:t>
      </w:r>
      <w:r w:rsidR="00B751E3">
        <w:rPr>
          <w:rFonts w:ascii="Arial" w:hAnsi="Arial" w:cs="Arial"/>
        </w:rPr>
        <w:t xml:space="preserve">. This act states that at the time of the offence taking place the </w:t>
      </w:r>
      <w:r w:rsidR="001D2F12">
        <w:rPr>
          <w:rFonts w:ascii="Arial" w:hAnsi="Arial" w:cs="Arial"/>
        </w:rPr>
        <w:t xml:space="preserve">defendant was insane or was suffering from brain abnormalities and cannot be responsible for their actions, this can also </w:t>
      </w:r>
      <w:r w:rsidR="004663A3">
        <w:rPr>
          <w:rFonts w:ascii="Arial" w:hAnsi="Arial" w:cs="Arial"/>
        </w:rPr>
        <w:t>a</w:t>
      </w:r>
      <w:r w:rsidR="001D2F12">
        <w:rPr>
          <w:rFonts w:ascii="Arial" w:hAnsi="Arial" w:cs="Arial"/>
        </w:rPr>
        <w:t xml:space="preserve">ffect </w:t>
      </w:r>
      <w:r w:rsidR="005C5608">
        <w:rPr>
          <w:rFonts w:ascii="Arial" w:hAnsi="Arial" w:cs="Arial"/>
        </w:rPr>
        <w:t>an individual</w:t>
      </w:r>
      <w:r w:rsidR="0043280D">
        <w:rPr>
          <w:rFonts w:ascii="Arial" w:hAnsi="Arial" w:cs="Arial"/>
        </w:rPr>
        <w:t>’</w:t>
      </w:r>
      <w:r w:rsidR="005C5608">
        <w:rPr>
          <w:rFonts w:ascii="Arial" w:hAnsi="Arial" w:cs="Arial"/>
        </w:rPr>
        <w:t>s sentence for a crime.</w:t>
      </w:r>
      <w:r w:rsidR="00E27338">
        <w:rPr>
          <w:rFonts w:ascii="Arial" w:hAnsi="Arial" w:cs="Arial"/>
        </w:rPr>
        <w:t xml:space="preserve"> </w:t>
      </w:r>
      <w:r w:rsidR="00104E60">
        <w:rPr>
          <w:rFonts w:ascii="Arial" w:hAnsi="Arial" w:cs="Arial"/>
        </w:rPr>
        <w:t xml:space="preserve">The debate of if </w:t>
      </w:r>
      <w:r w:rsidR="00004FF5">
        <w:rPr>
          <w:rFonts w:ascii="Arial" w:hAnsi="Arial" w:cs="Arial"/>
        </w:rPr>
        <w:t xml:space="preserve">criminals are born or made has had many </w:t>
      </w:r>
      <w:r w:rsidR="0082403E">
        <w:rPr>
          <w:rFonts w:ascii="Arial" w:hAnsi="Arial" w:cs="Arial"/>
        </w:rPr>
        <w:t>academics</w:t>
      </w:r>
      <w:r w:rsidR="00004FF5">
        <w:rPr>
          <w:rFonts w:ascii="Arial" w:hAnsi="Arial" w:cs="Arial"/>
        </w:rPr>
        <w:t xml:space="preserve"> and criminologists providing their arguments for </w:t>
      </w:r>
      <w:r w:rsidR="0082403E">
        <w:rPr>
          <w:rFonts w:ascii="Arial" w:hAnsi="Arial" w:cs="Arial"/>
        </w:rPr>
        <w:t>decades</w:t>
      </w:r>
      <w:r w:rsidR="00A85CC9">
        <w:rPr>
          <w:rFonts w:ascii="Arial" w:hAnsi="Arial" w:cs="Arial"/>
        </w:rPr>
        <w:t xml:space="preserve">, for example </w:t>
      </w:r>
      <w:r w:rsidR="00927EC9">
        <w:rPr>
          <w:rFonts w:ascii="Arial" w:hAnsi="Arial" w:cs="Arial"/>
        </w:rPr>
        <w:t>Levitt</w:t>
      </w:r>
      <w:r w:rsidR="00A85CC9">
        <w:rPr>
          <w:rFonts w:ascii="Arial" w:hAnsi="Arial" w:cs="Arial"/>
        </w:rPr>
        <w:t xml:space="preserve"> (</w:t>
      </w:r>
      <w:r w:rsidR="00D2386F">
        <w:rPr>
          <w:rFonts w:ascii="Arial" w:hAnsi="Arial" w:cs="Arial"/>
        </w:rPr>
        <w:t>2013</w:t>
      </w:r>
      <w:r w:rsidR="00A85CC9">
        <w:rPr>
          <w:rFonts w:ascii="Arial" w:hAnsi="Arial" w:cs="Arial"/>
        </w:rPr>
        <w:t xml:space="preserve">) explains that </w:t>
      </w:r>
      <w:r w:rsidR="005723DB">
        <w:rPr>
          <w:rFonts w:ascii="Arial" w:hAnsi="Arial" w:cs="Arial"/>
        </w:rPr>
        <w:t>the</w:t>
      </w:r>
      <w:r w:rsidR="009D59FD">
        <w:rPr>
          <w:rFonts w:ascii="Arial" w:hAnsi="Arial" w:cs="Arial"/>
        </w:rPr>
        <w:t xml:space="preserve"> </w:t>
      </w:r>
      <w:r w:rsidR="005723DB">
        <w:rPr>
          <w:rFonts w:ascii="Arial" w:hAnsi="Arial" w:cs="Arial"/>
        </w:rPr>
        <w:t xml:space="preserve">arguments </w:t>
      </w:r>
      <w:r w:rsidR="00D2386F">
        <w:rPr>
          <w:rFonts w:ascii="Arial" w:hAnsi="Arial" w:cs="Arial"/>
        </w:rPr>
        <w:t xml:space="preserve">for if </w:t>
      </w:r>
      <w:r w:rsidR="005723DB">
        <w:rPr>
          <w:rFonts w:ascii="Arial" w:hAnsi="Arial" w:cs="Arial"/>
        </w:rPr>
        <w:t xml:space="preserve">a criminal is born </w:t>
      </w:r>
      <w:r w:rsidR="009D59FD">
        <w:rPr>
          <w:rFonts w:ascii="Arial" w:hAnsi="Arial" w:cs="Arial"/>
        </w:rPr>
        <w:t>or</w:t>
      </w:r>
      <w:r w:rsidR="005723DB">
        <w:rPr>
          <w:rFonts w:ascii="Arial" w:hAnsi="Arial" w:cs="Arial"/>
        </w:rPr>
        <w:t xml:space="preserve"> made could both be used</w:t>
      </w:r>
      <w:r w:rsidR="00927EC9">
        <w:rPr>
          <w:rFonts w:ascii="Arial" w:hAnsi="Arial" w:cs="Arial"/>
        </w:rPr>
        <w:t xml:space="preserve"> to explain criminal behaviour.</w:t>
      </w:r>
    </w:p>
    <w:p w14:paraId="4129E8D7" w14:textId="77777777" w:rsidR="00D85DA9" w:rsidRDefault="00D85DA9" w:rsidP="009F162D">
      <w:pPr>
        <w:spacing w:line="480" w:lineRule="auto"/>
        <w:jc w:val="both"/>
      </w:pPr>
    </w:p>
    <w:p w14:paraId="415E1EC9" w14:textId="77777777" w:rsidR="007872B0" w:rsidRDefault="007872B0" w:rsidP="00530FA6">
      <w:pPr>
        <w:jc w:val="both"/>
      </w:pPr>
    </w:p>
    <w:p w14:paraId="0ADF1885" w14:textId="77777777" w:rsidR="007872B0" w:rsidRDefault="007872B0" w:rsidP="00530FA6">
      <w:pPr>
        <w:jc w:val="both"/>
      </w:pPr>
    </w:p>
    <w:p w14:paraId="761AD7E7" w14:textId="77777777" w:rsidR="007872B0" w:rsidRDefault="007872B0" w:rsidP="00530FA6">
      <w:pPr>
        <w:jc w:val="both"/>
      </w:pPr>
    </w:p>
    <w:p w14:paraId="4664D223" w14:textId="4681CD1E" w:rsidR="007A7075" w:rsidRDefault="007A7075" w:rsidP="00530FA6">
      <w:pPr>
        <w:jc w:val="both"/>
      </w:pPr>
    </w:p>
    <w:p w14:paraId="7CA6DDA6" w14:textId="28921CC5" w:rsidR="0063109D" w:rsidRDefault="0063109D" w:rsidP="00530FA6">
      <w:pPr>
        <w:jc w:val="both"/>
      </w:pPr>
    </w:p>
    <w:p w14:paraId="086687F6" w14:textId="607AAC67" w:rsidR="0063109D" w:rsidRDefault="0063109D" w:rsidP="00530FA6">
      <w:pPr>
        <w:jc w:val="both"/>
      </w:pPr>
    </w:p>
    <w:p w14:paraId="5D34C28F" w14:textId="4C18CB4E" w:rsidR="0063109D" w:rsidRDefault="0063109D" w:rsidP="00530FA6">
      <w:pPr>
        <w:jc w:val="both"/>
      </w:pPr>
    </w:p>
    <w:p w14:paraId="6E3C43A1" w14:textId="18FB5E98" w:rsidR="0063109D" w:rsidRDefault="0063109D" w:rsidP="00530FA6">
      <w:pPr>
        <w:jc w:val="both"/>
      </w:pPr>
    </w:p>
    <w:p w14:paraId="7E689E4B" w14:textId="0E8DA27A" w:rsidR="0063109D" w:rsidRDefault="0063109D" w:rsidP="00530FA6">
      <w:pPr>
        <w:jc w:val="both"/>
      </w:pPr>
    </w:p>
    <w:p w14:paraId="6A9EE647" w14:textId="6CF52854" w:rsidR="0063109D" w:rsidRDefault="0063109D" w:rsidP="00530FA6">
      <w:pPr>
        <w:jc w:val="both"/>
      </w:pPr>
    </w:p>
    <w:p w14:paraId="404B5A14" w14:textId="77777777" w:rsidR="00993D1E" w:rsidRDefault="00993D1E" w:rsidP="00530FA6">
      <w:pPr>
        <w:jc w:val="both"/>
      </w:pPr>
    </w:p>
    <w:p w14:paraId="64CEE52C" w14:textId="77777777" w:rsidR="0049137B" w:rsidRDefault="0049137B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19A9DA8F" w14:textId="77777777" w:rsidR="0049137B" w:rsidRDefault="0049137B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3D0FE7BB" w14:textId="77777777" w:rsidR="0049137B" w:rsidRDefault="0049137B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12026128" w14:textId="77777777" w:rsidR="0049137B" w:rsidRDefault="0049137B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7D571F08" w14:textId="77777777" w:rsidR="0049137B" w:rsidRDefault="0049137B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658F01E4" w14:textId="77777777" w:rsidR="0049137B" w:rsidRDefault="0049137B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6FAB07B8" w14:textId="77777777" w:rsidR="00D2386F" w:rsidRDefault="00D2386F" w:rsidP="00530FA6">
      <w:pPr>
        <w:jc w:val="both"/>
        <w:rPr>
          <w:rFonts w:ascii="Arial" w:hAnsi="Arial" w:cs="Arial"/>
          <w:sz w:val="28"/>
          <w:szCs w:val="28"/>
          <w:u w:val="single"/>
        </w:rPr>
      </w:pPr>
    </w:p>
    <w:p w14:paraId="14812B6D" w14:textId="47826009" w:rsidR="001B4CCC" w:rsidRPr="006059F7" w:rsidRDefault="007872B0" w:rsidP="00530FA6">
      <w:pPr>
        <w:jc w:val="both"/>
        <w:rPr>
          <w:rFonts w:ascii="Arial" w:hAnsi="Arial" w:cs="Arial"/>
          <w:sz w:val="28"/>
          <w:szCs w:val="28"/>
          <w:u w:val="single"/>
        </w:rPr>
      </w:pPr>
      <w:r w:rsidRPr="006059F7">
        <w:rPr>
          <w:rFonts w:ascii="Arial" w:hAnsi="Arial" w:cs="Arial"/>
          <w:sz w:val="28"/>
          <w:szCs w:val="28"/>
          <w:u w:val="single"/>
        </w:rPr>
        <w:lastRenderedPageBreak/>
        <w:t>References</w:t>
      </w:r>
    </w:p>
    <w:p w14:paraId="25B4F5D4" w14:textId="2A479FC8" w:rsidR="007872B0" w:rsidRDefault="007872B0" w:rsidP="00530FA6">
      <w:pPr>
        <w:jc w:val="both"/>
        <w:rPr>
          <w:sz w:val="28"/>
          <w:szCs w:val="28"/>
          <w:u w:val="single"/>
        </w:rPr>
      </w:pPr>
    </w:p>
    <w:p w14:paraId="6FAA1200" w14:textId="55D6CE33" w:rsidR="006C2203" w:rsidRDefault="006C2203" w:rsidP="004B2399">
      <w:pPr>
        <w:rPr>
          <w:rFonts w:ascii="Arial" w:hAnsi="Arial" w:cs="Arial"/>
        </w:rPr>
      </w:pPr>
      <w:r>
        <w:rPr>
          <w:rFonts w:ascii="Arial" w:hAnsi="Arial" w:cs="Arial"/>
        </w:rPr>
        <w:t>Albrecht. A, (1910),</w:t>
      </w:r>
      <w:r w:rsidR="00FA623A" w:rsidRPr="00FA623A">
        <w:rPr>
          <w:rFonts w:ascii="Arial" w:hAnsi="Arial" w:cs="Arial"/>
          <w:i/>
          <w:iCs/>
        </w:rPr>
        <w:t xml:space="preserve"> </w:t>
      </w:r>
      <w:r w:rsidR="00F24BD0">
        <w:rPr>
          <w:rFonts w:ascii="Arial" w:hAnsi="Arial" w:cs="Arial"/>
          <w:i/>
          <w:iCs/>
        </w:rPr>
        <w:t>‘</w:t>
      </w:r>
      <w:r w:rsidR="00F24BD0" w:rsidRPr="00F24BD0">
        <w:rPr>
          <w:rFonts w:ascii="Arial" w:hAnsi="Arial" w:cs="Arial"/>
        </w:rPr>
        <w:t>Cesare Lombroso. A glance at his life work</w:t>
      </w:r>
      <w:r w:rsidR="00F24BD0">
        <w:rPr>
          <w:rFonts w:ascii="Arial" w:hAnsi="Arial" w:cs="Arial"/>
        </w:rPr>
        <w:t>’</w:t>
      </w:r>
      <w:r w:rsidR="00F24BD0">
        <w:rPr>
          <w:rFonts w:ascii="Arial" w:hAnsi="Arial" w:cs="Arial"/>
          <w:i/>
          <w:iCs/>
        </w:rPr>
        <w:t xml:space="preserve"> , </w:t>
      </w:r>
      <w:r w:rsidR="00FA623A" w:rsidRPr="00F24BD0">
        <w:rPr>
          <w:rFonts w:ascii="Arial" w:hAnsi="Arial" w:cs="Arial"/>
          <w:i/>
          <w:iCs/>
        </w:rPr>
        <w:t>Journal of the American Institute of Criminal Law and Criminology,</w:t>
      </w:r>
      <w:r w:rsidR="00F24BD0">
        <w:rPr>
          <w:rFonts w:ascii="Arial" w:hAnsi="Arial" w:cs="Arial"/>
        </w:rPr>
        <w:t xml:space="preserve"> </w:t>
      </w:r>
      <w:r w:rsidR="00385307">
        <w:rPr>
          <w:rFonts w:ascii="Arial" w:hAnsi="Arial" w:cs="Arial"/>
        </w:rPr>
        <w:t>Vol.</w:t>
      </w:r>
      <w:r w:rsidR="002F72F9">
        <w:rPr>
          <w:rFonts w:ascii="Arial" w:hAnsi="Arial" w:cs="Arial"/>
        </w:rPr>
        <w:t xml:space="preserve"> 1, Issue 2, pp. 71-83, [accessed 19</w:t>
      </w:r>
      <w:r w:rsidR="002F72F9" w:rsidRPr="002F72F9">
        <w:rPr>
          <w:rFonts w:ascii="Arial" w:hAnsi="Arial" w:cs="Arial"/>
          <w:vertAlign w:val="superscript"/>
        </w:rPr>
        <w:t>th</w:t>
      </w:r>
      <w:r w:rsidR="002F72F9">
        <w:rPr>
          <w:rFonts w:ascii="Arial" w:hAnsi="Arial" w:cs="Arial"/>
        </w:rPr>
        <w:t xml:space="preserve"> February 2022], </w:t>
      </w:r>
      <w:r w:rsidR="00725264">
        <w:rPr>
          <w:rFonts w:ascii="Arial" w:hAnsi="Arial" w:cs="Arial"/>
        </w:rPr>
        <w:t xml:space="preserve">Available </w:t>
      </w:r>
      <w:r w:rsidR="0074473D">
        <w:rPr>
          <w:rFonts w:ascii="Arial" w:hAnsi="Arial" w:cs="Arial"/>
        </w:rPr>
        <w:t xml:space="preserve">at: </w:t>
      </w:r>
      <w:hyperlink r:id="rId4" w:anchor="metadata_info_tab_contents" w:history="1">
        <w:r w:rsidR="0074473D" w:rsidRPr="002E7768">
          <w:rPr>
            <w:rStyle w:val="Hyperlink"/>
            <w:rFonts w:ascii="Arial" w:hAnsi="Arial" w:cs="Arial"/>
          </w:rPr>
          <w:t>https://www.jstor.org/stable/1133036?seq=1#metadata_info_tab_contents</w:t>
        </w:r>
      </w:hyperlink>
      <w:r w:rsidR="0074473D">
        <w:rPr>
          <w:rFonts w:ascii="Arial" w:hAnsi="Arial" w:cs="Arial"/>
        </w:rPr>
        <w:t xml:space="preserve"> </w:t>
      </w:r>
    </w:p>
    <w:p w14:paraId="073AF7A8" w14:textId="77777777" w:rsidR="006C2203" w:rsidRDefault="006C2203" w:rsidP="004B2399">
      <w:pPr>
        <w:rPr>
          <w:rFonts w:ascii="Arial" w:hAnsi="Arial" w:cs="Arial"/>
        </w:rPr>
      </w:pPr>
    </w:p>
    <w:p w14:paraId="3AE1956D" w14:textId="73DC9585" w:rsidR="00361479" w:rsidRDefault="00361479" w:rsidP="004B2399">
      <w:pPr>
        <w:rPr>
          <w:rFonts w:ascii="Arial" w:hAnsi="Arial" w:cs="Arial"/>
        </w:rPr>
      </w:pPr>
      <w:r>
        <w:rPr>
          <w:rFonts w:ascii="Arial" w:hAnsi="Arial" w:cs="Arial"/>
        </w:rPr>
        <w:t>Arata. S, (1995),</w:t>
      </w:r>
      <w:r w:rsidR="00813682">
        <w:rPr>
          <w:rFonts w:ascii="Arial" w:hAnsi="Arial" w:cs="Arial"/>
        </w:rPr>
        <w:t>’</w:t>
      </w:r>
      <w:r w:rsidR="00D318C6">
        <w:rPr>
          <w:rFonts w:ascii="Arial" w:hAnsi="Arial" w:cs="Arial"/>
        </w:rPr>
        <w:t>C</w:t>
      </w:r>
      <w:r w:rsidR="00813682">
        <w:rPr>
          <w:rFonts w:ascii="Arial" w:hAnsi="Arial" w:cs="Arial"/>
        </w:rPr>
        <w:t>riticism’</w:t>
      </w:r>
      <w:r w:rsidR="00C04E9A">
        <w:rPr>
          <w:rFonts w:ascii="Arial" w:hAnsi="Arial" w:cs="Arial"/>
        </w:rPr>
        <w:t>,</w:t>
      </w:r>
      <w:r w:rsidR="00813682">
        <w:rPr>
          <w:rFonts w:ascii="Arial" w:hAnsi="Arial" w:cs="Arial"/>
        </w:rPr>
        <w:t xml:space="preserve"> </w:t>
      </w:r>
      <w:r w:rsidR="00813682" w:rsidRPr="009B4F15">
        <w:rPr>
          <w:rFonts w:ascii="Arial" w:hAnsi="Arial" w:cs="Arial"/>
          <w:i/>
          <w:iCs/>
        </w:rPr>
        <w:t>The Sedulous Ape: Atavism, Professionalism and Stevenson’s “</w:t>
      </w:r>
      <w:proofErr w:type="spellStart"/>
      <w:r w:rsidR="00813682" w:rsidRPr="009B4F15">
        <w:rPr>
          <w:rFonts w:ascii="Arial" w:hAnsi="Arial" w:cs="Arial"/>
          <w:i/>
          <w:iCs/>
        </w:rPr>
        <w:t>Je</w:t>
      </w:r>
      <w:r w:rsidR="00B91659" w:rsidRPr="009B4F15">
        <w:rPr>
          <w:rFonts w:ascii="Arial" w:hAnsi="Arial" w:cs="Arial"/>
          <w:i/>
          <w:iCs/>
        </w:rPr>
        <w:t>yll</w:t>
      </w:r>
      <w:proofErr w:type="spellEnd"/>
      <w:r w:rsidR="00B91659" w:rsidRPr="009B4F15">
        <w:rPr>
          <w:rFonts w:ascii="Arial" w:hAnsi="Arial" w:cs="Arial"/>
          <w:i/>
          <w:iCs/>
        </w:rPr>
        <w:t xml:space="preserve"> and Hyde”,</w:t>
      </w:r>
      <w:r w:rsidR="00B91659">
        <w:rPr>
          <w:rFonts w:ascii="Arial" w:hAnsi="Arial" w:cs="Arial"/>
        </w:rPr>
        <w:t xml:space="preserve"> </w:t>
      </w:r>
      <w:r w:rsidR="00860B40">
        <w:rPr>
          <w:rFonts w:ascii="Arial" w:hAnsi="Arial" w:cs="Arial"/>
        </w:rPr>
        <w:t>Vol. 37, Issue 2, pp. 233-259, [accessed 19</w:t>
      </w:r>
      <w:r w:rsidR="00860B40" w:rsidRPr="00860B40">
        <w:rPr>
          <w:rFonts w:ascii="Arial" w:hAnsi="Arial" w:cs="Arial"/>
          <w:vertAlign w:val="superscript"/>
        </w:rPr>
        <w:t>th</w:t>
      </w:r>
      <w:r w:rsidR="00860B40">
        <w:rPr>
          <w:rFonts w:ascii="Arial" w:hAnsi="Arial" w:cs="Arial"/>
        </w:rPr>
        <w:t xml:space="preserve"> </w:t>
      </w:r>
      <w:r w:rsidR="009B4F15">
        <w:rPr>
          <w:rFonts w:ascii="Arial" w:hAnsi="Arial" w:cs="Arial"/>
        </w:rPr>
        <w:t xml:space="preserve">February 2022], Available at: </w:t>
      </w:r>
      <w:hyperlink r:id="rId5" w:anchor="metadata_info_tab_contents" w:history="1">
        <w:r w:rsidR="009B4F15" w:rsidRPr="002E7768">
          <w:rPr>
            <w:rStyle w:val="Hyperlink"/>
            <w:rFonts w:ascii="Arial" w:hAnsi="Arial" w:cs="Arial"/>
          </w:rPr>
          <w:t>https://www-jstor-org.ezproxy.uwtsd.ac.uk/stable/23116549?seq=2#metadata_info_tab_contents</w:t>
        </w:r>
      </w:hyperlink>
      <w:r w:rsidR="009B4F15">
        <w:rPr>
          <w:rFonts w:ascii="Arial" w:hAnsi="Arial" w:cs="Arial"/>
        </w:rPr>
        <w:t xml:space="preserve"> </w:t>
      </w:r>
      <w:r w:rsidR="00C04E9A">
        <w:rPr>
          <w:rFonts w:ascii="Arial" w:hAnsi="Arial" w:cs="Arial"/>
        </w:rPr>
        <w:t xml:space="preserve"> </w:t>
      </w:r>
    </w:p>
    <w:p w14:paraId="37587252" w14:textId="77777777" w:rsidR="00361479" w:rsidRDefault="00361479" w:rsidP="004B2399">
      <w:pPr>
        <w:rPr>
          <w:rFonts w:ascii="Arial" w:hAnsi="Arial" w:cs="Arial"/>
        </w:rPr>
      </w:pPr>
    </w:p>
    <w:p w14:paraId="1CDBD533" w14:textId="7B2E3948" w:rsidR="00B96A22" w:rsidRPr="006059F7" w:rsidRDefault="00B96A22" w:rsidP="004B2399">
      <w:pPr>
        <w:rPr>
          <w:rFonts w:ascii="Arial" w:hAnsi="Arial" w:cs="Arial"/>
        </w:rPr>
      </w:pPr>
      <w:r w:rsidRPr="006059F7">
        <w:rPr>
          <w:rFonts w:ascii="Arial" w:hAnsi="Arial" w:cs="Arial"/>
        </w:rPr>
        <w:t>Britt. C, (2001)</w:t>
      </w:r>
      <w:r w:rsidR="00294538" w:rsidRPr="006059F7">
        <w:rPr>
          <w:rFonts w:ascii="Arial" w:hAnsi="Arial" w:cs="Arial"/>
        </w:rPr>
        <w:t xml:space="preserve">, </w:t>
      </w:r>
      <w:r w:rsidR="00F6549E" w:rsidRPr="006059F7">
        <w:rPr>
          <w:rFonts w:ascii="Arial" w:hAnsi="Arial" w:cs="Arial"/>
        </w:rPr>
        <w:t>‘</w:t>
      </w:r>
      <w:r w:rsidR="00294538" w:rsidRPr="006059F7">
        <w:rPr>
          <w:rFonts w:ascii="Arial" w:hAnsi="Arial" w:cs="Arial"/>
        </w:rPr>
        <w:t>Book Review: Pioneering Perspectives in Criminology: The literature of 19</w:t>
      </w:r>
      <w:r w:rsidR="00294538" w:rsidRPr="006059F7">
        <w:rPr>
          <w:rFonts w:ascii="Arial" w:hAnsi="Arial" w:cs="Arial"/>
          <w:vertAlign w:val="superscript"/>
        </w:rPr>
        <w:t>th</w:t>
      </w:r>
      <w:r w:rsidR="00294538" w:rsidRPr="006059F7">
        <w:rPr>
          <w:rFonts w:ascii="Arial" w:hAnsi="Arial" w:cs="Arial"/>
        </w:rPr>
        <w:t xml:space="preserve"> Century Criminological Positivism</w:t>
      </w:r>
      <w:r w:rsidR="00F6549E" w:rsidRPr="006059F7">
        <w:rPr>
          <w:rFonts w:ascii="Arial" w:hAnsi="Arial" w:cs="Arial"/>
        </w:rPr>
        <w:t>’</w:t>
      </w:r>
      <w:r w:rsidR="00294538" w:rsidRPr="006059F7">
        <w:rPr>
          <w:rFonts w:ascii="Arial" w:hAnsi="Arial" w:cs="Arial"/>
        </w:rPr>
        <w:t xml:space="preserve">, </w:t>
      </w:r>
      <w:r w:rsidR="00294538" w:rsidRPr="006059F7">
        <w:rPr>
          <w:rFonts w:ascii="Arial" w:hAnsi="Arial" w:cs="Arial"/>
          <w:i/>
          <w:iCs/>
        </w:rPr>
        <w:t>Criminal Justice Review</w:t>
      </w:r>
      <w:r w:rsidR="00294538" w:rsidRPr="006059F7">
        <w:rPr>
          <w:rFonts w:ascii="Arial" w:hAnsi="Arial" w:cs="Arial"/>
        </w:rPr>
        <w:t xml:space="preserve">, </w:t>
      </w:r>
      <w:r w:rsidR="00C02F41" w:rsidRPr="006059F7">
        <w:rPr>
          <w:rFonts w:ascii="Arial" w:hAnsi="Arial" w:cs="Arial"/>
        </w:rPr>
        <w:t xml:space="preserve">Vol. 26, Issue 2, </w:t>
      </w:r>
      <w:r w:rsidR="00FE2278" w:rsidRPr="006059F7">
        <w:rPr>
          <w:rFonts w:ascii="Arial" w:hAnsi="Arial" w:cs="Arial"/>
        </w:rPr>
        <w:t>[accessed 14</w:t>
      </w:r>
      <w:r w:rsidR="00FE2278" w:rsidRPr="006059F7">
        <w:rPr>
          <w:rFonts w:ascii="Arial" w:hAnsi="Arial" w:cs="Arial"/>
          <w:vertAlign w:val="superscript"/>
        </w:rPr>
        <w:t>th</w:t>
      </w:r>
      <w:r w:rsidR="00FE2278" w:rsidRPr="006059F7">
        <w:rPr>
          <w:rFonts w:ascii="Arial" w:hAnsi="Arial" w:cs="Arial"/>
        </w:rPr>
        <w:t xml:space="preserve"> February 2022], DOI:</w:t>
      </w:r>
      <w:r w:rsidR="00D23C4D" w:rsidRPr="006059F7">
        <w:rPr>
          <w:rFonts w:ascii="Arial" w:hAnsi="Arial" w:cs="Arial"/>
        </w:rPr>
        <w:t xml:space="preserve"> </w:t>
      </w:r>
      <w:hyperlink r:id="rId6" w:history="1">
        <w:r w:rsidR="00D23C4D" w:rsidRPr="006059F7">
          <w:rPr>
            <w:rStyle w:val="Hyperlink"/>
            <w:rFonts w:ascii="Arial" w:hAnsi="Arial" w:cs="Arial"/>
          </w:rPr>
          <w:t>https://doi.org/10.1177/073401680102600232</w:t>
        </w:r>
      </w:hyperlink>
      <w:r w:rsidR="00D23C4D" w:rsidRPr="006059F7">
        <w:rPr>
          <w:rFonts w:ascii="Arial" w:hAnsi="Arial" w:cs="Arial"/>
        </w:rPr>
        <w:t xml:space="preserve"> </w:t>
      </w:r>
    </w:p>
    <w:p w14:paraId="56B828E5" w14:textId="77777777" w:rsidR="00B96A22" w:rsidRPr="006059F7" w:rsidRDefault="00B96A22" w:rsidP="004B2399">
      <w:pPr>
        <w:rPr>
          <w:rFonts w:ascii="Arial" w:hAnsi="Arial" w:cs="Arial"/>
        </w:rPr>
      </w:pPr>
    </w:p>
    <w:p w14:paraId="20F7ED34" w14:textId="2F663733" w:rsidR="00610DB9" w:rsidRDefault="00610DB9" w:rsidP="004B239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Bourcier</w:t>
      </w:r>
      <w:proofErr w:type="spellEnd"/>
      <w:r>
        <w:rPr>
          <w:rFonts w:ascii="Arial" w:hAnsi="Arial" w:cs="Arial"/>
        </w:rPr>
        <w:t>. B, (</w:t>
      </w:r>
      <w:r w:rsidR="000262B0">
        <w:rPr>
          <w:rFonts w:ascii="Arial" w:hAnsi="Arial" w:cs="Arial"/>
        </w:rPr>
        <w:t xml:space="preserve">2020), in Julius. A, Quinn. M, Schofield. P, </w:t>
      </w:r>
      <w:r w:rsidR="007C7954">
        <w:rPr>
          <w:rFonts w:ascii="Arial" w:hAnsi="Arial" w:cs="Arial"/>
        </w:rPr>
        <w:t xml:space="preserve">(ed.), </w:t>
      </w:r>
      <w:r w:rsidR="00565FCE" w:rsidRPr="006F14F4">
        <w:rPr>
          <w:rFonts w:ascii="Arial" w:hAnsi="Arial" w:cs="Arial"/>
          <w:i/>
          <w:iCs/>
        </w:rPr>
        <w:t>Bentham and the Arts</w:t>
      </w:r>
      <w:r w:rsidR="006F14F4">
        <w:rPr>
          <w:rFonts w:ascii="Arial" w:hAnsi="Arial" w:cs="Arial"/>
        </w:rPr>
        <w:t>. London: UCL Press.</w:t>
      </w:r>
    </w:p>
    <w:p w14:paraId="3BFCA1A8" w14:textId="77777777" w:rsidR="00610DB9" w:rsidRDefault="00610DB9" w:rsidP="004B2399">
      <w:pPr>
        <w:rPr>
          <w:rFonts w:ascii="Arial" w:hAnsi="Arial" w:cs="Arial"/>
        </w:rPr>
      </w:pPr>
    </w:p>
    <w:p w14:paraId="0AD9A4E3" w14:textId="49C58159" w:rsidR="001465D0" w:rsidRDefault="001465D0" w:rsidP="004B2399">
      <w:pPr>
        <w:rPr>
          <w:rFonts w:ascii="Arial" w:hAnsi="Arial" w:cs="Arial"/>
        </w:rPr>
      </w:pPr>
      <w:r w:rsidRPr="004663A3">
        <w:rPr>
          <w:rFonts w:ascii="Arial" w:hAnsi="Arial" w:cs="Arial"/>
          <w:i/>
          <w:iCs/>
        </w:rPr>
        <w:t xml:space="preserve">Criminal </w:t>
      </w:r>
      <w:r w:rsidR="005269D6" w:rsidRPr="004663A3">
        <w:rPr>
          <w:rFonts w:ascii="Arial" w:hAnsi="Arial" w:cs="Arial"/>
          <w:i/>
          <w:iCs/>
        </w:rPr>
        <w:t>Procedure (insanity) Act 1964</w:t>
      </w:r>
      <w:r w:rsidR="005269D6">
        <w:rPr>
          <w:rFonts w:ascii="Arial" w:hAnsi="Arial" w:cs="Arial"/>
        </w:rPr>
        <w:t xml:space="preserve">, c.84, </w:t>
      </w:r>
      <w:r w:rsidR="008054FA">
        <w:rPr>
          <w:rFonts w:ascii="Arial" w:hAnsi="Arial" w:cs="Arial"/>
        </w:rPr>
        <w:t xml:space="preserve">Available at: </w:t>
      </w:r>
      <w:hyperlink r:id="rId7" w:history="1">
        <w:r w:rsidR="008054FA" w:rsidRPr="00260F45">
          <w:rPr>
            <w:rStyle w:val="Hyperlink"/>
            <w:rFonts w:ascii="Arial" w:hAnsi="Arial" w:cs="Arial"/>
          </w:rPr>
          <w:t>https://www.legislation.gov.uk/ukpga/1964/84/enacted?view=plain</w:t>
        </w:r>
      </w:hyperlink>
      <w:r w:rsidR="008054FA">
        <w:rPr>
          <w:rFonts w:ascii="Arial" w:hAnsi="Arial" w:cs="Arial"/>
        </w:rPr>
        <w:t xml:space="preserve"> , [accessed 26</w:t>
      </w:r>
      <w:r w:rsidR="008054FA" w:rsidRPr="008054FA">
        <w:rPr>
          <w:rFonts w:ascii="Arial" w:hAnsi="Arial" w:cs="Arial"/>
          <w:vertAlign w:val="superscript"/>
        </w:rPr>
        <w:t>th</w:t>
      </w:r>
      <w:r w:rsidR="008054FA">
        <w:rPr>
          <w:rFonts w:ascii="Arial" w:hAnsi="Arial" w:cs="Arial"/>
        </w:rPr>
        <w:t xml:space="preserve"> February 2022]</w:t>
      </w:r>
    </w:p>
    <w:p w14:paraId="7C8DA896" w14:textId="77777777" w:rsidR="001465D0" w:rsidRDefault="001465D0" w:rsidP="004B2399">
      <w:pPr>
        <w:rPr>
          <w:rFonts w:ascii="Arial" w:hAnsi="Arial" w:cs="Arial"/>
        </w:rPr>
      </w:pPr>
    </w:p>
    <w:p w14:paraId="4C4CD3C2" w14:textId="5A9761BE" w:rsidR="00DE5661" w:rsidRDefault="00DE5661" w:rsidP="004B2399">
      <w:pPr>
        <w:rPr>
          <w:rFonts w:ascii="Arial" w:hAnsi="Arial" w:cs="Arial"/>
        </w:rPr>
      </w:pPr>
      <w:r>
        <w:rPr>
          <w:rFonts w:ascii="Arial" w:hAnsi="Arial" w:cs="Arial"/>
        </w:rPr>
        <w:t>Ellwood. C</w:t>
      </w:r>
      <w:r w:rsidR="00863E90">
        <w:rPr>
          <w:rFonts w:ascii="Arial" w:hAnsi="Arial" w:cs="Arial"/>
        </w:rPr>
        <w:t>, (1912)</w:t>
      </w:r>
      <w:r w:rsidR="00F24BD0">
        <w:rPr>
          <w:rFonts w:ascii="Arial" w:hAnsi="Arial" w:cs="Arial"/>
        </w:rPr>
        <w:t>, ‘</w:t>
      </w:r>
      <w:r w:rsidR="00E95D26">
        <w:rPr>
          <w:rFonts w:ascii="Arial" w:hAnsi="Arial" w:cs="Arial"/>
        </w:rPr>
        <w:t xml:space="preserve">Lombroso’s Theory of Crime’, </w:t>
      </w:r>
      <w:r w:rsidR="00E95D26" w:rsidRPr="00A304EF">
        <w:rPr>
          <w:rFonts w:ascii="Arial" w:hAnsi="Arial" w:cs="Arial"/>
          <w:i/>
          <w:iCs/>
        </w:rPr>
        <w:t xml:space="preserve">Journal of the American Institute of Criminal Law </w:t>
      </w:r>
      <w:r w:rsidR="00DB0EBD" w:rsidRPr="00A304EF">
        <w:rPr>
          <w:rFonts w:ascii="Arial" w:hAnsi="Arial" w:cs="Arial"/>
          <w:i/>
          <w:iCs/>
        </w:rPr>
        <w:t>and Criminology</w:t>
      </w:r>
      <w:r w:rsidR="00B3579F">
        <w:rPr>
          <w:rFonts w:ascii="Arial" w:hAnsi="Arial" w:cs="Arial"/>
        </w:rPr>
        <w:t>, Vol. 2, Issue 5, pp. 716-723</w:t>
      </w:r>
      <w:r w:rsidR="00A90A6D">
        <w:rPr>
          <w:rFonts w:ascii="Arial" w:hAnsi="Arial" w:cs="Arial"/>
        </w:rPr>
        <w:t xml:space="preserve">, </w:t>
      </w:r>
      <w:r w:rsidR="00A304EF">
        <w:rPr>
          <w:rFonts w:ascii="Arial" w:hAnsi="Arial" w:cs="Arial"/>
        </w:rPr>
        <w:t>[accessed 19</w:t>
      </w:r>
      <w:r w:rsidR="00A304EF" w:rsidRPr="00A304EF">
        <w:rPr>
          <w:rFonts w:ascii="Arial" w:hAnsi="Arial" w:cs="Arial"/>
          <w:vertAlign w:val="superscript"/>
        </w:rPr>
        <w:t>th</w:t>
      </w:r>
      <w:r w:rsidR="00A304EF">
        <w:rPr>
          <w:rFonts w:ascii="Arial" w:hAnsi="Arial" w:cs="Arial"/>
        </w:rPr>
        <w:t xml:space="preserve"> February 2022], Available at: </w:t>
      </w:r>
      <w:hyperlink r:id="rId8" w:anchor="metadata_info_tab_contents" w:history="1">
        <w:r w:rsidR="00A304EF" w:rsidRPr="002E7768">
          <w:rPr>
            <w:rStyle w:val="Hyperlink"/>
            <w:rFonts w:ascii="Arial" w:hAnsi="Arial" w:cs="Arial"/>
          </w:rPr>
          <w:t>https://www.jstor.org/stable/1132830?seq=3#metadata_info_tab_contents</w:t>
        </w:r>
      </w:hyperlink>
      <w:r w:rsidR="00A304EF">
        <w:rPr>
          <w:rFonts w:ascii="Arial" w:hAnsi="Arial" w:cs="Arial"/>
        </w:rPr>
        <w:t xml:space="preserve"> </w:t>
      </w:r>
    </w:p>
    <w:p w14:paraId="4296637B" w14:textId="77777777" w:rsidR="00DE5661" w:rsidRDefault="00DE5661" w:rsidP="004B2399">
      <w:pPr>
        <w:rPr>
          <w:rFonts w:ascii="Arial" w:hAnsi="Arial" w:cs="Arial"/>
        </w:rPr>
      </w:pPr>
    </w:p>
    <w:p w14:paraId="18C9865D" w14:textId="3A64A839" w:rsidR="007872B0" w:rsidRPr="006059F7" w:rsidRDefault="00A40D41" w:rsidP="004B2399">
      <w:pPr>
        <w:rPr>
          <w:rFonts w:ascii="Arial" w:hAnsi="Arial" w:cs="Arial"/>
        </w:rPr>
      </w:pPr>
      <w:proofErr w:type="spellStart"/>
      <w:r w:rsidRPr="006059F7">
        <w:rPr>
          <w:rFonts w:ascii="Arial" w:hAnsi="Arial" w:cs="Arial"/>
        </w:rPr>
        <w:t>Einstadter</w:t>
      </w:r>
      <w:proofErr w:type="spellEnd"/>
      <w:r w:rsidRPr="006059F7">
        <w:rPr>
          <w:rFonts w:ascii="Arial" w:hAnsi="Arial" w:cs="Arial"/>
        </w:rPr>
        <w:t>. W, Hen</w:t>
      </w:r>
      <w:r w:rsidR="00A21DE9" w:rsidRPr="006059F7">
        <w:rPr>
          <w:rFonts w:ascii="Arial" w:hAnsi="Arial" w:cs="Arial"/>
        </w:rPr>
        <w:t xml:space="preserve">ry. S, (2006), </w:t>
      </w:r>
      <w:r w:rsidR="00A21DE9" w:rsidRPr="006059F7">
        <w:rPr>
          <w:rFonts w:ascii="Arial" w:hAnsi="Arial" w:cs="Arial"/>
          <w:i/>
          <w:iCs/>
        </w:rPr>
        <w:t>Criminology Theory</w:t>
      </w:r>
      <w:r w:rsidR="00241AF4" w:rsidRPr="006059F7">
        <w:rPr>
          <w:rFonts w:ascii="Arial" w:hAnsi="Arial" w:cs="Arial"/>
          <w:i/>
          <w:iCs/>
        </w:rPr>
        <w:t xml:space="preserve">: An Analysis of </w:t>
      </w:r>
      <w:proofErr w:type="spellStart"/>
      <w:proofErr w:type="gramStart"/>
      <w:r w:rsidR="00241AF4" w:rsidRPr="006059F7">
        <w:rPr>
          <w:rFonts w:ascii="Arial" w:hAnsi="Arial" w:cs="Arial"/>
          <w:i/>
          <w:iCs/>
        </w:rPr>
        <w:t>it’s</w:t>
      </w:r>
      <w:proofErr w:type="spellEnd"/>
      <w:proofErr w:type="gramEnd"/>
      <w:r w:rsidR="00241AF4" w:rsidRPr="006059F7">
        <w:rPr>
          <w:rFonts w:ascii="Arial" w:hAnsi="Arial" w:cs="Arial"/>
          <w:i/>
          <w:iCs/>
        </w:rPr>
        <w:t xml:space="preserve"> underlying assumptions</w:t>
      </w:r>
      <w:r w:rsidR="00FB3A2B" w:rsidRPr="006059F7">
        <w:rPr>
          <w:rFonts w:ascii="Arial" w:hAnsi="Arial" w:cs="Arial"/>
        </w:rPr>
        <w:t xml:space="preserve">. United States of America: </w:t>
      </w:r>
      <w:r w:rsidR="004B2399" w:rsidRPr="006059F7">
        <w:rPr>
          <w:rFonts w:ascii="Arial" w:hAnsi="Arial" w:cs="Arial"/>
        </w:rPr>
        <w:t>Rowman &amp; Littlefield Publishers</w:t>
      </w:r>
      <w:r w:rsidR="00FF459B" w:rsidRPr="006059F7">
        <w:rPr>
          <w:rFonts w:ascii="Arial" w:hAnsi="Arial" w:cs="Arial"/>
        </w:rPr>
        <w:t>.</w:t>
      </w:r>
    </w:p>
    <w:p w14:paraId="64A18DE8" w14:textId="24CDF0E6" w:rsidR="00FF459B" w:rsidRPr="006059F7" w:rsidRDefault="00FF459B" w:rsidP="004B2399">
      <w:pPr>
        <w:rPr>
          <w:rFonts w:ascii="Arial" w:hAnsi="Arial" w:cs="Arial"/>
        </w:rPr>
      </w:pPr>
    </w:p>
    <w:p w14:paraId="6BB5B63B" w14:textId="765038FC" w:rsidR="00331F65" w:rsidRDefault="00331F65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Frampton. T, (1973), ‘Predisposition and Positivism: The Forgotten Foundations of the Entrapment </w:t>
      </w:r>
      <w:proofErr w:type="spellStart"/>
      <w:r>
        <w:rPr>
          <w:rFonts w:ascii="Arial" w:hAnsi="Arial" w:cs="Arial"/>
        </w:rPr>
        <w:t>Doc</w:t>
      </w:r>
      <w:r w:rsidR="00DA0FD3">
        <w:rPr>
          <w:rFonts w:ascii="Arial" w:hAnsi="Arial" w:cs="Arial"/>
        </w:rPr>
        <w:t>rine</w:t>
      </w:r>
      <w:proofErr w:type="spellEnd"/>
      <w:r w:rsidR="00DA0FD3">
        <w:rPr>
          <w:rFonts w:ascii="Arial" w:hAnsi="Arial" w:cs="Arial"/>
        </w:rPr>
        <w:t xml:space="preserve">’, </w:t>
      </w:r>
      <w:r w:rsidR="00DA0FD3" w:rsidRPr="006A69EB">
        <w:rPr>
          <w:rFonts w:ascii="Arial" w:hAnsi="Arial" w:cs="Arial"/>
          <w:i/>
          <w:iCs/>
        </w:rPr>
        <w:t>Journal of Criminal Law and Criminology</w:t>
      </w:r>
      <w:r w:rsidR="00DA0FD3">
        <w:rPr>
          <w:rFonts w:ascii="Arial" w:hAnsi="Arial" w:cs="Arial"/>
        </w:rPr>
        <w:t>, Vol. 103, Issue 1, pp. 111-146, [accessed 22</w:t>
      </w:r>
      <w:r w:rsidR="00DA0FD3" w:rsidRPr="00DA0FD3">
        <w:rPr>
          <w:rFonts w:ascii="Arial" w:hAnsi="Arial" w:cs="Arial"/>
          <w:vertAlign w:val="superscript"/>
        </w:rPr>
        <w:t>nd</w:t>
      </w:r>
      <w:r w:rsidR="00DA0FD3">
        <w:rPr>
          <w:rFonts w:ascii="Arial" w:hAnsi="Arial" w:cs="Arial"/>
        </w:rPr>
        <w:t xml:space="preserve"> February 2022], Available at: </w:t>
      </w:r>
      <w:hyperlink r:id="rId9" w:anchor="metadata_info_tab_contents" w:history="1">
        <w:r w:rsidR="006A69EB" w:rsidRPr="00A90ACD">
          <w:rPr>
            <w:rStyle w:val="Hyperlink"/>
            <w:rFonts w:ascii="Arial" w:hAnsi="Arial" w:cs="Arial"/>
          </w:rPr>
          <w:t>https://www-jstor-org.ezproxy.uwtsd.ac.uk/stable/24615611?seq=12#metadata_info_tab_contents</w:t>
        </w:r>
      </w:hyperlink>
      <w:r w:rsidR="006A69EB">
        <w:rPr>
          <w:rFonts w:ascii="Arial" w:hAnsi="Arial" w:cs="Arial"/>
        </w:rPr>
        <w:t xml:space="preserve"> </w:t>
      </w:r>
    </w:p>
    <w:p w14:paraId="2F2B6C73" w14:textId="77777777" w:rsidR="00331F65" w:rsidRDefault="00331F65" w:rsidP="004B2399">
      <w:pPr>
        <w:rPr>
          <w:rFonts w:ascii="Arial" w:hAnsi="Arial" w:cs="Arial"/>
        </w:rPr>
      </w:pPr>
    </w:p>
    <w:p w14:paraId="166EE2F4" w14:textId="0A43E701" w:rsidR="00672D96" w:rsidRDefault="00672D96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GOV.UK, (2018), </w:t>
      </w:r>
      <w:r w:rsidRPr="00466666">
        <w:rPr>
          <w:rFonts w:ascii="Arial" w:hAnsi="Arial" w:cs="Arial"/>
          <w:i/>
          <w:iCs/>
        </w:rPr>
        <w:t>Prison Reform Speech</w:t>
      </w:r>
      <w:r>
        <w:rPr>
          <w:rFonts w:ascii="Arial" w:hAnsi="Arial" w:cs="Arial"/>
        </w:rPr>
        <w:t xml:space="preserve">, Available at: </w:t>
      </w:r>
      <w:hyperlink r:id="rId10" w:history="1">
        <w:r w:rsidR="00466666" w:rsidRPr="00260F45">
          <w:rPr>
            <w:rStyle w:val="Hyperlink"/>
            <w:rFonts w:ascii="Arial" w:hAnsi="Arial" w:cs="Arial"/>
          </w:rPr>
          <w:t>https://www.gov.uk/government/speeches/prisons-reform-speech</w:t>
        </w:r>
      </w:hyperlink>
      <w:r w:rsidR="00466666">
        <w:rPr>
          <w:rFonts w:ascii="Arial" w:hAnsi="Arial" w:cs="Arial"/>
        </w:rPr>
        <w:t xml:space="preserve"> , [accessed 26</w:t>
      </w:r>
      <w:r w:rsidR="00466666" w:rsidRPr="00466666">
        <w:rPr>
          <w:rFonts w:ascii="Arial" w:hAnsi="Arial" w:cs="Arial"/>
          <w:vertAlign w:val="superscript"/>
        </w:rPr>
        <w:t>th</w:t>
      </w:r>
      <w:r w:rsidR="00466666">
        <w:rPr>
          <w:rFonts w:ascii="Arial" w:hAnsi="Arial" w:cs="Arial"/>
        </w:rPr>
        <w:t xml:space="preserve"> February 2022]</w:t>
      </w:r>
    </w:p>
    <w:p w14:paraId="63A51A52" w14:textId="77777777" w:rsidR="00672D96" w:rsidRDefault="00672D96" w:rsidP="004B2399">
      <w:pPr>
        <w:rPr>
          <w:rFonts w:ascii="Arial" w:hAnsi="Arial" w:cs="Arial"/>
        </w:rPr>
      </w:pPr>
    </w:p>
    <w:p w14:paraId="1059E178" w14:textId="37055BF2" w:rsidR="009414B8" w:rsidRDefault="009414B8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Gibbs. J, (1968), ‘Crime, Punishment and </w:t>
      </w:r>
      <w:proofErr w:type="spellStart"/>
      <w:r>
        <w:rPr>
          <w:rFonts w:ascii="Arial" w:hAnsi="Arial" w:cs="Arial"/>
        </w:rPr>
        <w:t>Detterrence</w:t>
      </w:r>
      <w:proofErr w:type="spellEnd"/>
      <w:r>
        <w:rPr>
          <w:rFonts w:ascii="Arial" w:hAnsi="Arial" w:cs="Arial"/>
        </w:rPr>
        <w:t xml:space="preserve">’, </w:t>
      </w:r>
      <w:r w:rsidRPr="00F6729D">
        <w:rPr>
          <w:rFonts w:ascii="Arial" w:hAnsi="Arial" w:cs="Arial"/>
          <w:i/>
          <w:iCs/>
        </w:rPr>
        <w:t xml:space="preserve">The Southwestern Social </w:t>
      </w:r>
      <w:r w:rsidR="00F06438" w:rsidRPr="00F6729D">
        <w:rPr>
          <w:rFonts w:ascii="Arial" w:hAnsi="Arial" w:cs="Arial"/>
          <w:i/>
          <w:iCs/>
        </w:rPr>
        <w:t>Science Quarterly</w:t>
      </w:r>
      <w:r w:rsidR="00F06438">
        <w:rPr>
          <w:rFonts w:ascii="Arial" w:hAnsi="Arial" w:cs="Arial"/>
        </w:rPr>
        <w:t>, Vol. 48, Issue 4, pp. 515-530, [accessed 23</w:t>
      </w:r>
      <w:r w:rsidR="00F06438" w:rsidRPr="00F06438">
        <w:rPr>
          <w:rFonts w:ascii="Arial" w:hAnsi="Arial" w:cs="Arial"/>
          <w:vertAlign w:val="superscript"/>
        </w:rPr>
        <w:t>rd</w:t>
      </w:r>
      <w:r w:rsidR="00F06438">
        <w:rPr>
          <w:rFonts w:ascii="Arial" w:hAnsi="Arial" w:cs="Arial"/>
        </w:rPr>
        <w:t xml:space="preserve"> February 2022], Available at: </w:t>
      </w:r>
      <w:hyperlink r:id="rId11" w:anchor="metadata_info_tab_contents" w:history="1">
        <w:r w:rsidR="00F6729D" w:rsidRPr="005E36B2">
          <w:rPr>
            <w:rStyle w:val="Hyperlink"/>
            <w:rFonts w:ascii="Arial" w:hAnsi="Arial" w:cs="Arial"/>
          </w:rPr>
          <w:t>https://www-jstor-org.ezproxy.uwtsd.ac.uk/stable/42867909?seq=3#metadata_info_tab_contents</w:t>
        </w:r>
      </w:hyperlink>
      <w:r w:rsidR="00F6729D">
        <w:rPr>
          <w:rFonts w:ascii="Arial" w:hAnsi="Arial" w:cs="Arial"/>
        </w:rPr>
        <w:t xml:space="preserve"> </w:t>
      </w:r>
    </w:p>
    <w:p w14:paraId="16C91E97" w14:textId="77777777" w:rsidR="009414B8" w:rsidRDefault="009414B8" w:rsidP="004B2399">
      <w:pPr>
        <w:rPr>
          <w:rFonts w:ascii="Arial" w:hAnsi="Arial" w:cs="Arial"/>
        </w:rPr>
      </w:pPr>
    </w:p>
    <w:p w14:paraId="635E015B" w14:textId="632B7F8D" w:rsidR="007E4DE4" w:rsidRDefault="007E4DE4" w:rsidP="004B2399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Jewkes</w:t>
      </w:r>
      <w:proofErr w:type="spellEnd"/>
      <w:r>
        <w:rPr>
          <w:rFonts w:ascii="Arial" w:hAnsi="Arial" w:cs="Arial"/>
        </w:rPr>
        <w:t xml:space="preserve">. Y, </w:t>
      </w:r>
      <w:proofErr w:type="spellStart"/>
      <w:r>
        <w:rPr>
          <w:rFonts w:ascii="Arial" w:hAnsi="Arial" w:cs="Arial"/>
        </w:rPr>
        <w:t>Letherby</w:t>
      </w:r>
      <w:proofErr w:type="spellEnd"/>
      <w:r>
        <w:rPr>
          <w:rFonts w:ascii="Arial" w:hAnsi="Arial" w:cs="Arial"/>
        </w:rPr>
        <w:t xml:space="preserve">. G, (2002), </w:t>
      </w:r>
      <w:r w:rsidR="00832C54" w:rsidRPr="00FC62DE">
        <w:rPr>
          <w:rFonts w:ascii="Arial" w:hAnsi="Arial" w:cs="Arial"/>
          <w:i/>
          <w:iCs/>
        </w:rPr>
        <w:t>Criminology: A Reader</w:t>
      </w:r>
      <w:r w:rsidR="00832C54">
        <w:rPr>
          <w:rFonts w:ascii="Arial" w:hAnsi="Arial" w:cs="Arial"/>
        </w:rPr>
        <w:t xml:space="preserve">, </w:t>
      </w:r>
      <w:r w:rsidR="00D2125C">
        <w:rPr>
          <w:rFonts w:ascii="Arial" w:hAnsi="Arial" w:cs="Arial"/>
        </w:rPr>
        <w:t xml:space="preserve">London, </w:t>
      </w:r>
      <w:proofErr w:type="gramStart"/>
      <w:r w:rsidR="00D2125C">
        <w:rPr>
          <w:rFonts w:ascii="Arial" w:hAnsi="Arial" w:cs="Arial"/>
        </w:rPr>
        <w:t>California</w:t>
      </w:r>
      <w:proofErr w:type="gramEnd"/>
      <w:r w:rsidR="00D2125C">
        <w:rPr>
          <w:rFonts w:ascii="Arial" w:hAnsi="Arial" w:cs="Arial"/>
        </w:rPr>
        <w:t xml:space="preserve"> and New Delhi: Sage Publications.</w:t>
      </w:r>
    </w:p>
    <w:p w14:paraId="0DFE5001" w14:textId="77777777" w:rsidR="007E4DE4" w:rsidRDefault="007E4DE4" w:rsidP="004B2399">
      <w:pPr>
        <w:rPr>
          <w:rFonts w:ascii="Arial" w:hAnsi="Arial" w:cs="Arial"/>
        </w:rPr>
      </w:pPr>
    </w:p>
    <w:p w14:paraId="24575AA1" w14:textId="2B70B82F" w:rsidR="00D2386F" w:rsidRDefault="00D2386F" w:rsidP="004B239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Levitt. M, (2013), </w:t>
      </w:r>
      <w:r w:rsidR="00E152B0">
        <w:rPr>
          <w:rFonts w:ascii="Arial" w:hAnsi="Arial" w:cs="Arial"/>
        </w:rPr>
        <w:t>‘Perceptions of nature, nurture and behaviour’, Life Sciences, Society and Policy, Vol. 9</w:t>
      </w:r>
      <w:r w:rsidR="004D328A">
        <w:rPr>
          <w:rFonts w:ascii="Arial" w:hAnsi="Arial" w:cs="Arial"/>
        </w:rPr>
        <w:t xml:space="preserve">, issue 13, [accessed </w:t>
      </w:r>
      <w:r w:rsidR="002444CF">
        <w:rPr>
          <w:rFonts w:ascii="Arial" w:hAnsi="Arial" w:cs="Arial"/>
        </w:rPr>
        <w:t>26</w:t>
      </w:r>
      <w:r w:rsidR="002444CF" w:rsidRPr="002444CF">
        <w:rPr>
          <w:rFonts w:ascii="Arial" w:hAnsi="Arial" w:cs="Arial"/>
          <w:vertAlign w:val="superscript"/>
        </w:rPr>
        <w:t>th</w:t>
      </w:r>
      <w:r w:rsidR="002444CF">
        <w:rPr>
          <w:rFonts w:ascii="Arial" w:hAnsi="Arial" w:cs="Arial"/>
        </w:rPr>
        <w:t xml:space="preserve"> February 2022], Available at: </w:t>
      </w:r>
      <w:hyperlink r:id="rId12" w:history="1">
        <w:r w:rsidR="002444CF" w:rsidRPr="00260F45">
          <w:rPr>
            <w:rStyle w:val="Hyperlink"/>
            <w:rFonts w:ascii="Arial" w:hAnsi="Arial" w:cs="Arial"/>
          </w:rPr>
          <w:t>https://lsspjournal.biomedcentral.com/articles/10.1186/2195-7819-9-13</w:t>
        </w:r>
      </w:hyperlink>
      <w:r w:rsidR="002444CF">
        <w:rPr>
          <w:rFonts w:ascii="Arial" w:hAnsi="Arial" w:cs="Arial"/>
        </w:rPr>
        <w:t xml:space="preserve"> </w:t>
      </w:r>
    </w:p>
    <w:p w14:paraId="1E56A5FD" w14:textId="77777777" w:rsidR="002444CF" w:rsidRDefault="002444CF" w:rsidP="004B2399">
      <w:pPr>
        <w:rPr>
          <w:rFonts w:ascii="Arial" w:hAnsi="Arial" w:cs="Arial"/>
        </w:rPr>
      </w:pPr>
    </w:p>
    <w:p w14:paraId="3C762502" w14:textId="0F53FE81" w:rsidR="00C26F3C" w:rsidRDefault="00C26F3C" w:rsidP="004B2399">
      <w:pPr>
        <w:rPr>
          <w:rFonts w:ascii="Arial" w:hAnsi="Arial" w:cs="Arial"/>
        </w:rPr>
      </w:pPr>
      <w:r>
        <w:rPr>
          <w:rFonts w:ascii="Arial" w:hAnsi="Arial" w:cs="Arial"/>
        </w:rPr>
        <w:t>Malta. G</w:t>
      </w:r>
      <w:r w:rsidR="009270AE">
        <w:rPr>
          <w:rFonts w:ascii="Arial" w:hAnsi="Arial" w:cs="Arial"/>
        </w:rPr>
        <w:t xml:space="preserve">, </w:t>
      </w:r>
      <w:proofErr w:type="spellStart"/>
      <w:r w:rsidR="009270AE">
        <w:rPr>
          <w:rFonts w:ascii="Arial" w:hAnsi="Arial" w:cs="Arial"/>
        </w:rPr>
        <w:t>Tullio</w:t>
      </w:r>
      <w:proofErr w:type="spellEnd"/>
      <w:r w:rsidR="009270AE">
        <w:rPr>
          <w:rFonts w:ascii="Arial" w:hAnsi="Arial" w:cs="Arial"/>
        </w:rPr>
        <w:t xml:space="preserve">. V, </w:t>
      </w:r>
      <w:proofErr w:type="spellStart"/>
      <w:r w:rsidR="009270AE">
        <w:rPr>
          <w:rFonts w:ascii="Arial" w:hAnsi="Arial" w:cs="Arial"/>
        </w:rPr>
        <w:t>Scalici</w:t>
      </w:r>
      <w:proofErr w:type="spellEnd"/>
      <w:r w:rsidR="009270AE">
        <w:rPr>
          <w:rFonts w:ascii="Arial" w:hAnsi="Arial" w:cs="Arial"/>
        </w:rPr>
        <w:t xml:space="preserve">. E, Spina. C, Argo. A, </w:t>
      </w:r>
      <w:proofErr w:type="spellStart"/>
      <w:r w:rsidR="009270AE">
        <w:rPr>
          <w:rFonts w:ascii="Arial" w:hAnsi="Arial" w:cs="Arial"/>
        </w:rPr>
        <w:t>Zerbo</w:t>
      </w:r>
      <w:proofErr w:type="spellEnd"/>
      <w:r w:rsidR="009270AE">
        <w:rPr>
          <w:rFonts w:ascii="Arial" w:hAnsi="Arial" w:cs="Arial"/>
        </w:rPr>
        <w:t xml:space="preserve">. S, (2020), </w:t>
      </w:r>
      <w:r w:rsidR="00237243">
        <w:rPr>
          <w:rFonts w:ascii="Arial" w:hAnsi="Arial" w:cs="Arial"/>
        </w:rPr>
        <w:t xml:space="preserve">‘Male violence against women: </w:t>
      </w:r>
      <w:proofErr w:type="spellStart"/>
      <w:r w:rsidR="00237243">
        <w:rPr>
          <w:rFonts w:ascii="Arial" w:hAnsi="Arial" w:cs="Arial"/>
        </w:rPr>
        <w:t>Integratation</w:t>
      </w:r>
      <w:proofErr w:type="spellEnd"/>
      <w:r w:rsidR="00237243">
        <w:rPr>
          <w:rFonts w:ascii="Arial" w:hAnsi="Arial" w:cs="Arial"/>
        </w:rPr>
        <w:t xml:space="preserve"> between psychological and neuroscientific data and their use in forensic evalua</w:t>
      </w:r>
      <w:r w:rsidR="00F45A1D">
        <w:rPr>
          <w:rFonts w:ascii="Arial" w:hAnsi="Arial" w:cs="Arial"/>
        </w:rPr>
        <w:t xml:space="preserve">tion for the judgements’, </w:t>
      </w:r>
      <w:r w:rsidR="00FA1E60" w:rsidRPr="00FA1E60">
        <w:rPr>
          <w:rFonts w:ascii="Arial" w:hAnsi="Arial" w:cs="Arial"/>
          <w:i/>
          <w:iCs/>
        </w:rPr>
        <w:t>Euro Mediterranean Biomedical Journal</w:t>
      </w:r>
      <w:r w:rsidR="00FA1E60">
        <w:rPr>
          <w:rFonts w:ascii="Arial" w:hAnsi="Arial" w:cs="Arial"/>
        </w:rPr>
        <w:t xml:space="preserve">, </w:t>
      </w:r>
      <w:r w:rsidR="00F45A1D">
        <w:rPr>
          <w:rFonts w:ascii="Arial" w:hAnsi="Arial" w:cs="Arial"/>
        </w:rPr>
        <w:t>Vol. 15, issue 33, pp. 134-137, [accessed 18</w:t>
      </w:r>
      <w:r w:rsidR="00F45A1D" w:rsidRPr="00F45A1D">
        <w:rPr>
          <w:rFonts w:ascii="Arial" w:hAnsi="Arial" w:cs="Arial"/>
          <w:vertAlign w:val="superscript"/>
        </w:rPr>
        <w:t>th</w:t>
      </w:r>
      <w:r w:rsidR="00F45A1D">
        <w:rPr>
          <w:rFonts w:ascii="Arial" w:hAnsi="Arial" w:cs="Arial"/>
        </w:rPr>
        <w:t xml:space="preserve"> February 2022], Available at: </w:t>
      </w:r>
      <w:hyperlink r:id="rId13" w:history="1">
        <w:r w:rsidR="00FA1E60" w:rsidRPr="00E450B3">
          <w:rPr>
            <w:rStyle w:val="Hyperlink"/>
            <w:rFonts w:ascii="Arial" w:hAnsi="Arial" w:cs="Arial"/>
          </w:rPr>
          <w:t>http://www.embj.org/wp-content/uploads/2020/08/Malta_33.pdf</w:t>
        </w:r>
      </w:hyperlink>
      <w:r w:rsidR="00FA1E60">
        <w:rPr>
          <w:rFonts w:ascii="Arial" w:hAnsi="Arial" w:cs="Arial"/>
        </w:rPr>
        <w:t xml:space="preserve"> </w:t>
      </w:r>
    </w:p>
    <w:p w14:paraId="2C3A6E89" w14:textId="77777777" w:rsidR="00C26F3C" w:rsidRDefault="00C26F3C" w:rsidP="004B2399">
      <w:pPr>
        <w:rPr>
          <w:rFonts w:ascii="Arial" w:hAnsi="Arial" w:cs="Arial"/>
        </w:rPr>
      </w:pPr>
    </w:p>
    <w:p w14:paraId="29042488" w14:textId="1B7680DD" w:rsidR="00AA1579" w:rsidRDefault="00AA1579" w:rsidP="004B2399">
      <w:pPr>
        <w:rPr>
          <w:rFonts w:ascii="Arial" w:hAnsi="Arial" w:cs="Arial"/>
        </w:rPr>
      </w:pPr>
      <w:r>
        <w:rPr>
          <w:rFonts w:ascii="Arial" w:hAnsi="Arial" w:cs="Arial"/>
        </w:rPr>
        <w:t>Morin. R, (2014)</w:t>
      </w:r>
      <w:r w:rsidR="00F16CBE">
        <w:rPr>
          <w:rFonts w:ascii="Arial" w:hAnsi="Arial" w:cs="Arial"/>
        </w:rPr>
        <w:t xml:space="preserve">, </w:t>
      </w:r>
      <w:r w:rsidR="00306449" w:rsidRPr="00887817">
        <w:rPr>
          <w:rFonts w:ascii="Arial" w:hAnsi="Arial" w:cs="Arial"/>
          <w:i/>
          <w:iCs/>
        </w:rPr>
        <w:t>Phrenology and Crime</w:t>
      </w:r>
      <w:r w:rsidR="00306449">
        <w:rPr>
          <w:rFonts w:ascii="Arial" w:hAnsi="Arial" w:cs="Arial"/>
        </w:rPr>
        <w:t xml:space="preserve">, </w:t>
      </w:r>
      <w:r w:rsidR="005B5271">
        <w:rPr>
          <w:rFonts w:ascii="Arial" w:hAnsi="Arial" w:cs="Arial"/>
        </w:rPr>
        <w:t xml:space="preserve">Available at: </w:t>
      </w:r>
      <w:hyperlink r:id="rId14" w:history="1">
        <w:r w:rsidR="00892977" w:rsidRPr="007F6E4E">
          <w:rPr>
            <w:rStyle w:val="Hyperlink"/>
            <w:rFonts w:ascii="Arial" w:hAnsi="Arial" w:cs="Arial"/>
          </w:rPr>
          <w:t>https://onlinelibrary.wiley.com/doi/abs/10.1002/9781118517390.wbetc103</w:t>
        </w:r>
      </w:hyperlink>
      <w:r w:rsidR="00892977">
        <w:rPr>
          <w:rFonts w:ascii="Arial" w:hAnsi="Arial" w:cs="Arial"/>
        </w:rPr>
        <w:t xml:space="preserve"> , [accessed 16</w:t>
      </w:r>
      <w:r w:rsidR="00892977" w:rsidRPr="00892977">
        <w:rPr>
          <w:rFonts w:ascii="Arial" w:hAnsi="Arial" w:cs="Arial"/>
          <w:vertAlign w:val="superscript"/>
        </w:rPr>
        <w:t>th</w:t>
      </w:r>
      <w:r w:rsidR="00892977">
        <w:rPr>
          <w:rFonts w:ascii="Arial" w:hAnsi="Arial" w:cs="Arial"/>
        </w:rPr>
        <w:t xml:space="preserve"> </w:t>
      </w:r>
      <w:r w:rsidR="00887817">
        <w:rPr>
          <w:rFonts w:ascii="Arial" w:hAnsi="Arial" w:cs="Arial"/>
        </w:rPr>
        <w:t>February 2022]</w:t>
      </w:r>
    </w:p>
    <w:p w14:paraId="7F976568" w14:textId="77777777" w:rsidR="00AA1579" w:rsidRDefault="00AA1579" w:rsidP="004B2399">
      <w:pPr>
        <w:rPr>
          <w:rFonts w:ascii="Arial" w:hAnsi="Arial" w:cs="Arial"/>
        </w:rPr>
      </w:pPr>
    </w:p>
    <w:p w14:paraId="09353579" w14:textId="77777777" w:rsidR="00F6729D" w:rsidRDefault="00C04B9D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Rafter. N, (2005), ‘The murderous Dutch fiddler: Criminology, history and the problem of phrenology’, </w:t>
      </w:r>
      <w:r w:rsidRPr="00F137E4">
        <w:rPr>
          <w:rFonts w:ascii="Arial" w:hAnsi="Arial" w:cs="Arial"/>
          <w:i/>
          <w:iCs/>
        </w:rPr>
        <w:t>Theoretical Criminology</w:t>
      </w:r>
      <w:r>
        <w:rPr>
          <w:rFonts w:ascii="Arial" w:hAnsi="Arial" w:cs="Arial"/>
        </w:rPr>
        <w:t xml:space="preserve">, </w:t>
      </w:r>
      <w:r w:rsidR="006777F2">
        <w:rPr>
          <w:rFonts w:ascii="Arial" w:hAnsi="Arial" w:cs="Arial"/>
        </w:rPr>
        <w:t xml:space="preserve">Vol. 9, issue 1, pp. 65-96, </w:t>
      </w:r>
      <w:r w:rsidR="00732039">
        <w:rPr>
          <w:rFonts w:ascii="Arial" w:hAnsi="Arial" w:cs="Arial"/>
        </w:rPr>
        <w:t>[accessed 18</w:t>
      </w:r>
      <w:r w:rsidR="00732039" w:rsidRPr="00732039">
        <w:rPr>
          <w:rFonts w:ascii="Arial" w:hAnsi="Arial" w:cs="Arial"/>
          <w:vertAlign w:val="superscript"/>
        </w:rPr>
        <w:t>th</w:t>
      </w:r>
      <w:r w:rsidR="00732039">
        <w:rPr>
          <w:rFonts w:ascii="Arial" w:hAnsi="Arial" w:cs="Arial"/>
        </w:rPr>
        <w:t xml:space="preserve"> February 2022], DOI: </w:t>
      </w:r>
      <w:hyperlink r:id="rId15" w:history="1">
        <w:r w:rsidR="00F137E4" w:rsidRPr="00E450B3">
          <w:rPr>
            <w:rStyle w:val="Hyperlink"/>
            <w:rFonts w:ascii="Arial" w:hAnsi="Arial" w:cs="Arial"/>
          </w:rPr>
          <w:t>https://doi.org/10.1177/1362480605048943</w:t>
        </w:r>
      </w:hyperlink>
    </w:p>
    <w:p w14:paraId="4725F5F1" w14:textId="1C9B3461" w:rsidR="00EA771D" w:rsidRDefault="00EA771D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Ross. E, (2010), ‘Cerebral Localization of functions and the Neurology of Language: Fact versus Fiction or is it something else?’, </w:t>
      </w:r>
      <w:r w:rsidRPr="003F229A">
        <w:rPr>
          <w:rFonts w:ascii="Arial" w:hAnsi="Arial" w:cs="Arial"/>
          <w:i/>
          <w:iCs/>
        </w:rPr>
        <w:t>The Neuroscientist</w:t>
      </w:r>
      <w:r>
        <w:rPr>
          <w:rFonts w:ascii="Arial" w:hAnsi="Arial" w:cs="Arial"/>
        </w:rPr>
        <w:t xml:space="preserve">, Vol. 16, Issue 3, </w:t>
      </w:r>
      <w:r w:rsidR="005D0721">
        <w:rPr>
          <w:rFonts w:ascii="Arial" w:hAnsi="Arial" w:cs="Arial"/>
        </w:rPr>
        <w:t>pp</w:t>
      </w:r>
      <w:r w:rsidR="00CA0091">
        <w:rPr>
          <w:rFonts w:ascii="Arial" w:hAnsi="Arial" w:cs="Arial"/>
        </w:rPr>
        <w:t>. 222-</w:t>
      </w:r>
      <w:proofErr w:type="gramStart"/>
      <w:r w:rsidR="00CA0091">
        <w:rPr>
          <w:rFonts w:ascii="Arial" w:hAnsi="Arial" w:cs="Arial"/>
        </w:rPr>
        <w:t>243 ,</w:t>
      </w:r>
      <w:proofErr w:type="gramEnd"/>
      <w:r w:rsidR="00CA0091">
        <w:rPr>
          <w:rFonts w:ascii="Arial" w:hAnsi="Arial" w:cs="Arial"/>
        </w:rPr>
        <w:t xml:space="preserve"> </w:t>
      </w:r>
      <w:r w:rsidR="00A52753">
        <w:rPr>
          <w:rFonts w:ascii="Arial" w:hAnsi="Arial" w:cs="Arial"/>
        </w:rPr>
        <w:t>[accessed 16</w:t>
      </w:r>
      <w:r w:rsidR="00A52753" w:rsidRPr="00A52753">
        <w:rPr>
          <w:rFonts w:ascii="Arial" w:hAnsi="Arial" w:cs="Arial"/>
          <w:vertAlign w:val="superscript"/>
        </w:rPr>
        <w:t>th</w:t>
      </w:r>
      <w:r w:rsidR="00A52753">
        <w:rPr>
          <w:rFonts w:ascii="Arial" w:hAnsi="Arial" w:cs="Arial"/>
        </w:rPr>
        <w:t xml:space="preserve"> </w:t>
      </w:r>
      <w:r w:rsidR="00286E43">
        <w:rPr>
          <w:rFonts w:ascii="Arial" w:hAnsi="Arial" w:cs="Arial"/>
        </w:rPr>
        <w:t xml:space="preserve">February </w:t>
      </w:r>
      <w:r w:rsidR="009454D3">
        <w:rPr>
          <w:rFonts w:ascii="Arial" w:hAnsi="Arial" w:cs="Arial"/>
        </w:rPr>
        <w:t xml:space="preserve">2022], DOI: </w:t>
      </w:r>
      <w:hyperlink r:id="rId16" w:history="1">
        <w:r w:rsidR="003F229A" w:rsidRPr="007F6E4E">
          <w:rPr>
            <w:rStyle w:val="Hyperlink"/>
            <w:rFonts w:ascii="Arial" w:hAnsi="Arial" w:cs="Arial"/>
          </w:rPr>
          <w:t>https://doi.org/10.1177/1073858409349899</w:t>
        </w:r>
      </w:hyperlink>
      <w:r w:rsidR="003F229A">
        <w:rPr>
          <w:rFonts w:ascii="Arial" w:hAnsi="Arial" w:cs="Arial"/>
        </w:rPr>
        <w:t xml:space="preserve"> </w:t>
      </w:r>
    </w:p>
    <w:p w14:paraId="70856BBF" w14:textId="77777777" w:rsidR="00EA771D" w:rsidRDefault="00EA771D" w:rsidP="004B2399">
      <w:pPr>
        <w:rPr>
          <w:rFonts w:ascii="Arial" w:hAnsi="Arial" w:cs="Arial"/>
        </w:rPr>
      </w:pPr>
    </w:p>
    <w:p w14:paraId="3EFE6392" w14:textId="6EBA9B9E" w:rsidR="009F0D53" w:rsidRDefault="009F0D53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Seymour. M, Gibson. M, Rafter. N, </w:t>
      </w:r>
      <w:r w:rsidR="006F58A3">
        <w:rPr>
          <w:rFonts w:ascii="Arial" w:hAnsi="Arial" w:cs="Arial"/>
        </w:rPr>
        <w:t xml:space="preserve">(2006), </w:t>
      </w:r>
      <w:r w:rsidR="006F58A3" w:rsidRPr="00F24A4C">
        <w:rPr>
          <w:rFonts w:ascii="Arial" w:hAnsi="Arial" w:cs="Arial"/>
          <w:i/>
          <w:iCs/>
        </w:rPr>
        <w:t>Criminal Man,</w:t>
      </w:r>
      <w:r w:rsidR="006F58A3">
        <w:rPr>
          <w:rFonts w:ascii="Arial" w:hAnsi="Arial" w:cs="Arial"/>
        </w:rPr>
        <w:t xml:space="preserve"> </w:t>
      </w:r>
      <w:proofErr w:type="gramStart"/>
      <w:r w:rsidR="002C04BC">
        <w:rPr>
          <w:rFonts w:ascii="Arial" w:hAnsi="Arial" w:cs="Arial"/>
        </w:rPr>
        <w:t>Durham</w:t>
      </w:r>
      <w:proofErr w:type="gramEnd"/>
      <w:r w:rsidR="002C04BC">
        <w:rPr>
          <w:rFonts w:ascii="Arial" w:hAnsi="Arial" w:cs="Arial"/>
        </w:rPr>
        <w:t xml:space="preserve"> and London: Duke University Press.</w:t>
      </w:r>
    </w:p>
    <w:p w14:paraId="4190E705" w14:textId="77777777" w:rsidR="009F0D53" w:rsidRDefault="009F0D53" w:rsidP="004B2399">
      <w:pPr>
        <w:rPr>
          <w:rFonts w:ascii="Arial" w:hAnsi="Arial" w:cs="Arial"/>
        </w:rPr>
      </w:pPr>
    </w:p>
    <w:p w14:paraId="61A29237" w14:textId="403EBACB" w:rsidR="00270D4B" w:rsidRDefault="00270D4B" w:rsidP="004B23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Simpson. D, (2005), </w:t>
      </w:r>
      <w:r w:rsidR="005130B4">
        <w:rPr>
          <w:rFonts w:ascii="Arial" w:hAnsi="Arial" w:cs="Arial"/>
        </w:rPr>
        <w:t>‘Phrenology and the Neurosc</w:t>
      </w:r>
      <w:r w:rsidR="0028636E">
        <w:rPr>
          <w:rFonts w:ascii="Arial" w:hAnsi="Arial" w:cs="Arial"/>
        </w:rPr>
        <w:t xml:space="preserve">iences: Contributions of F. J. Gall and J. G. </w:t>
      </w:r>
      <w:proofErr w:type="spellStart"/>
      <w:r w:rsidR="0028636E">
        <w:rPr>
          <w:rFonts w:ascii="Arial" w:hAnsi="Arial" w:cs="Arial"/>
        </w:rPr>
        <w:t>Spurzh</w:t>
      </w:r>
      <w:r w:rsidR="009927B3">
        <w:rPr>
          <w:rFonts w:ascii="Arial" w:hAnsi="Arial" w:cs="Arial"/>
        </w:rPr>
        <w:t>eim</w:t>
      </w:r>
      <w:proofErr w:type="spellEnd"/>
      <w:r w:rsidR="009927B3">
        <w:rPr>
          <w:rFonts w:ascii="Arial" w:hAnsi="Arial" w:cs="Arial"/>
        </w:rPr>
        <w:t xml:space="preserve">’, </w:t>
      </w:r>
      <w:r w:rsidR="009927B3" w:rsidRPr="009C55EF">
        <w:rPr>
          <w:rFonts w:ascii="Arial" w:hAnsi="Arial" w:cs="Arial"/>
          <w:i/>
          <w:iCs/>
        </w:rPr>
        <w:t>ANZ Journal of Surgery</w:t>
      </w:r>
      <w:r w:rsidR="009927B3">
        <w:rPr>
          <w:rFonts w:ascii="Arial" w:hAnsi="Arial" w:cs="Arial"/>
        </w:rPr>
        <w:t>, Vol. 75, Issue 6</w:t>
      </w:r>
      <w:r w:rsidR="006D3889">
        <w:rPr>
          <w:rFonts w:ascii="Arial" w:hAnsi="Arial" w:cs="Arial"/>
        </w:rPr>
        <w:t>, [accessed 16</w:t>
      </w:r>
      <w:r w:rsidR="006D3889" w:rsidRPr="006D3889">
        <w:rPr>
          <w:rFonts w:ascii="Arial" w:hAnsi="Arial" w:cs="Arial"/>
          <w:vertAlign w:val="superscript"/>
        </w:rPr>
        <w:t>th</w:t>
      </w:r>
      <w:r w:rsidR="006D3889">
        <w:rPr>
          <w:rFonts w:ascii="Arial" w:hAnsi="Arial" w:cs="Arial"/>
        </w:rPr>
        <w:t xml:space="preserve"> February 2022], DOI</w:t>
      </w:r>
      <w:r w:rsidR="00056AB7">
        <w:rPr>
          <w:rFonts w:ascii="Arial" w:hAnsi="Arial" w:cs="Arial"/>
        </w:rPr>
        <w:t xml:space="preserve">: </w:t>
      </w:r>
      <w:hyperlink r:id="rId17" w:history="1">
        <w:r w:rsidR="009C55EF" w:rsidRPr="007F6E4E">
          <w:rPr>
            <w:rStyle w:val="Hyperlink"/>
            <w:rFonts w:ascii="Arial" w:hAnsi="Arial" w:cs="Arial"/>
          </w:rPr>
          <w:t>https://doi.org/10.1111/j.1445-2197.2005.03426.x</w:t>
        </w:r>
      </w:hyperlink>
      <w:r w:rsidR="009C55EF">
        <w:rPr>
          <w:rFonts w:ascii="Arial" w:hAnsi="Arial" w:cs="Arial"/>
        </w:rPr>
        <w:t xml:space="preserve"> </w:t>
      </w:r>
    </w:p>
    <w:p w14:paraId="34A4CDCD" w14:textId="77777777" w:rsidR="00270D4B" w:rsidRDefault="00270D4B" w:rsidP="004B2399">
      <w:pPr>
        <w:rPr>
          <w:rFonts w:ascii="Arial" w:hAnsi="Arial" w:cs="Arial"/>
        </w:rPr>
      </w:pPr>
    </w:p>
    <w:p w14:paraId="1AAE7682" w14:textId="34D042F0" w:rsidR="00392AC3" w:rsidRDefault="00392AC3" w:rsidP="004B2399">
      <w:pPr>
        <w:rPr>
          <w:rFonts w:ascii="Arial" w:hAnsi="Arial" w:cs="Arial"/>
        </w:rPr>
      </w:pPr>
      <w:r>
        <w:rPr>
          <w:rFonts w:ascii="Arial" w:hAnsi="Arial" w:cs="Arial"/>
        </w:rPr>
        <w:t>Steph</w:t>
      </w:r>
      <w:r w:rsidR="009D1DA0">
        <w:rPr>
          <w:rFonts w:ascii="Arial" w:hAnsi="Arial" w:cs="Arial"/>
        </w:rPr>
        <w:t xml:space="preserve">enson. H, (2015), </w:t>
      </w:r>
      <w:r w:rsidR="00A12916" w:rsidRPr="00682266">
        <w:rPr>
          <w:rFonts w:ascii="Arial" w:hAnsi="Arial" w:cs="Arial"/>
          <w:i/>
          <w:iCs/>
        </w:rPr>
        <w:t>Gall, Franz Joseph (1758-1828),</w:t>
      </w:r>
      <w:r w:rsidR="00A12916">
        <w:rPr>
          <w:rFonts w:ascii="Arial" w:hAnsi="Arial" w:cs="Arial"/>
        </w:rPr>
        <w:t xml:space="preserve"> </w:t>
      </w:r>
      <w:r w:rsidR="00F02AA0">
        <w:rPr>
          <w:rFonts w:ascii="Arial" w:hAnsi="Arial" w:cs="Arial"/>
        </w:rPr>
        <w:t>Available at</w:t>
      </w:r>
      <w:r w:rsidR="0061192C">
        <w:rPr>
          <w:rFonts w:ascii="Arial" w:hAnsi="Arial" w:cs="Arial"/>
        </w:rPr>
        <w:t xml:space="preserve">: </w:t>
      </w:r>
      <w:hyperlink r:id="rId18" w:history="1">
        <w:r w:rsidR="0061192C" w:rsidRPr="007F6E4E">
          <w:rPr>
            <w:rStyle w:val="Hyperlink"/>
            <w:rFonts w:ascii="Arial" w:hAnsi="Arial" w:cs="Arial"/>
          </w:rPr>
          <w:t>https://onlinelibrary.wiley.com/doi/abs/10.1002/9781118625392.wbecp348</w:t>
        </w:r>
      </w:hyperlink>
      <w:r w:rsidR="0061192C">
        <w:rPr>
          <w:rFonts w:ascii="Arial" w:hAnsi="Arial" w:cs="Arial"/>
        </w:rPr>
        <w:t xml:space="preserve"> , [access</w:t>
      </w:r>
      <w:r w:rsidR="00682266">
        <w:rPr>
          <w:rFonts w:ascii="Arial" w:hAnsi="Arial" w:cs="Arial"/>
        </w:rPr>
        <w:t>ed 16</w:t>
      </w:r>
      <w:r w:rsidR="00682266" w:rsidRPr="00682266">
        <w:rPr>
          <w:rFonts w:ascii="Arial" w:hAnsi="Arial" w:cs="Arial"/>
          <w:vertAlign w:val="superscript"/>
        </w:rPr>
        <w:t>th</w:t>
      </w:r>
      <w:r w:rsidR="00682266">
        <w:rPr>
          <w:rFonts w:ascii="Arial" w:hAnsi="Arial" w:cs="Arial"/>
        </w:rPr>
        <w:t xml:space="preserve"> February 2022]</w:t>
      </w:r>
    </w:p>
    <w:p w14:paraId="0A2EFFC0" w14:textId="77777777" w:rsidR="00392AC3" w:rsidRDefault="00392AC3" w:rsidP="004B2399">
      <w:pPr>
        <w:rPr>
          <w:rFonts w:ascii="Arial" w:hAnsi="Arial" w:cs="Arial"/>
        </w:rPr>
      </w:pPr>
    </w:p>
    <w:p w14:paraId="0B9F6573" w14:textId="3205237B" w:rsidR="00FF459B" w:rsidRPr="006059F7" w:rsidRDefault="00FF459B" w:rsidP="004B2399">
      <w:pPr>
        <w:rPr>
          <w:rFonts w:ascii="Arial" w:hAnsi="Arial" w:cs="Arial"/>
        </w:rPr>
      </w:pPr>
      <w:r w:rsidRPr="006059F7">
        <w:rPr>
          <w:rFonts w:ascii="Arial" w:hAnsi="Arial" w:cs="Arial"/>
        </w:rPr>
        <w:t xml:space="preserve">Sian. K, (2017), </w:t>
      </w:r>
      <w:r w:rsidR="00D91C91" w:rsidRPr="006059F7">
        <w:rPr>
          <w:rFonts w:ascii="Arial" w:hAnsi="Arial" w:cs="Arial"/>
        </w:rPr>
        <w:t>‘</w:t>
      </w:r>
      <w:r w:rsidRPr="006059F7">
        <w:rPr>
          <w:rFonts w:ascii="Arial" w:hAnsi="Arial" w:cs="Arial"/>
        </w:rPr>
        <w:t xml:space="preserve">Born radicals? Prevent, positivism, and ‘race thinking’, </w:t>
      </w:r>
      <w:r w:rsidR="001053D5" w:rsidRPr="006059F7">
        <w:rPr>
          <w:rFonts w:ascii="Arial" w:hAnsi="Arial" w:cs="Arial"/>
          <w:i/>
          <w:iCs/>
        </w:rPr>
        <w:t>Palgrave Communications</w:t>
      </w:r>
      <w:r w:rsidR="00AE407A" w:rsidRPr="006059F7">
        <w:rPr>
          <w:rFonts w:ascii="Arial" w:hAnsi="Arial" w:cs="Arial"/>
        </w:rPr>
        <w:t xml:space="preserve">, vol. 6, </w:t>
      </w:r>
      <w:r w:rsidR="00C02F41" w:rsidRPr="006059F7">
        <w:rPr>
          <w:rFonts w:ascii="Arial" w:hAnsi="Arial" w:cs="Arial"/>
        </w:rPr>
        <w:t>I</w:t>
      </w:r>
      <w:r w:rsidR="00AE407A" w:rsidRPr="006059F7">
        <w:rPr>
          <w:rFonts w:ascii="Arial" w:hAnsi="Arial" w:cs="Arial"/>
        </w:rPr>
        <w:t>ssue 3</w:t>
      </w:r>
      <w:r w:rsidR="009D4F4F" w:rsidRPr="006059F7">
        <w:rPr>
          <w:rFonts w:ascii="Arial" w:hAnsi="Arial" w:cs="Arial"/>
        </w:rPr>
        <w:t xml:space="preserve">, </w:t>
      </w:r>
      <w:r w:rsidR="007660AC" w:rsidRPr="006059F7">
        <w:rPr>
          <w:rFonts w:ascii="Arial" w:hAnsi="Arial" w:cs="Arial"/>
        </w:rPr>
        <w:t>[</w:t>
      </w:r>
      <w:r w:rsidR="009D4F4F" w:rsidRPr="006059F7">
        <w:rPr>
          <w:rFonts w:ascii="Arial" w:hAnsi="Arial" w:cs="Arial"/>
        </w:rPr>
        <w:t>accessed 12</w:t>
      </w:r>
      <w:r w:rsidR="009D4F4F" w:rsidRPr="006059F7">
        <w:rPr>
          <w:rFonts w:ascii="Arial" w:hAnsi="Arial" w:cs="Arial"/>
          <w:vertAlign w:val="superscript"/>
        </w:rPr>
        <w:t>th</w:t>
      </w:r>
      <w:r w:rsidR="009D4F4F" w:rsidRPr="006059F7">
        <w:rPr>
          <w:rFonts w:ascii="Arial" w:hAnsi="Arial" w:cs="Arial"/>
        </w:rPr>
        <w:t xml:space="preserve"> </w:t>
      </w:r>
      <w:r w:rsidR="00FE2278" w:rsidRPr="006059F7">
        <w:rPr>
          <w:rFonts w:ascii="Arial" w:hAnsi="Arial" w:cs="Arial"/>
        </w:rPr>
        <w:t>February</w:t>
      </w:r>
      <w:r w:rsidR="009D4F4F" w:rsidRPr="006059F7">
        <w:rPr>
          <w:rFonts w:ascii="Arial" w:hAnsi="Arial" w:cs="Arial"/>
        </w:rPr>
        <w:t xml:space="preserve"> 2022</w:t>
      </w:r>
      <w:r w:rsidR="007660AC" w:rsidRPr="006059F7">
        <w:rPr>
          <w:rFonts w:ascii="Arial" w:hAnsi="Arial" w:cs="Arial"/>
        </w:rPr>
        <w:t xml:space="preserve">], </w:t>
      </w:r>
      <w:r w:rsidR="00E87BFB" w:rsidRPr="006059F7">
        <w:rPr>
          <w:rFonts w:ascii="Arial" w:hAnsi="Arial" w:cs="Arial"/>
        </w:rPr>
        <w:t xml:space="preserve">Available at: </w:t>
      </w:r>
      <w:hyperlink r:id="rId19" w:history="1">
        <w:r w:rsidR="00E87BFB" w:rsidRPr="006059F7">
          <w:rPr>
            <w:rStyle w:val="Hyperlink"/>
            <w:rFonts w:ascii="Arial" w:hAnsi="Arial" w:cs="Arial"/>
          </w:rPr>
          <w:t>https://www.nature.com/articles/s41599-017-0009-0</w:t>
        </w:r>
      </w:hyperlink>
      <w:r w:rsidR="00E87BFB" w:rsidRPr="006059F7">
        <w:rPr>
          <w:rFonts w:ascii="Arial" w:hAnsi="Arial" w:cs="Arial"/>
        </w:rPr>
        <w:t xml:space="preserve"> </w:t>
      </w:r>
    </w:p>
    <w:p w14:paraId="60F67A84" w14:textId="6AC70D91" w:rsidR="00467742" w:rsidRDefault="00467742" w:rsidP="004B2399"/>
    <w:p w14:paraId="716057ED" w14:textId="181A20CD" w:rsidR="00467742" w:rsidRDefault="00467742" w:rsidP="004B2399"/>
    <w:p w14:paraId="3D691C22" w14:textId="04691F05" w:rsidR="00467742" w:rsidRDefault="00467742" w:rsidP="004B2399"/>
    <w:p w14:paraId="4FD7AE0D" w14:textId="203CFB25" w:rsidR="00467742" w:rsidRDefault="00467742" w:rsidP="004B2399"/>
    <w:p w14:paraId="0FE03BD7" w14:textId="2864641A" w:rsidR="005F6E4B" w:rsidRDefault="005F6E4B" w:rsidP="004B2399"/>
    <w:p w14:paraId="2E60FE61" w14:textId="5A0BAD46" w:rsidR="005F6E4B" w:rsidRDefault="005F6E4B" w:rsidP="004B2399"/>
    <w:p w14:paraId="6C1A8513" w14:textId="5B7B224E" w:rsidR="00CA6462" w:rsidRPr="00A40D41" w:rsidRDefault="003B5F0B" w:rsidP="004B2399">
      <w:r>
        <w:t xml:space="preserve"> </w:t>
      </w:r>
    </w:p>
    <w:sectPr w:rsidR="00CA6462" w:rsidRPr="00A40D41" w:rsidSect="009D773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47DC"/>
    <w:rsid w:val="00004FF5"/>
    <w:rsid w:val="0001038C"/>
    <w:rsid w:val="00021FC9"/>
    <w:rsid w:val="000262B0"/>
    <w:rsid w:val="00040177"/>
    <w:rsid w:val="000471DB"/>
    <w:rsid w:val="00055295"/>
    <w:rsid w:val="00056AB7"/>
    <w:rsid w:val="000652D4"/>
    <w:rsid w:val="00067518"/>
    <w:rsid w:val="0007398C"/>
    <w:rsid w:val="00073D9D"/>
    <w:rsid w:val="00080184"/>
    <w:rsid w:val="000805A1"/>
    <w:rsid w:val="0009079E"/>
    <w:rsid w:val="000C02ED"/>
    <w:rsid w:val="000C2956"/>
    <w:rsid w:val="000C7FDE"/>
    <w:rsid w:val="000E33C7"/>
    <w:rsid w:val="000E355D"/>
    <w:rsid w:val="000E6584"/>
    <w:rsid w:val="000F7AFD"/>
    <w:rsid w:val="00100183"/>
    <w:rsid w:val="001029C9"/>
    <w:rsid w:val="00104E60"/>
    <w:rsid w:val="001053D5"/>
    <w:rsid w:val="00113106"/>
    <w:rsid w:val="00113A94"/>
    <w:rsid w:val="0012275E"/>
    <w:rsid w:val="00125FCF"/>
    <w:rsid w:val="00134702"/>
    <w:rsid w:val="001454D2"/>
    <w:rsid w:val="00145FD4"/>
    <w:rsid w:val="001465D0"/>
    <w:rsid w:val="0016179F"/>
    <w:rsid w:val="00167223"/>
    <w:rsid w:val="001755E0"/>
    <w:rsid w:val="00177064"/>
    <w:rsid w:val="00184D05"/>
    <w:rsid w:val="001A4D47"/>
    <w:rsid w:val="001A59AF"/>
    <w:rsid w:val="001B7124"/>
    <w:rsid w:val="001D1972"/>
    <w:rsid w:val="001D2F12"/>
    <w:rsid w:val="001D4CC5"/>
    <w:rsid w:val="001D5F6C"/>
    <w:rsid w:val="001E20D7"/>
    <w:rsid w:val="001E251D"/>
    <w:rsid w:val="001E37AF"/>
    <w:rsid w:val="001E4148"/>
    <w:rsid w:val="0020315A"/>
    <w:rsid w:val="00204FB2"/>
    <w:rsid w:val="00213F7E"/>
    <w:rsid w:val="00233485"/>
    <w:rsid w:val="00237243"/>
    <w:rsid w:val="00241AF4"/>
    <w:rsid w:val="002444CF"/>
    <w:rsid w:val="00246D40"/>
    <w:rsid w:val="002523CA"/>
    <w:rsid w:val="00252C06"/>
    <w:rsid w:val="002657E8"/>
    <w:rsid w:val="00265CE9"/>
    <w:rsid w:val="00270D4B"/>
    <w:rsid w:val="0028636E"/>
    <w:rsid w:val="00286E43"/>
    <w:rsid w:val="00294538"/>
    <w:rsid w:val="002A29BB"/>
    <w:rsid w:val="002B6EC6"/>
    <w:rsid w:val="002B6FA1"/>
    <w:rsid w:val="002C04BC"/>
    <w:rsid w:val="002C551A"/>
    <w:rsid w:val="002C72BB"/>
    <w:rsid w:val="002E6840"/>
    <w:rsid w:val="002F4AFC"/>
    <w:rsid w:val="002F5BF4"/>
    <w:rsid w:val="002F72F9"/>
    <w:rsid w:val="002F7EEA"/>
    <w:rsid w:val="003002EE"/>
    <w:rsid w:val="00306449"/>
    <w:rsid w:val="003177C8"/>
    <w:rsid w:val="00317B2F"/>
    <w:rsid w:val="00320E82"/>
    <w:rsid w:val="00323754"/>
    <w:rsid w:val="003256F5"/>
    <w:rsid w:val="00331F65"/>
    <w:rsid w:val="003352C1"/>
    <w:rsid w:val="0034436A"/>
    <w:rsid w:val="00347CB6"/>
    <w:rsid w:val="0035306E"/>
    <w:rsid w:val="00354A41"/>
    <w:rsid w:val="00361479"/>
    <w:rsid w:val="00373DF0"/>
    <w:rsid w:val="003813E0"/>
    <w:rsid w:val="00384973"/>
    <w:rsid w:val="00385307"/>
    <w:rsid w:val="00392AC3"/>
    <w:rsid w:val="003B5F0B"/>
    <w:rsid w:val="003C1825"/>
    <w:rsid w:val="003C4078"/>
    <w:rsid w:val="003D218C"/>
    <w:rsid w:val="003E03DF"/>
    <w:rsid w:val="003E0C4B"/>
    <w:rsid w:val="003E0C62"/>
    <w:rsid w:val="003F112A"/>
    <w:rsid w:val="003F229A"/>
    <w:rsid w:val="003F3D29"/>
    <w:rsid w:val="003F4ED4"/>
    <w:rsid w:val="003F72DB"/>
    <w:rsid w:val="004156FA"/>
    <w:rsid w:val="004209CC"/>
    <w:rsid w:val="00422F91"/>
    <w:rsid w:val="00424AF5"/>
    <w:rsid w:val="00425C41"/>
    <w:rsid w:val="004318C2"/>
    <w:rsid w:val="0043280D"/>
    <w:rsid w:val="00450156"/>
    <w:rsid w:val="00454184"/>
    <w:rsid w:val="00456764"/>
    <w:rsid w:val="0046176C"/>
    <w:rsid w:val="00465D83"/>
    <w:rsid w:val="004663A3"/>
    <w:rsid w:val="00466666"/>
    <w:rsid w:val="00467742"/>
    <w:rsid w:val="00471904"/>
    <w:rsid w:val="00474849"/>
    <w:rsid w:val="0049137B"/>
    <w:rsid w:val="00496122"/>
    <w:rsid w:val="004A5BA1"/>
    <w:rsid w:val="004B2399"/>
    <w:rsid w:val="004B36B9"/>
    <w:rsid w:val="004C1B0A"/>
    <w:rsid w:val="004D328A"/>
    <w:rsid w:val="004D3BBE"/>
    <w:rsid w:val="004D4797"/>
    <w:rsid w:val="004D7A35"/>
    <w:rsid w:val="004E5D5E"/>
    <w:rsid w:val="004F10DE"/>
    <w:rsid w:val="004F15A8"/>
    <w:rsid w:val="00500822"/>
    <w:rsid w:val="005116F0"/>
    <w:rsid w:val="005130B4"/>
    <w:rsid w:val="005169E0"/>
    <w:rsid w:val="00520C34"/>
    <w:rsid w:val="005269D6"/>
    <w:rsid w:val="00530FA6"/>
    <w:rsid w:val="0053495B"/>
    <w:rsid w:val="00534EB4"/>
    <w:rsid w:val="00541630"/>
    <w:rsid w:val="00547D77"/>
    <w:rsid w:val="00565FCE"/>
    <w:rsid w:val="0056679B"/>
    <w:rsid w:val="005723DB"/>
    <w:rsid w:val="00577465"/>
    <w:rsid w:val="00581871"/>
    <w:rsid w:val="005878BF"/>
    <w:rsid w:val="00587D17"/>
    <w:rsid w:val="005B3C74"/>
    <w:rsid w:val="005B5271"/>
    <w:rsid w:val="005C10CE"/>
    <w:rsid w:val="005C18FA"/>
    <w:rsid w:val="005C2F55"/>
    <w:rsid w:val="005C5608"/>
    <w:rsid w:val="005D0721"/>
    <w:rsid w:val="005F3F23"/>
    <w:rsid w:val="005F6E4B"/>
    <w:rsid w:val="00605494"/>
    <w:rsid w:val="006059F7"/>
    <w:rsid w:val="00606F0A"/>
    <w:rsid w:val="00610DB9"/>
    <w:rsid w:val="0061192C"/>
    <w:rsid w:val="006147DC"/>
    <w:rsid w:val="00627E34"/>
    <w:rsid w:val="0063109D"/>
    <w:rsid w:val="00660244"/>
    <w:rsid w:val="00661EC9"/>
    <w:rsid w:val="00672D96"/>
    <w:rsid w:val="006777F2"/>
    <w:rsid w:val="00680DEA"/>
    <w:rsid w:val="00682266"/>
    <w:rsid w:val="00690163"/>
    <w:rsid w:val="0069158A"/>
    <w:rsid w:val="006A69EB"/>
    <w:rsid w:val="006B5D4C"/>
    <w:rsid w:val="006B631A"/>
    <w:rsid w:val="006C2203"/>
    <w:rsid w:val="006C4172"/>
    <w:rsid w:val="006D3889"/>
    <w:rsid w:val="006E0258"/>
    <w:rsid w:val="006E1A87"/>
    <w:rsid w:val="006E4CB2"/>
    <w:rsid w:val="006F14F4"/>
    <w:rsid w:val="006F262D"/>
    <w:rsid w:val="006F2B97"/>
    <w:rsid w:val="006F58A3"/>
    <w:rsid w:val="00725264"/>
    <w:rsid w:val="0072703D"/>
    <w:rsid w:val="007310C5"/>
    <w:rsid w:val="00732039"/>
    <w:rsid w:val="0074473D"/>
    <w:rsid w:val="007660AC"/>
    <w:rsid w:val="007872B0"/>
    <w:rsid w:val="00797CB2"/>
    <w:rsid w:val="007A1FF7"/>
    <w:rsid w:val="007A329C"/>
    <w:rsid w:val="007A7075"/>
    <w:rsid w:val="007B11D2"/>
    <w:rsid w:val="007B2FFB"/>
    <w:rsid w:val="007B462C"/>
    <w:rsid w:val="007B6F75"/>
    <w:rsid w:val="007C10D1"/>
    <w:rsid w:val="007C7954"/>
    <w:rsid w:val="007D1324"/>
    <w:rsid w:val="007E4DE4"/>
    <w:rsid w:val="008054FA"/>
    <w:rsid w:val="00807D1B"/>
    <w:rsid w:val="00810DE1"/>
    <w:rsid w:val="00812C90"/>
    <w:rsid w:val="00813682"/>
    <w:rsid w:val="00814F4E"/>
    <w:rsid w:val="0082403E"/>
    <w:rsid w:val="008270B8"/>
    <w:rsid w:val="00831465"/>
    <w:rsid w:val="00832C54"/>
    <w:rsid w:val="0083361E"/>
    <w:rsid w:val="008347F9"/>
    <w:rsid w:val="00835530"/>
    <w:rsid w:val="008364D8"/>
    <w:rsid w:val="00842B0D"/>
    <w:rsid w:val="00844637"/>
    <w:rsid w:val="00860B40"/>
    <w:rsid w:val="00861C08"/>
    <w:rsid w:val="008627FC"/>
    <w:rsid w:val="00862D4B"/>
    <w:rsid w:val="00863E90"/>
    <w:rsid w:val="00864C1E"/>
    <w:rsid w:val="00871041"/>
    <w:rsid w:val="00873DA4"/>
    <w:rsid w:val="00887817"/>
    <w:rsid w:val="00892977"/>
    <w:rsid w:val="0089382E"/>
    <w:rsid w:val="008B2409"/>
    <w:rsid w:val="008C0E17"/>
    <w:rsid w:val="008C14CE"/>
    <w:rsid w:val="008D4070"/>
    <w:rsid w:val="008E7666"/>
    <w:rsid w:val="0091546B"/>
    <w:rsid w:val="0092589A"/>
    <w:rsid w:val="009270AE"/>
    <w:rsid w:val="00927EC9"/>
    <w:rsid w:val="00933C0A"/>
    <w:rsid w:val="00937D8A"/>
    <w:rsid w:val="009414B8"/>
    <w:rsid w:val="00944914"/>
    <w:rsid w:val="009454D3"/>
    <w:rsid w:val="00946220"/>
    <w:rsid w:val="00947526"/>
    <w:rsid w:val="00977A60"/>
    <w:rsid w:val="009818EA"/>
    <w:rsid w:val="009927B3"/>
    <w:rsid w:val="00993D1E"/>
    <w:rsid w:val="00997129"/>
    <w:rsid w:val="009A62DA"/>
    <w:rsid w:val="009A7447"/>
    <w:rsid w:val="009A7CBD"/>
    <w:rsid w:val="009B15EE"/>
    <w:rsid w:val="009B4F15"/>
    <w:rsid w:val="009C55EF"/>
    <w:rsid w:val="009C5FC8"/>
    <w:rsid w:val="009C7DA5"/>
    <w:rsid w:val="009D1DA0"/>
    <w:rsid w:val="009D4F4F"/>
    <w:rsid w:val="009D59FD"/>
    <w:rsid w:val="009D6DBF"/>
    <w:rsid w:val="009D7730"/>
    <w:rsid w:val="009E4322"/>
    <w:rsid w:val="009F0830"/>
    <w:rsid w:val="009F0D53"/>
    <w:rsid w:val="009F1531"/>
    <w:rsid w:val="009F162D"/>
    <w:rsid w:val="009F168B"/>
    <w:rsid w:val="00A00B7A"/>
    <w:rsid w:val="00A02393"/>
    <w:rsid w:val="00A12416"/>
    <w:rsid w:val="00A12916"/>
    <w:rsid w:val="00A14409"/>
    <w:rsid w:val="00A20E32"/>
    <w:rsid w:val="00A21DE9"/>
    <w:rsid w:val="00A30241"/>
    <w:rsid w:val="00A304EF"/>
    <w:rsid w:val="00A40D41"/>
    <w:rsid w:val="00A41095"/>
    <w:rsid w:val="00A42DDB"/>
    <w:rsid w:val="00A52753"/>
    <w:rsid w:val="00A53182"/>
    <w:rsid w:val="00A545E7"/>
    <w:rsid w:val="00A72595"/>
    <w:rsid w:val="00A80FAA"/>
    <w:rsid w:val="00A85CC9"/>
    <w:rsid w:val="00A90A6D"/>
    <w:rsid w:val="00A91368"/>
    <w:rsid w:val="00A9268A"/>
    <w:rsid w:val="00A930E1"/>
    <w:rsid w:val="00A956D8"/>
    <w:rsid w:val="00AA1579"/>
    <w:rsid w:val="00AA429A"/>
    <w:rsid w:val="00AA5412"/>
    <w:rsid w:val="00AC6052"/>
    <w:rsid w:val="00AE1369"/>
    <w:rsid w:val="00AE407A"/>
    <w:rsid w:val="00AF09ED"/>
    <w:rsid w:val="00AF325D"/>
    <w:rsid w:val="00B0411E"/>
    <w:rsid w:val="00B10DF1"/>
    <w:rsid w:val="00B12A1F"/>
    <w:rsid w:val="00B23620"/>
    <w:rsid w:val="00B31A3D"/>
    <w:rsid w:val="00B3579F"/>
    <w:rsid w:val="00B41D8C"/>
    <w:rsid w:val="00B4492D"/>
    <w:rsid w:val="00B51456"/>
    <w:rsid w:val="00B57D92"/>
    <w:rsid w:val="00B6015C"/>
    <w:rsid w:val="00B67627"/>
    <w:rsid w:val="00B751E3"/>
    <w:rsid w:val="00B826B2"/>
    <w:rsid w:val="00B84902"/>
    <w:rsid w:val="00B86046"/>
    <w:rsid w:val="00B91659"/>
    <w:rsid w:val="00B96A22"/>
    <w:rsid w:val="00B96BC3"/>
    <w:rsid w:val="00BB7F70"/>
    <w:rsid w:val="00BC2255"/>
    <w:rsid w:val="00BC464F"/>
    <w:rsid w:val="00BC7D8D"/>
    <w:rsid w:val="00BD055C"/>
    <w:rsid w:val="00BD5E18"/>
    <w:rsid w:val="00BE3460"/>
    <w:rsid w:val="00BE6D4D"/>
    <w:rsid w:val="00C02F41"/>
    <w:rsid w:val="00C04B9D"/>
    <w:rsid w:val="00C04E9A"/>
    <w:rsid w:val="00C13986"/>
    <w:rsid w:val="00C25564"/>
    <w:rsid w:val="00C26F3C"/>
    <w:rsid w:val="00C37FA9"/>
    <w:rsid w:val="00C44F1D"/>
    <w:rsid w:val="00C64730"/>
    <w:rsid w:val="00C824BA"/>
    <w:rsid w:val="00C82C95"/>
    <w:rsid w:val="00C90FEC"/>
    <w:rsid w:val="00C91DEC"/>
    <w:rsid w:val="00CA0091"/>
    <w:rsid w:val="00CA6462"/>
    <w:rsid w:val="00CB3B2A"/>
    <w:rsid w:val="00CC085E"/>
    <w:rsid w:val="00CC1B8D"/>
    <w:rsid w:val="00CD4795"/>
    <w:rsid w:val="00CE21B0"/>
    <w:rsid w:val="00D02F27"/>
    <w:rsid w:val="00D2125C"/>
    <w:rsid w:val="00D22960"/>
    <w:rsid w:val="00D2386F"/>
    <w:rsid w:val="00D23C4D"/>
    <w:rsid w:val="00D318C6"/>
    <w:rsid w:val="00D51FD0"/>
    <w:rsid w:val="00D56ACC"/>
    <w:rsid w:val="00D7032A"/>
    <w:rsid w:val="00D770C1"/>
    <w:rsid w:val="00D8106B"/>
    <w:rsid w:val="00D8259C"/>
    <w:rsid w:val="00D85DA9"/>
    <w:rsid w:val="00D91C91"/>
    <w:rsid w:val="00D977B7"/>
    <w:rsid w:val="00DA0FD3"/>
    <w:rsid w:val="00DB0EBD"/>
    <w:rsid w:val="00DC1F6F"/>
    <w:rsid w:val="00DC7E17"/>
    <w:rsid w:val="00DD0EB7"/>
    <w:rsid w:val="00DE5661"/>
    <w:rsid w:val="00DE6122"/>
    <w:rsid w:val="00DE67C9"/>
    <w:rsid w:val="00DE6BB3"/>
    <w:rsid w:val="00DE78F9"/>
    <w:rsid w:val="00E102B4"/>
    <w:rsid w:val="00E152B0"/>
    <w:rsid w:val="00E220CA"/>
    <w:rsid w:val="00E2622A"/>
    <w:rsid w:val="00E27338"/>
    <w:rsid w:val="00E3595A"/>
    <w:rsid w:val="00E50C8F"/>
    <w:rsid w:val="00E65637"/>
    <w:rsid w:val="00E747C6"/>
    <w:rsid w:val="00E77577"/>
    <w:rsid w:val="00E779C2"/>
    <w:rsid w:val="00E85AF2"/>
    <w:rsid w:val="00E87BFB"/>
    <w:rsid w:val="00E90714"/>
    <w:rsid w:val="00E94ECF"/>
    <w:rsid w:val="00E95D26"/>
    <w:rsid w:val="00EA771D"/>
    <w:rsid w:val="00EB582E"/>
    <w:rsid w:val="00EB67EA"/>
    <w:rsid w:val="00EC2B9F"/>
    <w:rsid w:val="00EC7CAF"/>
    <w:rsid w:val="00ED2DFD"/>
    <w:rsid w:val="00EE05DD"/>
    <w:rsid w:val="00F02AA0"/>
    <w:rsid w:val="00F047B5"/>
    <w:rsid w:val="00F06438"/>
    <w:rsid w:val="00F108B7"/>
    <w:rsid w:val="00F137E4"/>
    <w:rsid w:val="00F16CBE"/>
    <w:rsid w:val="00F2143D"/>
    <w:rsid w:val="00F24A4C"/>
    <w:rsid w:val="00F24BD0"/>
    <w:rsid w:val="00F420CC"/>
    <w:rsid w:val="00F45A1D"/>
    <w:rsid w:val="00F5763B"/>
    <w:rsid w:val="00F6549E"/>
    <w:rsid w:val="00F6729D"/>
    <w:rsid w:val="00F718D5"/>
    <w:rsid w:val="00F81782"/>
    <w:rsid w:val="00F85BEE"/>
    <w:rsid w:val="00F932AE"/>
    <w:rsid w:val="00F93AF0"/>
    <w:rsid w:val="00F974D8"/>
    <w:rsid w:val="00FA1E60"/>
    <w:rsid w:val="00FA3460"/>
    <w:rsid w:val="00FA4348"/>
    <w:rsid w:val="00FA623A"/>
    <w:rsid w:val="00FB09F1"/>
    <w:rsid w:val="00FB1EC6"/>
    <w:rsid w:val="00FB2AA1"/>
    <w:rsid w:val="00FB338F"/>
    <w:rsid w:val="00FB3A2B"/>
    <w:rsid w:val="00FC62DE"/>
    <w:rsid w:val="00FC7D16"/>
    <w:rsid w:val="00FD0F14"/>
    <w:rsid w:val="00FE2278"/>
    <w:rsid w:val="00FF3ED4"/>
    <w:rsid w:val="00FF459B"/>
    <w:rsid w:val="00FF7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5F83D7"/>
  <w15:chartTrackingRefBased/>
  <w15:docId w15:val="{ADDE9F60-6B0B-034D-B61F-C38F11F8EE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7730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D7730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E87B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7B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2526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1132830?seq=3" TargetMode="External"/><Relationship Id="rId13" Type="http://schemas.openxmlformats.org/officeDocument/2006/relationships/hyperlink" Target="http://www.embj.org/wp-content/uploads/2020/08/Malta_33.pdf" TargetMode="External"/><Relationship Id="rId18" Type="http://schemas.openxmlformats.org/officeDocument/2006/relationships/hyperlink" Target="https://onlinelibrary.wiley.com/doi/abs/10.1002/9781118625392.wbecp348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legislation.gov.uk/ukpga/1964/84/enacted?view=plain" TargetMode="External"/><Relationship Id="rId12" Type="http://schemas.openxmlformats.org/officeDocument/2006/relationships/hyperlink" Target="https://lsspjournal.biomedcentral.com/articles/10.1186/2195-7819-9-13" TargetMode="External"/><Relationship Id="rId17" Type="http://schemas.openxmlformats.org/officeDocument/2006/relationships/hyperlink" Target="https://doi.org/10.1111/j.1445-2197.2005.03426.x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77/1073858409349899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177/073401680102600232" TargetMode="External"/><Relationship Id="rId11" Type="http://schemas.openxmlformats.org/officeDocument/2006/relationships/hyperlink" Target="https://www-jstor-org.ezproxy.uwtsd.ac.uk/stable/42867909?seq=3" TargetMode="External"/><Relationship Id="rId5" Type="http://schemas.openxmlformats.org/officeDocument/2006/relationships/hyperlink" Target="https://www-jstor-org.ezproxy.uwtsd.ac.uk/stable/23116549?seq=2" TargetMode="External"/><Relationship Id="rId15" Type="http://schemas.openxmlformats.org/officeDocument/2006/relationships/hyperlink" Target="https://doi.org/10.1177/1362480605048943" TargetMode="External"/><Relationship Id="rId10" Type="http://schemas.openxmlformats.org/officeDocument/2006/relationships/hyperlink" Target="https://www.gov.uk/government/speeches/prisons-reform-speech" TargetMode="External"/><Relationship Id="rId19" Type="http://schemas.openxmlformats.org/officeDocument/2006/relationships/hyperlink" Target="https://www.nature.com/articles/s41599-017-0009-0" TargetMode="External"/><Relationship Id="rId4" Type="http://schemas.openxmlformats.org/officeDocument/2006/relationships/hyperlink" Target="https://www.jstor.org/stable/1133036?seq=1" TargetMode="External"/><Relationship Id="rId9" Type="http://schemas.openxmlformats.org/officeDocument/2006/relationships/hyperlink" Target="https://www-jstor-org.ezproxy.uwtsd.ac.uk/stable/24615611?seq=12" TargetMode="External"/><Relationship Id="rId14" Type="http://schemas.openxmlformats.org/officeDocument/2006/relationships/hyperlink" Target="https://onlinelibrary.wiley.com/doi/abs/10.1002/9781118517390.wbetc1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391</TotalTime>
  <Pages>7</Pages>
  <Words>1896</Words>
  <Characters>10810</Characters>
  <Application>Microsoft Office Word</Application>
  <DocSecurity>0</DocSecurity>
  <Lines>90</Lines>
  <Paragraphs>25</Paragraphs>
  <ScaleCrop>false</ScaleCrop>
  <Company>Jacey Punter</Company>
  <LinksUpToDate>false</LinksUpToDate>
  <CharactersWithSpaces>12681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Criminals are born not made, discuss.</dc:title>
  <dc:subject>Jacey Punter</dc:subject>
  <dc:creator>Jacey Punter (2004350)</dc:creator>
  <cp:keywords/>
  <dc:description/>
  <cp:lastModifiedBy>Jacey Punter (2004350)</cp:lastModifiedBy>
  <cp:revision>440</cp:revision>
  <dcterms:created xsi:type="dcterms:W3CDTF">2022-02-11T13:43:00Z</dcterms:created>
  <dcterms:modified xsi:type="dcterms:W3CDTF">2022-02-26T18:05:00Z</dcterms:modified>
  <cp:category>2004350@student.uwtsd.ac.uk</cp:category>
</cp:coreProperties>
</file>