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6971307"/>
        <w:docPartObj>
          <w:docPartGallery w:val="Cover Pages"/>
          <w:docPartUnique/>
        </w:docPartObj>
      </w:sdtPr>
      <w:sdtContent>
        <w:p w:rsidR="004E1AAF" w:rsidRDefault="004E1AAF">
          <w:r>
            <w:rPr>
              <w:noProof/>
              <w:lang w:eastAsia="en-GB"/>
            </w:rPr>
            <mc:AlternateContent>
              <mc:Choice Requires="wpg">
                <w:drawing>
                  <wp:anchor distT="0" distB="0" distL="114300" distR="114300" simplePos="0" relativeHeight="25166540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10B253"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E1AAF" w:rsidRDefault="004E1AAF">
                                    <w:pPr>
                                      <w:pStyle w:val="NoSpacing"/>
                                      <w:jc w:val="right"/>
                                      <w:rPr>
                                        <w:color w:val="595959" w:themeColor="text1" w:themeTint="A6"/>
                                        <w:sz w:val="28"/>
                                        <w:szCs w:val="28"/>
                                      </w:rPr>
                                    </w:pPr>
                                    <w:r>
                                      <w:rPr>
                                        <w:color w:val="595959" w:themeColor="text1" w:themeTint="A6"/>
                                        <w:sz w:val="28"/>
                                        <w:szCs w:val="28"/>
                                        <w:lang w:val="en-GB"/>
                                      </w:rPr>
                                      <w:t>Sophie</w:t>
                                    </w:r>
                                  </w:p>
                                </w:sdtContent>
                              </w:sdt>
                              <w:p w:rsidR="004E1AAF" w:rsidRDefault="004E1AA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E1AAF" w:rsidRDefault="004E1AAF">
                              <w:pPr>
                                <w:pStyle w:val="NoSpacing"/>
                                <w:jc w:val="right"/>
                                <w:rPr>
                                  <w:color w:val="595959" w:themeColor="text1" w:themeTint="A6"/>
                                  <w:sz w:val="28"/>
                                  <w:szCs w:val="28"/>
                                </w:rPr>
                              </w:pPr>
                              <w:r>
                                <w:rPr>
                                  <w:color w:val="595959" w:themeColor="text1" w:themeTint="A6"/>
                                  <w:sz w:val="28"/>
                                  <w:szCs w:val="28"/>
                                  <w:lang w:val="en-GB"/>
                                </w:rPr>
                                <w:t>Sophie</w:t>
                              </w:r>
                            </w:p>
                          </w:sdtContent>
                        </w:sdt>
                        <w:p w:rsidR="004E1AAF" w:rsidRDefault="004E1AA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AAF" w:rsidRDefault="004E1AA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0708E">
                                      <w:rPr>
                                        <w:caps/>
                                        <w:color w:val="5B9BD5" w:themeColor="accent1"/>
                                        <w:sz w:val="64"/>
                                        <w:szCs w:val="64"/>
                                      </w:rPr>
                                      <w:t>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E1AAF" w:rsidRDefault="0030708E">
                                    <w:pPr>
                                      <w:jc w:val="right"/>
                                      <w:rPr>
                                        <w:smallCaps/>
                                        <w:color w:val="404040" w:themeColor="text1" w:themeTint="BF"/>
                                        <w:sz w:val="36"/>
                                        <w:szCs w:val="36"/>
                                      </w:rPr>
                                    </w:pPr>
                                    <w:r>
                                      <w:rPr>
                                        <w:color w:val="404040" w:themeColor="text1" w:themeTint="BF"/>
                                        <w:sz w:val="36"/>
                                        <w:szCs w:val="36"/>
                                      </w:rPr>
                                      <w:t>Sophie Willett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4E1AAF" w:rsidRDefault="004E1AA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0708E">
                                <w:rPr>
                                  <w:caps/>
                                  <w:color w:val="5B9BD5" w:themeColor="accent1"/>
                                  <w:sz w:val="64"/>
                                  <w:szCs w:val="64"/>
                                </w:rPr>
                                <w:t>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E1AAF" w:rsidRDefault="0030708E">
                              <w:pPr>
                                <w:jc w:val="right"/>
                                <w:rPr>
                                  <w:smallCaps/>
                                  <w:color w:val="404040" w:themeColor="text1" w:themeTint="BF"/>
                                  <w:sz w:val="36"/>
                                  <w:szCs w:val="36"/>
                                </w:rPr>
                              </w:pPr>
                              <w:r>
                                <w:rPr>
                                  <w:color w:val="404040" w:themeColor="text1" w:themeTint="BF"/>
                                  <w:sz w:val="36"/>
                                  <w:szCs w:val="36"/>
                                </w:rPr>
                                <w:t>Sophie Willett</w:t>
                              </w:r>
                            </w:p>
                          </w:sdtContent>
                        </w:sdt>
                      </w:txbxContent>
                    </v:textbox>
                    <w10:wrap type="square" anchorx="page" anchory="page"/>
                  </v:shape>
                </w:pict>
              </mc:Fallback>
            </mc:AlternateContent>
          </w:r>
        </w:p>
        <w:p w:rsidR="004E1AAF" w:rsidRDefault="004E1AAF">
          <w:pPr>
            <w:rPr>
              <w:rFonts w:asciiTheme="majorHAnsi" w:eastAsiaTheme="majorEastAsia" w:hAnsiTheme="majorHAnsi" w:cstheme="majorBidi"/>
              <w:color w:val="2E74B5" w:themeColor="accent1" w:themeShade="BF"/>
              <w:sz w:val="32"/>
              <w:szCs w:val="32"/>
              <w:lang w:val="en-US"/>
            </w:rPr>
          </w:pPr>
          <w:r>
            <w:br w:type="page"/>
          </w:r>
        </w:p>
        <w:bookmarkStart w:id="0" w:name="_GoBack" w:displacedByCustomXml="next"/>
        <w:bookmarkEnd w:id="0" w:displacedByCustomXml="next"/>
      </w:sdtContent>
    </w:sdt>
    <w:sdt>
      <w:sdtPr>
        <w:id w:val="-13147917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84A42" w:rsidRDefault="00B84A42">
          <w:pPr>
            <w:pStyle w:val="TOCHeading"/>
          </w:pPr>
          <w:r>
            <w:t>Contents</w:t>
          </w:r>
        </w:p>
        <w:p w:rsidR="00B84A42" w:rsidRDefault="00B84A42">
          <w:pPr>
            <w:pStyle w:val="TOC1"/>
            <w:tabs>
              <w:tab w:val="right" w:leader="dot" w:pos="9016"/>
            </w:tabs>
            <w:rPr>
              <w:noProof/>
            </w:rPr>
          </w:pPr>
          <w:r>
            <w:fldChar w:fldCharType="begin"/>
          </w:r>
          <w:r>
            <w:instrText xml:space="preserve"> TOC \o "1-3" \h \z \u </w:instrText>
          </w:r>
          <w:r>
            <w:fldChar w:fldCharType="separate"/>
          </w:r>
          <w:hyperlink w:anchor="_Toc70171882" w:history="1">
            <w:r w:rsidRPr="00281317">
              <w:rPr>
                <w:rStyle w:val="Hyperlink"/>
                <w:noProof/>
              </w:rPr>
              <w:t>Introduction</w:t>
            </w:r>
            <w:r>
              <w:rPr>
                <w:noProof/>
                <w:webHidden/>
              </w:rPr>
              <w:tab/>
            </w:r>
            <w:r>
              <w:rPr>
                <w:noProof/>
                <w:webHidden/>
              </w:rPr>
              <w:fldChar w:fldCharType="begin"/>
            </w:r>
            <w:r>
              <w:rPr>
                <w:noProof/>
                <w:webHidden/>
              </w:rPr>
              <w:instrText xml:space="preserve"> PAGEREF _Toc70171882 \h </w:instrText>
            </w:r>
            <w:r>
              <w:rPr>
                <w:noProof/>
                <w:webHidden/>
              </w:rPr>
            </w:r>
            <w:r>
              <w:rPr>
                <w:noProof/>
                <w:webHidden/>
              </w:rPr>
              <w:fldChar w:fldCharType="separate"/>
            </w:r>
            <w:r>
              <w:rPr>
                <w:noProof/>
                <w:webHidden/>
              </w:rPr>
              <w:t>2</w:t>
            </w:r>
            <w:r>
              <w:rPr>
                <w:noProof/>
                <w:webHidden/>
              </w:rPr>
              <w:fldChar w:fldCharType="end"/>
            </w:r>
          </w:hyperlink>
        </w:p>
        <w:p w:rsidR="00B84A42" w:rsidRDefault="00B84A42">
          <w:pPr>
            <w:pStyle w:val="TOC1"/>
            <w:tabs>
              <w:tab w:val="right" w:leader="dot" w:pos="9016"/>
            </w:tabs>
            <w:rPr>
              <w:noProof/>
            </w:rPr>
          </w:pPr>
          <w:hyperlink w:anchor="_Toc70171883" w:history="1">
            <w:r w:rsidRPr="00281317">
              <w:rPr>
                <w:rStyle w:val="Hyperlink"/>
                <w:noProof/>
              </w:rPr>
              <w:t>Learner and Programme</w:t>
            </w:r>
            <w:r>
              <w:rPr>
                <w:noProof/>
                <w:webHidden/>
              </w:rPr>
              <w:tab/>
            </w:r>
            <w:r>
              <w:rPr>
                <w:noProof/>
                <w:webHidden/>
              </w:rPr>
              <w:fldChar w:fldCharType="begin"/>
            </w:r>
            <w:r>
              <w:rPr>
                <w:noProof/>
                <w:webHidden/>
              </w:rPr>
              <w:instrText xml:space="preserve"> PAGEREF _Toc70171883 \h </w:instrText>
            </w:r>
            <w:r>
              <w:rPr>
                <w:noProof/>
                <w:webHidden/>
              </w:rPr>
            </w:r>
            <w:r>
              <w:rPr>
                <w:noProof/>
                <w:webHidden/>
              </w:rPr>
              <w:fldChar w:fldCharType="separate"/>
            </w:r>
            <w:r>
              <w:rPr>
                <w:noProof/>
                <w:webHidden/>
              </w:rPr>
              <w:t>3</w:t>
            </w:r>
            <w:r>
              <w:rPr>
                <w:noProof/>
                <w:webHidden/>
              </w:rPr>
              <w:fldChar w:fldCharType="end"/>
            </w:r>
          </w:hyperlink>
        </w:p>
        <w:p w:rsidR="00B84A42" w:rsidRDefault="00B84A42">
          <w:pPr>
            <w:pStyle w:val="TOC1"/>
            <w:tabs>
              <w:tab w:val="right" w:leader="dot" w:pos="9016"/>
            </w:tabs>
            <w:rPr>
              <w:noProof/>
            </w:rPr>
          </w:pPr>
          <w:hyperlink w:anchor="_Toc70171884" w:history="1">
            <w:r w:rsidRPr="00281317">
              <w:rPr>
                <w:rStyle w:val="Hyperlink"/>
                <w:noProof/>
              </w:rPr>
              <w:t>Evidence of Observations</w:t>
            </w:r>
            <w:r>
              <w:rPr>
                <w:noProof/>
                <w:webHidden/>
              </w:rPr>
              <w:tab/>
            </w:r>
            <w:r>
              <w:rPr>
                <w:noProof/>
                <w:webHidden/>
              </w:rPr>
              <w:fldChar w:fldCharType="begin"/>
            </w:r>
            <w:r>
              <w:rPr>
                <w:noProof/>
                <w:webHidden/>
              </w:rPr>
              <w:instrText xml:space="preserve"> PAGEREF _Toc70171884 \h </w:instrText>
            </w:r>
            <w:r>
              <w:rPr>
                <w:noProof/>
                <w:webHidden/>
              </w:rPr>
            </w:r>
            <w:r>
              <w:rPr>
                <w:noProof/>
                <w:webHidden/>
              </w:rPr>
              <w:fldChar w:fldCharType="separate"/>
            </w:r>
            <w:r>
              <w:rPr>
                <w:noProof/>
                <w:webHidden/>
              </w:rPr>
              <w:t>5</w:t>
            </w:r>
            <w:r>
              <w:rPr>
                <w:noProof/>
                <w:webHidden/>
              </w:rPr>
              <w:fldChar w:fldCharType="end"/>
            </w:r>
          </w:hyperlink>
        </w:p>
        <w:p w:rsidR="00B84A42" w:rsidRDefault="00B84A42">
          <w:pPr>
            <w:pStyle w:val="TOC1"/>
            <w:tabs>
              <w:tab w:val="right" w:leader="dot" w:pos="9016"/>
            </w:tabs>
            <w:rPr>
              <w:noProof/>
            </w:rPr>
          </w:pPr>
          <w:hyperlink w:anchor="_Toc70171885" w:history="1">
            <w:r w:rsidRPr="00281317">
              <w:rPr>
                <w:rStyle w:val="Hyperlink"/>
                <w:noProof/>
              </w:rPr>
              <w:t>Theory framework</w:t>
            </w:r>
            <w:r>
              <w:rPr>
                <w:noProof/>
                <w:webHidden/>
              </w:rPr>
              <w:tab/>
            </w:r>
            <w:r>
              <w:rPr>
                <w:noProof/>
                <w:webHidden/>
              </w:rPr>
              <w:fldChar w:fldCharType="begin"/>
            </w:r>
            <w:r>
              <w:rPr>
                <w:noProof/>
                <w:webHidden/>
              </w:rPr>
              <w:instrText xml:space="preserve"> PAGEREF _Toc70171885 \h </w:instrText>
            </w:r>
            <w:r>
              <w:rPr>
                <w:noProof/>
                <w:webHidden/>
              </w:rPr>
            </w:r>
            <w:r>
              <w:rPr>
                <w:noProof/>
                <w:webHidden/>
              </w:rPr>
              <w:fldChar w:fldCharType="separate"/>
            </w:r>
            <w:r>
              <w:rPr>
                <w:noProof/>
                <w:webHidden/>
              </w:rPr>
              <w:t>5</w:t>
            </w:r>
            <w:r>
              <w:rPr>
                <w:noProof/>
                <w:webHidden/>
              </w:rPr>
              <w:fldChar w:fldCharType="end"/>
            </w:r>
          </w:hyperlink>
        </w:p>
        <w:p w:rsidR="00B84A42" w:rsidRDefault="00B84A42">
          <w:pPr>
            <w:pStyle w:val="TOC1"/>
            <w:tabs>
              <w:tab w:val="right" w:leader="dot" w:pos="9016"/>
            </w:tabs>
            <w:rPr>
              <w:noProof/>
            </w:rPr>
          </w:pPr>
          <w:hyperlink w:anchor="_Toc70171886" w:history="1">
            <w:r w:rsidRPr="00281317">
              <w:rPr>
                <w:rStyle w:val="Hyperlink"/>
                <w:noProof/>
              </w:rPr>
              <w:t>Reflective Log</w:t>
            </w:r>
            <w:r>
              <w:rPr>
                <w:noProof/>
                <w:webHidden/>
              </w:rPr>
              <w:tab/>
            </w:r>
            <w:r>
              <w:rPr>
                <w:noProof/>
                <w:webHidden/>
              </w:rPr>
              <w:fldChar w:fldCharType="begin"/>
            </w:r>
            <w:r>
              <w:rPr>
                <w:noProof/>
                <w:webHidden/>
              </w:rPr>
              <w:instrText xml:space="preserve"> PAGEREF _Toc70171886 \h </w:instrText>
            </w:r>
            <w:r>
              <w:rPr>
                <w:noProof/>
                <w:webHidden/>
              </w:rPr>
            </w:r>
            <w:r>
              <w:rPr>
                <w:noProof/>
                <w:webHidden/>
              </w:rPr>
              <w:fldChar w:fldCharType="separate"/>
            </w:r>
            <w:r>
              <w:rPr>
                <w:noProof/>
                <w:webHidden/>
              </w:rPr>
              <w:t>7</w:t>
            </w:r>
            <w:r>
              <w:rPr>
                <w:noProof/>
                <w:webHidden/>
              </w:rPr>
              <w:fldChar w:fldCharType="end"/>
            </w:r>
          </w:hyperlink>
        </w:p>
        <w:p w:rsidR="00B84A42" w:rsidRDefault="00B84A42">
          <w:pPr>
            <w:pStyle w:val="TOC1"/>
            <w:tabs>
              <w:tab w:val="right" w:leader="dot" w:pos="9016"/>
            </w:tabs>
            <w:rPr>
              <w:noProof/>
            </w:rPr>
          </w:pPr>
          <w:hyperlink w:anchor="_Toc70171887" w:history="1">
            <w:r w:rsidRPr="00281317">
              <w:rPr>
                <w:rStyle w:val="Hyperlink"/>
                <w:noProof/>
              </w:rPr>
              <w:t>Evaluation</w:t>
            </w:r>
            <w:r>
              <w:rPr>
                <w:noProof/>
                <w:webHidden/>
              </w:rPr>
              <w:tab/>
            </w:r>
            <w:r>
              <w:rPr>
                <w:noProof/>
                <w:webHidden/>
              </w:rPr>
              <w:fldChar w:fldCharType="begin"/>
            </w:r>
            <w:r>
              <w:rPr>
                <w:noProof/>
                <w:webHidden/>
              </w:rPr>
              <w:instrText xml:space="preserve"> PAGEREF _Toc70171887 \h </w:instrText>
            </w:r>
            <w:r>
              <w:rPr>
                <w:noProof/>
                <w:webHidden/>
              </w:rPr>
            </w:r>
            <w:r>
              <w:rPr>
                <w:noProof/>
                <w:webHidden/>
              </w:rPr>
              <w:fldChar w:fldCharType="separate"/>
            </w:r>
            <w:r>
              <w:rPr>
                <w:noProof/>
                <w:webHidden/>
              </w:rPr>
              <w:t>8</w:t>
            </w:r>
            <w:r>
              <w:rPr>
                <w:noProof/>
                <w:webHidden/>
              </w:rPr>
              <w:fldChar w:fldCharType="end"/>
            </w:r>
          </w:hyperlink>
        </w:p>
        <w:p w:rsidR="00B84A42" w:rsidRDefault="00B84A42">
          <w:pPr>
            <w:pStyle w:val="TOC1"/>
            <w:tabs>
              <w:tab w:val="right" w:leader="dot" w:pos="9016"/>
            </w:tabs>
            <w:rPr>
              <w:noProof/>
            </w:rPr>
          </w:pPr>
          <w:hyperlink w:anchor="_Toc70171888" w:history="1">
            <w:r w:rsidRPr="00281317">
              <w:rPr>
                <w:rStyle w:val="Hyperlink"/>
                <w:noProof/>
              </w:rPr>
              <w:t>Reference</w:t>
            </w:r>
            <w:r>
              <w:rPr>
                <w:noProof/>
                <w:webHidden/>
              </w:rPr>
              <w:tab/>
            </w:r>
            <w:r>
              <w:rPr>
                <w:noProof/>
                <w:webHidden/>
              </w:rPr>
              <w:fldChar w:fldCharType="begin"/>
            </w:r>
            <w:r>
              <w:rPr>
                <w:noProof/>
                <w:webHidden/>
              </w:rPr>
              <w:instrText xml:space="preserve"> PAGEREF _Toc70171888 \h </w:instrText>
            </w:r>
            <w:r>
              <w:rPr>
                <w:noProof/>
                <w:webHidden/>
              </w:rPr>
            </w:r>
            <w:r>
              <w:rPr>
                <w:noProof/>
                <w:webHidden/>
              </w:rPr>
              <w:fldChar w:fldCharType="separate"/>
            </w:r>
            <w:r>
              <w:rPr>
                <w:noProof/>
                <w:webHidden/>
              </w:rPr>
              <w:t>11</w:t>
            </w:r>
            <w:r>
              <w:rPr>
                <w:noProof/>
                <w:webHidden/>
              </w:rPr>
              <w:fldChar w:fldCharType="end"/>
            </w:r>
          </w:hyperlink>
        </w:p>
        <w:p w:rsidR="00B84A42" w:rsidRDefault="00B84A42">
          <w:pPr>
            <w:pStyle w:val="TOC1"/>
            <w:tabs>
              <w:tab w:val="right" w:leader="dot" w:pos="9016"/>
            </w:tabs>
            <w:rPr>
              <w:noProof/>
            </w:rPr>
          </w:pPr>
          <w:hyperlink w:anchor="_Toc70171889" w:history="1">
            <w:r w:rsidRPr="00281317">
              <w:rPr>
                <w:rStyle w:val="Hyperlink"/>
                <w:noProof/>
              </w:rPr>
              <w:t>Appendix</w:t>
            </w:r>
            <w:r>
              <w:rPr>
                <w:noProof/>
                <w:webHidden/>
              </w:rPr>
              <w:tab/>
            </w:r>
            <w:r>
              <w:rPr>
                <w:noProof/>
                <w:webHidden/>
              </w:rPr>
              <w:fldChar w:fldCharType="begin"/>
            </w:r>
            <w:r>
              <w:rPr>
                <w:noProof/>
                <w:webHidden/>
              </w:rPr>
              <w:instrText xml:space="preserve"> PAGEREF _Toc70171889 \h </w:instrText>
            </w:r>
            <w:r>
              <w:rPr>
                <w:noProof/>
                <w:webHidden/>
              </w:rPr>
            </w:r>
            <w:r>
              <w:rPr>
                <w:noProof/>
                <w:webHidden/>
              </w:rPr>
              <w:fldChar w:fldCharType="separate"/>
            </w:r>
            <w:r>
              <w:rPr>
                <w:noProof/>
                <w:webHidden/>
              </w:rPr>
              <w:t>14</w:t>
            </w:r>
            <w:r>
              <w:rPr>
                <w:noProof/>
                <w:webHidden/>
              </w:rPr>
              <w:fldChar w:fldCharType="end"/>
            </w:r>
          </w:hyperlink>
        </w:p>
        <w:p w:rsidR="00B84A42" w:rsidRDefault="00B84A42">
          <w:pPr>
            <w:pStyle w:val="TOC1"/>
            <w:tabs>
              <w:tab w:val="right" w:leader="dot" w:pos="9016"/>
            </w:tabs>
            <w:rPr>
              <w:noProof/>
            </w:rPr>
          </w:pPr>
          <w:hyperlink w:anchor="_Toc70171890" w:history="1">
            <w:r w:rsidRPr="00281317">
              <w:rPr>
                <w:rStyle w:val="Hyperlink"/>
                <w:noProof/>
              </w:rPr>
              <w:t>Appendix B – Record of Progression</w:t>
            </w:r>
            <w:r>
              <w:rPr>
                <w:noProof/>
                <w:webHidden/>
              </w:rPr>
              <w:tab/>
            </w:r>
            <w:r>
              <w:rPr>
                <w:noProof/>
                <w:webHidden/>
              </w:rPr>
              <w:fldChar w:fldCharType="begin"/>
            </w:r>
            <w:r>
              <w:rPr>
                <w:noProof/>
                <w:webHidden/>
              </w:rPr>
              <w:instrText xml:space="preserve"> PAGEREF _Toc70171890 \h </w:instrText>
            </w:r>
            <w:r>
              <w:rPr>
                <w:noProof/>
                <w:webHidden/>
              </w:rPr>
            </w:r>
            <w:r>
              <w:rPr>
                <w:noProof/>
                <w:webHidden/>
              </w:rPr>
              <w:fldChar w:fldCharType="separate"/>
            </w:r>
            <w:r>
              <w:rPr>
                <w:noProof/>
                <w:webHidden/>
              </w:rPr>
              <w:t>15</w:t>
            </w:r>
            <w:r>
              <w:rPr>
                <w:noProof/>
                <w:webHidden/>
              </w:rPr>
              <w:fldChar w:fldCharType="end"/>
            </w:r>
          </w:hyperlink>
        </w:p>
        <w:p w:rsidR="00B84A42" w:rsidRDefault="00B84A42">
          <w:pPr>
            <w:pStyle w:val="TOC1"/>
            <w:tabs>
              <w:tab w:val="right" w:leader="dot" w:pos="9016"/>
            </w:tabs>
            <w:rPr>
              <w:noProof/>
            </w:rPr>
          </w:pPr>
          <w:hyperlink w:anchor="_Toc70171891" w:history="1">
            <w:r w:rsidRPr="00281317">
              <w:rPr>
                <w:rStyle w:val="Hyperlink"/>
                <w:noProof/>
              </w:rPr>
              <w:t>Appendix C – Lesson Plan</w:t>
            </w:r>
            <w:r>
              <w:rPr>
                <w:noProof/>
                <w:webHidden/>
              </w:rPr>
              <w:tab/>
            </w:r>
            <w:r>
              <w:rPr>
                <w:noProof/>
                <w:webHidden/>
              </w:rPr>
              <w:fldChar w:fldCharType="begin"/>
            </w:r>
            <w:r>
              <w:rPr>
                <w:noProof/>
                <w:webHidden/>
              </w:rPr>
              <w:instrText xml:space="preserve"> PAGEREF _Toc70171891 \h </w:instrText>
            </w:r>
            <w:r>
              <w:rPr>
                <w:noProof/>
                <w:webHidden/>
              </w:rPr>
            </w:r>
            <w:r>
              <w:rPr>
                <w:noProof/>
                <w:webHidden/>
              </w:rPr>
              <w:fldChar w:fldCharType="separate"/>
            </w:r>
            <w:r>
              <w:rPr>
                <w:noProof/>
                <w:webHidden/>
              </w:rPr>
              <w:t>16</w:t>
            </w:r>
            <w:r>
              <w:rPr>
                <w:noProof/>
                <w:webHidden/>
              </w:rPr>
              <w:fldChar w:fldCharType="end"/>
            </w:r>
          </w:hyperlink>
        </w:p>
        <w:p w:rsidR="00B84A42" w:rsidRDefault="00B84A42">
          <w:r>
            <w:rPr>
              <w:b/>
              <w:bCs/>
              <w:noProof/>
            </w:rPr>
            <w:fldChar w:fldCharType="end"/>
          </w:r>
        </w:p>
      </w:sdtContent>
    </w:sdt>
    <w:p w:rsidR="00B84A42" w:rsidRDefault="00B84A42">
      <w:pPr>
        <w:rPr>
          <w:rFonts w:ascii="Arial" w:hAnsi="Arial" w:cs="Arial"/>
          <w:b/>
          <w:sz w:val="24"/>
          <w:szCs w:val="24"/>
          <w:u w:val="single"/>
        </w:rPr>
      </w:pPr>
      <w:r>
        <w:rPr>
          <w:rFonts w:ascii="Arial" w:hAnsi="Arial" w:cs="Arial"/>
          <w:b/>
          <w:sz w:val="24"/>
          <w:szCs w:val="24"/>
          <w:u w:val="single"/>
        </w:rPr>
        <w:br w:type="page"/>
      </w:r>
    </w:p>
    <w:p w:rsidR="00A77261" w:rsidRPr="009C7E92" w:rsidRDefault="00A77261" w:rsidP="00B84A42">
      <w:pPr>
        <w:pStyle w:val="Heading1"/>
      </w:pPr>
      <w:bookmarkStart w:id="1" w:name="_Toc70171882"/>
      <w:r w:rsidRPr="009C7E92">
        <w:lastRenderedPageBreak/>
        <w:t>Introduction</w:t>
      </w:r>
      <w:bookmarkEnd w:id="1"/>
    </w:p>
    <w:p w:rsidR="004D30FB" w:rsidRDefault="00525C17" w:rsidP="001C51D3">
      <w:pPr>
        <w:spacing w:line="360" w:lineRule="auto"/>
        <w:jc w:val="both"/>
        <w:rPr>
          <w:rFonts w:ascii="Arial" w:hAnsi="Arial" w:cs="Arial"/>
          <w:sz w:val="24"/>
          <w:szCs w:val="24"/>
        </w:rPr>
      </w:pPr>
      <w:r w:rsidRPr="006D4364">
        <w:rPr>
          <w:rFonts w:ascii="Arial" w:hAnsi="Arial" w:cs="Arial"/>
          <w:sz w:val="24"/>
          <w:szCs w:val="24"/>
        </w:rPr>
        <w:t xml:space="preserve">The </w:t>
      </w:r>
      <w:r w:rsidR="002D2B6C">
        <w:rPr>
          <w:rFonts w:ascii="Arial" w:hAnsi="Arial" w:cs="Arial"/>
          <w:sz w:val="24"/>
          <w:szCs w:val="24"/>
        </w:rPr>
        <w:t xml:space="preserve">main focus of the portfolio is based upon literacy and the barriers and challenges that children with Additional Learning Needs can face. </w:t>
      </w:r>
      <w:r w:rsidR="00F51EC0">
        <w:rPr>
          <w:rFonts w:ascii="Arial" w:hAnsi="Arial" w:cs="Arial"/>
          <w:sz w:val="24"/>
          <w:szCs w:val="24"/>
        </w:rPr>
        <w:t xml:space="preserve">Literacy can be most defined as the ability to read and write </w:t>
      </w:r>
      <w:r w:rsidR="00931723">
        <w:rPr>
          <w:rFonts w:ascii="Arial" w:hAnsi="Arial" w:cs="Arial"/>
          <w:sz w:val="24"/>
          <w:szCs w:val="24"/>
        </w:rPr>
        <w:t xml:space="preserve">in order to, understand and communicate to others (Best, </w:t>
      </w:r>
      <w:r w:rsidR="001C295F">
        <w:rPr>
          <w:rFonts w:ascii="Arial" w:hAnsi="Arial" w:cs="Arial"/>
          <w:sz w:val="24"/>
          <w:szCs w:val="24"/>
        </w:rPr>
        <w:t xml:space="preserve">2021). </w:t>
      </w:r>
      <w:r w:rsidR="004D30FB">
        <w:rPr>
          <w:rFonts w:ascii="Arial" w:hAnsi="Arial" w:cs="Arial"/>
          <w:sz w:val="24"/>
          <w:szCs w:val="24"/>
        </w:rPr>
        <w:t>Some learners may have barriers that prevent them from succeeding in their literacy learning</w:t>
      </w:r>
      <w:r w:rsidR="00FC18A4">
        <w:rPr>
          <w:rFonts w:ascii="Arial" w:hAnsi="Arial" w:cs="Arial"/>
          <w:sz w:val="24"/>
          <w:szCs w:val="24"/>
        </w:rPr>
        <w:t>,</w:t>
      </w:r>
      <w:r w:rsidR="0076244E">
        <w:rPr>
          <w:rFonts w:ascii="Arial" w:hAnsi="Arial" w:cs="Arial"/>
          <w:sz w:val="24"/>
          <w:szCs w:val="24"/>
        </w:rPr>
        <w:t xml:space="preserve"> for example, learning difficulties, cultural barriers, poverty barriers and home situations. </w:t>
      </w:r>
      <w:r w:rsidR="004D30FB">
        <w:rPr>
          <w:rFonts w:ascii="Arial" w:hAnsi="Arial" w:cs="Arial"/>
          <w:sz w:val="24"/>
          <w:szCs w:val="24"/>
        </w:rPr>
        <w:t>This is why l</w:t>
      </w:r>
      <w:r w:rsidR="001C295F">
        <w:rPr>
          <w:rFonts w:ascii="Arial" w:hAnsi="Arial" w:cs="Arial"/>
          <w:sz w:val="24"/>
          <w:szCs w:val="24"/>
        </w:rPr>
        <w:t>iteracy learning</w:t>
      </w:r>
      <w:r w:rsidR="004D30FB">
        <w:rPr>
          <w:rFonts w:ascii="Arial" w:hAnsi="Arial" w:cs="Arial"/>
          <w:sz w:val="24"/>
          <w:szCs w:val="24"/>
        </w:rPr>
        <w:t xml:space="preserve"> is important because it</w:t>
      </w:r>
      <w:r w:rsidR="001C295F">
        <w:rPr>
          <w:rFonts w:ascii="Arial" w:hAnsi="Arial" w:cs="Arial"/>
          <w:sz w:val="24"/>
          <w:szCs w:val="24"/>
        </w:rPr>
        <w:t xml:space="preserve"> involves learning over time to improve reading, writing and spelling because children and young people learn more each time they do these (Reading Recovery, 2021). </w:t>
      </w:r>
      <w:proofErr w:type="spellStart"/>
      <w:r w:rsidR="003E717A">
        <w:rPr>
          <w:rFonts w:ascii="Arial" w:hAnsi="Arial" w:cs="Arial"/>
          <w:sz w:val="24"/>
          <w:szCs w:val="24"/>
        </w:rPr>
        <w:t>Rassool</w:t>
      </w:r>
      <w:proofErr w:type="spellEnd"/>
      <w:r w:rsidR="003E717A">
        <w:rPr>
          <w:rFonts w:ascii="Arial" w:hAnsi="Arial" w:cs="Arial"/>
          <w:sz w:val="24"/>
          <w:szCs w:val="24"/>
        </w:rPr>
        <w:t xml:space="preserve"> (1999, p.1) describes literacy as, ‘multidimensional’ because it is seen for different purposes, such as; social, economic, ideological and political purposes. This emphasises the importance of literacy as it is used for everyday life</w:t>
      </w:r>
      <w:r w:rsidR="00985EBD">
        <w:rPr>
          <w:rFonts w:ascii="Arial" w:hAnsi="Arial" w:cs="Arial"/>
          <w:sz w:val="24"/>
          <w:szCs w:val="24"/>
        </w:rPr>
        <w:t xml:space="preserve"> for children, young people and adults to read information, learn and enjoy (</w:t>
      </w:r>
      <w:proofErr w:type="spellStart"/>
      <w:r w:rsidR="00985EBD">
        <w:rPr>
          <w:rFonts w:ascii="Arial" w:hAnsi="Arial" w:cs="Arial"/>
          <w:sz w:val="24"/>
          <w:szCs w:val="24"/>
        </w:rPr>
        <w:t>Rassool</w:t>
      </w:r>
      <w:proofErr w:type="spellEnd"/>
      <w:r w:rsidR="00985EBD">
        <w:rPr>
          <w:rFonts w:ascii="Arial" w:hAnsi="Arial" w:cs="Arial"/>
          <w:sz w:val="24"/>
          <w:szCs w:val="24"/>
        </w:rPr>
        <w:t xml:space="preserve">, 1999, p.1). </w:t>
      </w:r>
    </w:p>
    <w:p w:rsidR="0076244E" w:rsidRDefault="004D30FB" w:rsidP="001C51D3">
      <w:pPr>
        <w:spacing w:line="360" w:lineRule="auto"/>
        <w:jc w:val="both"/>
        <w:rPr>
          <w:rFonts w:ascii="Arial" w:hAnsi="Arial" w:cs="Arial"/>
          <w:sz w:val="24"/>
          <w:szCs w:val="24"/>
        </w:rPr>
      </w:pPr>
      <w:r>
        <w:rPr>
          <w:rFonts w:ascii="Arial" w:hAnsi="Arial" w:cs="Arial"/>
          <w:sz w:val="24"/>
          <w:szCs w:val="24"/>
        </w:rPr>
        <w:t xml:space="preserve">The writer will focus on the impact of a specific literacy resource or programme to support literacy learning. The literacy programme is used by a teaching assistant to support a primary school learner and </w:t>
      </w:r>
      <w:r w:rsidR="00FC18A4">
        <w:rPr>
          <w:rFonts w:ascii="Arial" w:hAnsi="Arial" w:cs="Arial"/>
          <w:sz w:val="24"/>
          <w:szCs w:val="24"/>
        </w:rPr>
        <w:t>the learner will be</w:t>
      </w:r>
      <w:r>
        <w:rPr>
          <w:rFonts w:ascii="Arial" w:hAnsi="Arial" w:cs="Arial"/>
          <w:sz w:val="24"/>
          <w:szCs w:val="24"/>
        </w:rPr>
        <w:t xml:space="preserve"> regularly assess</w:t>
      </w:r>
      <w:r w:rsidR="00FC18A4">
        <w:rPr>
          <w:rFonts w:ascii="Arial" w:hAnsi="Arial" w:cs="Arial"/>
          <w:sz w:val="24"/>
          <w:szCs w:val="24"/>
        </w:rPr>
        <w:t>ed</w:t>
      </w:r>
      <w:r>
        <w:rPr>
          <w:rFonts w:ascii="Arial" w:hAnsi="Arial" w:cs="Arial"/>
          <w:sz w:val="24"/>
          <w:szCs w:val="24"/>
        </w:rPr>
        <w:t>. Assessments are important because they outline the learner’s</w:t>
      </w:r>
      <w:r w:rsidR="001C295F">
        <w:rPr>
          <w:rFonts w:ascii="Arial" w:hAnsi="Arial" w:cs="Arial"/>
          <w:sz w:val="24"/>
          <w:szCs w:val="24"/>
        </w:rPr>
        <w:t xml:space="preserve"> strengths and weaknesses to understand what progress the learner has made and how to help support them to make further progress. </w:t>
      </w:r>
      <w:r w:rsidR="00F74F6A">
        <w:rPr>
          <w:rFonts w:ascii="Arial" w:hAnsi="Arial" w:cs="Arial"/>
          <w:sz w:val="24"/>
          <w:szCs w:val="24"/>
        </w:rPr>
        <w:t>Reid (</w:t>
      </w:r>
      <w:proofErr w:type="spellStart"/>
      <w:r w:rsidR="00F74F6A">
        <w:rPr>
          <w:rFonts w:ascii="Arial" w:hAnsi="Arial" w:cs="Arial"/>
          <w:sz w:val="24"/>
          <w:szCs w:val="24"/>
        </w:rPr>
        <w:t>n.d.</w:t>
      </w:r>
      <w:proofErr w:type="spellEnd"/>
      <w:r w:rsidR="00F74F6A">
        <w:rPr>
          <w:rFonts w:ascii="Arial" w:hAnsi="Arial" w:cs="Arial"/>
          <w:sz w:val="24"/>
          <w:szCs w:val="24"/>
        </w:rPr>
        <w:t>, p.6) stated, one o</w:t>
      </w:r>
      <w:r w:rsidR="00FC18A4">
        <w:rPr>
          <w:rFonts w:ascii="Arial" w:hAnsi="Arial" w:cs="Arial"/>
          <w:sz w:val="24"/>
          <w:szCs w:val="24"/>
        </w:rPr>
        <w:t xml:space="preserve">f the most important factors </w:t>
      </w:r>
      <w:r w:rsidR="00F74F6A">
        <w:rPr>
          <w:rFonts w:ascii="Arial" w:hAnsi="Arial" w:cs="Arial"/>
          <w:sz w:val="24"/>
          <w:szCs w:val="24"/>
        </w:rPr>
        <w:t>for schools</w:t>
      </w:r>
      <w:r w:rsidR="00FC18A4">
        <w:rPr>
          <w:rFonts w:ascii="Arial" w:hAnsi="Arial" w:cs="Arial"/>
          <w:sz w:val="24"/>
          <w:szCs w:val="24"/>
        </w:rPr>
        <w:t>, is to provide</w:t>
      </w:r>
      <w:r w:rsidR="00F74F6A">
        <w:rPr>
          <w:rFonts w:ascii="Arial" w:hAnsi="Arial" w:cs="Arial"/>
          <w:sz w:val="24"/>
          <w:szCs w:val="24"/>
        </w:rPr>
        <w:t xml:space="preserve"> efficient and effective</w:t>
      </w:r>
      <w:r w:rsidR="00FC18A4">
        <w:rPr>
          <w:rFonts w:ascii="Arial" w:hAnsi="Arial" w:cs="Arial"/>
          <w:sz w:val="24"/>
          <w:szCs w:val="24"/>
        </w:rPr>
        <w:t xml:space="preserve"> monitoring strategies </w:t>
      </w:r>
      <w:r w:rsidR="00F74F6A">
        <w:rPr>
          <w:rFonts w:ascii="Arial" w:hAnsi="Arial" w:cs="Arial"/>
          <w:sz w:val="24"/>
          <w:szCs w:val="24"/>
        </w:rPr>
        <w:t>to ensure all aspects are being progressed</w:t>
      </w:r>
      <w:r w:rsidR="00FC18A4">
        <w:rPr>
          <w:rFonts w:ascii="Arial" w:hAnsi="Arial" w:cs="Arial"/>
          <w:sz w:val="24"/>
          <w:szCs w:val="24"/>
        </w:rPr>
        <w:t xml:space="preserve"> in the learner’s development</w:t>
      </w:r>
      <w:r w:rsidR="00F74F6A">
        <w:rPr>
          <w:rFonts w:ascii="Arial" w:hAnsi="Arial" w:cs="Arial"/>
          <w:sz w:val="24"/>
          <w:szCs w:val="24"/>
        </w:rPr>
        <w:t xml:space="preserve">. </w:t>
      </w:r>
      <w:r w:rsidR="00AC0D31">
        <w:rPr>
          <w:rFonts w:ascii="Arial" w:hAnsi="Arial" w:cs="Arial"/>
          <w:sz w:val="24"/>
          <w:szCs w:val="24"/>
        </w:rPr>
        <w:t>The writer will discuss the ai</w:t>
      </w:r>
      <w:r w:rsidR="00FC18A4">
        <w:rPr>
          <w:rFonts w:ascii="Arial" w:hAnsi="Arial" w:cs="Arial"/>
          <w:sz w:val="24"/>
          <w:szCs w:val="24"/>
        </w:rPr>
        <w:t>ms of the literacy programme, write how the</w:t>
      </w:r>
      <w:r w:rsidR="002177FB">
        <w:rPr>
          <w:rFonts w:ascii="Arial" w:hAnsi="Arial" w:cs="Arial"/>
          <w:sz w:val="24"/>
          <w:szCs w:val="24"/>
        </w:rPr>
        <w:t xml:space="preserve"> programme is beneficial</w:t>
      </w:r>
      <w:r w:rsidR="00FC18A4">
        <w:rPr>
          <w:rFonts w:ascii="Arial" w:hAnsi="Arial" w:cs="Arial"/>
          <w:sz w:val="24"/>
          <w:szCs w:val="24"/>
        </w:rPr>
        <w:t xml:space="preserve"> to children and young people and state the effectiveness of the programme</w:t>
      </w:r>
      <w:r w:rsidR="00AC0D31">
        <w:rPr>
          <w:rFonts w:ascii="Arial" w:hAnsi="Arial" w:cs="Arial"/>
          <w:sz w:val="24"/>
          <w:szCs w:val="24"/>
        </w:rPr>
        <w:t>.</w:t>
      </w:r>
      <w:r w:rsidR="00870B17">
        <w:rPr>
          <w:rFonts w:ascii="Arial" w:hAnsi="Arial" w:cs="Arial"/>
          <w:sz w:val="24"/>
          <w:szCs w:val="24"/>
        </w:rPr>
        <w:t xml:space="preserve"> </w:t>
      </w:r>
      <w:r w:rsidR="00FC18A4">
        <w:rPr>
          <w:rFonts w:ascii="Arial" w:hAnsi="Arial" w:cs="Arial"/>
          <w:sz w:val="24"/>
          <w:szCs w:val="24"/>
        </w:rPr>
        <w:t xml:space="preserve">The portfolio also includes two different theorists; Vygotsky (1978) and Bernstein (1971) as the writer believes both theorists relate to the chosen programme. </w:t>
      </w:r>
      <w:r w:rsidR="00870B17">
        <w:rPr>
          <w:rFonts w:ascii="Arial" w:hAnsi="Arial" w:cs="Arial"/>
          <w:sz w:val="24"/>
          <w:szCs w:val="24"/>
        </w:rPr>
        <w:t xml:space="preserve">To prove the effectiveness of the programme, the writer has included evidence of observations and a reflective log from one of the lessons the learner participated in. </w:t>
      </w:r>
      <w:r w:rsidR="00FC18A4">
        <w:rPr>
          <w:rFonts w:ascii="Arial" w:hAnsi="Arial" w:cs="Arial"/>
          <w:sz w:val="24"/>
          <w:szCs w:val="24"/>
        </w:rPr>
        <w:t xml:space="preserve">The writer has also included feedback and results from several sources that state how the programme has been effective. </w:t>
      </w:r>
    </w:p>
    <w:p w:rsidR="0076244E" w:rsidRDefault="0076244E" w:rsidP="001C51D3">
      <w:pPr>
        <w:spacing w:line="360" w:lineRule="auto"/>
        <w:jc w:val="both"/>
        <w:rPr>
          <w:rFonts w:ascii="Arial" w:hAnsi="Arial" w:cs="Arial"/>
          <w:sz w:val="24"/>
          <w:szCs w:val="24"/>
        </w:rPr>
      </w:pPr>
    </w:p>
    <w:p w:rsidR="0076244E" w:rsidRDefault="0076244E" w:rsidP="001C51D3">
      <w:pPr>
        <w:spacing w:line="360" w:lineRule="auto"/>
        <w:jc w:val="both"/>
        <w:rPr>
          <w:rFonts w:ascii="Arial" w:hAnsi="Arial" w:cs="Arial"/>
          <w:sz w:val="24"/>
          <w:szCs w:val="24"/>
        </w:rPr>
      </w:pPr>
    </w:p>
    <w:p w:rsidR="00FC18A4" w:rsidRDefault="00FC18A4" w:rsidP="001C51D3">
      <w:pPr>
        <w:spacing w:line="360" w:lineRule="auto"/>
        <w:jc w:val="both"/>
        <w:rPr>
          <w:rFonts w:ascii="Arial" w:hAnsi="Arial" w:cs="Arial"/>
          <w:sz w:val="24"/>
          <w:szCs w:val="24"/>
        </w:rPr>
      </w:pPr>
    </w:p>
    <w:p w:rsidR="00A77261" w:rsidRPr="009C7E92" w:rsidRDefault="00367D70" w:rsidP="00B84A42">
      <w:pPr>
        <w:pStyle w:val="Heading1"/>
      </w:pPr>
      <w:bookmarkStart w:id="2" w:name="_Toc70171883"/>
      <w:r>
        <w:lastRenderedPageBreak/>
        <w:t>Learner and P</w:t>
      </w:r>
      <w:r w:rsidR="00A77261" w:rsidRPr="009C7E92">
        <w:t>rogramme</w:t>
      </w:r>
      <w:bookmarkEnd w:id="2"/>
    </w:p>
    <w:p w:rsidR="001C51D3" w:rsidRDefault="00EE3592" w:rsidP="001C51D3">
      <w:pPr>
        <w:spacing w:line="360" w:lineRule="auto"/>
        <w:jc w:val="both"/>
        <w:rPr>
          <w:rFonts w:ascii="Arial" w:hAnsi="Arial" w:cs="Arial"/>
          <w:sz w:val="24"/>
          <w:szCs w:val="24"/>
        </w:rPr>
      </w:pPr>
      <w:r>
        <w:rPr>
          <w:rFonts w:ascii="Arial" w:hAnsi="Arial" w:cs="Arial"/>
          <w:sz w:val="24"/>
          <w:szCs w:val="24"/>
        </w:rPr>
        <w:t xml:space="preserve">The writer has chosen a learner </w:t>
      </w:r>
      <w:r w:rsidR="00546D75">
        <w:rPr>
          <w:rFonts w:ascii="Arial" w:hAnsi="Arial" w:cs="Arial"/>
          <w:sz w:val="24"/>
          <w:szCs w:val="24"/>
        </w:rPr>
        <w:t xml:space="preserve">who attends a primary school that </w:t>
      </w:r>
      <w:r w:rsidR="00FC18A4">
        <w:rPr>
          <w:rFonts w:ascii="Arial" w:hAnsi="Arial" w:cs="Arial"/>
          <w:sz w:val="24"/>
          <w:szCs w:val="24"/>
        </w:rPr>
        <w:t xml:space="preserve">is situated in a deprived area. This can have a negative impact on the learner because living in a deprived area can be damaging for a learner’s </w:t>
      </w:r>
      <w:r w:rsidR="00546D75">
        <w:rPr>
          <w:rFonts w:ascii="Arial" w:hAnsi="Arial" w:cs="Arial"/>
          <w:sz w:val="24"/>
          <w:szCs w:val="24"/>
        </w:rPr>
        <w:t xml:space="preserve">learning and development. The learner is ten years old and </w:t>
      </w:r>
      <w:r>
        <w:rPr>
          <w:rFonts w:ascii="Arial" w:hAnsi="Arial" w:cs="Arial"/>
          <w:sz w:val="24"/>
          <w:szCs w:val="24"/>
        </w:rPr>
        <w:t xml:space="preserve">has significant difficulties in understanding and use of language. </w:t>
      </w:r>
      <w:r w:rsidR="00C679FB">
        <w:rPr>
          <w:rFonts w:ascii="Arial" w:hAnsi="Arial" w:cs="Arial"/>
          <w:sz w:val="24"/>
          <w:szCs w:val="24"/>
        </w:rPr>
        <w:t>All learners are given a National Curriculum level that scores them to their ability</w:t>
      </w:r>
      <w:r w:rsidR="001577E7">
        <w:rPr>
          <w:rFonts w:ascii="Arial" w:hAnsi="Arial" w:cs="Arial"/>
          <w:sz w:val="24"/>
          <w:szCs w:val="24"/>
        </w:rPr>
        <w:t xml:space="preserve"> and these are determined by testing and assessments</w:t>
      </w:r>
      <w:r w:rsidR="00C679FB">
        <w:rPr>
          <w:rFonts w:ascii="Arial" w:hAnsi="Arial" w:cs="Arial"/>
          <w:sz w:val="24"/>
          <w:szCs w:val="24"/>
        </w:rPr>
        <w:t xml:space="preserve"> (Paterson, 2021)</w:t>
      </w:r>
      <w:r w:rsidR="001577E7">
        <w:rPr>
          <w:rFonts w:ascii="Arial" w:hAnsi="Arial" w:cs="Arial"/>
          <w:sz w:val="24"/>
          <w:szCs w:val="24"/>
        </w:rPr>
        <w:t>. The learner is currently at level 2, which is the expectant level of a 7-year-old. The learner</w:t>
      </w:r>
      <w:r>
        <w:rPr>
          <w:rFonts w:ascii="Arial" w:hAnsi="Arial" w:cs="Arial"/>
          <w:sz w:val="24"/>
          <w:szCs w:val="24"/>
        </w:rPr>
        <w:t xml:space="preserve"> also experiences difficulties with his learning and behaviour in the classroom and has been referred to the Educational Psychologist in order to further his learning needs. The learner needs universal language and communication every day at school and home and also </w:t>
      </w:r>
      <w:r w:rsidR="002D2B6C">
        <w:rPr>
          <w:rFonts w:ascii="Arial" w:hAnsi="Arial" w:cs="Arial"/>
          <w:sz w:val="24"/>
          <w:szCs w:val="24"/>
        </w:rPr>
        <w:t>receives a variety of support</w:t>
      </w:r>
      <w:r w:rsidR="00A77261">
        <w:rPr>
          <w:rFonts w:ascii="Arial" w:hAnsi="Arial" w:cs="Arial"/>
          <w:sz w:val="24"/>
          <w:szCs w:val="24"/>
        </w:rPr>
        <w:t>, resources</w:t>
      </w:r>
      <w:r w:rsidR="002D2B6C">
        <w:rPr>
          <w:rFonts w:ascii="Arial" w:hAnsi="Arial" w:cs="Arial"/>
          <w:sz w:val="24"/>
          <w:szCs w:val="24"/>
        </w:rPr>
        <w:t xml:space="preserve"> and </w:t>
      </w:r>
      <w:r w:rsidR="00A77261">
        <w:rPr>
          <w:rFonts w:ascii="Arial" w:hAnsi="Arial" w:cs="Arial"/>
          <w:sz w:val="24"/>
          <w:szCs w:val="24"/>
        </w:rPr>
        <w:t>programmes</w:t>
      </w:r>
      <w:r w:rsidR="002D2B6C">
        <w:rPr>
          <w:rFonts w:ascii="Arial" w:hAnsi="Arial" w:cs="Arial"/>
          <w:sz w:val="24"/>
          <w:szCs w:val="24"/>
        </w:rPr>
        <w:t xml:space="preserve">, such as, </w:t>
      </w:r>
      <w:r w:rsidR="00A77261">
        <w:rPr>
          <w:rFonts w:ascii="Arial" w:hAnsi="Arial" w:cs="Arial"/>
          <w:sz w:val="24"/>
          <w:szCs w:val="24"/>
        </w:rPr>
        <w:t xml:space="preserve">Sound Discovery, </w:t>
      </w:r>
      <w:r w:rsidR="002D2B6C">
        <w:rPr>
          <w:rFonts w:ascii="Arial" w:hAnsi="Arial" w:cs="Arial"/>
          <w:sz w:val="24"/>
          <w:szCs w:val="24"/>
        </w:rPr>
        <w:t xml:space="preserve">Read Write </w:t>
      </w:r>
      <w:proofErr w:type="spellStart"/>
      <w:r w:rsidR="002D2B6C">
        <w:rPr>
          <w:rFonts w:ascii="Arial" w:hAnsi="Arial" w:cs="Arial"/>
          <w:sz w:val="24"/>
          <w:szCs w:val="24"/>
        </w:rPr>
        <w:t>Inc</w:t>
      </w:r>
      <w:proofErr w:type="spellEnd"/>
      <w:r w:rsidR="002D2B6C">
        <w:rPr>
          <w:rFonts w:ascii="Arial" w:hAnsi="Arial" w:cs="Arial"/>
          <w:sz w:val="24"/>
          <w:szCs w:val="24"/>
        </w:rPr>
        <w:t>, Language Link</w:t>
      </w:r>
      <w:r w:rsidR="00A77261">
        <w:rPr>
          <w:rFonts w:ascii="Arial" w:hAnsi="Arial" w:cs="Arial"/>
          <w:sz w:val="24"/>
          <w:szCs w:val="24"/>
        </w:rPr>
        <w:t xml:space="preserve"> and Speech and Language support</w:t>
      </w:r>
      <w:r w:rsidR="002D2B6C">
        <w:rPr>
          <w:rFonts w:ascii="Arial" w:hAnsi="Arial" w:cs="Arial"/>
          <w:sz w:val="24"/>
          <w:szCs w:val="24"/>
        </w:rPr>
        <w:t xml:space="preserve">. </w:t>
      </w:r>
    </w:p>
    <w:p w:rsidR="004D30FB" w:rsidRDefault="002D2B6C" w:rsidP="0063037E">
      <w:pPr>
        <w:spacing w:line="360" w:lineRule="auto"/>
        <w:jc w:val="both"/>
        <w:rPr>
          <w:rFonts w:ascii="Arial" w:hAnsi="Arial" w:cs="Arial"/>
          <w:sz w:val="24"/>
          <w:szCs w:val="24"/>
        </w:rPr>
      </w:pPr>
      <w:r>
        <w:rPr>
          <w:rFonts w:ascii="Arial" w:hAnsi="Arial" w:cs="Arial"/>
          <w:sz w:val="24"/>
          <w:szCs w:val="24"/>
        </w:rPr>
        <w:t xml:space="preserve">However, for the purpose of </w:t>
      </w:r>
      <w:r w:rsidR="00A77261">
        <w:rPr>
          <w:rFonts w:ascii="Arial" w:hAnsi="Arial" w:cs="Arial"/>
          <w:sz w:val="24"/>
          <w:szCs w:val="24"/>
        </w:rPr>
        <w:t xml:space="preserve">this portfolio the writer will focus on one programme called, ‘Sound Discovery’ which was </w:t>
      </w:r>
      <w:r w:rsidR="001C51D3">
        <w:rPr>
          <w:rFonts w:ascii="Arial" w:hAnsi="Arial" w:cs="Arial"/>
          <w:sz w:val="24"/>
          <w:szCs w:val="24"/>
        </w:rPr>
        <w:t xml:space="preserve">founded in 1999 and </w:t>
      </w:r>
      <w:r w:rsidR="00A77261">
        <w:rPr>
          <w:rFonts w:ascii="Arial" w:hAnsi="Arial" w:cs="Arial"/>
          <w:sz w:val="24"/>
          <w:szCs w:val="24"/>
        </w:rPr>
        <w:t xml:space="preserve">developed by </w:t>
      </w:r>
      <w:proofErr w:type="spellStart"/>
      <w:r w:rsidR="00A77261">
        <w:rPr>
          <w:rFonts w:ascii="Arial" w:hAnsi="Arial" w:cs="Arial"/>
          <w:sz w:val="24"/>
          <w:szCs w:val="24"/>
        </w:rPr>
        <w:t>Rideghill</w:t>
      </w:r>
      <w:proofErr w:type="spellEnd"/>
      <w:r w:rsidR="00A77261">
        <w:rPr>
          <w:rFonts w:ascii="Arial" w:hAnsi="Arial" w:cs="Arial"/>
          <w:sz w:val="24"/>
          <w:szCs w:val="24"/>
        </w:rPr>
        <w:t xml:space="preserve"> Publishing (Synthetic Phonics, 2007). Sound Discovery is a </w:t>
      </w:r>
      <w:r w:rsidR="001C51D3">
        <w:rPr>
          <w:rFonts w:ascii="Arial" w:hAnsi="Arial" w:cs="Arial"/>
          <w:sz w:val="24"/>
          <w:szCs w:val="24"/>
        </w:rPr>
        <w:t xml:space="preserve">‘high quality </w:t>
      </w:r>
      <w:r w:rsidR="00A77261">
        <w:rPr>
          <w:rFonts w:ascii="Arial" w:hAnsi="Arial" w:cs="Arial"/>
          <w:sz w:val="24"/>
          <w:szCs w:val="24"/>
        </w:rPr>
        <w:t>synthetic phonics literacy programm</w:t>
      </w:r>
      <w:r w:rsidR="001C51D3">
        <w:rPr>
          <w:rFonts w:ascii="Arial" w:hAnsi="Arial" w:cs="Arial"/>
          <w:sz w:val="24"/>
          <w:szCs w:val="24"/>
        </w:rPr>
        <w:t>e’</w:t>
      </w:r>
      <w:r w:rsidR="00A77261">
        <w:rPr>
          <w:rFonts w:ascii="Arial" w:hAnsi="Arial" w:cs="Arial"/>
          <w:sz w:val="24"/>
          <w:szCs w:val="24"/>
        </w:rPr>
        <w:t xml:space="preserve"> that was designed for teachers support children and young people in reading, spelling and writing (Synthetic Phonics, 2007).</w:t>
      </w:r>
      <w:r w:rsidR="004D30FB">
        <w:rPr>
          <w:rFonts w:ascii="Arial" w:hAnsi="Arial" w:cs="Arial"/>
          <w:sz w:val="24"/>
          <w:szCs w:val="24"/>
        </w:rPr>
        <w:t xml:space="preserve"> The classroom teaching assistant </w:t>
      </w:r>
      <w:r w:rsidR="00FC18A4">
        <w:rPr>
          <w:rFonts w:ascii="Arial" w:hAnsi="Arial" w:cs="Arial"/>
          <w:sz w:val="24"/>
          <w:szCs w:val="24"/>
        </w:rPr>
        <w:t xml:space="preserve">delivers the programme to </w:t>
      </w:r>
      <w:r w:rsidR="004D30FB">
        <w:rPr>
          <w:rFonts w:ascii="Arial" w:hAnsi="Arial" w:cs="Arial"/>
          <w:sz w:val="24"/>
          <w:szCs w:val="24"/>
        </w:rPr>
        <w:t>the learner every morning and follow</w:t>
      </w:r>
      <w:r w:rsidR="00FC18A4">
        <w:rPr>
          <w:rFonts w:ascii="Arial" w:hAnsi="Arial" w:cs="Arial"/>
          <w:sz w:val="24"/>
          <w:szCs w:val="24"/>
        </w:rPr>
        <w:t>s</w:t>
      </w:r>
      <w:r w:rsidR="004D30FB">
        <w:rPr>
          <w:rFonts w:ascii="Arial" w:hAnsi="Arial" w:cs="Arial"/>
          <w:sz w:val="24"/>
          <w:szCs w:val="24"/>
        </w:rPr>
        <w:t xml:space="preserve"> the specifically designed less</w:t>
      </w:r>
      <w:r w:rsidR="00AC0D31">
        <w:rPr>
          <w:rFonts w:ascii="Arial" w:hAnsi="Arial" w:cs="Arial"/>
          <w:sz w:val="24"/>
          <w:szCs w:val="24"/>
        </w:rPr>
        <w:t xml:space="preserve">on plans that are </w:t>
      </w:r>
      <w:r w:rsidR="00FC18A4">
        <w:rPr>
          <w:rFonts w:ascii="Arial" w:hAnsi="Arial" w:cs="Arial"/>
          <w:sz w:val="24"/>
          <w:szCs w:val="24"/>
        </w:rPr>
        <w:t>matched</w:t>
      </w:r>
      <w:r w:rsidR="00AC0D31">
        <w:rPr>
          <w:rFonts w:ascii="Arial" w:hAnsi="Arial" w:cs="Arial"/>
          <w:sz w:val="24"/>
          <w:szCs w:val="24"/>
        </w:rPr>
        <w:t xml:space="preserve"> to the learner’s ability. The methods of teaching are based upon </w:t>
      </w:r>
      <w:r w:rsidR="00FC18A4">
        <w:rPr>
          <w:rFonts w:ascii="Arial" w:hAnsi="Arial" w:cs="Arial"/>
          <w:sz w:val="24"/>
          <w:szCs w:val="24"/>
        </w:rPr>
        <w:t>‘snappy lessons’, that are short</w:t>
      </w:r>
      <w:r w:rsidR="00AC0D31">
        <w:rPr>
          <w:rFonts w:ascii="Arial" w:hAnsi="Arial" w:cs="Arial"/>
          <w:sz w:val="24"/>
          <w:szCs w:val="24"/>
        </w:rPr>
        <w:t xml:space="preserve"> and quick lessons (Synthetic Phonics, 20</w:t>
      </w:r>
      <w:r w:rsidR="00FC18A4">
        <w:rPr>
          <w:rFonts w:ascii="Arial" w:hAnsi="Arial" w:cs="Arial"/>
          <w:sz w:val="24"/>
          <w:szCs w:val="24"/>
        </w:rPr>
        <w:t>07). The teaching assistant</w:t>
      </w:r>
      <w:r w:rsidR="00AC0D31">
        <w:rPr>
          <w:rFonts w:ascii="Arial" w:hAnsi="Arial" w:cs="Arial"/>
          <w:sz w:val="24"/>
          <w:szCs w:val="24"/>
        </w:rPr>
        <w:t xml:space="preserve"> assess</w:t>
      </w:r>
      <w:r w:rsidR="00FC18A4">
        <w:rPr>
          <w:rFonts w:ascii="Arial" w:hAnsi="Arial" w:cs="Arial"/>
          <w:sz w:val="24"/>
          <w:szCs w:val="24"/>
        </w:rPr>
        <w:t>es</w:t>
      </w:r>
      <w:r w:rsidR="00AC0D31">
        <w:rPr>
          <w:rFonts w:ascii="Arial" w:hAnsi="Arial" w:cs="Arial"/>
          <w:sz w:val="24"/>
          <w:szCs w:val="24"/>
        </w:rPr>
        <w:t xml:space="preserve"> the learner regularly to ensure they are getting the correct support that is needed.</w:t>
      </w:r>
    </w:p>
    <w:p w:rsidR="0063037E" w:rsidRDefault="00CA6684" w:rsidP="0063037E">
      <w:pPr>
        <w:spacing w:line="360" w:lineRule="auto"/>
        <w:jc w:val="both"/>
        <w:rPr>
          <w:rFonts w:ascii="Arial" w:hAnsi="Arial" w:cs="Arial"/>
          <w:sz w:val="24"/>
          <w:szCs w:val="24"/>
        </w:rPr>
      </w:pPr>
      <w:r>
        <w:rPr>
          <w:rFonts w:ascii="Arial" w:hAnsi="Arial" w:cs="Arial"/>
          <w:sz w:val="24"/>
          <w:szCs w:val="24"/>
        </w:rPr>
        <w:t xml:space="preserve">The programme uses a synthetic approach to blend sounds so learners have to break the word into phonemes, in order to read, speak and listen to the word (Synthetic Phonics, 2007). </w:t>
      </w:r>
      <w:r w:rsidR="00CA2482">
        <w:rPr>
          <w:rFonts w:ascii="Arial" w:hAnsi="Arial" w:cs="Arial"/>
          <w:sz w:val="24"/>
          <w:szCs w:val="24"/>
        </w:rPr>
        <w:t>The aim of the programme is to teach the letter sounds first and then blend the sounds together to form words and eventually, be able to achieve full pronunciation of the words.</w:t>
      </w:r>
      <w:r w:rsidR="0063037E">
        <w:rPr>
          <w:rFonts w:ascii="Arial" w:hAnsi="Arial" w:cs="Arial"/>
          <w:sz w:val="24"/>
          <w:szCs w:val="24"/>
        </w:rPr>
        <w:t xml:space="preserve"> </w:t>
      </w:r>
      <w:r>
        <w:rPr>
          <w:rFonts w:ascii="Arial" w:hAnsi="Arial" w:cs="Arial"/>
          <w:sz w:val="24"/>
          <w:szCs w:val="24"/>
        </w:rPr>
        <w:t>The programme is helpful for teachers because the programme and lessons are detailed and also, show how progression can be achieved for all learners and what the next steps are (Synthetic Phonics, 2007).</w:t>
      </w:r>
      <w:r w:rsidRPr="00CA6684">
        <w:rPr>
          <w:rFonts w:ascii="Arial" w:hAnsi="Arial" w:cs="Arial"/>
          <w:sz w:val="24"/>
          <w:szCs w:val="24"/>
        </w:rPr>
        <w:t xml:space="preserve"> </w:t>
      </w:r>
      <w:r w:rsidR="00FC18A4">
        <w:rPr>
          <w:rFonts w:ascii="Arial" w:hAnsi="Arial" w:cs="Arial"/>
          <w:sz w:val="24"/>
          <w:szCs w:val="24"/>
        </w:rPr>
        <w:t xml:space="preserve">The programme is effective because the learner is </w:t>
      </w:r>
      <w:r>
        <w:rPr>
          <w:rFonts w:ascii="Arial" w:hAnsi="Arial" w:cs="Arial"/>
          <w:sz w:val="24"/>
          <w:szCs w:val="24"/>
        </w:rPr>
        <w:t>engaged throughout as lessons can be multi-sensory and some activities involve physical movement, for example, physically formi</w:t>
      </w:r>
      <w:r w:rsidR="00CA2482">
        <w:rPr>
          <w:rFonts w:ascii="Arial" w:hAnsi="Arial" w:cs="Arial"/>
          <w:sz w:val="24"/>
          <w:szCs w:val="24"/>
        </w:rPr>
        <w:t>ng letter shapes (Synthetic Phon</w:t>
      </w:r>
      <w:r>
        <w:rPr>
          <w:rFonts w:ascii="Arial" w:hAnsi="Arial" w:cs="Arial"/>
          <w:sz w:val="24"/>
          <w:szCs w:val="24"/>
        </w:rPr>
        <w:t xml:space="preserve">ics, 2007). The lessons are fully compatible with </w:t>
      </w:r>
      <w:r>
        <w:rPr>
          <w:rFonts w:ascii="Arial" w:hAnsi="Arial" w:cs="Arial"/>
          <w:sz w:val="24"/>
          <w:szCs w:val="24"/>
        </w:rPr>
        <w:lastRenderedPageBreak/>
        <w:t>a broad curriculum so that children can benefit from the different materials (Synthetic Phonics, 2007). Most importantly, the pr</w:t>
      </w:r>
      <w:r w:rsidR="00CA2482">
        <w:rPr>
          <w:rFonts w:ascii="Arial" w:hAnsi="Arial" w:cs="Arial"/>
          <w:sz w:val="24"/>
          <w:szCs w:val="24"/>
        </w:rPr>
        <w:t>ogramme is effective</w:t>
      </w:r>
      <w:r w:rsidR="00FC18A4">
        <w:rPr>
          <w:rFonts w:ascii="Arial" w:hAnsi="Arial" w:cs="Arial"/>
          <w:sz w:val="24"/>
          <w:szCs w:val="24"/>
        </w:rPr>
        <w:t xml:space="preserve"> for the learner</w:t>
      </w:r>
      <w:r w:rsidR="00CA2482">
        <w:rPr>
          <w:rFonts w:ascii="Arial" w:hAnsi="Arial" w:cs="Arial"/>
          <w:sz w:val="24"/>
          <w:szCs w:val="24"/>
        </w:rPr>
        <w:t xml:space="preserve"> because there are different adaptions that can be specialised for children with Additional Learning Needs (Synthetic Phonics, 2007). </w:t>
      </w:r>
    </w:p>
    <w:p w:rsidR="0063037E" w:rsidRDefault="0063037E" w:rsidP="0063037E">
      <w:pPr>
        <w:spacing w:line="360" w:lineRule="auto"/>
        <w:jc w:val="both"/>
        <w:rPr>
          <w:rFonts w:ascii="Arial" w:hAnsi="Arial" w:cs="Arial"/>
          <w:sz w:val="24"/>
          <w:szCs w:val="24"/>
        </w:rPr>
      </w:pPr>
    </w:p>
    <w:p w:rsidR="0063037E" w:rsidRDefault="0063037E" w:rsidP="0063037E">
      <w:pPr>
        <w:spacing w:line="360" w:lineRule="auto"/>
        <w:jc w:val="both"/>
        <w:rPr>
          <w:rFonts w:ascii="Arial" w:hAnsi="Arial" w:cs="Arial"/>
          <w:sz w:val="24"/>
          <w:szCs w:val="24"/>
        </w:rPr>
        <w:sectPr w:rsidR="0063037E" w:rsidSect="004E1AAF">
          <w:headerReference w:type="default" r:id="rId10"/>
          <w:footerReference w:type="default" r:id="rId11"/>
          <w:pgSz w:w="11906" w:h="16838"/>
          <w:pgMar w:top="1440" w:right="1440" w:bottom="1440" w:left="1440" w:header="708" w:footer="708" w:gutter="0"/>
          <w:pgNumType w:start="0"/>
          <w:cols w:space="708"/>
          <w:titlePg/>
          <w:docGrid w:linePitch="360"/>
        </w:sectPr>
      </w:pPr>
    </w:p>
    <w:p w:rsidR="00A77261" w:rsidRDefault="00367D70" w:rsidP="00B84A42">
      <w:pPr>
        <w:pStyle w:val="Heading1"/>
      </w:pPr>
      <w:bookmarkStart w:id="3" w:name="_Toc70171884"/>
      <w:r>
        <w:lastRenderedPageBreak/>
        <w:t>Evidence of O</w:t>
      </w:r>
      <w:r w:rsidR="00A77261" w:rsidRPr="009C7E92">
        <w:t>bservations</w:t>
      </w:r>
      <w:bookmarkEnd w:id="3"/>
      <w:r w:rsidR="0063037E" w:rsidRPr="009C7E92">
        <w:t xml:space="preserve"> </w:t>
      </w:r>
    </w:p>
    <w:p w:rsidR="00367D70" w:rsidRPr="00367D70" w:rsidRDefault="00367D70" w:rsidP="00EE3592">
      <w:pPr>
        <w:spacing w:line="360" w:lineRule="auto"/>
        <w:rPr>
          <w:rFonts w:ascii="Arial" w:hAnsi="Arial" w:cs="Arial"/>
          <w:sz w:val="24"/>
          <w:szCs w:val="24"/>
        </w:rPr>
      </w:pPr>
      <w:r w:rsidRPr="00367D70">
        <w:rPr>
          <w:rFonts w:ascii="Arial" w:hAnsi="Arial" w:cs="Arial"/>
          <w:sz w:val="24"/>
          <w:szCs w:val="24"/>
        </w:rPr>
        <w:t>(See</w:t>
      </w:r>
      <w:r>
        <w:rPr>
          <w:rFonts w:ascii="Arial" w:hAnsi="Arial" w:cs="Arial"/>
          <w:sz w:val="24"/>
          <w:szCs w:val="24"/>
        </w:rPr>
        <w:t xml:space="preserve"> Appendix A – Individualised Education Program)</w:t>
      </w:r>
    </w:p>
    <w:p w:rsidR="006C6F7E" w:rsidRDefault="0037254F" w:rsidP="00A55ED9">
      <w:pPr>
        <w:spacing w:line="360" w:lineRule="auto"/>
        <w:jc w:val="both"/>
        <w:rPr>
          <w:rFonts w:ascii="Arial" w:hAnsi="Arial" w:cs="Arial"/>
          <w:sz w:val="24"/>
          <w:szCs w:val="24"/>
        </w:rPr>
      </w:pPr>
      <w:r>
        <w:rPr>
          <w:rFonts w:ascii="Arial" w:hAnsi="Arial" w:cs="Arial"/>
          <w:sz w:val="24"/>
          <w:szCs w:val="24"/>
        </w:rPr>
        <w:t xml:space="preserve">This was taken from the learner’s Individualized Education Program (IEP) that was developed in </w:t>
      </w:r>
      <w:r w:rsidR="002F1EA7">
        <w:rPr>
          <w:rFonts w:ascii="Arial" w:hAnsi="Arial" w:cs="Arial"/>
          <w:sz w:val="24"/>
          <w:szCs w:val="24"/>
        </w:rPr>
        <w:t>September 2020</w:t>
      </w:r>
      <w:r w:rsidR="00A55ED9">
        <w:rPr>
          <w:rFonts w:ascii="Arial" w:hAnsi="Arial" w:cs="Arial"/>
          <w:sz w:val="24"/>
          <w:szCs w:val="24"/>
        </w:rPr>
        <w:t xml:space="preserve"> and confirms the progress that the learner has made through the ‘Sound Discovery’</w:t>
      </w:r>
      <w:r w:rsidR="002F1EA7">
        <w:rPr>
          <w:rFonts w:ascii="Arial" w:hAnsi="Arial" w:cs="Arial"/>
          <w:sz w:val="24"/>
          <w:szCs w:val="24"/>
        </w:rPr>
        <w:t xml:space="preserve"> programme.</w:t>
      </w:r>
      <w:r>
        <w:rPr>
          <w:rFonts w:ascii="Arial" w:hAnsi="Arial" w:cs="Arial"/>
          <w:sz w:val="24"/>
          <w:szCs w:val="24"/>
        </w:rPr>
        <w:t xml:space="preserve"> The </w:t>
      </w:r>
      <w:r w:rsidR="00A55ED9">
        <w:rPr>
          <w:rFonts w:ascii="Arial" w:hAnsi="Arial" w:cs="Arial"/>
          <w:sz w:val="24"/>
          <w:szCs w:val="24"/>
        </w:rPr>
        <w:t>phonics target was to read and</w:t>
      </w:r>
      <w:r w:rsidR="002F1EA7">
        <w:rPr>
          <w:rFonts w:ascii="Arial" w:hAnsi="Arial" w:cs="Arial"/>
          <w:sz w:val="24"/>
          <w:szCs w:val="24"/>
        </w:rPr>
        <w:t xml:space="preserve"> spell certain phonemes by March</w:t>
      </w:r>
      <w:r w:rsidR="00A55ED9">
        <w:rPr>
          <w:rFonts w:ascii="Arial" w:hAnsi="Arial" w:cs="Arial"/>
          <w:sz w:val="24"/>
          <w:szCs w:val="24"/>
        </w:rPr>
        <w:t xml:space="preserve"> 2021.  H</w:t>
      </w:r>
      <w:r w:rsidR="00CD5A76">
        <w:rPr>
          <w:rFonts w:ascii="Arial" w:hAnsi="Arial" w:cs="Arial"/>
          <w:sz w:val="24"/>
          <w:szCs w:val="24"/>
        </w:rPr>
        <w:t xml:space="preserve">owever, not all </w:t>
      </w:r>
      <w:r w:rsidR="00A55ED9">
        <w:rPr>
          <w:rFonts w:ascii="Arial" w:hAnsi="Arial" w:cs="Arial"/>
          <w:sz w:val="24"/>
          <w:szCs w:val="24"/>
        </w:rPr>
        <w:t>four phonemes</w:t>
      </w:r>
      <w:r w:rsidR="00CD5A76">
        <w:rPr>
          <w:rFonts w:ascii="Arial" w:hAnsi="Arial" w:cs="Arial"/>
          <w:sz w:val="24"/>
          <w:szCs w:val="24"/>
        </w:rPr>
        <w:t xml:space="preserve"> were learnt because th</w:t>
      </w:r>
      <w:r w:rsidR="00A55ED9">
        <w:rPr>
          <w:rFonts w:ascii="Arial" w:hAnsi="Arial" w:cs="Arial"/>
          <w:sz w:val="24"/>
          <w:szCs w:val="24"/>
        </w:rPr>
        <w:t>e learner missed online lessons and so, t</w:t>
      </w:r>
      <w:r w:rsidR="00CD5A76">
        <w:rPr>
          <w:rFonts w:ascii="Arial" w:hAnsi="Arial" w:cs="Arial"/>
          <w:sz w:val="24"/>
          <w:szCs w:val="24"/>
        </w:rPr>
        <w:t xml:space="preserve">he teaching assistant will revisit the </w:t>
      </w:r>
      <w:r w:rsidR="002B1FED">
        <w:rPr>
          <w:rFonts w:ascii="Arial" w:hAnsi="Arial" w:cs="Arial"/>
          <w:sz w:val="24"/>
          <w:szCs w:val="24"/>
        </w:rPr>
        <w:t>lesson.</w:t>
      </w:r>
      <w:r w:rsidR="00A55ED9">
        <w:rPr>
          <w:rFonts w:ascii="Arial" w:hAnsi="Arial" w:cs="Arial"/>
          <w:sz w:val="24"/>
          <w:szCs w:val="24"/>
        </w:rPr>
        <w:t xml:space="preserve">  </w:t>
      </w:r>
    </w:p>
    <w:p w:rsidR="00367D70" w:rsidRDefault="00367D70" w:rsidP="00A55ED9">
      <w:pPr>
        <w:spacing w:line="360" w:lineRule="auto"/>
        <w:jc w:val="both"/>
        <w:rPr>
          <w:rFonts w:ascii="Arial" w:hAnsi="Arial" w:cs="Arial"/>
          <w:sz w:val="24"/>
          <w:szCs w:val="24"/>
        </w:rPr>
      </w:pPr>
    </w:p>
    <w:p w:rsidR="00367D70" w:rsidRDefault="00367D70" w:rsidP="00A55ED9">
      <w:pPr>
        <w:spacing w:line="360" w:lineRule="auto"/>
        <w:jc w:val="both"/>
        <w:rPr>
          <w:rFonts w:ascii="Arial" w:hAnsi="Arial" w:cs="Arial"/>
          <w:sz w:val="24"/>
          <w:szCs w:val="24"/>
        </w:rPr>
      </w:pPr>
      <w:r>
        <w:rPr>
          <w:rFonts w:ascii="Arial" w:hAnsi="Arial" w:cs="Arial"/>
          <w:sz w:val="24"/>
          <w:szCs w:val="24"/>
        </w:rPr>
        <w:t>(See Appendix B – Record of Progression)</w:t>
      </w:r>
    </w:p>
    <w:p w:rsidR="00367D70" w:rsidRDefault="002C100E" w:rsidP="00367D70">
      <w:pPr>
        <w:spacing w:line="360" w:lineRule="auto"/>
        <w:jc w:val="both"/>
        <w:rPr>
          <w:rFonts w:ascii="Arial" w:hAnsi="Arial" w:cs="Arial"/>
          <w:sz w:val="24"/>
          <w:szCs w:val="24"/>
        </w:rPr>
      </w:pPr>
      <w:r>
        <w:rPr>
          <w:rFonts w:ascii="Arial" w:hAnsi="Arial" w:cs="Arial"/>
          <w:sz w:val="24"/>
          <w:szCs w:val="24"/>
        </w:rPr>
        <w:t xml:space="preserve">The table shows the progress that the learner has made from September 2020 to March 2021. </w:t>
      </w:r>
      <w:r w:rsidR="002B1FED">
        <w:rPr>
          <w:rFonts w:ascii="Arial" w:hAnsi="Arial" w:cs="Arial"/>
          <w:sz w:val="24"/>
          <w:szCs w:val="24"/>
        </w:rPr>
        <w:t>The</w:t>
      </w:r>
      <w:r>
        <w:rPr>
          <w:rFonts w:ascii="Arial" w:hAnsi="Arial" w:cs="Arial"/>
          <w:sz w:val="24"/>
          <w:szCs w:val="24"/>
        </w:rPr>
        <w:t xml:space="preserve"> progre</w:t>
      </w:r>
      <w:r w:rsidR="002B1FED">
        <w:rPr>
          <w:rFonts w:ascii="Arial" w:hAnsi="Arial" w:cs="Arial"/>
          <w:sz w:val="24"/>
          <w:szCs w:val="24"/>
        </w:rPr>
        <w:t xml:space="preserve">ss has been quite minimum because of unforeseen circumstances because the learner has not attended school, the school has been closed and also the learner has not attended all the online lessons. However, </w:t>
      </w:r>
      <w:r>
        <w:rPr>
          <w:rFonts w:ascii="Arial" w:hAnsi="Arial" w:cs="Arial"/>
          <w:sz w:val="24"/>
          <w:szCs w:val="24"/>
        </w:rPr>
        <w:t>the learner has learnt 3 new phonemes</w:t>
      </w:r>
      <w:r w:rsidR="002B1FED">
        <w:rPr>
          <w:rFonts w:ascii="Arial" w:hAnsi="Arial" w:cs="Arial"/>
          <w:sz w:val="24"/>
          <w:szCs w:val="24"/>
        </w:rPr>
        <w:t>, which is better than nothing.</w:t>
      </w:r>
    </w:p>
    <w:p w:rsidR="002B1FED" w:rsidRDefault="002B1FED" w:rsidP="0076244E">
      <w:pPr>
        <w:jc w:val="both"/>
        <w:rPr>
          <w:rFonts w:ascii="Arial" w:hAnsi="Arial" w:cs="Arial"/>
          <w:sz w:val="24"/>
          <w:szCs w:val="24"/>
        </w:rPr>
      </w:pPr>
    </w:p>
    <w:p w:rsidR="00A77261" w:rsidRPr="009C7E92" w:rsidRDefault="001C51D3" w:rsidP="00B84A42">
      <w:pPr>
        <w:pStyle w:val="Heading1"/>
      </w:pPr>
      <w:bookmarkStart w:id="4" w:name="_Toc70171885"/>
      <w:r w:rsidRPr="009C7E92">
        <w:t>Theory framework</w:t>
      </w:r>
      <w:bookmarkEnd w:id="4"/>
    </w:p>
    <w:p w:rsidR="00AE05B7" w:rsidRDefault="00C679FB" w:rsidP="0076244E">
      <w:pPr>
        <w:spacing w:line="360" w:lineRule="auto"/>
        <w:jc w:val="both"/>
        <w:rPr>
          <w:rFonts w:ascii="Arial" w:hAnsi="Arial" w:cs="Arial"/>
          <w:sz w:val="24"/>
          <w:szCs w:val="24"/>
        </w:rPr>
      </w:pPr>
      <w:r>
        <w:rPr>
          <w:rFonts w:ascii="Arial" w:hAnsi="Arial" w:cs="Arial"/>
          <w:sz w:val="24"/>
          <w:szCs w:val="24"/>
        </w:rPr>
        <w:t>The literacy programme corresp</w:t>
      </w:r>
      <w:r w:rsidR="00870B17">
        <w:rPr>
          <w:rFonts w:ascii="Arial" w:hAnsi="Arial" w:cs="Arial"/>
          <w:sz w:val="24"/>
          <w:szCs w:val="24"/>
        </w:rPr>
        <w:t>onds to the theorist Vygotsky (1978) and his theory ‘the zone of proximal development’. Vygotsky (1978) believed that</w:t>
      </w:r>
      <w:r w:rsidR="00B15694">
        <w:rPr>
          <w:rFonts w:ascii="Arial" w:hAnsi="Arial" w:cs="Arial"/>
          <w:sz w:val="24"/>
          <w:szCs w:val="24"/>
        </w:rPr>
        <w:t>,</w:t>
      </w:r>
      <w:r w:rsidR="00870B17">
        <w:rPr>
          <w:rFonts w:ascii="Arial" w:hAnsi="Arial" w:cs="Arial"/>
          <w:sz w:val="24"/>
          <w:szCs w:val="24"/>
        </w:rPr>
        <w:t xml:space="preserve"> when a learner has been given suitable assistance, this</w:t>
      </w:r>
      <w:r w:rsidR="000E320A">
        <w:rPr>
          <w:rFonts w:ascii="Arial" w:hAnsi="Arial" w:cs="Arial"/>
          <w:sz w:val="24"/>
          <w:szCs w:val="24"/>
        </w:rPr>
        <w:t xml:space="preserve"> when then allow them</w:t>
      </w:r>
      <w:r w:rsidR="00870B17">
        <w:rPr>
          <w:rFonts w:ascii="Arial" w:hAnsi="Arial" w:cs="Arial"/>
          <w:sz w:val="24"/>
          <w:szCs w:val="24"/>
        </w:rPr>
        <w:t xml:space="preserve"> to achieve further progress and complete tasks</w:t>
      </w:r>
      <w:r w:rsidR="000E320A">
        <w:rPr>
          <w:rFonts w:ascii="Arial" w:hAnsi="Arial" w:cs="Arial"/>
          <w:sz w:val="24"/>
          <w:szCs w:val="24"/>
        </w:rPr>
        <w:t xml:space="preserve"> effectively</w:t>
      </w:r>
      <w:r w:rsidR="00870B17">
        <w:rPr>
          <w:rFonts w:ascii="Arial" w:hAnsi="Arial" w:cs="Arial"/>
          <w:sz w:val="24"/>
          <w:szCs w:val="24"/>
        </w:rPr>
        <w:t xml:space="preserve"> (McLeod, 2019). </w:t>
      </w:r>
      <w:r w:rsidR="000E320A">
        <w:rPr>
          <w:rFonts w:ascii="Arial" w:hAnsi="Arial" w:cs="Arial"/>
          <w:sz w:val="24"/>
          <w:szCs w:val="24"/>
        </w:rPr>
        <w:t>There</w:t>
      </w:r>
      <w:r w:rsidR="00B15694">
        <w:rPr>
          <w:rFonts w:ascii="Arial" w:hAnsi="Arial" w:cs="Arial"/>
          <w:sz w:val="24"/>
          <w:szCs w:val="24"/>
        </w:rPr>
        <w:t xml:space="preserve"> are three important factors that support learning to help the learner through ‘the zone of proximal development’ (McLeod, 2019). Firstly, the company of a knowledge</w:t>
      </w:r>
      <w:r w:rsidR="000E320A">
        <w:rPr>
          <w:rFonts w:ascii="Arial" w:hAnsi="Arial" w:cs="Arial"/>
          <w:sz w:val="24"/>
          <w:szCs w:val="24"/>
        </w:rPr>
        <w:t>able other,</w:t>
      </w:r>
      <w:r w:rsidR="00B15694">
        <w:rPr>
          <w:rFonts w:ascii="Arial" w:hAnsi="Arial" w:cs="Arial"/>
          <w:sz w:val="24"/>
          <w:szCs w:val="24"/>
        </w:rPr>
        <w:t xml:space="preserve"> this is achieved because the teaching assistant is always alongside the learner throughout each ‘snappy lesson’ (McLeod, 2019)</w:t>
      </w:r>
      <w:r w:rsidR="000E320A">
        <w:rPr>
          <w:rFonts w:ascii="Arial" w:hAnsi="Arial" w:cs="Arial"/>
          <w:sz w:val="24"/>
          <w:szCs w:val="24"/>
        </w:rPr>
        <w:t>. Secondly, social interaction</w:t>
      </w:r>
      <w:r w:rsidR="00B15694">
        <w:rPr>
          <w:rFonts w:ascii="Arial" w:hAnsi="Arial" w:cs="Arial"/>
          <w:sz w:val="24"/>
          <w:szCs w:val="24"/>
        </w:rPr>
        <w:t xml:space="preserve"> with an experienced and trained adult</w:t>
      </w:r>
      <w:r w:rsidR="000E320A">
        <w:rPr>
          <w:rFonts w:ascii="Arial" w:hAnsi="Arial" w:cs="Arial"/>
          <w:sz w:val="24"/>
          <w:szCs w:val="24"/>
        </w:rPr>
        <w:t xml:space="preserve"> that allows </w:t>
      </w:r>
      <w:r w:rsidR="00B15694">
        <w:rPr>
          <w:rFonts w:ascii="Arial" w:hAnsi="Arial" w:cs="Arial"/>
          <w:sz w:val="24"/>
          <w:szCs w:val="24"/>
        </w:rPr>
        <w:t>learners to observe and practice their skills (McLeod, 2019). This is achieved be</w:t>
      </w:r>
      <w:r w:rsidR="000E320A">
        <w:rPr>
          <w:rFonts w:ascii="Arial" w:hAnsi="Arial" w:cs="Arial"/>
          <w:sz w:val="24"/>
          <w:szCs w:val="24"/>
        </w:rPr>
        <w:t>cause the teacher assistant</w:t>
      </w:r>
      <w:r w:rsidR="00B15694">
        <w:rPr>
          <w:rFonts w:ascii="Arial" w:hAnsi="Arial" w:cs="Arial"/>
          <w:sz w:val="24"/>
          <w:szCs w:val="24"/>
        </w:rPr>
        <w:t xml:space="preserve"> demonstrate</w:t>
      </w:r>
      <w:r w:rsidR="000E320A">
        <w:rPr>
          <w:rFonts w:ascii="Arial" w:hAnsi="Arial" w:cs="Arial"/>
          <w:sz w:val="24"/>
          <w:szCs w:val="24"/>
        </w:rPr>
        <w:t>s</w:t>
      </w:r>
      <w:r w:rsidR="00B15694">
        <w:rPr>
          <w:rFonts w:ascii="Arial" w:hAnsi="Arial" w:cs="Arial"/>
          <w:sz w:val="24"/>
          <w:szCs w:val="24"/>
        </w:rPr>
        <w:t xml:space="preserve"> how to pronounce the phoneme and the learner will then copy the phoneme. Thirdly, an educator support supporting or ‘scaffolding’ the activities can support the learner (McLeod, 2019). This is accomplished because the teaching assistant receives the lesson plans from the </w:t>
      </w:r>
      <w:r w:rsidR="00AE05B7">
        <w:rPr>
          <w:rFonts w:ascii="Arial" w:hAnsi="Arial" w:cs="Arial"/>
          <w:sz w:val="24"/>
          <w:szCs w:val="24"/>
        </w:rPr>
        <w:t>‘</w:t>
      </w:r>
      <w:r w:rsidR="00B15694">
        <w:rPr>
          <w:rFonts w:ascii="Arial" w:hAnsi="Arial" w:cs="Arial"/>
          <w:sz w:val="24"/>
          <w:szCs w:val="24"/>
        </w:rPr>
        <w:t xml:space="preserve">Special Educational Needs Co-Ordinator’ (SENCO) and can </w:t>
      </w:r>
      <w:r w:rsidR="00AE05B7">
        <w:rPr>
          <w:rFonts w:ascii="Arial" w:hAnsi="Arial" w:cs="Arial"/>
          <w:sz w:val="24"/>
          <w:szCs w:val="24"/>
        </w:rPr>
        <w:t xml:space="preserve">refer to them for further </w:t>
      </w:r>
      <w:r w:rsidR="00AE05B7">
        <w:rPr>
          <w:rFonts w:ascii="Arial" w:hAnsi="Arial" w:cs="Arial"/>
          <w:sz w:val="24"/>
          <w:szCs w:val="24"/>
        </w:rPr>
        <w:lastRenderedPageBreak/>
        <w:t xml:space="preserve">support. This emphasises the effectiveness of the programme because the teaching assistant is maximizing the learner’s development through the interactions of the programme and the most important learning for a learner is through a ‘more knowledgeable other’ (McLeod, 2019). </w:t>
      </w:r>
    </w:p>
    <w:p w:rsidR="00146AE0" w:rsidRDefault="002177FB" w:rsidP="0076244E">
      <w:pPr>
        <w:spacing w:line="360" w:lineRule="auto"/>
        <w:jc w:val="both"/>
        <w:rPr>
          <w:rFonts w:ascii="Arial" w:hAnsi="Arial" w:cs="Arial"/>
          <w:sz w:val="24"/>
          <w:szCs w:val="24"/>
        </w:rPr>
      </w:pPr>
      <w:r>
        <w:rPr>
          <w:rFonts w:ascii="Arial" w:hAnsi="Arial" w:cs="Arial"/>
          <w:sz w:val="24"/>
          <w:szCs w:val="24"/>
        </w:rPr>
        <w:t>Bernstein (1971) believed that there are differences between ‘s</w:t>
      </w:r>
      <w:r w:rsidRPr="002177FB">
        <w:rPr>
          <w:rFonts w:ascii="Arial" w:hAnsi="Arial" w:cs="Arial"/>
          <w:sz w:val="24"/>
          <w:szCs w:val="24"/>
        </w:rPr>
        <w:t xml:space="preserve">ub-cultural and social class influences upon </w:t>
      </w:r>
      <w:r>
        <w:rPr>
          <w:rFonts w:ascii="Arial" w:hAnsi="Arial" w:cs="Arial"/>
          <w:sz w:val="24"/>
          <w:szCs w:val="24"/>
        </w:rPr>
        <w:t xml:space="preserve">children and young people’s learning’ (Bernstein, 1971, p.30). This meaning that </w:t>
      </w:r>
      <w:r w:rsidR="00546D75">
        <w:rPr>
          <w:rFonts w:ascii="Arial" w:hAnsi="Arial" w:cs="Arial"/>
          <w:sz w:val="24"/>
          <w:szCs w:val="24"/>
        </w:rPr>
        <w:t>learners from deprived areas are more than likely to have a negative effect on their education from an early age (Cook, 2014</w:t>
      </w:r>
      <w:r>
        <w:rPr>
          <w:rFonts w:ascii="Arial" w:hAnsi="Arial" w:cs="Arial"/>
          <w:sz w:val="24"/>
          <w:szCs w:val="24"/>
        </w:rPr>
        <w:t>, p.35</w:t>
      </w:r>
      <w:r w:rsidR="00546D75">
        <w:rPr>
          <w:rFonts w:ascii="Arial" w:hAnsi="Arial" w:cs="Arial"/>
          <w:sz w:val="24"/>
          <w:szCs w:val="24"/>
        </w:rPr>
        <w:t xml:space="preserve">). Bernstein (1971) </w:t>
      </w:r>
      <w:r>
        <w:rPr>
          <w:rFonts w:ascii="Arial" w:hAnsi="Arial" w:cs="Arial"/>
          <w:sz w:val="24"/>
          <w:szCs w:val="24"/>
        </w:rPr>
        <w:t>displayed</w:t>
      </w:r>
      <w:r w:rsidR="00546D75">
        <w:rPr>
          <w:rFonts w:ascii="Arial" w:hAnsi="Arial" w:cs="Arial"/>
          <w:sz w:val="24"/>
          <w:szCs w:val="24"/>
        </w:rPr>
        <w:t xml:space="preserve"> </w:t>
      </w:r>
      <w:r>
        <w:rPr>
          <w:rFonts w:ascii="Arial" w:hAnsi="Arial" w:cs="Arial"/>
          <w:sz w:val="24"/>
          <w:szCs w:val="24"/>
        </w:rPr>
        <w:t>evidence to show the difference in language between learners from a sub-cultural class and a social class</w:t>
      </w:r>
      <w:r w:rsidR="00546D75">
        <w:rPr>
          <w:rFonts w:ascii="Arial" w:hAnsi="Arial" w:cs="Arial"/>
          <w:sz w:val="24"/>
          <w:szCs w:val="24"/>
        </w:rPr>
        <w:t xml:space="preserve"> (Cook, 2014</w:t>
      </w:r>
      <w:r>
        <w:rPr>
          <w:rFonts w:ascii="Arial" w:hAnsi="Arial" w:cs="Arial"/>
          <w:sz w:val="24"/>
          <w:szCs w:val="24"/>
        </w:rPr>
        <w:t>, p.35</w:t>
      </w:r>
      <w:r w:rsidR="00546D75">
        <w:rPr>
          <w:rFonts w:ascii="Arial" w:hAnsi="Arial" w:cs="Arial"/>
          <w:sz w:val="24"/>
          <w:szCs w:val="24"/>
        </w:rPr>
        <w:t xml:space="preserve">). </w:t>
      </w:r>
      <w:r w:rsidR="000E320A">
        <w:rPr>
          <w:rFonts w:ascii="Arial" w:hAnsi="Arial" w:cs="Arial"/>
          <w:sz w:val="24"/>
          <w:szCs w:val="24"/>
        </w:rPr>
        <w:t>The</w:t>
      </w:r>
      <w:r>
        <w:rPr>
          <w:rFonts w:ascii="Arial" w:hAnsi="Arial" w:cs="Arial"/>
          <w:sz w:val="24"/>
          <w:szCs w:val="24"/>
        </w:rPr>
        <w:t xml:space="preserve"> theory corresponds to the learner who is currently undertaking the ‘Sound Discovery’ programme as they are from a</w:t>
      </w:r>
      <w:r w:rsidR="000E320A">
        <w:rPr>
          <w:rFonts w:ascii="Arial" w:hAnsi="Arial" w:cs="Arial"/>
          <w:sz w:val="24"/>
          <w:szCs w:val="24"/>
        </w:rPr>
        <w:t xml:space="preserve"> deprived area and currently not</w:t>
      </w:r>
      <w:r>
        <w:rPr>
          <w:rFonts w:ascii="Arial" w:hAnsi="Arial" w:cs="Arial"/>
          <w:sz w:val="24"/>
          <w:szCs w:val="24"/>
        </w:rPr>
        <w:t xml:space="preserve"> achieving at an expected National Curriculum level. </w:t>
      </w:r>
    </w:p>
    <w:p w:rsidR="00C679FB" w:rsidRDefault="00C679FB" w:rsidP="00EE3592">
      <w:pPr>
        <w:spacing w:line="360" w:lineRule="auto"/>
        <w:rPr>
          <w:rFonts w:ascii="Arial" w:hAnsi="Arial" w:cs="Arial"/>
          <w:sz w:val="24"/>
          <w:szCs w:val="24"/>
        </w:rPr>
      </w:pPr>
    </w:p>
    <w:p w:rsidR="0076244E" w:rsidRDefault="0076244E"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367D70" w:rsidRDefault="00367D70" w:rsidP="00EE3592">
      <w:pPr>
        <w:spacing w:line="360" w:lineRule="auto"/>
        <w:rPr>
          <w:rFonts w:ascii="Arial" w:hAnsi="Arial" w:cs="Arial"/>
          <w:sz w:val="24"/>
          <w:szCs w:val="24"/>
        </w:rPr>
      </w:pPr>
    </w:p>
    <w:p w:rsidR="0076244E" w:rsidRDefault="0076244E" w:rsidP="00EE3592">
      <w:pPr>
        <w:spacing w:line="360" w:lineRule="auto"/>
        <w:rPr>
          <w:rFonts w:ascii="Arial" w:hAnsi="Arial" w:cs="Arial"/>
          <w:sz w:val="24"/>
          <w:szCs w:val="24"/>
        </w:rPr>
      </w:pPr>
    </w:p>
    <w:p w:rsidR="00C679FB" w:rsidRDefault="00C679FB" w:rsidP="006C6F7E">
      <w:pPr>
        <w:spacing w:line="360" w:lineRule="auto"/>
        <w:rPr>
          <w:rFonts w:ascii="Arial" w:hAnsi="Arial" w:cs="Arial"/>
          <w:sz w:val="24"/>
          <w:szCs w:val="24"/>
        </w:rPr>
      </w:pPr>
    </w:p>
    <w:p w:rsidR="006C6F7E" w:rsidRDefault="006C6F7E" w:rsidP="00B84A42">
      <w:pPr>
        <w:pStyle w:val="Heading1"/>
      </w:pPr>
      <w:bookmarkStart w:id="5" w:name="_Toc70171886"/>
      <w:r w:rsidRPr="009C7E92">
        <w:lastRenderedPageBreak/>
        <w:t>Reflective Log</w:t>
      </w:r>
      <w:bookmarkEnd w:id="5"/>
    </w:p>
    <w:p w:rsidR="00367D70" w:rsidRPr="00367D70" w:rsidRDefault="00367D70" w:rsidP="006C6F7E">
      <w:pPr>
        <w:spacing w:line="360" w:lineRule="auto"/>
        <w:rPr>
          <w:rFonts w:ascii="Arial" w:hAnsi="Arial" w:cs="Arial"/>
          <w:sz w:val="24"/>
          <w:szCs w:val="24"/>
        </w:rPr>
      </w:pPr>
      <w:r>
        <w:rPr>
          <w:rFonts w:ascii="Arial" w:hAnsi="Arial" w:cs="Arial"/>
          <w:sz w:val="24"/>
          <w:szCs w:val="24"/>
        </w:rPr>
        <w:t>(See Appendix C – Lesson Plan)</w:t>
      </w:r>
    </w:p>
    <w:p w:rsidR="00AC0D31" w:rsidRPr="006C6F7E" w:rsidRDefault="00AC0D31" w:rsidP="00AC0D31">
      <w:pPr>
        <w:spacing w:line="360" w:lineRule="auto"/>
        <w:jc w:val="center"/>
        <w:rPr>
          <w:rFonts w:ascii="Arial" w:hAnsi="Arial" w:cs="Arial"/>
          <w:b/>
          <w:sz w:val="24"/>
          <w:szCs w:val="24"/>
        </w:rPr>
      </w:pPr>
      <w:r>
        <w:rPr>
          <w:rFonts w:ascii="Arial" w:hAnsi="Arial" w:cs="Arial"/>
          <w:b/>
          <w:sz w:val="24"/>
          <w:szCs w:val="24"/>
        </w:rPr>
        <w:t>What went well?</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7"/>
        <w:gridCol w:w="4503"/>
      </w:tblGrid>
      <w:tr w:rsidR="006C6F7E" w:rsidRPr="006C6F7E" w:rsidTr="0025707E">
        <w:trPr>
          <w:trHeight w:val="527"/>
        </w:trPr>
        <w:tc>
          <w:tcPr>
            <w:tcW w:w="450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C6F7E" w:rsidRPr="006C6F7E" w:rsidRDefault="006C6F7E" w:rsidP="0076244E">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What went well?</w:t>
            </w:r>
          </w:p>
        </w:tc>
        <w:tc>
          <w:tcPr>
            <w:tcW w:w="4503"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rsidR="006C6F7E" w:rsidRPr="006C6F7E" w:rsidRDefault="00AC0D31"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lesson was quick and ‘snappy’</w:t>
            </w:r>
          </w:p>
        </w:tc>
      </w:tr>
      <w:tr w:rsidR="006C6F7E" w:rsidRPr="006C6F7E" w:rsidTr="0025707E">
        <w:trPr>
          <w:trHeight w:val="691"/>
        </w:trPr>
        <w:tc>
          <w:tcPr>
            <w:tcW w:w="450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25707E" w:rsidRPr="006C6F7E" w:rsidRDefault="006C6F7E" w:rsidP="0076244E">
            <w:pPr>
              <w:spacing w:before="100" w:beforeAutospacing="1" w:after="100" w:afterAutospacing="1"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 xml:space="preserve">What were the main challenges / problems/ difficulties you faced? </w:t>
            </w:r>
          </w:p>
        </w:tc>
        <w:tc>
          <w:tcPr>
            <w:tcW w:w="4503"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AC0D31"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activity seems </w:t>
            </w:r>
            <w:r w:rsidR="006C6F7E" w:rsidRPr="006C6F7E">
              <w:rPr>
                <w:rFonts w:ascii="Arial" w:eastAsia="Times New Roman" w:hAnsi="Arial" w:cs="Arial"/>
                <w:sz w:val="24"/>
                <w:szCs w:val="24"/>
                <w:lang w:eastAsia="en-GB"/>
              </w:rPr>
              <w:t>quite young and not age appropriate</w:t>
            </w:r>
          </w:p>
        </w:tc>
      </w:tr>
      <w:tr w:rsidR="006C6F7E" w:rsidRPr="006C6F7E" w:rsidTr="0025707E">
        <w:trPr>
          <w:trHeight w:val="559"/>
        </w:trPr>
        <w:tc>
          <w:tcPr>
            <w:tcW w:w="4507"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25707E" w:rsidRDefault="006C6F7E" w:rsidP="0076244E">
            <w:pPr>
              <w:spacing w:after="0"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How did you react to the challenges?</w:t>
            </w:r>
          </w:p>
        </w:tc>
        <w:tc>
          <w:tcPr>
            <w:tcW w:w="4503"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0E320A"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Praised</w:t>
            </w:r>
            <w:r w:rsidR="00AC0D31">
              <w:rPr>
                <w:rFonts w:ascii="Arial" w:eastAsia="Times New Roman" w:hAnsi="Arial" w:cs="Arial"/>
                <w:sz w:val="24"/>
                <w:szCs w:val="24"/>
                <w:lang w:eastAsia="en-GB"/>
              </w:rPr>
              <w:t xml:space="preserve"> the learner consistently</w:t>
            </w:r>
          </w:p>
        </w:tc>
      </w:tr>
      <w:tr w:rsidR="006C6F7E" w:rsidRPr="006C6F7E" w:rsidTr="00AC0D31">
        <w:tc>
          <w:tcPr>
            <w:tcW w:w="4507"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6C6F7E" w:rsidP="0076244E">
            <w:pPr>
              <w:spacing w:after="0"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How did you feel?</w:t>
            </w:r>
          </w:p>
          <w:p w:rsidR="006C6F7E" w:rsidRPr="006C6F7E" w:rsidRDefault="006C6F7E" w:rsidP="0076244E">
            <w:pPr>
              <w:spacing w:after="0" w:line="240" w:lineRule="auto"/>
              <w:rPr>
                <w:rFonts w:ascii="Arial" w:eastAsia="Times New Roman" w:hAnsi="Arial" w:cs="Arial"/>
                <w:i/>
                <w:sz w:val="24"/>
                <w:szCs w:val="24"/>
                <w:lang w:eastAsia="en-GB"/>
              </w:rPr>
            </w:pPr>
          </w:p>
          <w:p w:rsidR="006C6F7E" w:rsidRPr="006C6F7E" w:rsidRDefault="006C6F7E" w:rsidP="0076244E">
            <w:pPr>
              <w:spacing w:after="0" w:line="240" w:lineRule="auto"/>
              <w:rPr>
                <w:rFonts w:ascii="Arial" w:eastAsia="Times New Roman" w:hAnsi="Arial" w:cs="Arial"/>
                <w:i/>
                <w:sz w:val="24"/>
                <w:szCs w:val="24"/>
                <w:lang w:eastAsia="en-GB"/>
              </w:rPr>
            </w:pPr>
          </w:p>
        </w:tc>
        <w:tc>
          <w:tcPr>
            <w:tcW w:w="4503"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AC0D31" w:rsidP="0025707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Confident and </w:t>
            </w:r>
            <w:r w:rsidR="0025707E">
              <w:rPr>
                <w:rFonts w:ascii="Arial" w:eastAsia="Times New Roman" w:hAnsi="Arial" w:cs="Arial"/>
                <w:sz w:val="24"/>
                <w:szCs w:val="24"/>
                <w:lang w:eastAsia="en-GB"/>
              </w:rPr>
              <w:t>happy as</w:t>
            </w:r>
            <w:r w:rsidR="000E320A">
              <w:rPr>
                <w:rFonts w:ascii="Arial" w:eastAsia="Times New Roman" w:hAnsi="Arial" w:cs="Arial"/>
                <w:sz w:val="24"/>
                <w:szCs w:val="24"/>
                <w:lang w:eastAsia="en-GB"/>
              </w:rPr>
              <w:t xml:space="preserve"> the learner was actively engaged throughout</w:t>
            </w:r>
          </w:p>
        </w:tc>
      </w:tr>
      <w:tr w:rsidR="006C6F7E" w:rsidRPr="006C6F7E" w:rsidTr="0025707E">
        <w:trPr>
          <w:trHeight w:val="993"/>
        </w:trPr>
        <w:tc>
          <w:tcPr>
            <w:tcW w:w="4507"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6C6F7E" w:rsidP="0076244E">
            <w:pPr>
              <w:spacing w:after="0"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What surprised you?</w:t>
            </w:r>
          </w:p>
          <w:p w:rsidR="006C6F7E" w:rsidRPr="006C6F7E" w:rsidRDefault="006C6F7E" w:rsidP="0076244E">
            <w:pPr>
              <w:spacing w:after="0" w:line="240" w:lineRule="auto"/>
              <w:rPr>
                <w:rFonts w:ascii="Arial" w:eastAsia="Times New Roman" w:hAnsi="Arial" w:cs="Arial"/>
                <w:i/>
                <w:sz w:val="24"/>
                <w:szCs w:val="24"/>
                <w:lang w:eastAsia="en-GB"/>
              </w:rPr>
            </w:pPr>
          </w:p>
          <w:p w:rsidR="006C6F7E" w:rsidRPr="006C6F7E" w:rsidRDefault="006C6F7E" w:rsidP="0076244E">
            <w:pPr>
              <w:spacing w:after="0" w:line="240" w:lineRule="auto"/>
              <w:rPr>
                <w:rFonts w:ascii="Arial" w:eastAsia="Times New Roman" w:hAnsi="Arial" w:cs="Arial"/>
                <w:i/>
                <w:sz w:val="24"/>
                <w:szCs w:val="24"/>
                <w:lang w:eastAsia="en-GB"/>
              </w:rPr>
            </w:pPr>
          </w:p>
        </w:tc>
        <w:tc>
          <w:tcPr>
            <w:tcW w:w="4503"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5707E" w:rsidRPr="006C6F7E" w:rsidRDefault="0025707E"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learner was able to read all words fluently but cannot break the words down into phonemes</w:t>
            </w:r>
          </w:p>
        </w:tc>
      </w:tr>
      <w:tr w:rsidR="006C6F7E" w:rsidRPr="006C6F7E" w:rsidTr="00AC0D31">
        <w:tc>
          <w:tcPr>
            <w:tcW w:w="4507"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6C6F7E" w:rsidP="0076244E">
            <w:pPr>
              <w:spacing w:after="0"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What were you familiar with?</w:t>
            </w:r>
          </w:p>
          <w:p w:rsidR="006C6F7E" w:rsidRPr="006C6F7E" w:rsidRDefault="006C6F7E" w:rsidP="0076244E">
            <w:pPr>
              <w:spacing w:after="0" w:line="240" w:lineRule="auto"/>
              <w:rPr>
                <w:rFonts w:ascii="Arial" w:eastAsia="Times New Roman" w:hAnsi="Arial" w:cs="Arial"/>
                <w:i/>
                <w:sz w:val="24"/>
                <w:szCs w:val="24"/>
                <w:lang w:eastAsia="en-GB"/>
              </w:rPr>
            </w:pPr>
          </w:p>
          <w:p w:rsidR="006C6F7E" w:rsidRPr="006C6F7E" w:rsidRDefault="006C6F7E" w:rsidP="0076244E">
            <w:pPr>
              <w:spacing w:after="0" w:line="240" w:lineRule="auto"/>
              <w:rPr>
                <w:rFonts w:ascii="Arial" w:eastAsia="Times New Roman" w:hAnsi="Arial" w:cs="Arial"/>
                <w:i/>
                <w:sz w:val="24"/>
                <w:szCs w:val="24"/>
                <w:lang w:eastAsia="en-GB"/>
              </w:rPr>
            </w:pPr>
          </w:p>
        </w:tc>
        <w:tc>
          <w:tcPr>
            <w:tcW w:w="4503"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25707E"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focus sounds an</w:t>
            </w:r>
            <w:r w:rsidR="000E320A">
              <w:rPr>
                <w:rFonts w:ascii="Arial" w:eastAsia="Times New Roman" w:hAnsi="Arial" w:cs="Arial"/>
                <w:sz w:val="24"/>
                <w:szCs w:val="24"/>
                <w:lang w:eastAsia="en-GB"/>
              </w:rPr>
              <w:t xml:space="preserve">d oral blending as it is </w:t>
            </w:r>
            <w:r>
              <w:rPr>
                <w:rFonts w:ascii="Arial" w:eastAsia="Times New Roman" w:hAnsi="Arial" w:cs="Arial"/>
                <w:sz w:val="24"/>
                <w:szCs w:val="24"/>
                <w:lang w:eastAsia="en-GB"/>
              </w:rPr>
              <w:t xml:space="preserve">quite repetitive. </w:t>
            </w:r>
          </w:p>
        </w:tc>
      </w:tr>
      <w:tr w:rsidR="006C6F7E" w:rsidRPr="006C6F7E" w:rsidTr="0025707E">
        <w:trPr>
          <w:trHeight w:val="833"/>
        </w:trPr>
        <w:tc>
          <w:tcPr>
            <w:tcW w:w="4507"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25707E" w:rsidRDefault="006C6F7E" w:rsidP="0076244E">
            <w:pPr>
              <w:spacing w:before="100" w:beforeAutospacing="1" w:after="100" w:afterAutospacing="1"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Have your beliefs and expectations changed or been challenged?</w:t>
            </w:r>
          </w:p>
        </w:tc>
        <w:tc>
          <w:tcPr>
            <w:tcW w:w="4503"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25707E"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No because the learner has made steady progress throughout</w:t>
            </w:r>
          </w:p>
        </w:tc>
      </w:tr>
    </w:tbl>
    <w:p w:rsidR="006C6F7E" w:rsidRPr="0025707E" w:rsidRDefault="006C6F7E" w:rsidP="006C6F7E">
      <w:pPr>
        <w:spacing w:after="0" w:line="240" w:lineRule="auto"/>
        <w:rPr>
          <w:rFonts w:ascii="Arial" w:eastAsia="Times New Roman" w:hAnsi="Arial" w:cs="Arial"/>
          <w:color w:val="000000"/>
          <w:sz w:val="24"/>
          <w:szCs w:val="24"/>
          <w:vertAlign w:val="subscript"/>
          <w:lang w:eastAsia="en-GB"/>
        </w:rPr>
      </w:pPr>
      <w:r w:rsidRPr="006C6F7E">
        <w:rPr>
          <w:rFonts w:ascii="Arial" w:eastAsia="Times New Roman" w:hAnsi="Arial" w:cs="Arial"/>
          <w:color w:val="000000"/>
          <w:sz w:val="24"/>
          <w:szCs w:val="24"/>
          <w:vertAlign w:val="subscript"/>
          <w:lang w:eastAsia="en-GB"/>
        </w:rPr>
        <w:t> </w:t>
      </w:r>
    </w:p>
    <w:p w:rsidR="006C6F7E" w:rsidRPr="006C6F7E" w:rsidRDefault="006C6F7E" w:rsidP="006C6F7E">
      <w:pPr>
        <w:spacing w:after="0" w:line="240" w:lineRule="auto"/>
        <w:rPr>
          <w:rFonts w:ascii="Arial" w:eastAsia="Times New Roman" w:hAnsi="Arial" w:cs="Arial"/>
          <w:color w:val="000000"/>
          <w:sz w:val="24"/>
          <w:szCs w:val="24"/>
          <w:lang w:eastAsia="en-GB"/>
        </w:rPr>
      </w:pPr>
    </w:p>
    <w:p w:rsidR="006C6F7E" w:rsidRPr="00AC0D31" w:rsidRDefault="006C6F7E" w:rsidP="00AC0D31">
      <w:pPr>
        <w:spacing w:after="0" w:line="240" w:lineRule="auto"/>
        <w:jc w:val="center"/>
        <w:rPr>
          <w:rFonts w:ascii="Arial" w:eastAsia="Times New Roman" w:hAnsi="Arial" w:cs="Arial"/>
          <w:b/>
          <w:color w:val="000000"/>
          <w:sz w:val="24"/>
          <w:szCs w:val="24"/>
          <w:lang w:eastAsia="en-GB"/>
        </w:rPr>
      </w:pPr>
      <w:r w:rsidRPr="00AC0D31">
        <w:rPr>
          <w:rFonts w:ascii="Arial" w:eastAsia="Times New Roman" w:hAnsi="Arial" w:cs="Arial"/>
          <w:b/>
          <w:color w:val="000000"/>
          <w:sz w:val="24"/>
          <w:szCs w:val="24"/>
          <w:lang w:eastAsia="en-GB"/>
        </w:rPr>
        <w:t>Critiquing your experience</w:t>
      </w:r>
    </w:p>
    <w:p w:rsidR="006C6F7E" w:rsidRPr="006C6F7E" w:rsidRDefault="006C6F7E" w:rsidP="006C6F7E">
      <w:pPr>
        <w:spacing w:after="0" w:line="240" w:lineRule="auto"/>
        <w:rPr>
          <w:rFonts w:ascii="Arial" w:eastAsia="Times New Roman" w:hAnsi="Arial" w:cs="Arial"/>
          <w:color w:val="000000"/>
          <w:sz w:val="24"/>
          <w:szCs w:val="24"/>
          <w:vertAlign w:val="subscript"/>
          <w:lang w:eastAsia="en-GB"/>
        </w:rPr>
      </w:pPr>
    </w:p>
    <w:p w:rsidR="006C6F7E" w:rsidRPr="006C6F7E" w:rsidRDefault="006C6F7E" w:rsidP="006C6F7E">
      <w:pPr>
        <w:spacing w:after="0" w:line="240" w:lineRule="auto"/>
        <w:rPr>
          <w:rFonts w:ascii="Arial" w:eastAsia="Times New Roman" w:hAnsi="Arial" w:cs="Arial"/>
          <w:color w:val="000000"/>
          <w:sz w:val="24"/>
          <w:szCs w:val="24"/>
          <w:vertAlign w:val="subscript"/>
          <w:lang w:eastAsia="en-GB"/>
        </w:rPr>
      </w:pPr>
      <w:r w:rsidRPr="006C6F7E">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7"/>
        <w:gridCol w:w="4503"/>
      </w:tblGrid>
      <w:tr w:rsidR="006C6F7E" w:rsidRPr="006C6F7E" w:rsidTr="0025707E">
        <w:trPr>
          <w:trHeight w:val="709"/>
        </w:trPr>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25707E" w:rsidRDefault="006C6F7E" w:rsidP="0076244E">
            <w:pPr>
              <w:spacing w:before="100" w:beforeAutospacing="1" w:after="100" w:afterAutospacing="1"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 xml:space="preserve">How well did you think you managed the challenging situation? </w:t>
            </w: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25707E"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Quite well as the learner was engaged as they enjoy the constant praise</w:t>
            </w:r>
          </w:p>
        </w:tc>
      </w:tr>
      <w:tr w:rsidR="006C6F7E" w:rsidRPr="006C6F7E" w:rsidTr="0076244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6C6F7E" w:rsidP="0076244E">
            <w:pPr>
              <w:spacing w:after="0"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Has this experience changed your mind or opinion in any way?</w:t>
            </w:r>
          </w:p>
          <w:p w:rsidR="006C6F7E" w:rsidRPr="006C6F7E" w:rsidRDefault="006C6F7E" w:rsidP="0076244E">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25707E"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Possibly the new words should be age appropriate and more challenging</w:t>
            </w:r>
          </w:p>
        </w:tc>
      </w:tr>
      <w:tr w:rsidR="006C6F7E" w:rsidRPr="006C6F7E" w:rsidTr="0025707E">
        <w:trPr>
          <w:trHeight w:val="1270"/>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25707E" w:rsidRDefault="006C6F7E" w:rsidP="0076244E">
            <w:pPr>
              <w:spacing w:before="100" w:beforeAutospacing="1" w:after="100" w:afterAutospacing="1"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 xml:space="preserve">Were you given any feedback (formal or informal)? Can you seek further advice from anyone in order to give you another perspective?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25707E"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Will seek further advice from the Special Educational Co-Ordinator</w:t>
            </w:r>
          </w:p>
        </w:tc>
      </w:tr>
      <w:tr w:rsidR="006C6F7E" w:rsidRPr="006C6F7E" w:rsidTr="0025707E">
        <w:trPr>
          <w:trHeight w:val="977"/>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25707E" w:rsidRDefault="006C6F7E" w:rsidP="0076244E">
            <w:pPr>
              <w:spacing w:before="100" w:beforeAutospacing="1" w:after="100" w:afterAutospacing="1"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 xml:space="preserve">Is there any other reading or research you could follow up regarding the subject matter?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25707E" w:rsidRPr="006C6F7E" w:rsidRDefault="0025707E" w:rsidP="0025707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Will research an alternative literacy programme to support the learner’s phonic sounds</w:t>
            </w:r>
          </w:p>
        </w:tc>
      </w:tr>
      <w:tr w:rsidR="006C6F7E" w:rsidRPr="006C6F7E" w:rsidTr="0076244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6C6F7E" w:rsidP="0076244E">
            <w:pPr>
              <w:spacing w:before="100" w:beforeAutospacing="1" w:after="100" w:afterAutospacing="1"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What skills do you need to develop to address this incident more effectively in the future?</w:t>
            </w:r>
          </w:p>
          <w:p w:rsidR="006C6F7E" w:rsidRPr="006C6F7E" w:rsidRDefault="006C6F7E" w:rsidP="0076244E">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25707E"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Further training on phonic lessons to ensure the words are age appropriate</w:t>
            </w:r>
          </w:p>
        </w:tc>
      </w:tr>
      <w:tr w:rsidR="006C6F7E" w:rsidRPr="006C6F7E" w:rsidTr="0025707E">
        <w:trPr>
          <w:trHeight w:val="1295"/>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25707E" w:rsidRDefault="006C6F7E" w:rsidP="0076244E">
            <w:pPr>
              <w:spacing w:before="100" w:beforeAutospacing="1" w:after="100" w:afterAutospacing="1"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lastRenderedPageBreak/>
              <w:t>What conclusions have you drawn?</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25707E"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As the learner has gaps in their literacy, the phonics work will not be age appropriate as they are for young learners</w:t>
            </w:r>
          </w:p>
        </w:tc>
      </w:tr>
    </w:tbl>
    <w:p w:rsidR="006C6F7E" w:rsidRPr="006C6F7E" w:rsidRDefault="006C6F7E" w:rsidP="006C6F7E">
      <w:pPr>
        <w:spacing w:after="0" w:line="240" w:lineRule="auto"/>
        <w:rPr>
          <w:rFonts w:ascii="Arial" w:eastAsia="Times New Roman" w:hAnsi="Arial" w:cs="Arial"/>
          <w:color w:val="000000"/>
          <w:sz w:val="24"/>
          <w:szCs w:val="24"/>
          <w:vertAlign w:val="subscript"/>
          <w:lang w:eastAsia="en-GB"/>
        </w:rPr>
      </w:pPr>
      <w:r w:rsidRPr="006C6F7E">
        <w:rPr>
          <w:rFonts w:ascii="Arial" w:eastAsia="Times New Roman" w:hAnsi="Arial" w:cs="Arial"/>
          <w:color w:val="000000"/>
          <w:sz w:val="24"/>
          <w:szCs w:val="24"/>
          <w:vertAlign w:val="subscript"/>
          <w:lang w:eastAsia="en-GB"/>
        </w:rPr>
        <w:t> </w:t>
      </w:r>
    </w:p>
    <w:p w:rsidR="006C6F7E" w:rsidRPr="00AC0D31" w:rsidRDefault="006C6F7E" w:rsidP="00AC0D31">
      <w:pPr>
        <w:spacing w:after="0" w:line="240" w:lineRule="auto"/>
        <w:jc w:val="center"/>
        <w:rPr>
          <w:rFonts w:ascii="Arial" w:eastAsia="Times New Roman" w:hAnsi="Arial" w:cs="Arial"/>
          <w:b/>
          <w:color w:val="000000"/>
          <w:sz w:val="24"/>
          <w:szCs w:val="24"/>
          <w:lang w:eastAsia="en-GB"/>
        </w:rPr>
      </w:pPr>
      <w:r w:rsidRPr="00AC0D31">
        <w:rPr>
          <w:rFonts w:ascii="Arial" w:eastAsia="Times New Roman" w:hAnsi="Arial" w:cs="Arial"/>
          <w:b/>
          <w:color w:val="000000"/>
          <w:sz w:val="24"/>
          <w:szCs w:val="24"/>
          <w:lang w:eastAsia="en-GB"/>
        </w:rPr>
        <w:t>What next?</w:t>
      </w:r>
    </w:p>
    <w:p w:rsidR="006C6F7E" w:rsidRPr="006C6F7E" w:rsidRDefault="006C6F7E" w:rsidP="006C6F7E">
      <w:pPr>
        <w:spacing w:after="0" w:line="240" w:lineRule="auto"/>
        <w:rPr>
          <w:rFonts w:ascii="Arial" w:eastAsia="Times New Roman" w:hAnsi="Arial" w:cs="Arial"/>
          <w:color w:val="000000"/>
          <w:sz w:val="24"/>
          <w:szCs w:val="24"/>
          <w:vertAlign w:val="subscript"/>
          <w:lang w:eastAsia="en-GB"/>
        </w:rPr>
      </w:pPr>
      <w:r w:rsidRPr="006C6F7E">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6C6F7E" w:rsidRPr="006C6F7E" w:rsidTr="0025707E">
        <w:trPr>
          <w:trHeight w:val="691"/>
        </w:trPr>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25707E" w:rsidRDefault="006C6F7E" w:rsidP="0076244E">
            <w:pPr>
              <w:spacing w:before="100" w:beforeAutospacing="1" w:after="100" w:afterAutospacing="1"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 xml:space="preserve">Given the same event; would you do anything different next time? </w:t>
            </w: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25707E" w:rsidP="0025707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Use age appropriate words that use the new phonic sound in  </w:t>
            </w:r>
          </w:p>
        </w:tc>
      </w:tr>
      <w:tr w:rsidR="0025707E" w:rsidRPr="006C6F7E" w:rsidTr="0025707E">
        <w:trPr>
          <w:trHeight w:val="753"/>
        </w:trPr>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5707E" w:rsidRPr="006C6F7E" w:rsidRDefault="0025707E" w:rsidP="0076244E">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What are the key lessons learned for future use?</w:t>
            </w: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rsidR="0025707E" w:rsidRPr="006C6F7E" w:rsidRDefault="005A4925"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Change the lessons plans to ensure there are age appropriate words</w:t>
            </w:r>
          </w:p>
        </w:tc>
      </w:tr>
      <w:tr w:rsidR="006C6F7E" w:rsidRPr="006C6F7E" w:rsidTr="0025707E">
        <w:trPr>
          <w:trHeight w:val="693"/>
        </w:trPr>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6C6F7E" w:rsidP="0076244E">
            <w:pPr>
              <w:spacing w:before="100" w:beforeAutospacing="1" w:after="100" w:afterAutospacing="1" w:line="240" w:lineRule="auto"/>
              <w:rPr>
                <w:rFonts w:ascii="Arial" w:eastAsia="Times New Roman" w:hAnsi="Arial" w:cs="Arial"/>
                <w:sz w:val="24"/>
                <w:szCs w:val="24"/>
                <w:lang w:eastAsia="en-GB"/>
              </w:rPr>
            </w:pPr>
            <w:r w:rsidRPr="006C6F7E">
              <w:rPr>
                <w:rFonts w:ascii="Arial" w:eastAsia="Times New Roman" w:hAnsi="Arial" w:cs="Arial"/>
                <w:sz w:val="24"/>
                <w:szCs w:val="24"/>
                <w:lang w:eastAsia="en-GB"/>
              </w:rPr>
              <w:t>How might your learni</w:t>
            </w:r>
            <w:r w:rsidR="0025707E">
              <w:rPr>
                <w:rFonts w:ascii="Arial" w:eastAsia="Times New Roman" w:hAnsi="Arial" w:cs="Arial"/>
                <w:sz w:val="24"/>
                <w:szCs w:val="24"/>
                <w:lang w:eastAsia="en-GB"/>
              </w:rPr>
              <w:t>ng feed into your assignment/s?</w:t>
            </w: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6C6F7E" w:rsidRPr="006C6F7E" w:rsidRDefault="000E320A" w:rsidP="0076244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Reflect</w:t>
            </w:r>
            <w:r w:rsidR="005A4925">
              <w:rPr>
                <w:rFonts w:ascii="Arial" w:eastAsia="Times New Roman" w:hAnsi="Arial" w:cs="Arial"/>
                <w:sz w:val="24"/>
                <w:szCs w:val="24"/>
                <w:lang w:eastAsia="en-GB"/>
              </w:rPr>
              <w:t xml:space="preserve"> on the activity and how to improve the lessons in the future</w:t>
            </w:r>
          </w:p>
        </w:tc>
      </w:tr>
    </w:tbl>
    <w:p w:rsidR="006C6F7E" w:rsidRDefault="006C6F7E" w:rsidP="006C6F7E">
      <w:pPr>
        <w:rPr>
          <w:rFonts w:ascii="Arial" w:hAnsi="Arial" w:cs="Arial"/>
          <w:sz w:val="24"/>
          <w:szCs w:val="24"/>
        </w:rPr>
      </w:pPr>
    </w:p>
    <w:p w:rsidR="00367D70" w:rsidRDefault="00367D70" w:rsidP="006C6F7E">
      <w:pPr>
        <w:rPr>
          <w:rFonts w:ascii="Arial" w:hAnsi="Arial" w:cs="Arial"/>
          <w:b/>
          <w:sz w:val="24"/>
          <w:szCs w:val="24"/>
        </w:rPr>
      </w:pPr>
    </w:p>
    <w:p w:rsidR="006C6F7E" w:rsidRDefault="006C6F7E" w:rsidP="00B84A42">
      <w:pPr>
        <w:pStyle w:val="Heading1"/>
      </w:pPr>
      <w:bookmarkStart w:id="6" w:name="_Toc70171887"/>
      <w:r w:rsidRPr="009C7E92">
        <w:t>Evaluation</w:t>
      </w:r>
      <w:bookmarkEnd w:id="6"/>
    </w:p>
    <w:p w:rsidR="00C57B16" w:rsidRDefault="0076244E" w:rsidP="004C26E0">
      <w:pPr>
        <w:spacing w:line="360" w:lineRule="auto"/>
        <w:jc w:val="both"/>
        <w:rPr>
          <w:rFonts w:ascii="Arial" w:hAnsi="Arial" w:cs="Arial"/>
          <w:sz w:val="24"/>
          <w:szCs w:val="24"/>
        </w:rPr>
      </w:pPr>
      <w:r>
        <w:rPr>
          <w:rFonts w:ascii="Arial" w:hAnsi="Arial" w:cs="Arial"/>
          <w:sz w:val="24"/>
          <w:szCs w:val="24"/>
        </w:rPr>
        <w:t>The programme ‘Sound Discovery’ is a high quality synthetic phonics literacy programme and is suitable for all learners (Synthetic Phonics, 2021). The portfolio has stated the impact of the programme and how it has supported the learner with their literacy learning. The programme is practical and helpful for schools and teachers because ‘Synthetic Phonics’ produces the materials for them and the programme includes; a manual, a handbook, snappy lesson plans, snappy lesson resources, tests, decodable texts, activity books and monitoring books (Synthetic, 2021).</w:t>
      </w:r>
      <w:r w:rsidR="004C26E0">
        <w:rPr>
          <w:rFonts w:ascii="Arial" w:hAnsi="Arial" w:cs="Arial"/>
          <w:sz w:val="24"/>
          <w:szCs w:val="24"/>
        </w:rPr>
        <w:t xml:space="preserve"> Although, the programme has many useful resources, the programme costs £600 for the full package. Some schools may not fund the programme because of lack of funding as Lewis (2020) reported, ‘funding was not increased as much as expected in Wales’ most deprived schools’ and funding for schools in England was higher than in Wales. This is another barrier that can influence a learner’s literacy development because schools in deprived areas may not be able to afford to fund new programmes. This can have a negative effect on learners because Bernstein (1971) argued that, learners from a deprived area are in need of further support regarding their literacy development as they are evidently not as developed as learners from a ‘middle class’. Although, the learner in this portfolio has been fortunate because the school has paid for the programme, but other learners and schools may not be as fortunate.</w:t>
      </w:r>
      <w:r w:rsidR="0026148B">
        <w:rPr>
          <w:rFonts w:ascii="Arial" w:hAnsi="Arial" w:cs="Arial"/>
          <w:sz w:val="24"/>
          <w:szCs w:val="24"/>
        </w:rPr>
        <w:t xml:space="preserve"> Also. sound Discovery have stated they are highly cost effective because some of the reading materials can be photocopied and the programme has a high advantage </w:t>
      </w:r>
      <w:r w:rsidR="0026148B">
        <w:rPr>
          <w:rFonts w:ascii="Arial" w:hAnsi="Arial" w:cs="Arial"/>
          <w:sz w:val="24"/>
          <w:szCs w:val="24"/>
        </w:rPr>
        <w:lastRenderedPageBreak/>
        <w:t>(Synthetic, 2014).</w:t>
      </w:r>
      <w:r w:rsidR="002B4B83">
        <w:rPr>
          <w:rFonts w:ascii="Arial" w:hAnsi="Arial" w:cs="Arial"/>
          <w:sz w:val="24"/>
          <w:szCs w:val="24"/>
        </w:rPr>
        <w:t xml:space="preserve"> There are also </w:t>
      </w:r>
      <w:r w:rsidR="008A2E35">
        <w:rPr>
          <w:rFonts w:ascii="Arial" w:hAnsi="Arial" w:cs="Arial"/>
          <w:sz w:val="24"/>
          <w:szCs w:val="24"/>
        </w:rPr>
        <w:t>assessments</w:t>
      </w:r>
      <w:r w:rsidR="002B4B83">
        <w:rPr>
          <w:rFonts w:ascii="Arial" w:hAnsi="Arial" w:cs="Arial"/>
          <w:sz w:val="24"/>
          <w:szCs w:val="24"/>
        </w:rPr>
        <w:t xml:space="preserve"> and tests included in the programme, ensuring they are quick and easy for the teaching assistant to follow. </w:t>
      </w:r>
      <w:r w:rsidR="008A2E35">
        <w:rPr>
          <w:rFonts w:ascii="Arial" w:hAnsi="Arial" w:cs="Arial"/>
          <w:sz w:val="24"/>
          <w:szCs w:val="24"/>
        </w:rPr>
        <w:t>The Welsh government states the importance of assessments as they ‘play a fundamental role’ for learners to be ‘supported and challenged’ to ensure learners can progress in their development (</w:t>
      </w:r>
      <w:proofErr w:type="spellStart"/>
      <w:r w:rsidR="008A2E35">
        <w:rPr>
          <w:rFonts w:ascii="Arial" w:hAnsi="Arial" w:cs="Arial"/>
          <w:sz w:val="24"/>
          <w:szCs w:val="24"/>
        </w:rPr>
        <w:t>Hwb</w:t>
      </w:r>
      <w:proofErr w:type="spellEnd"/>
      <w:r w:rsidR="008A2E35">
        <w:rPr>
          <w:rFonts w:ascii="Arial" w:hAnsi="Arial" w:cs="Arial"/>
          <w:sz w:val="24"/>
          <w:szCs w:val="24"/>
        </w:rPr>
        <w:t>, 2021). Assessments are vital</w:t>
      </w:r>
      <w:r w:rsidR="002B4B83">
        <w:rPr>
          <w:rFonts w:ascii="Arial" w:hAnsi="Arial" w:cs="Arial"/>
          <w:sz w:val="24"/>
          <w:szCs w:val="24"/>
        </w:rPr>
        <w:t xml:space="preserve"> for schools because it is essential to follow the learner’s development and to ensure they are </w:t>
      </w:r>
      <w:r w:rsidR="00C57B16">
        <w:rPr>
          <w:rFonts w:ascii="Arial" w:hAnsi="Arial" w:cs="Arial"/>
          <w:sz w:val="24"/>
          <w:szCs w:val="24"/>
        </w:rPr>
        <w:t>receiving the appropriate work.</w:t>
      </w:r>
    </w:p>
    <w:p w:rsidR="004C26E0" w:rsidRDefault="004C26E0" w:rsidP="004C26E0">
      <w:pPr>
        <w:spacing w:line="360" w:lineRule="auto"/>
        <w:jc w:val="both"/>
        <w:rPr>
          <w:rFonts w:ascii="Arial" w:hAnsi="Arial" w:cs="Arial"/>
          <w:sz w:val="24"/>
          <w:szCs w:val="24"/>
        </w:rPr>
      </w:pPr>
      <w:r>
        <w:rPr>
          <w:rFonts w:ascii="Arial" w:hAnsi="Arial" w:cs="Arial"/>
          <w:sz w:val="24"/>
          <w:szCs w:val="24"/>
        </w:rPr>
        <w:t>The programme uses a</w:t>
      </w:r>
      <w:r w:rsidR="00003E07">
        <w:rPr>
          <w:rFonts w:ascii="Arial" w:hAnsi="Arial" w:cs="Arial"/>
          <w:sz w:val="24"/>
          <w:szCs w:val="24"/>
        </w:rPr>
        <w:t xml:space="preserve"> variety of activities, such as,</w:t>
      </w:r>
      <w:r>
        <w:rPr>
          <w:rFonts w:ascii="Arial" w:hAnsi="Arial" w:cs="Arial"/>
          <w:sz w:val="24"/>
          <w:szCs w:val="24"/>
        </w:rPr>
        <w:t xml:space="preserve"> multi-sensory, visual, auditory and active activities to ensure children are actively engaged (Synthetic Phonics, 2021). </w:t>
      </w:r>
      <w:r w:rsidR="004D5674">
        <w:rPr>
          <w:rFonts w:ascii="Arial" w:hAnsi="Arial" w:cs="Arial"/>
          <w:sz w:val="24"/>
          <w:szCs w:val="24"/>
        </w:rPr>
        <w:t xml:space="preserve">By using a variety of activities, teachers are using the ‘whole brain learning’ and can be </w:t>
      </w:r>
      <w:r w:rsidR="00003E07">
        <w:rPr>
          <w:rFonts w:ascii="Arial" w:hAnsi="Arial" w:cs="Arial"/>
          <w:sz w:val="24"/>
          <w:szCs w:val="24"/>
        </w:rPr>
        <w:t>described as, the ‘best way to teach’ because</w:t>
      </w:r>
      <w:r w:rsidR="004D5674">
        <w:rPr>
          <w:rFonts w:ascii="Arial" w:hAnsi="Arial" w:cs="Arial"/>
          <w:sz w:val="24"/>
          <w:szCs w:val="24"/>
        </w:rPr>
        <w:t xml:space="preserve"> it involves all areas of the brain (Waterford, 2019). </w:t>
      </w:r>
      <w:r w:rsidR="00C96FB5">
        <w:rPr>
          <w:rFonts w:ascii="Arial" w:hAnsi="Arial" w:cs="Arial"/>
          <w:sz w:val="24"/>
          <w:szCs w:val="24"/>
        </w:rPr>
        <w:t>Changing lessons and making them more fun and engaging, is essential for effective teacher because ‘lessons do not have to</w:t>
      </w:r>
      <w:r w:rsidR="00003E07">
        <w:rPr>
          <w:rFonts w:ascii="Arial" w:hAnsi="Arial" w:cs="Arial"/>
          <w:sz w:val="24"/>
          <w:szCs w:val="24"/>
        </w:rPr>
        <w:t xml:space="preserve"> only</w:t>
      </w:r>
      <w:r w:rsidR="00C96FB5">
        <w:rPr>
          <w:rFonts w:ascii="Arial" w:hAnsi="Arial" w:cs="Arial"/>
          <w:sz w:val="24"/>
          <w:szCs w:val="24"/>
        </w:rPr>
        <w:t xml:space="preserve"> include worksheets and lectures’ (Cox, 2019). Even though teachers may have more planning and preparing to do, learning is most effective if children and young people are engaged and enjoying through a variety of different activities and lessons (Cox, 2019).</w:t>
      </w:r>
      <w:r w:rsidR="0026148B">
        <w:rPr>
          <w:rFonts w:ascii="Arial" w:hAnsi="Arial" w:cs="Arial"/>
          <w:sz w:val="24"/>
          <w:szCs w:val="24"/>
        </w:rPr>
        <w:t xml:space="preserve"> The learner </w:t>
      </w:r>
      <w:r w:rsidR="00003E07">
        <w:rPr>
          <w:rFonts w:ascii="Arial" w:hAnsi="Arial" w:cs="Arial"/>
          <w:sz w:val="24"/>
          <w:szCs w:val="24"/>
        </w:rPr>
        <w:t xml:space="preserve">who is stated in the portfolio </w:t>
      </w:r>
      <w:r w:rsidR="0026148B">
        <w:rPr>
          <w:rFonts w:ascii="Arial" w:hAnsi="Arial" w:cs="Arial"/>
          <w:sz w:val="24"/>
          <w:szCs w:val="24"/>
        </w:rPr>
        <w:t xml:space="preserve">has remained engaged throughout the lessons and has enjoyed each lesson. </w:t>
      </w:r>
    </w:p>
    <w:p w:rsidR="00A273A9" w:rsidRDefault="00A273A9" w:rsidP="004C26E0">
      <w:pPr>
        <w:spacing w:line="360" w:lineRule="auto"/>
        <w:jc w:val="both"/>
        <w:rPr>
          <w:rFonts w:ascii="Arial" w:hAnsi="Arial" w:cs="Arial"/>
          <w:sz w:val="24"/>
          <w:szCs w:val="24"/>
        </w:rPr>
      </w:pPr>
      <w:r>
        <w:rPr>
          <w:rFonts w:ascii="Arial" w:hAnsi="Arial" w:cs="Arial"/>
          <w:sz w:val="24"/>
          <w:szCs w:val="24"/>
        </w:rPr>
        <w:t xml:space="preserve">The ‘snappy lessons’ are successful because they are quick and interactive, therefore, more memorable for learners </w:t>
      </w:r>
      <w:r w:rsidR="002B1FED">
        <w:rPr>
          <w:rFonts w:ascii="Arial" w:hAnsi="Arial" w:cs="Arial"/>
          <w:sz w:val="24"/>
          <w:szCs w:val="24"/>
        </w:rPr>
        <w:t>keep learners focused</w:t>
      </w:r>
      <w:r>
        <w:rPr>
          <w:rFonts w:ascii="Arial" w:hAnsi="Arial" w:cs="Arial"/>
          <w:sz w:val="24"/>
          <w:szCs w:val="24"/>
        </w:rPr>
        <w:t xml:space="preserve">. </w:t>
      </w:r>
      <w:r w:rsidR="002B1FED">
        <w:rPr>
          <w:rFonts w:ascii="Arial" w:hAnsi="Arial" w:cs="Arial"/>
          <w:sz w:val="24"/>
          <w:szCs w:val="24"/>
        </w:rPr>
        <w:t>The</w:t>
      </w:r>
      <w:r>
        <w:rPr>
          <w:rFonts w:ascii="Arial" w:hAnsi="Arial" w:cs="Arial"/>
          <w:sz w:val="24"/>
          <w:szCs w:val="24"/>
        </w:rPr>
        <w:t xml:space="preserve"> learner is always actively involved and engages well with the teaching assistant</w:t>
      </w:r>
      <w:r w:rsidR="002B1FED">
        <w:rPr>
          <w:rFonts w:ascii="Arial" w:hAnsi="Arial" w:cs="Arial"/>
          <w:sz w:val="24"/>
          <w:szCs w:val="24"/>
        </w:rPr>
        <w:t xml:space="preserve"> in each ‘snappy lesson’</w:t>
      </w:r>
      <w:r>
        <w:rPr>
          <w:rFonts w:ascii="Arial" w:hAnsi="Arial" w:cs="Arial"/>
          <w:sz w:val="24"/>
          <w:szCs w:val="24"/>
        </w:rPr>
        <w:t xml:space="preserve">. </w:t>
      </w:r>
      <w:r w:rsidR="002B1FED">
        <w:rPr>
          <w:rFonts w:ascii="Arial" w:hAnsi="Arial" w:cs="Arial"/>
          <w:sz w:val="24"/>
          <w:szCs w:val="24"/>
        </w:rPr>
        <w:t>They are</w:t>
      </w:r>
      <w:r w:rsidR="00003E07">
        <w:rPr>
          <w:rFonts w:ascii="Arial" w:hAnsi="Arial" w:cs="Arial"/>
          <w:sz w:val="24"/>
          <w:szCs w:val="24"/>
        </w:rPr>
        <w:t xml:space="preserve"> structured so this allows the teaching assistant to</w:t>
      </w:r>
      <w:r>
        <w:rPr>
          <w:rFonts w:ascii="Arial" w:hAnsi="Arial" w:cs="Arial"/>
          <w:sz w:val="24"/>
          <w:szCs w:val="24"/>
        </w:rPr>
        <w:t xml:space="preserve"> follow </w:t>
      </w:r>
      <w:r w:rsidR="002B1FED">
        <w:rPr>
          <w:rFonts w:ascii="Arial" w:hAnsi="Arial" w:cs="Arial"/>
          <w:sz w:val="24"/>
          <w:szCs w:val="24"/>
        </w:rPr>
        <w:t>each lesson</w:t>
      </w:r>
      <w:r>
        <w:rPr>
          <w:rFonts w:ascii="Arial" w:hAnsi="Arial" w:cs="Arial"/>
          <w:sz w:val="24"/>
          <w:szCs w:val="24"/>
        </w:rPr>
        <w:t xml:space="preserve"> easily and clearly. There is also phonic progressi</w:t>
      </w:r>
      <w:r w:rsidR="00003E07">
        <w:rPr>
          <w:rFonts w:ascii="Arial" w:hAnsi="Arial" w:cs="Arial"/>
          <w:sz w:val="24"/>
          <w:szCs w:val="24"/>
        </w:rPr>
        <w:t>on so the programme states what</w:t>
      </w:r>
      <w:r>
        <w:rPr>
          <w:rFonts w:ascii="Arial" w:hAnsi="Arial" w:cs="Arial"/>
          <w:sz w:val="24"/>
          <w:szCs w:val="24"/>
        </w:rPr>
        <w:t xml:space="preserve"> words the learner should be expected to read and write. This is extremely useful for the teaching assistant to be able to follow the learner’s development.</w:t>
      </w:r>
    </w:p>
    <w:p w:rsidR="005D4D11" w:rsidRDefault="005D4D11" w:rsidP="004C26E0">
      <w:pPr>
        <w:spacing w:line="360" w:lineRule="auto"/>
        <w:jc w:val="both"/>
        <w:rPr>
          <w:rFonts w:ascii="Arial" w:hAnsi="Arial" w:cs="Arial"/>
          <w:sz w:val="24"/>
          <w:szCs w:val="24"/>
        </w:rPr>
      </w:pPr>
      <w:r>
        <w:rPr>
          <w:rFonts w:ascii="Arial" w:hAnsi="Arial" w:cs="Arial"/>
          <w:sz w:val="24"/>
          <w:szCs w:val="24"/>
        </w:rPr>
        <w:t>The programme is also effective because of the flexibility</w:t>
      </w:r>
      <w:r w:rsidR="00003E07">
        <w:rPr>
          <w:rFonts w:ascii="Arial" w:hAnsi="Arial" w:cs="Arial"/>
          <w:sz w:val="24"/>
          <w:szCs w:val="24"/>
        </w:rPr>
        <w:t xml:space="preserve"> because</w:t>
      </w:r>
      <w:r w:rsidR="00A273A9">
        <w:rPr>
          <w:rFonts w:ascii="Arial" w:hAnsi="Arial" w:cs="Arial"/>
          <w:sz w:val="24"/>
          <w:szCs w:val="24"/>
        </w:rPr>
        <w:t xml:space="preserve"> it can be adapted to all ages and group sizes, not </w:t>
      </w:r>
      <w:r w:rsidR="002B1FED">
        <w:rPr>
          <w:rFonts w:ascii="Arial" w:hAnsi="Arial" w:cs="Arial"/>
          <w:sz w:val="24"/>
          <w:szCs w:val="24"/>
        </w:rPr>
        <w:t>just as an individual programme</w:t>
      </w:r>
      <w:r>
        <w:rPr>
          <w:rFonts w:ascii="Arial" w:hAnsi="Arial" w:cs="Arial"/>
          <w:sz w:val="24"/>
          <w:szCs w:val="24"/>
        </w:rPr>
        <w:t>. The learner is currently on an individual programme as he is on a different stage to the others. The teaching assistant will also re-deliver the lesson to any learner who has fallen behind because additional lessons can be given at any time (Synthetic Phonics, 2014). This emphasises the effectivene</w:t>
      </w:r>
      <w:r w:rsidR="002B1FED">
        <w:rPr>
          <w:rFonts w:ascii="Arial" w:hAnsi="Arial" w:cs="Arial"/>
          <w:sz w:val="24"/>
          <w:szCs w:val="24"/>
        </w:rPr>
        <w:t xml:space="preserve">ss because this means that all learners </w:t>
      </w:r>
      <w:r>
        <w:rPr>
          <w:rFonts w:ascii="Arial" w:hAnsi="Arial" w:cs="Arial"/>
          <w:sz w:val="24"/>
          <w:szCs w:val="24"/>
        </w:rPr>
        <w:t xml:space="preserve">can succeed whilst </w:t>
      </w:r>
      <w:r>
        <w:rPr>
          <w:rFonts w:ascii="Arial" w:hAnsi="Arial" w:cs="Arial"/>
          <w:sz w:val="24"/>
          <w:szCs w:val="24"/>
        </w:rPr>
        <w:lastRenderedPageBreak/>
        <w:t>undertaking the programme (Synthetic Phonics, 2014).</w:t>
      </w:r>
      <w:r w:rsidR="00003E07">
        <w:rPr>
          <w:rFonts w:ascii="Arial" w:hAnsi="Arial" w:cs="Arial"/>
          <w:sz w:val="24"/>
          <w:szCs w:val="24"/>
        </w:rPr>
        <w:t xml:space="preserve"> However, it can be quite time consuming for the teaching assistant to re-deliver the lessons.</w:t>
      </w:r>
    </w:p>
    <w:p w:rsidR="002B4B83" w:rsidRDefault="002B1FED" w:rsidP="009C5944">
      <w:pPr>
        <w:spacing w:line="360" w:lineRule="auto"/>
        <w:jc w:val="both"/>
        <w:rPr>
          <w:rFonts w:ascii="Arial" w:hAnsi="Arial" w:cs="Arial"/>
          <w:sz w:val="24"/>
          <w:szCs w:val="24"/>
        </w:rPr>
      </w:pPr>
      <w:r>
        <w:rPr>
          <w:rFonts w:ascii="Arial" w:hAnsi="Arial" w:cs="Arial"/>
          <w:sz w:val="24"/>
          <w:szCs w:val="24"/>
        </w:rPr>
        <w:t xml:space="preserve">The programme also has an </w:t>
      </w:r>
      <w:r w:rsidR="005D4D11">
        <w:rPr>
          <w:rFonts w:ascii="Arial" w:hAnsi="Arial" w:cs="Arial"/>
          <w:sz w:val="24"/>
          <w:szCs w:val="24"/>
        </w:rPr>
        <w:t>emphasis on read</w:t>
      </w:r>
      <w:r w:rsidR="00003E07">
        <w:rPr>
          <w:rFonts w:ascii="Arial" w:hAnsi="Arial" w:cs="Arial"/>
          <w:sz w:val="24"/>
          <w:szCs w:val="24"/>
        </w:rPr>
        <w:t>ing</w:t>
      </w:r>
      <w:r w:rsidR="005D4D11">
        <w:rPr>
          <w:rFonts w:ascii="Arial" w:hAnsi="Arial" w:cs="Arial"/>
          <w:sz w:val="24"/>
          <w:szCs w:val="24"/>
        </w:rPr>
        <w:t>, writing and spelling so learners are given opportunities to succeed in all areas in their literacy</w:t>
      </w:r>
      <w:r>
        <w:rPr>
          <w:rFonts w:ascii="Arial" w:hAnsi="Arial" w:cs="Arial"/>
          <w:sz w:val="24"/>
          <w:szCs w:val="24"/>
        </w:rPr>
        <w:t xml:space="preserve"> learning. Sound Discovery </w:t>
      </w:r>
      <w:r w:rsidR="005D4D11">
        <w:rPr>
          <w:rFonts w:ascii="Arial" w:hAnsi="Arial" w:cs="Arial"/>
          <w:sz w:val="24"/>
          <w:szCs w:val="24"/>
        </w:rPr>
        <w:t>includes a handwriting guide and models every stage of a learner’s writing process (Synthetic Phonics, 2014). There is also vocabulary and reading comprehensions included so learners are able to</w:t>
      </w:r>
      <w:r>
        <w:rPr>
          <w:rFonts w:ascii="Arial" w:hAnsi="Arial" w:cs="Arial"/>
          <w:sz w:val="24"/>
          <w:szCs w:val="24"/>
        </w:rPr>
        <w:t xml:space="preserve"> develop their literacy learning</w:t>
      </w:r>
      <w:r w:rsidR="005D4D11">
        <w:rPr>
          <w:rFonts w:ascii="Arial" w:hAnsi="Arial" w:cs="Arial"/>
          <w:sz w:val="24"/>
          <w:szCs w:val="24"/>
        </w:rPr>
        <w:t>. This ensure</w:t>
      </w:r>
      <w:r>
        <w:rPr>
          <w:rFonts w:ascii="Arial" w:hAnsi="Arial" w:cs="Arial"/>
          <w:sz w:val="24"/>
          <w:szCs w:val="24"/>
        </w:rPr>
        <w:t>s</w:t>
      </w:r>
      <w:r w:rsidR="005D4D11">
        <w:rPr>
          <w:rFonts w:ascii="Arial" w:hAnsi="Arial" w:cs="Arial"/>
          <w:sz w:val="24"/>
          <w:szCs w:val="24"/>
        </w:rPr>
        <w:t xml:space="preserve"> progression for all learners because once the teaching assistant has completed the</w:t>
      </w:r>
      <w:r>
        <w:rPr>
          <w:rFonts w:ascii="Arial" w:hAnsi="Arial" w:cs="Arial"/>
          <w:sz w:val="24"/>
          <w:szCs w:val="24"/>
        </w:rPr>
        <w:t xml:space="preserve"> phonic lessons</w:t>
      </w:r>
      <w:r w:rsidR="005D4D11">
        <w:rPr>
          <w:rFonts w:ascii="Arial" w:hAnsi="Arial" w:cs="Arial"/>
          <w:sz w:val="24"/>
          <w:szCs w:val="24"/>
        </w:rPr>
        <w:t>,</w:t>
      </w:r>
      <w:r>
        <w:rPr>
          <w:rFonts w:ascii="Arial" w:hAnsi="Arial" w:cs="Arial"/>
          <w:sz w:val="24"/>
          <w:szCs w:val="24"/>
        </w:rPr>
        <w:t xml:space="preserve"> they will move </w:t>
      </w:r>
      <w:r w:rsidR="005D4D11">
        <w:rPr>
          <w:rFonts w:ascii="Arial" w:hAnsi="Arial" w:cs="Arial"/>
          <w:sz w:val="24"/>
          <w:szCs w:val="24"/>
        </w:rPr>
        <w:t xml:space="preserve">onto the reading comprehensions. </w:t>
      </w:r>
      <w:r w:rsidR="009C5944">
        <w:rPr>
          <w:rFonts w:ascii="Arial" w:hAnsi="Arial" w:cs="Arial"/>
          <w:sz w:val="24"/>
          <w:szCs w:val="24"/>
        </w:rPr>
        <w:t xml:space="preserve">Progression is essential, including expectations of how the learner should progress </w:t>
      </w:r>
      <w:r w:rsidR="00003E07">
        <w:rPr>
          <w:rFonts w:ascii="Arial" w:hAnsi="Arial" w:cs="Arial"/>
          <w:sz w:val="24"/>
          <w:szCs w:val="24"/>
        </w:rPr>
        <w:t xml:space="preserve">for the reason that, it </w:t>
      </w:r>
      <w:r w:rsidR="009C5944">
        <w:rPr>
          <w:rFonts w:ascii="Arial" w:hAnsi="Arial" w:cs="Arial"/>
          <w:sz w:val="24"/>
          <w:szCs w:val="24"/>
        </w:rPr>
        <w:t>help</w:t>
      </w:r>
      <w:r w:rsidR="00003E07">
        <w:rPr>
          <w:rFonts w:ascii="Arial" w:hAnsi="Arial" w:cs="Arial"/>
          <w:sz w:val="24"/>
          <w:szCs w:val="24"/>
        </w:rPr>
        <w:t>s</w:t>
      </w:r>
      <w:r w:rsidR="009C5944">
        <w:rPr>
          <w:rFonts w:ascii="Arial" w:hAnsi="Arial" w:cs="Arial"/>
          <w:sz w:val="24"/>
          <w:szCs w:val="24"/>
        </w:rPr>
        <w:t xml:space="preserve"> teaching staff to understand the pace at which the learner can progress (</w:t>
      </w:r>
      <w:proofErr w:type="spellStart"/>
      <w:r w:rsidR="009C5944">
        <w:rPr>
          <w:rFonts w:ascii="Arial" w:hAnsi="Arial" w:cs="Arial"/>
          <w:sz w:val="24"/>
          <w:szCs w:val="24"/>
        </w:rPr>
        <w:t>Hwb</w:t>
      </w:r>
      <w:proofErr w:type="spellEnd"/>
      <w:r w:rsidR="009C5944">
        <w:rPr>
          <w:rFonts w:ascii="Arial" w:hAnsi="Arial" w:cs="Arial"/>
          <w:sz w:val="24"/>
          <w:szCs w:val="24"/>
        </w:rPr>
        <w:t>, 2021).</w:t>
      </w:r>
    </w:p>
    <w:p w:rsidR="007245E1" w:rsidRDefault="003E717A" w:rsidP="004C26E0">
      <w:pPr>
        <w:spacing w:line="360" w:lineRule="auto"/>
        <w:jc w:val="both"/>
        <w:rPr>
          <w:rFonts w:ascii="Arial" w:hAnsi="Arial" w:cs="Arial"/>
          <w:sz w:val="24"/>
          <w:szCs w:val="24"/>
        </w:rPr>
      </w:pPr>
      <w:r>
        <w:rPr>
          <w:rFonts w:ascii="Arial" w:hAnsi="Arial" w:cs="Arial"/>
          <w:sz w:val="24"/>
          <w:szCs w:val="24"/>
        </w:rPr>
        <w:t xml:space="preserve">There has also been great evidence </w:t>
      </w:r>
      <w:r w:rsidR="002B1FED">
        <w:rPr>
          <w:rFonts w:ascii="Arial" w:hAnsi="Arial" w:cs="Arial"/>
          <w:sz w:val="24"/>
          <w:szCs w:val="24"/>
        </w:rPr>
        <w:t>as the programme has received,</w:t>
      </w:r>
      <w:r w:rsidR="009C5944">
        <w:rPr>
          <w:rFonts w:ascii="Arial" w:hAnsi="Arial" w:cs="Arial"/>
          <w:sz w:val="24"/>
          <w:szCs w:val="24"/>
        </w:rPr>
        <w:t xml:space="preserve"> ‘remarkable results’</w:t>
      </w:r>
      <w:r w:rsidR="002B1FED">
        <w:rPr>
          <w:rFonts w:ascii="Arial" w:hAnsi="Arial" w:cs="Arial"/>
          <w:sz w:val="24"/>
          <w:szCs w:val="24"/>
        </w:rPr>
        <w:t xml:space="preserve"> because</w:t>
      </w:r>
      <w:r w:rsidR="009C5944">
        <w:rPr>
          <w:rFonts w:ascii="Arial" w:hAnsi="Arial" w:cs="Arial"/>
          <w:sz w:val="24"/>
          <w:szCs w:val="24"/>
        </w:rPr>
        <w:t xml:space="preserve"> it was trialled by the author over eight years’ as he followed and observed every child in the classes from the beginning to the end of their primary education (Synthetic Phonics, 2014, p.2). At the end of the programme, all learners were able to read and write, regardless of any barriers that they were faced (Synthetic Phonics, 2014, p.2). There was also a grant study to show the effectiveness of the programme which showed tremendous results (Synthetic Phonics, 2014, p,2)</w:t>
      </w:r>
      <w:r w:rsidR="00590C0D">
        <w:rPr>
          <w:rFonts w:ascii="Arial" w:hAnsi="Arial" w:cs="Arial"/>
          <w:sz w:val="24"/>
          <w:szCs w:val="24"/>
        </w:rPr>
        <w:t xml:space="preserve">. The programme has </w:t>
      </w:r>
      <w:r w:rsidR="009C5944">
        <w:rPr>
          <w:rFonts w:ascii="Arial" w:hAnsi="Arial" w:cs="Arial"/>
          <w:sz w:val="24"/>
          <w:szCs w:val="24"/>
        </w:rPr>
        <w:t xml:space="preserve">been used by </w:t>
      </w:r>
      <w:r w:rsidR="00590C0D">
        <w:rPr>
          <w:rFonts w:ascii="Arial" w:hAnsi="Arial" w:cs="Arial"/>
          <w:sz w:val="24"/>
          <w:szCs w:val="24"/>
        </w:rPr>
        <w:t xml:space="preserve">various by various Local Education Authorities </w:t>
      </w:r>
      <w:r w:rsidR="002B1FED">
        <w:rPr>
          <w:rFonts w:ascii="Arial" w:hAnsi="Arial" w:cs="Arial"/>
          <w:sz w:val="24"/>
          <w:szCs w:val="24"/>
        </w:rPr>
        <w:t xml:space="preserve">and </w:t>
      </w:r>
      <w:r w:rsidR="00590C0D">
        <w:rPr>
          <w:rFonts w:ascii="Arial" w:hAnsi="Arial" w:cs="Arial"/>
          <w:sz w:val="24"/>
          <w:szCs w:val="24"/>
        </w:rPr>
        <w:t xml:space="preserve">independent data </w:t>
      </w:r>
      <w:r w:rsidR="002B1FED">
        <w:rPr>
          <w:rFonts w:ascii="Arial" w:hAnsi="Arial" w:cs="Arial"/>
          <w:sz w:val="24"/>
          <w:szCs w:val="24"/>
        </w:rPr>
        <w:t xml:space="preserve">has been </w:t>
      </w:r>
      <w:r w:rsidR="00590C0D">
        <w:rPr>
          <w:rFonts w:ascii="Arial" w:hAnsi="Arial" w:cs="Arial"/>
          <w:sz w:val="24"/>
          <w:szCs w:val="24"/>
        </w:rPr>
        <w:t>collected to show substantial progress from the learners in the literacy development and also their motivation (Synthetic Phonics, 2014, p.3). In 2017, the Department for Children, Schools and Families scrutinised the programme and confirmed they were satisfied enough to name the programme, ‘a high quality synthetic phonics programme’ (Synthetic Phonics, 2014, p.3). The programme was also approved by the Department for Education in 2011 and refereed again as high quality (Synthetic Phonics, 2014, p.3). The website has also cited several feedback reports from reliable sources, such as; schools, head teachers and teachers (Grant, 2004, p.1)</w:t>
      </w:r>
      <w:r w:rsidR="006F0DDB">
        <w:rPr>
          <w:rFonts w:ascii="Arial" w:hAnsi="Arial" w:cs="Arial"/>
          <w:sz w:val="24"/>
          <w:szCs w:val="24"/>
        </w:rPr>
        <w:t>.</w:t>
      </w:r>
      <w:r w:rsidR="00590C0D">
        <w:rPr>
          <w:rFonts w:ascii="Arial" w:hAnsi="Arial" w:cs="Arial"/>
          <w:sz w:val="24"/>
          <w:szCs w:val="24"/>
        </w:rPr>
        <w:t xml:space="preserve"> </w:t>
      </w:r>
      <w:r w:rsidR="006F0DDB">
        <w:rPr>
          <w:rFonts w:ascii="Arial" w:hAnsi="Arial" w:cs="Arial"/>
          <w:sz w:val="24"/>
          <w:szCs w:val="24"/>
        </w:rPr>
        <w:t xml:space="preserve">One head teacher reported, ‘Sound Discovery has a variety of attractions’ and has also included an average ratio gain, that included results from, ‘3.8 to 2.7’ (Grant, 2004, p.2). </w:t>
      </w:r>
      <w:r w:rsidR="00590C0D">
        <w:rPr>
          <w:rFonts w:ascii="Arial" w:hAnsi="Arial" w:cs="Arial"/>
          <w:sz w:val="24"/>
          <w:szCs w:val="24"/>
        </w:rPr>
        <w:t>All the evidence emphasises how effective the programme has been because it has been reviewed by reliable sources and departments.</w:t>
      </w:r>
    </w:p>
    <w:p w:rsidR="00003E07" w:rsidRDefault="0076244E" w:rsidP="006C4B02">
      <w:pPr>
        <w:spacing w:line="360" w:lineRule="auto"/>
        <w:jc w:val="both"/>
        <w:rPr>
          <w:rFonts w:ascii="Arial" w:hAnsi="Arial" w:cs="Arial"/>
          <w:sz w:val="24"/>
          <w:szCs w:val="24"/>
        </w:rPr>
      </w:pPr>
      <w:r>
        <w:rPr>
          <w:rFonts w:ascii="Arial" w:hAnsi="Arial" w:cs="Arial"/>
          <w:sz w:val="24"/>
          <w:szCs w:val="24"/>
        </w:rPr>
        <w:lastRenderedPageBreak/>
        <w:t xml:space="preserve">The portfolio can argue </w:t>
      </w:r>
      <w:r w:rsidR="006C4B02">
        <w:rPr>
          <w:rFonts w:ascii="Arial" w:hAnsi="Arial" w:cs="Arial"/>
          <w:sz w:val="24"/>
          <w:szCs w:val="24"/>
        </w:rPr>
        <w:t>that the programme is effective because</w:t>
      </w:r>
      <w:r w:rsidR="007245E1">
        <w:rPr>
          <w:rFonts w:ascii="Arial" w:hAnsi="Arial" w:cs="Arial"/>
          <w:sz w:val="24"/>
          <w:szCs w:val="24"/>
        </w:rPr>
        <w:t xml:space="preserve"> </w:t>
      </w:r>
      <w:r w:rsidR="006C4B02">
        <w:rPr>
          <w:rFonts w:ascii="Arial" w:hAnsi="Arial" w:cs="Arial"/>
          <w:sz w:val="24"/>
          <w:szCs w:val="24"/>
        </w:rPr>
        <w:t xml:space="preserve">of the many benefits </w:t>
      </w:r>
      <w:r w:rsidR="002B1FED">
        <w:rPr>
          <w:rFonts w:ascii="Arial" w:hAnsi="Arial" w:cs="Arial"/>
          <w:sz w:val="24"/>
          <w:szCs w:val="24"/>
        </w:rPr>
        <w:t>to improve</w:t>
      </w:r>
      <w:r w:rsidR="006C4B02">
        <w:rPr>
          <w:rFonts w:ascii="Arial" w:hAnsi="Arial" w:cs="Arial"/>
          <w:sz w:val="24"/>
          <w:szCs w:val="24"/>
        </w:rPr>
        <w:t xml:space="preserve"> a learner’s literacy learning. The programme ensures all materials are ready for </w:t>
      </w:r>
      <w:r w:rsidR="006F0DDB">
        <w:rPr>
          <w:rFonts w:ascii="Arial" w:hAnsi="Arial" w:cs="Arial"/>
          <w:sz w:val="24"/>
          <w:szCs w:val="24"/>
        </w:rPr>
        <w:t xml:space="preserve">teaching staff to </w:t>
      </w:r>
      <w:r w:rsidR="006C4B02">
        <w:rPr>
          <w:rFonts w:ascii="Arial" w:hAnsi="Arial" w:cs="Arial"/>
          <w:sz w:val="24"/>
          <w:szCs w:val="24"/>
        </w:rPr>
        <w:t>deliver the ‘snappy lessons’ and all resources are ready, this is extremely time effective for teaching staff. The ‘snappy lessons’ are also beneficial because they are interactive and quick to ensure all learners are engaged and e</w:t>
      </w:r>
      <w:r w:rsidR="00003E07">
        <w:rPr>
          <w:rFonts w:ascii="Arial" w:hAnsi="Arial" w:cs="Arial"/>
          <w:sz w:val="24"/>
          <w:szCs w:val="24"/>
        </w:rPr>
        <w:t>njoying the lesson. Despite the fact that the programme can be costly for schools and time consuming for some teaching staff, it can be worthwhile if the learner has progressed in their literacy learning.</w:t>
      </w:r>
    </w:p>
    <w:p w:rsidR="006C6F7E" w:rsidRDefault="006C4B02" w:rsidP="006C4B02">
      <w:pPr>
        <w:spacing w:line="360" w:lineRule="auto"/>
        <w:jc w:val="both"/>
        <w:rPr>
          <w:rFonts w:ascii="Arial" w:hAnsi="Arial" w:cs="Arial"/>
          <w:sz w:val="24"/>
          <w:szCs w:val="24"/>
        </w:rPr>
      </w:pPr>
      <w:r>
        <w:rPr>
          <w:rFonts w:ascii="Arial" w:hAnsi="Arial" w:cs="Arial"/>
          <w:sz w:val="24"/>
          <w:szCs w:val="24"/>
        </w:rPr>
        <w:t>However, in the learner’s case it has not been successful</w:t>
      </w:r>
      <w:r w:rsidR="002B1FED">
        <w:rPr>
          <w:rFonts w:ascii="Arial" w:hAnsi="Arial" w:cs="Arial"/>
          <w:sz w:val="24"/>
          <w:szCs w:val="24"/>
        </w:rPr>
        <w:t xml:space="preserve">, although, the </w:t>
      </w:r>
      <w:r w:rsidR="00FC18A4">
        <w:rPr>
          <w:rFonts w:ascii="Arial" w:hAnsi="Arial" w:cs="Arial"/>
          <w:sz w:val="24"/>
          <w:szCs w:val="24"/>
        </w:rPr>
        <w:t>learner</w:t>
      </w:r>
      <w:r w:rsidR="002B1FED">
        <w:rPr>
          <w:rFonts w:ascii="Arial" w:hAnsi="Arial" w:cs="Arial"/>
          <w:sz w:val="24"/>
          <w:szCs w:val="24"/>
        </w:rPr>
        <w:t xml:space="preserve"> has</w:t>
      </w:r>
      <w:r w:rsidR="00FC18A4">
        <w:rPr>
          <w:rFonts w:ascii="Arial" w:hAnsi="Arial" w:cs="Arial"/>
          <w:sz w:val="24"/>
          <w:szCs w:val="24"/>
        </w:rPr>
        <w:t xml:space="preserve"> learnt 3 new phonemes </w:t>
      </w:r>
      <w:r w:rsidR="00A130A7">
        <w:rPr>
          <w:rFonts w:ascii="Arial" w:hAnsi="Arial" w:cs="Arial"/>
          <w:sz w:val="24"/>
          <w:szCs w:val="24"/>
        </w:rPr>
        <w:t xml:space="preserve">which is still better than nothing. </w:t>
      </w:r>
      <w:r>
        <w:rPr>
          <w:rFonts w:ascii="Arial" w:hAnsi="Arial" w:cs="Arial"/>
          <w:sz w:val="24"/>
          <w:szCs w:val="24"/>
        </w:rPr>
        <w:t xml:space="preserve">All things considered, the learner will still be able to make good progress from the programme because of the flexibility as the teaching assistant will be able to re-deliver the lessons to the learner and hopefully with better lesson attendance, the learner will now make great progress in their literacy learning. </w:t>
      </w:r>
      <w:r w:rsidR="007245E1">
        <w:rPr>
          <w:rFonts w:ascii="Arial" w:hAnsi="Arial" w:cs="Arial"/>
          <w:sz w:val="24"/>
          <w:szCs w:val="24"/>
        </w:rPr>
        <w:t xml:space="preserve">Overall, </w:t>
      </w:r>
      <w:r>
        <w:rPr>
          <w:rFonts w:ascii="Arial" w:hAnsi="Arial" w:cs="Arial"/>
          <w:sz w:val="24"/>
          <w:szCs w:val="24"/>
        </w:rPr>
        <w:t>the programme is extremely effective as emphasised by the reliable sources and departments included, that state, ‘Sound Discovery is a high quality synthetic phonics literacy programme’</w:t>
      </w:r>
      <w:r w:rsidR="00FC18A4">
        <w:rPr>
          <w:rFonts w:ascii="Arial" w:hAnsi="Arial" w:cs="Arial"/>
          <w:sz w:val="24"/>
          <w:szCs w:val="24"/>
        </w:rPr>
        <w:t>. This can ensure that children and young people are able to read and write as this is important for them to understand and communicate with others (Best, 2021).</w:t>
      </w:r>
    </w:p>
    <w:p w:rsidR="00DC326E" w:rsidRPr="009C7E92" w:rsidRDefault="00CA2482" w:rsidP="00B84A42">
      <w:pPr>
        <w:pStyle w:val="Heading1"/>
      </w:pPr>
      <w:bookmarkStart w:id="7" w:name="_Toc70171888"/>
      <w:r w:rsidRPr="009C7E92">
        <w:t>Reference</w:t>
      </w:r>
      <w:bookmarkEnd w:id="7"/>
    </w:p>
    <w:p w:rsidR="004F653A" w:rsidRPr="004F653A" w:rsidRDefault="004F653A" w:rsidP="004F653A">
      <w:pPr>
        <w:pStyle w:val="ListParagraph"/>
        <w:numPr>
          <w:ilvl w:val="0"/>
          <w:numId w:val="7"/>
        </w:numPr>
        <w:spacing w:line="360" w:lineRule="auto"/>
        <w:rPr>
          <w:rFonts w:ascii="Arial" w:hAnsi="Arial" w:cs="Arial"/>
          <w:sz w:val="24"/>
          <w:szCs w:val="24"/>
        </w:rPr>
      </w:pPr>
      <w:r w:rsidRPr="004F653A">
        <w:rPr>
          <w:rFonts w:ascii="Arial" w:hAnsi="Arial" w:cs="Arial"/>
          <w:sz w:val="24"/>
          <w:szCs w:val="24"/>
        </w:rPr>
        <w:t xml:space="preserve">Bernstein. B. (1971). </w:t>
      </w:r>
      <w:r w:rsidRPr="004F653A">
        <w:rPr>
          <w:rFonts w:ascii="Arial" w:hAnsi="Arial" w:cs="Arial"/>
          <w:i/>
          <w:sz w:val="24"/>
          <w:szCs w:val="24"/>
        </w:rPr>
        <w:t xml:space="preserve">Class, Codes and Control. </w:t>
      </w:r>
      <w:r w:rsidRPr="004F653A">
        <w:rPr>
          <w:rFonts w:ascii="Arial" w:hAnsi="Arial" w:cs="Arial"/>
          <w:sz w:val="24"/>
          <w:szCs w:val="24"/>
        </w:rPr>
        <w:t>London: Routledge and Kegan Paul</w:t>
      </w:r>
    </w:p>
    <w:p w:rsidR="00A12A92" w:rsidRDefault="00A12A92" w:rsidP="00A12A92">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Best, J (2021). </w:t>
      </w:r>
      <w:r>
        <w:rPr>
          <w:rFonts w:ascii="Arial" w:hAnsi="Arial" w:cs="Arial"/>
          <w:i/>
          <w:sz w:val="24"/>
          <w:szCs w:val="24"/>
        </w:rPr>
        <w:t xml:space="preserve">What is Literacy and Why is it Important. </w:t>
      </w:r>
      <w:r>
        <w:rPr>
          <w:rFonts w:ascii="Arial" w:hAnsi="Arial" w:cs="Arial"/>
          <w:sz w:val="24"/>
          <w:szCs w:val="24"/>
        </w:rPr>
        <w:t xml:space="preserve">Available from: </w:t>
      </w:r>
      <w:hyperlink r:id="rId12" w:history="1">
        <w:r w:rsidRPr="004B3F26">
          <w:rPr>
            <w:rStyle w:val="Hyperlink"/>
            <w:rFonts w:ascii="Arial" w:hAnsi="Arial" w:cs="Arial"/>
            <w:sz w:val="24"/>
            <w:szCs w:val="24"/>
          </w:rPr>
          <w:t>https://www.3plearning.com/blog/literacy-important/</w:t>
        </w:r>
      </w:hyperlink>
      <w:r>
        <w:rPr>
          <w:rFonts w:ascii="Arial" w:hAnsi="Arial" w:cs="Arial"/>
          <w:sz w:val="24"/>
          <w:szCs w:val="24"/>
        </w:rPr>
        <w:t xml:space="preserve"> (Accessed on: 16</w:t>
      </w:r>
      <w:r w:rsidRPr="00A12A92">
        <w:rPr>
          <w:rFonts w:ascii="Arial" w:hAnsi="Arial" w:cs="Arial"/>
          <w:sz w:val="24"/>
          <w:szCs w:val="24"/>
          <w:vertAlign w:val="superscript"/>
        </w:rPr>
        <w:t>th</w:t>
      </w:r>
      <w:r>
        <w:rPr>
          <w:rFonts w:ascii="Arial" w:hAnsi="Arial" w:cs="Arial"/>
          <w:sz w:val="24"/>
          <w:szCs w:val="24"/>
        </w:rPr>
        <w:t xml:space="preserve"> April 2021)</w:t>
      </w:r>
    </w:p>
    <w:p w:rsidR="0026148B" w:rsidRDefault="0026148B" w:rsidP="0026148B">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Cox, J. (2019). </w:t>
      </w:r>
      <w:r>
        <w:rPr>
          <w:rFonts w:ascii="Arial" w:hAnsi="Arial" w:cs="Arial"/>
          <w:i/>
          <w:sz w:val="24"/>
          <w:szCs w:val="24"/>
        </w:rPr>
        <w:t xml:space="preserve">10 Ways to Keep Your Class Interesting. </w:t>
      </w:r>
      <w:r>
        <w:rPr>
          <w:rFonts w:ascii="Arial" w:hAnsi="Arial" w:cs="Arial"/>
          <w:sz w:val="24"/>
          <w:szCs w:val="24"/>
        </w:rPr>
        <w:t xml:space="preserve">Available from: </w:t>
      </w:r>
      <w:hyperlink r:id="rId13" w:history="1">
        <w:r w:rsidRPr="0049715F">
          <w:rPr>
            <w:rStyle w:val="Hyperlink"/>
            <w:rFonts w:ascii="Arial" w:hAnsi="Arial" w:cs="Arial"/>
            <w:sz w:val="24"/>
            <w:szCs w:val="24"/>
          </w:rPr>
          <w:t>https://www.thoughtco.com/ways-to-keep-your-class-interesting-4061719</w:t>
        </w:r>
      </w:hyperlink>
      <w:r>
        <w:rPr>
          <w:rFonts w:ascii="Arial" w:hAnsi="Arial" w:cs="Arial"/>
          <w:sz w:val="24"/>
          <w:szCs w:val="24"/>
        </w:rPr>
        <w:t xml:space="preserve"> (Accessed on: 19</w:t>
      </w:r>
      <w:r w:rsidRPr="0026148B">
        <w:rPr>
          <w:rFonts w:ascii="Arial" w:hAnsi="Arial" w:cs="Arial"/>
          <w:sz w:val="24"/>
          <w:szCs w:val="24"/>
          <w:vertAlign w:val="superscript"/>
        </w:rPr>
        <w:t>th</w:t>
      </w:r>
      <w:r>
        <w:rPr>
          <w:rFonts w:ascii="Arial" w:hAnsi="Arial" w:cs="Arial"/>
          <w:sz w:val="24"/>
          <w:szCs w:val="24"/>
        </w:rPr>
        <w:t xml:space="preserve"> April 2021)</w:t>
      </w:r>
    </w:p>
    <w:p w:rsidR="00073CC7" w:rsidRDefault="00870B17" w:rsidP="00870B17">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McLeod, S. (2019). </w:t>
      </w:r>
      <w:r>
        <w:rPr>
          <w:rFonts w:ascii="Arial" w:hAnsi="Arial" w:cs="Arial"/>
          <w:i/>
          <w:sz w:val="24"/>
          <w:szCs w:val="24"/>
        </w:rPr>
        <w:t xml:space="preserve">The Zone of Proximal Development and Scaffolding. </w:t>
      </w:r>
      <w:r>
        <w:rPr>
          <w:rFonts w:ascii="Arial" w:hAnsi="Arial" w:cs="Arial"/>
          <w:sz w:val="24"/>
          <w:szCs w:val="24"/>
        </w:rPr>
        <w:t xml:space="preserve">Available from: </w:t>
      </w:r>
      <w:hyperlink r:id="rId14" w:history="1">
        <w:r w:rsidRPr="00907295">
          <w:rPr>
            <w:rStyle w:val="Hyperlink"/>
            <w:rFonts w:ascii="Arial" w:hAnsi="Arial" w:cs="Arial"/>
            <w:sz w:val="24"/>
            <w:szCs w:val="24"/>
          </w:rPr>
          <w:t>https://www.simplypsychology.org/Zone-of-Proximal-Development.html</w:t>
        </w:r>
      </w:hyperlink>
      <w:r>
        <w:rPr>
          <w:rFonts w:ascii="Arial" w:hAnsi="Arial" w:cs="Arial"/>
          <w:sz w:val="24"/>
          <w:szCs w:val="24"/>
        </w:rPr>
        <w:t xml:space="preserve"> (Accessed on: 17</w:t>
      </w:r>
      <w:r w:rsidRPr="00870B17">
        <w:rPr>
          <w:rFonts w:ascii="Arial" w:hAnsi="Arial" w:cs="Arial"/>
          <w:sz w:val="24"/>
          <w:szCs w:val="24"/>
          <w:vertAlign w:val="superscript"/>
        </w:rPr>
        <w:t>th</w:t>
      </w:r>
      <w:r>
        <w:rPr>
          <w:rFonts w:ascii="Arial" w:hAnsi="Arial" w:cs="Arial"/>
          <w:sz w:val="24"/>
          <w:szCs w:val="24"/>
        </w:rPr>
        <w:t xml:space="preserve"> April 2021)</w:t>
      </w:r>
    </w:p>
    <w:p w:rsidR="00546D75" w:rsidRDefault="00546D75" w:rsidP="00546D75">
      <w:pPr>
        <w:pStyle w:val="ListParagraph"/>
        <w:numPr>
          <w:ilvl w:val="0"/>
          <w:numId w:val="7"/>
        </w:numPr>
        <w:spacing w:line="360" w:lineRule="auto"/>
        <w:rPr>
          <w:rFonts w:ascii="Arial" w:hAnsi="Arial" w:cs="Arial"/>
          <w:sz w:val="24"/>
          <w:szCs w:val="24"/>
        </w:rPr>
      </w:pPr>
      <w:r w:rsidRPr="00546D75">
        <w:rPr>
          <w:rFonts w:ascii="Arial" w:hAnsi="Arial" w:cs="Arial"/>
          <w:sz w:val="24"/>
          <w:szCs w:val="24"/>
        </w:rPr>
        <w:t xml:space="preserve">Cook, R., </w:t>
      </w:r>
      <w:proofErr w:type="spellStart"/>
      <w:r w:rsidRPr="00546D75">
        <w:rPr>
          <w:rFonts w:ascii="Arial" w:hAnsi="Arial" w:cs="Arial"/>
          <w:sz w:val="24"/>
          <w:szCs w:val="24"/>
        </w:rPr>
        <w:t>Rutt</w:t>
      </w:r>
      <w:proofErr w:type="spellEnd"/>
      <w:r w:rsidRPr="00546D75">
        <w:rPr>
          <w:rFonts w:ascii="Arial" w:hAnsi="Arial" w:cs="Arial"/>
          <w:sz w:val="24"/>
          <w:szCs w:val="24"/>
        </w:rPr>
        <w:t>, S. and Sims, D. (2014). Deprivation in Education. Slough: NFER</w:t>
      </w:r>
    </w:p>
    <w:p w:rsidR="006F0DDB" w:rsidRDefault="006F0DDB" w:rsidP="006F0DDB">
      <w:pPr>
        <w:pStyle w:val="ListParagraph"/>
        <w:numPr>
          <w:ilvl w:val="0"/>
          <w:numId w:val="7"/>
        </w:numPr>
        <w:spacing w:line="360" w:lineRule="auto"/>
        <w:rPr>
          <w:rFonts w:ascii="Arial" w:hAnsi="Arial" w:cs="Arial"/>
          <w:sz w:val="24"/>
          <w:szCs w:val="24"/>
        </w:rPr>
      </w:pPr>
      <w:r>
        <w:rPr>
          <w:rFonts w:ascii="Arial" w:hAnsi="Arial" w:cs="Arial"/>
          <w:sz w:val="24"/>
          <w:szCs w:val="24"/>
        </w:rPr>
        <w:lastRenderedPageBreak/>
        <w:t xml:space="preserve">Grant, M. (2004). </w:t>
      </w:r>
      <w:r>
        <w:rPr>
          <w:rFonts w:ascii="Arial" w:hAnsi="Arial" w:cs="Arial"/>
          <w:i/>
          <w:sz w:val="24"/>
          <w:szCs w:val="24"/>
        </w:rPr>
        <w:t xml:space="preserve">Feedback from Schools using Sound Discovery and Snappy Lesson. </w:t>
      </w:r>
      <w:r>
        <w:rPr>
          <w:rFonts w:ascii="Arial" w:hAnsi="Arial" w:cs="Arial"/>
          <w:sz w:val="24"/>
          <w:szCs w:val="24"/>
        </w:rPr>
        <w:t xml:space="preserve">Available from: </w:t>
      </w:r>
      <w:hyperlink r:id="rId15" w:history="1">
        <w:r w:rsidRPr="00751FF2">
          <w:rPr>
            <w:rStyle w:val="Hyperlink"/>
            <w:rFonts w:ascii="Arial" w:hAnsi="Arial" w:cs="Arial"/>
            <w:sz w:val="24"/>
            <w:szCs w:val="24"/>
          </w:rPr>
          <w:t>https://www.syntheticphonics.net/pdf/Snappy-lesson-results.pdf</w:t>
        </w:r>
      </w:hyperlink>
      <w:r>
        <w:rPr>
          <w:rFonts w:ascii="Arial" w:hAnsi="Arial" w:cs="Arial"/>
          <w:sz w:val="24"/>
          <w:szCs w:val="24"/>
        </w:rPr>
        <w:t xml:space="preserve"> (Accessed on: 21</w:t>
      </w:r>
      <w:r w:rsidRPr="006F0DDB">
        <w:rPr>
          <w:rFonts w:ascii="Arial" w:hAnsi="Arial" w:cs="Arial"/>
          <w:sz w:val="24"/>
          <w:szCs w:val="24"/>
          <w:vertAlign w:val="superscript"/>
        </w:rPr>
        <w:t>st</w:t>
      </w:r>
      <w:r>
        <w:rPr>
          <w:rFonts w:ascii="Arial" w:hAnsi="Arial" w:cs="Arial"/>
          <w:sz w:val="24"/>
          <w:szCs w:val="24"/>
        </w:rPr>
        <w:t xml:space="preserve"> April 2021)</w:t>
      </w:r>
    </w:p>
    <w:p w:rsidR="008A2E35" w:rsidRDefault="008A2E35" w:rsidP="008A2E35">
      <w:pPr>
        <w:pStyle w:val="ListParagraph"/>
        <w:numPr>
          <w:ilvl w:val="0"/>
          <w:numId w:val="7"/>
        </w:numPr>
        <w:spacing w:line="360" w:lineRule="auto"/>
        <w:rPr>
          <w:rFonts w:ascii="Arial" w:hAnsi="Arial" w:cs="Arial"/>
          <w:sz w:val="24"/>
          <w:szCs w:val="24"/>
        </w:rPr>
      </w:pPr>
      <w:proofErr w:type="spellStart"/>
      <w:r>
        <w:rPr>
          <w:rFonts w:ascii="Arial" w:hAnsi="Arial" w:cs="Arial"/>
          <w:sz w:val="24"/>
          <w:szCs w:val="24"/>
        </w:rPr>
        <w:t>Hwb</w:t>
      </w:r>
      <w:proofErr w:type="spellEnd"/>
      <w:r>
        <w:rPr>
          <w:rFonts w:ascii="Arial" w:hAnsi="Arial" w:cs="Arial"/>
          <w:sz w:val="24"/>
          <w:szCs w:val="24"/>
        </w:rPr>
        <w:t xml:space="preserve"> (2021). </w:t>
      </w:r>
      <w:r>
        <w:rPr>
          <w:rFonts w:ascii="Arial" w:hAnsi="Arial" w:cs="Arial"/>
          <w:i/>
          <w:sz w:val="24"/>
          <w:szCs w:val="24"/>
        </w:rPr>
        <w:t xml:space="preserve">Supporting learning progression: assessment guidance. </w:t>
      </w:r>
      <w:r>
        <w:rPr>
          <w:rFonts w:ascii="Arial" w:hAnsi="Arial" w:cs="Arial"/>
          <w:sz w:val="24"/>
          <w:szCs w:val="24"/>
        </w:rPr>
        <w:t xml:space="preserve">Available from: </w:t>
      </w:r>
      <w:hyperlink r:id="rId16" w:history="1">
        <w:r w:rsidRPr="00751FF2">
          <w:rPr>
            <w:rStyle w:val="Hyperlink"/>
            <w:rFonts w:ascii="Arial" w:hAnsi="Arial" w:cs="Arial"/>
            <w:sz w:val="24"/>
            <w:szCs w:val="24"/>
          </w:rPr>
          <w:t>https://hwb.gov.wales/curriculum-for-wales/supporting-learner-progression-assessment-guidance</w:t>
        </w:r>
      </w:hyperlink>
      <w:r>
        <w:rPr>
          <w:rFonts w:ascii="Arial" w:hAnsi="Arial" w:cs="Arial"/>
          <w:sz w:val="24"/>
          <w:szCs w:val="24"/>
        </w:rPr>
        <w:t xml:space="preserve"> (Accessed on: 21</w:t>
      </w:r>
      <w:r w:rsidRPr="008A2E35">
        <w:rPr>
          <w:rFonts w:ascii="Arial" w:hAnsi="Arial" w:cs="Arial"/>
          <w:sz w:val="24"/>
          <w:szCs w:val="24"/>
          <w:vertAlign w:val="superscript"/>
        </w:rPr>
        <w:t>st</w:t>
      </w:r>
      <w:r>
        <w:rPr>
          <w:rFonts w:ascii="Arial" w:hAnsi="Arial" w:cs="Arial"/>
          <w:sz w:val="24"/>
          <w:szCs w:val="24"/>
        </w:rPr>
        <w:t xml:space="preserve"> April 2021)</w:t>
      </w:r>
    </w:p>
    <w:p w:rsidR="004C26E0" w:rsidRDefault="004C26E0" w:rsidP="004C26E0">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Lewis, B. (2021). </w:t>
      </w:r>
      <w:r>
        <w:rPr>
          <w:rFonts w:ascii="Arial" w:hAnsi="Arial" w:cs="Arial"/>
          <w:i/>
          <w:sz w:val="24"/>
          <w:szCs w:val="24"/>
        </w:rPr>
        <w:t xml:space="preserve">School funding: Calls to overhaul system in Wales. </w:t>
      </w:r>
      <w:r>
        <w:rPr>
          <w:rFonts w:ascii="Arial" w:hAnsi="Arial" w:cs="Arial"/>
          <w:sz w:val="24"/>
          <w:szCs w:val="24"/>
        </w:rPr>
        <w:t xml:space="preserve">Available from: </w:t>
      </w:r>
      <w:hyperlink r:id="rId17" w:history="1">
        <w:r w:rsidRPr="00907295">
          <w:rPr>
            <w:rStyle w:val="Hyperlink"/>
            <w:rFonts w:ascii="Arial" w:hAnsi="Arial" w:cs="Arial"/>
            <w:sz w:val="24"/>
            <w:szCs w:val="24"/>
          </w:rPr>
          <w:t>https://www.bbc.co.uk/news/uk-wales-54551517</w:t>
        </w:r>
      </w:hyperlink>
      <w:r>
        <w:rPr>
          <w:rFonts w:ascii="Arial" w:hAnsi="Arial" w:cs="Arial"/>
          <w:sz w:val="24"/>
          <w:szCs w:val="24"/>
        </w:rPr>
        <w:t xml:space="preserve"> (Accessed on: 17</w:t>
      </w:r>
      <w:r w:rsidRPr="004C26E0">
        <w:rPr>
          <w:rFonts w:ascii="Arial" w:hAnsi="Arial" w:cs="Arial"/>
          <w:sz w:val="24"/>
          <w:szCs w:val="24"/>
          <w:vertAlign w:val="superscript"/>
        </w:rPr>
        <w:t>th</w:t>
      </w:r>
      <w:r>
        <w:rPr>
          <w:rFonts w:ascii="Arial" w:hAnsi="Arial" w:cs="Arial"/>
          <w:sz w:val="24"/>
          <w:szCs w:val="24"/>
        </w:rPr>
        <w:t xml:space="preserve"> April 2021)</w:t>
      </w:r>
    </w:p>
    <w:p w:rsidR="002C100E" w:rsidRDefault="002C100E" w:rsidP="002C100E">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Paterson, W. (2021). </w:t>
      </w:r>
      <w:r>
        <w:rPr>
          <w:rFonts w:ascii="Arial" w:hAnsi="Arial" w:cs="Arial"/>
          <w:i/>
          <w:sz w:val="24"/>
          <w:szCs w:val="24"/>
        </w:rPr>
        <w:t xml:space="preserve">Understanding National Curriculum Levels. </w:t>
      </w:r>
      <w:r>
        <w:rPr>
          <w:rFonts w:ascii="Arial" w:hAnsi="Arial" w:cs="Arial"/>
          <w:sz w:val="24"/>
          <w:szCs w:val="24"/>
        </w:rPr>
        <w:t xml:space="preserve">Available from: </w:t>
      </w:r>
      <w:hyperlink r:id="rId18" w:history="1">
        <w:r w:rsidRPr="004B3F26">
          <w:rPr>
            <w:rStyle w:val="Hyperlink"/>
            <w:rFonts w:ascii="Arial" w:hAnsi="Arial" w:cs="Arial"/>
            <w:sz w:val="24"/>
            <w:szCs w:val="24"/>
          </w:rPr>
          <w:t>https://www.edplace.com/blog/edplace-explains/understanding-national-curriculum-levels</w:t>
        </w:r>
      </w:hyperlink>
      <w:r>
        <w:rPr>
          <w:rFonts w:ascii="Arial" w:hAnsi="Arial" w:cs="Arial"/>
          <w:sz w:val="24"/>
          <w:szCs w:val="24"/>
        </w:rPr>
        <w:t xml:space="preserve"> (Accessed on: 16</w:t>
      </w:r>
      <w:r w:rsidRPr="002C100E">
        <w:rPr>
          <w:rFonts w:ascii="Arial" w:hAnsi="Arial" w:cs="Arial"/>
          <w:sz w:val="24"/>
          <w:szCs w:val="24"/>
          <w:vertAlign w:val="superscript"/>
        </w:rPr>
        <w:t>th</w:t>
      </w:r>
      <w:r>
        <w:rPr>
          <w:rFonts w:ascii="Arial" w:hAnsi="Arial" w:cs="Arial"/>
          <w:sz w:val="24"/>
          <w:szCs w:val="24"/>
        </w:rPr>
        <w:t xml:space="preserve"> April 2021)</w:t>
      </w:r>
    </w:p>
    <w:p w:rsidR="00985EBD" w:rsidRDefault="00985EBD" w:rsidP="00985EBD">
      <w:pPr>
        <w:pStyle w:val="ListParagraph"/>
        <w:numPr>
          <w:ilvl w:val="0"/>
          <w:numId w:val="7"/>
        </w:numPr>
        <w:spacing w:line="360" w:lineRule="auto"/>
        <w:rPr>
          <w:rFonts w:ascii="Arial" w:hAnsi="Arial" w:cs="Arial"/>
          <w:sz w:val="24"/>
          <w:szCs w:val="24"/>
        </w:rPr>
      </w:pPr>
      <w:proofErr w:type="spellStart"/>
      <w:r>
        <w:rPr>
          <w:rFonts w:ascii="Arial" w:hAnsi="Arial" w:cs="Arial"/>
          <w:sz w:val="24"/>
          <w:szCs w:val="24"/>
        </w:rPr>
        <w:t>Rassool</w:t>
      </w:r>
      <w:proofErr w:type="spellEnd"/>
      <w:r>
        <w:rPr>
          <w:rFonts w:ascii="Arial" w:hAnsi="Arial" w:cs="Arial"/>
          <w:sz w:val="24"/>
          <w:szCs w:val="24"/>
        </w:rPr>
        <w:t xml:space="preserve">, N. (1999). </w:t>
      </w:r>
      <w:r>
        <w:rPr>
          <w:rFonts w:ascii="Arial" w:hAnsi="Arial" w:cs="Arial"/>
          <w:i/>
          <w:sz w:val="24"/>
          <w:szCs w:val="24"/>
        </w:rPr>
        <w:t xml:space="preserve">What is Literacy? What are ‘Difficulties in Literacy’? </w:t>
      </w:r>
      <w:r>
        <w:rPr>
          <w:rFonts w:ascii="Arial" w:hAnsi="Arial" w:cs="Arial"/>
          <w:sz w:val="24"/>
          <w:szCs w:val="24"/>
        </w:rPr>
        <w:t xml:space="preserve">Available from: </w:t>
      </w:r>
      <w:hyperlink r:id="rId19" w:history="1">
        <w:r w:rsidRPr="00BC51C8">
          <w:rPr>
            <w:rStyle w:val="Hyperlink"/>
            <w:rFonts w:ascii="Arial" w:hAnsi="Arial" w:cs="Arial"/>
            <w:sz w:val="24"/>
            <w:szCs w:val="24"/>
          </w:rPr>
          <w:t>https://moodle.uwtsd.ac.uk/pluginfile.php/56029/mod_resource/content/2/Scan_Judith%20Lee_20170830-150019_0169_001.pdf</w:t>
        </w:r>
      </w:hyperlink>
      <w:r>
        <w:rPr>
          <w:rFonts w:ascii="Arial" w:hAnsi="Arial" w:cs="Arial"/>
          <w:sz w:val="24"/>
          <w:szCs w:val="24"/>
        </w:rPr>
        <w:t xml:space="preserve"> (Accessed on: 20</w:t>
      </w:r>
      <w:r w:rsidRPr="00985EBD">
        <w:rPr>
          <w:rFonts w:ascii="Arial" w:hAnsi="Arial" w:cs="Arial"/>
          <w:sz w:val="24"/>
          <w:szCs w:val="24"/>
          <w:vertAlign w:val="superscript"/>
        </w:rPr>
        <w:t>th</w:t>
      </w:r>
      <w:r>
        <w:rPr>
          <w:rFonts w:ascii="Arial" w:hAnsi="Arial" w:cs="Arial"/>
          <w:sz w:val="24"/>
          <w:szCs w:val="24"/>
        </w:rPr>
        <w:t xml:space="preserve"> April 2021)</w:t>
      </w:r>
    </w:p>
    <w:p w:rsidR="00985EBD" w:rsidRDefault="001C295F" w:rsidP="00985EBD">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Reading Recovery (2021). </w:t>
      </w:r>
      <w:r>
        <w:rPr>
          <w:rFonts w:ascii="Arial" w:hAnsi="Arial" w:cs="Arial"/>
          <w:i/>
          <w:sz w:val="24"/>
          <w:szCs w:val="24"/>
        </w:rPr>
        <w:t xml:space="preserve">Early Literacy Learning. </w:t>
      </w:r>
      <w:r>
        <w:rPr>
          <w:rFonts w:ascii="Arial" w:hAnsi="Arial" w:cs="Arial"/>
          <w:sz w:val="24"/>
          <w:szCs w:val="24"/>
        </w:rPr>
        <w:t xml:space="preserve">Available from: </w:t>
      </w:r>
      <w:hyperlink r:id="rId20" w:anchor=":~:text=Literacy%20learning%20involves%20reading%20and%20writing%20continuous%20text.&amp;text=Reading%20and%20writing%20continuous%20text%20requires%20the%20integration%20of%20many,involves%20continuous%20change%20over%20time" w:history="1">
        <w:r w:rsidRPr="004B3F26">
          <w:rPr>
            <w:rStyle w:val="Hyperlink"/>
            <w:rFonts w:ascii="Arial" w:hAnsi="Arial" w:cs="Arial"/>
            <w:sz w:val="24"/>
            <w:szCs w:val="24"/>
          </w:rPr>
          <w:t>https://readingrecovery.org/reading-recovery/teaching-children/early-literacy-learning/#:~:text=Literacy%20learning%20involves%20reading%20and%20writing%20continuous%20text.&amp;text=Reading%20and%20writing%20continuous%20text%20requires%20the%20integration%20of%20many,involves%20continuous%20change%20over%20time</w:t>
        </w:r>
      </w:hyperlink>
      <w:r w:rsidRPr="001C295F">
        <w:rPr>
          <w:rFonts w:ascii="Arial" w:hAnsi="Arial" w:cs="Arial"/>
          <w:sz w:val="24"/>
          <w:szCs w:val="24"/>
        </w:rPr>
        <w:t>.</w:t>
      </w:r>
      <w:r>
        <w:rPr>
          <w:rFonts w:ascii="Arial" w:hAnsi="Arial" w:cs="Arial"/>
          <w:sz w:val="24"/>
          <w:szCs w:val="24"/>
        </w:rPr>
        <w:t xml:space="preserve"> (Accessed on: 16</w:t>
      </w:r>
      <w:r w:rsidRPr="001C295F">
        <w:rPr>
          <w:rFonts w:ascii="Arial" w:hAnsi="Arial" w:cs="Arial"/>
          <w:sz w:val="24"/>
          <w:szCs w:val="24"/>
          <w:vertAlign w:val="superscript"/>
        </w:rPr>
        <w:t>th</w:t>
      </w:r>
      <w:r w:rsidR="0026148B">
        <w:rPr>
          <w:rFonts w:ascii="Arial" w:hAnsi="Arial" w:cs="Arial"/>
          <w:sz w:val="24"/>
          <w:szCs w:val="24"/>
        </w:rPr>
        <w:t xml:space="preserve"> April 2021)</w:t>
      </w:r>
    </w:p>
    <w:p w:rsidR="00F74F6A" w:rsidRPr="00985EBD" w:rsidRDefault="00F74F6A" w:rsidP="00F74F6A">
      <w:pPr>
        <w:pStyle w:val="ListParagraph"/>
        <w:numPr>
          <w:ilvl w:val="0"/>
          <w:numId w:val="7"/>
        </w:numPr>
        <w:spacing w:line="360" w:lineRule="auto"/>
        <w:rPr>
          <w:rFonts w:ascii="Arial" w:hAnsi="Arial" w:cs="Arial"/>
          <w:sz w:val="24"/>
          <w:szCs w:val="24"/>
        </w:rPr>
      </w:pPr>
      <w:r>
        <w:rPr>
          <w:rFonts w:ascii="Arial" w:hAnsi="Arial" w:cs="Arial"/>
          <w:sz w:val="24"/>
          <w:szCs w:val="24"/>
        </w:rPr>
        <w:t>Reid, G. (</w:t>
      </w:r>
      <w:proofErr w:type="spellStart"/>
      <w:r>
        <w:rPr>
          <w:rFonts w:ascii="Arial" w:hAnsi="Arial" w:cs="Arial"/>
          <w:sz w:val="24"/>
          <w:szCs w:val="24"/>
        </w:rPr>
        <w:t>n.d.</w:t>
      </w:r>
      <w:proofErr w:type="spellEnd"/>
      <w:r>
        <w:rPr>
          <w:rFonts w:ascii="Arial" w:hAnsi="Arial" w:cs="Arial"/>
          <w:sz w:val="24"/>
          <w:szCs w:val="24"/>
        </w:rPr>
        <w:t xml:space="preserve">). </w:t>
      </w:r>
      <w:r>
        <w:rPr>
          <w:rFonts w:ascii="Arial" w:hAnsi="Arial" w:cs="Arial"/>
          <w:i/>
          <w:sz w:val="24"/>
          <w:szCs w:val="24"/>
        </w:rPr>
        <w:t xml:space="preserve">Dyslexia and the inclusive classroom. </w:t>
      </w:r>
      <w:r>
        <w:rPr>
          <w:rFonts w:ascii="Arial" w:hAnsi="Arial" w:cs="Arial"/>
          <w:sz w:val="24"/>
          <w:szCs w:val="24"/>
        </w:rPr>
        <w:t xml:space="preserve">Available from: </w:t>
      </w:r>
      <w:hyperlink r:id="rId21" w:history="1">
        <w:r w:rsidRPr="00BC51C8">
          <w:rPr>
            <w:rStyle w:val="Hyperlink"/>
            <w:rFonts w:ascii="Arial" w:hAnsi="Arial" w:cs="Arial"/>
            <w:sz w:val="24"/>
            <w:szCs w:val="24"/>
          </w:rPr>
          <w:t>https://moodle.uwtsd.ac.uk/pluginfile.php/56189/mod_resource/content/1/Reid%20article%20-%20dyslexia-and-inclusion.pdf</w:t>
        </w:r>
      </w:hyperlink>
      <w:r>
        <w:rPr>
          <w:rFonts w:ascii="Arial" w:hAnsi="Arial" w:cs="Arial"/>
          <w:sz w:val="24"/>
          <w:szCs w:val="24"/>
        </w:rPr>
        <w:t xml:space="preserve"> (Accessed on: 20</w:t>
      </w:r>
      <w:r w:rsidRPr="00F74F6A">
        <w:rPr>
          <w:rFonts w:ascii="Arial" w:hAnsi="Arial" w:cs="Arial"/>
          <w:sz w:val="24"/>
          <w:szCs w:val="24"/>
          <w:vertAlign w:val="superscript"/>
        </w:rPr>
        <w:t>th</w:t>
      </w:r>
      <w:r>
        <w:rPr>
          <w:rFonts w:ascii="Arial" w:hAnsi="Arial" w:cs="Arial"/>
          <w:sz w:val="24"/>
          <w:szCs w:val="24"/>
        </w:rPr>
        <w:t xml:space="preserve"> April 2021)</w:t>
      </w:r>
    </w:p>
    <w:p w:rsidR="0026148B" w:rsidRDefault="0026148B" w:rsidP="0026148B">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Synthetic Phonics (2014). </w:t>
      </w:r>
      <w:r>
        <w:rPr>
          <w:rFonts w:ascii="Arial" w:hAnsi="Arial" w:cs="Arial"/>
          <w:i/>
          <w:sz w:val="24"/>
          <w:szCs w:val="24"/>
        </w:rPr>
        <w:t xml:space="preserve">Sound Discovery. </w:t>
      </w:r>
      <w:r>
        <w:rPr>
          <w:rFonts w:ascii="Arial" w:hAnsi="Arial" w:cs="Arial"/>
          <w:sz w:val="24"/>
          <w:szCs w:val="24"/>
        </w:rPr>
        <w:t xml:space="preserve">Available from: </w:t>
      </w:r>
      <w:hyperlink r:id="rId22" w:history="1">
        <w:r w:rsidRPr="0049715F">
          <w:rPr>
            <w:rStyle w:val="Hyperlink"/>
            <w:rFonts w:ascii="Arial" w:hAnsi="Arial" w:cs="Arial"/>
            <w:sz w:val="24"/>
            <w:szCs w:val="24"/>
          </w:rPr>
          <w:t>https://www.syntheticphonics.net/pdf/2014-SD-Article.pdf</w:t>
        </w:r>
      </w:hyperlink>
      <w:r>
        <w:rPr>
          <w:rFonts w:ascii="Arial" w:hAnsi="Arial" w:cs="Arial"/>
          <w:sz w:val="24"/>
          <w:szCs w:val="24"/>
        </w:rPr>
        <w:t xml:space="preserve"> (Accessed on: 19</w:t>
      </w:r>
      <w:r w:rsidRPr="0026148B">
        <w:rPr>
          <w:rFonts w:ascii="Arial" w:hAnsi="Arial" w:cs="Arial"/>
          <w:sz w:val="24"/>
          <w:szCs w:val="24"/>
          <w:vertAlign w:val="superscript"/>
        </w:rPr>
        <w:t>th</w:t>
      </w:r>
      <w:r>
        <w:rPr>
          <w:rFonts w:ascii="Arial" w:hAnsi="Arial" w:cs="Arial"/>
          <w:sz w:val="24"/>
          <w:szCs w:val="24"/>
        </w:rPr>
        <w:t xml:space="preserve"> April 2021)</w:t>
      </w:r>
    </w:p>
    <w:p w:rsidR="00CA2482" w:rsidRDefault="00CA2482" w:rsidP="00CA2482">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Synthetic Phonics (2017). </w:t>
      </w:r>
      <w:r>
        <w:rPr>
          <w:rFonts w:ascii="Arial" w:hAnsi="Arial" w:cs="Arial"/>
          <w:i/>
          <w:sz w:val="24"/>
          <w:szCs w:val="24"/>
        </w:rPr>
        <w:t xml:space="preserve">Sound Discovery. </w:t>
      </w:r>
      <w:r>
        <w:rPr>
          <w:rFonts w:ascii="Arial" w:hAnsi="Arial" w:cs="Arial"/>
          <w:sz w:val="24"/>
          <w:szCs w:val="24"/>
        </w:rPr>
        <w:t xml:space="preserve">Available from: </w:t>
      </w:r>
      <w:hyperlink r:id="rId23" w:history="1">
        <w:r w:rsidRPr="00C930A6">
          <w:rPr>
            <w:rStyle w:val="Hyperlink"/>
            <w:rFonts w:ascii="Arial" w:hAnsi="Arial" w:cs="Arial"/>
            <w:sz w:val="24"/>
            <w:szCs w:val="24"/>
          </w:rPr>
          <w:t>https://www.syntheticphonics.net/sound-dicovery.php</w:t>
        </w:r>
      </w:hyperlink>
      <w:r>
        <w:rPr>
          <w:rFonts w:ascii="Arial" w:hAnsi="Arial" w:cs="Arial"/>
          <w:sz w:val="24"/>
          <w:szCs w:val="24"/>
        </w:rPr>
        <w:t xml:space="preserve"> (Accessed on: 15</w:t>
      </w:r>
      <w:r w:rsidRPr="00CA2482">
        <w:rPr>
          <w:rFonts w:ascii="Arial" w:hAnsi="Arial" w:cs="Arial"/>
          <w:sz w:val="24"/>
          <w:szCs w:val="24"/>
          <w:vertAlign w:val="superscript"/>
        </w:rPr>
        <w:t>th</w:t>
      </w:r>
      <w:r>
        <w:rPr>
          <w:rFonts w:ascii="Arial" w:hAnsi="Arial" w:cs="Arial"/>
          <w:sz w:val="24"/>
          <w:szCs w:val="24"/>
        </w:rPr>
        <w:t xml:space="preserve"> April 2021)</w:t>
      </w:r>
    </w:p>
    <w:p w:rsidR="004D5674" w:rsidRPr="00CA2482" w:rsidRDefault="004D5674" w:rsidP="004D5674">
      <w:pPr>
        <w:pStyle w:val="ListParagraph"/>
        <w:numPr>
          <w:ilvl w:val="0"/>
          <w:numId w:val="7"/>
        </w:numPr>
        <w:spacing w:line="360" w:lineRule="auto"/>
        <w:rPr>
          <w:rFonts w:ascii="Arial" w:hAnsi="Arial" w:cs="Arial"/>
          <w:sz w:val="24"/>
          <w:szCs w:val="24"/>
        </w:rPr>
      </w:pPr>
      <w:r>
        <w:rPr>
          <w:rFonts w:ascii="Arial" w:hAnsi="Arial" w:cs="Arial"/>
          <w:sz w:val="24"/>
          <w:szCs w:val="24"/>
        </w:rPr>
        <w:lastRenderedPageBreak/>
        <w:t xml:space="preserve">Waterford (2019). </w:t>
      </w:r>
      <w:r>
        <w:rPr>
          <w:rFonts w:ascii="Arial" w:hAnsi="Arial" w:cs="Arial"/>
          <w:i/>
          <w:sz w:val="24"/>
          <w:szCs w:val="24"/>
        </w:rPr>
        <w:t xml:space="preserve">Why Multisensory Learning is an Effective Strategy for Teaching Students How to Read. </w:t>
      </w:r>
      <w:r>
        <w:rPr>
          <w:rFonts w:ascii="Arial" w:hAnsi="Arial" w:cs="Arial"/>
          <w:sz w:val="24"/>
          <w:szCs w:val="24"/>
        </w:rPr>
        <w:t xml:space="preserve">Available from: </w:t>
      </w:r>
      <w:hyperlink r:id="rId24" w:history="1">
        <w:r w:rsidRPr="0049715F">
          <w:rPr>
            <w:rStyle w:val="Hyperlink"/>
            <w:rFonts w:ascii="Arial" w:hAnsi="Arial" w:cs="Arial"/>
            <w:sz w:val="24"/>
            <w:szCs w:val="24"/>
          </w:rPr>
          <w:t>https://www.waterford.org/education/why-multisensory-learning-is-an-effective-strategy-for-teaching-students-how-to-read/</w:t>
        </w:r>
      </w:hyperlink>
      <w:r>
        <w:rPr>
          <w:rFonts w:ascii="Arial" w:hAnsi="Arial" w:cs="Arial"/>
          <w:sz w:val="24"/>
          <w:szCs w:val="24"/>
        </w:rPr>
        <w:t xml:space="preserve"> (Accessed on: 19</w:t>
      </w:r>
      <w:r w:rsidRPr="004D5674">
        <w:rPr>
          <w:rFonts w:ascii="Arial" w:hAnsi="Arial" w:cs="Arial"/>
          <w:sz w:val="24"/>
          <w:szCs w:val="24"/>
          <w:vertAlign w:val="superscript"/>
        </w:rPr>
        <w:t>th</w:t>
      </w:r>
      <w:r>
        <w:rPr>
          <w:rFonts w:ascii="Arial" w:hAnsi="Arial" w:cs="Arial"/>
          <w:sz w:val="24"/>
          <w:szCs w:val="24"/>
        </w:rPr>
        <w:t xml:space="preserve"> April 2021)</w:t>
      </w:r>
    </w:p>
    <w:p w:rsidR="006D4364" w:rsidRDefault="006D4364"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b/>
          <w:sz w:val="24"/>
          <w:szCs w:val="24"/>
          <w:u w:val="single"/>
        </w:rPr>
      </w:pPr>
    </w:p>
    <w:p w:rsidR="00367D70" w:rsidRDefault="00367D70" w:rsidP="00AC31E8">
      <w:pPr>
        <w:spacing w:line="360" w:lineRule="auto"/>
        <w:rPr>
          <w:rFonts w:ascii="Arial" w:hAnsi="Arial" w:cs="Arial"/>
          <w:b/>
          <w:sz w:val="24"/>
          <w:szCs w:val="24"/>
          <w:u w:val="single"/>
        </w:rPr>
      </w:pPr>
    </w:p>
    <w:p w:rsidR="00367D70" w:rsidRDefault="00367D70" w:rsidP="00AC31E8">
      <w:pPr>
        <w:spacing w:line="360" w:lineRule="auto"/>
        <w:rPr>
          <w:rFonts w:ascii="Arial" w:hAnsi="Arial" w:cs="Arial"/>
          <w:b/>
          <w:sz w:val="24"/>
          <w:szCs w:val="24"/>
          <w:u w:val="single"/>
        </w:rPr>
      </w:pPr>
    </w:p>
    <w:p w:rsidR="00367D70" w:rsidRDefault="00367D70" w:rsidP="00AC31E8">
      <w:pPr>
        <w:spacing w:line="360" w:lineRule="auto"/>
        <w:rPr>
          <w:rFonts w:ascii="Arial" w:hAnsi="Arial" w:cs="Arial"/>
          <w:b/>
          <w:sz w:val="24"/>
          <w:szCs w:val="24"/>
          <w:u w:val="single"/>
        </w:rPr>
      </w:pPr>
    </w:p>
    <w:p w:rsidR="00367D70" w:rsidRDefault="00367D70" w:rsidP="00AC31E8">
      <w:pPr>
        <w:spacing w:line="360" w:lineRule="auto"/>
        <w:rPr>
          <w:rFonts w:ascii="Arial" w:hAnsi="Arial" w:cs="Arial"/>
          <w:b/>
          <w:sz w:val="24"/>
          <w:szCs w:val="24"/>
          <w:u w:val="single"/>
        </w:rPr>
      </w:pPr>
    </w:p>
    <w:p w:rsidR="00367D70" w:rsidRDefault="00367D70" w:rsidP="00AC31E8">
      <w:pPr>
        <w:spacing w:line="360" w:lineRule="auto"/>
        <w:rPr>
          <w:rFonts w:ascii="Arial" w:hAnsi="Arial" w:cs="Arial"/>
          <w:b/>
          <w:sz w:val="24"/>
          <w:szCs w:val="24"/>
          <w:u w:val="single"/>
        </w:rPr>
      </w:pPr>
    </w:p>
    <w:p w:rsidR="00367D70" w:rsidRDefault="00367D70" w:rsidP="00AC31E8">
      <w:pPr>
        <w:spacing w:line="360" w:lineRule="auto"/>
        <w:rPr>
          <w:rFonts w:ascii="Arial" w:hAnsi="Arial" w:cs="Arial"/>
          <w:b/>
          <w:sz w:val="24"/>
          <w:szCs w:val="24"/>
          <w:u w:val="single"/>
        </w:rPr>
      </w:pPr>
    </w:p>
    <w:p w:rsidR="00367D70" w:rsidRDefault="00367D70" w:rsidP="00AC31E8">
      <w:pPr>
        <w:spacing w:line="360" w:lineRule="auto"/>
        <w:rPr>
          <w:rFonts w:ascii="Arial" w:hAnsi="Arial" w:cs="Arial"/>
          <w:b/>
          <w:sz w:val="24"/>
          <w:szCs w:val="24"/>
          <w:u w:val="single"/>
        </w:rPr>
      </w:pPr>
    </w:p>
    <w:p w:rsidR="00367D70" w:rsidRDefault="00367D70" w:rsidP="00B84A42">
      <w:pPr>
        <w:pStyle w:val="Heading1"/>
      </w:pPr>
      <w:bookmarkStart w:id="8" w:name="_Toc70171889"/>
      <w:r w:rsidRPr="00367D70">
        <w:lastRenderedPageBreak/>
        <w:t>Appendix</w:t>
      </w:r>
      <w:bookmarkEnd w:id="8"/>
    </w:p>
    <w:p w:rsidR="00367D70" w:rsidRPr="00367D70" w:rsidRDefault="00367D70" w:rsidP="00AC31E8">
      <w:pPr>
        <w:spacing w:line="360" w:lineRule="auto"/>
        <w:rPr>
          <w:rFonts w:ascii="Arial" w:hAnsi="Arial" w:cs="Arial"/>
          <w:sz w:val="24"/>
          <w:szCs w:val="24"/>
        </w:rPr>
      </w:pPr>
      <w:r w:rsidRPr="00367D70">
        <w:rPr>
          <w:rFonts w:ascii="Arial" w:hAnsi="Arial" w:cs="Arial"/>
          <w:sz w:val="24"/>
          <w:szCs w:val="24"/>
        </w:rPr>
        <w:t>Appendix</w:t>
      </w:r>
      <w:r>
        <w:rPr>
          <w:rFonts w:ascii="Arial" w:hAnsi="Arial" w:cs="Arial"/>
          <w:sz w:val="24"/>
          <w:szCs w:val="24"/>
        </w:rPr>
        <w:t xml:space="preserve"> A – Individualised Development Plan</w:t>
      </w:r>
    </w:p>
    <w:tbl>
      <w:tblPr>
        <w:tblW w:w="10067" w:type="dxa"/>
        <w:tblInd w:w="-1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426"/>
        <w:gridCol w:w="2668"/>
        <w:gridCol w:w="2587"/>
        <w:gridCol w:w="2386"/>
      </w:tblGrid>
      <w:tr w:rsidR="00367D70" w:rsidRPr="004E299F" w:rsidTr="00850610">
        <w:trPr>
          <w:trHeight w:val="1059"/>
        </w:trPr>
        <w:tc>
          <w:tcPr>
            <w:tcW w:w="2426" w:type="dxa"/>
          </w:tcPr>
          <w:p w:rsidR="00367D70" w:rsidRPr="0037254F" w:rsidRDefault="00367D70" w:rsidP="00850610">
            <w:pPr>
              <w:jc w:val="center"/>
              <w:rPr>
                <w:rFonts w:ascii="Comic Sans MS" w:hAnsi="Comic Sans MS"/>
                <w:color w:val="000000" w:themeColor="text1"/>
                <w:sz w:val="24"/>
              </w:rPr>
            </w:pPr>
            <w:r w:rsidRPr="0037254F">
              <w:rPr>
                <w:rFonts w:ascii="Comic Sans MS" w:hAnsi="Comic Sans MS"/>
                <w:noProof/>
                <w:color w:val="000000" w:themeColor="text1"/>
                <w:lang w:eastAsia="en-GB"/>
              </w:rPr>
              <w:drawing>
                <wp:anchor distT="0" distB="0" distL="114300" distR="114300" simplePos="0" relativeHeight="251660288" behindDoc="1" locked="0" layoutInCell="1" allowOverlap="1" wp14:anchorId="242E0558" wp14:editId="148FC95A">
                  <wp:simplePos x="0" y="0"/>
                  <wp:positionH relativeFrom="column">
                    <wp:posOffset>1170305</wp:posOffset>
                  </wp:positionH>
                  <wp:positionV relativeFrom="paragraph">
                    <wp:posOffset>46990</wp:posOffset>
                  </wp:positionV>
                  <wp:extent cx="539750" cy="558165"/>
                  <wp:effectExtent l="0" t="0" r="0" b="0"/>
                  <wp:wrapTight wrapText="bothSides">
                    <wp:wrapPolygon edited="0">
                      <wp:start x="0" y="0"/>
                      <wp:lineTo x="0" y="14744"/>
                      <wp:lineTo x="5336" y="20642"/>
                      <wp:lineTo x="8386" y="20642"/>
                      <wp:lineTo x="13722" y="20642"/>
                      <wp:lineTo x="20584" y="17693"/>
                      <wp:lineTo x="20584" y="0"/>
                      <wp:lineTo x="38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9750" cy="558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254F">
              <w:rPr>
                <w:rFonts w:ascii="Comic Sans MS" w:hAnsi="Comic Sans MS"/>
                <w:color w:val="000000" w:themeColor="text1"/>
                <w:sz w:val="24"/>
              </w:rPr>
              <w:t>Things learner finds difficult:</w:t>
            </w:r>
          </w:p>
          <w:p w:rsidR="00367D70" w:rsidRPr="0037254F" w:rsidRDefault="00367D70" w:rsidP="00850610">
            <w:pPr>
              <w:rPr>
                <w:rFonts w:ascii="Comic Sans MS" w:hAnsi="Comic Sans MS"/>
                <w:color w:val="000000" w:themeColor="text1"/>
                <w:sz w:val="24"/>
              </w:rPr>
            </w:pPr>
          </w:p>
        </w:tc>
        <w:tc>
          <w:tcPr>
            <w:tcW w:w="2668" w:type="dxa"/>
          </w:tcPr>
          <w:p w:rsidR="00367D70" w:rsidRPr="0037254F" w:rsidRDefault="00367D70" w:rsidP="00850610">
            <w:pPr>
              <w:jc w:val="center"/>
              <w:rPr>
                <w:rFonts w:ascii="Comic Sans MS" w:hAnsi="Comic Sans MS"/>
                <w:color w:val="000000" w:themeColor="text1"/>
                <w:sz w:val="24"/>
              </w:rPr>
            </w:pPr>
            <w:r w:rsidRPr="0037254F">
              <w:rPr>
                <w:rFonts w:ascii="Comic Sans MS" w:hAnsi="Comic Sans MS"/>
                <w:noProof/>
                <w:color w:val="000000" w:themeColor="text1"/>
                <w:lang w:eastAsia="en-GB"/>
              </w:rPr>
              <w:drawing>
                <wp:anchor distT="0" distB="0" distL="114300" distR="114300" simplePos="0" relativeHeight="251659264" behindDoc="1" locked="0" layoutInCell="1" allowOverlap="1" wp14:anchorId="6B2C4700" wp14:editId="1CACCBE1">
                  <wp:simplePos x="0" y="0"/>
                  <wp:positionH relativeFrom="column">
                    <wp:posOffset>1259205</wp:posOffset>
                  </wp:positionH>
                  <wp:positionV relativeFrom="paragraph">
                    <wp:posOffset>17780</wp:posOffset>
                  </wp:positionV>
                  <wp:extent cx="632460" cy="534670"/>
                  <wp:effectExtent l="0" t="0" r="0" b="0"/>
                  <wp:wrapTight wrapText="bothSides">
                    <wp:wrapPolygon edited="0">
                      <wp:start x="12361" y="0"/>
                      <wp:lineTo x="0" y="7696"/>
                      <wp:lineTo x="0" y="13853"/>
                      <wp:lineTo x="11711" y="20779"/>
                      <wp:lineTo x="18217" y="20779"/>
                      <wp:lineTo x="18867" y="20010"/>
                      <wp:lineTo x="20819" y="13853"/>
                      <wp:lineTo x="20819" y="4618"/>
                      <wp:lineTo x="18217" y="0"/>
                      <wp:lineTo x="12361" y="0"/>
                    </wp:wrapPolygon>
                  </wp:wrapTight>
                  <wp:docPr id="1" name="Picture 1" descr="MCj031886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j03188600000[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2460" cy="534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254F">
              <w:rPr>
                <w:rFonts w:ascii="Comic Sans MS" w:hAnsi="Comic Sans MS"/>
                <w:color w:val="000000" w:themeColor="text1"/>
                <w:sz w:val="24"/>
              </w:rPr>
              <w:t>Targets:</w:t>
            </w:r>
          </w:p>
          <w:p w:rsidR="00367D70" w:rsidRPr="0037254F" w:rsidRDefault="00367D70" w:rsidP="00850610">
            <w:pPr>
              <w:jc w:val="center"/>
              <w:rPr>
                <w:rFonts w:ascii="Comic Sans MS" w:hAnsi="Comic Sans MS"/>
                <w:color w:val="000000" w:themeColor="text1"/>
                <w:sz w:val="24"/>
              </w:rPr>
            </w:pPr>
          </w:p>
        </w:tc>
        <w:tc>
          <w:tcPr>
            <w:tcW w:w="2587" w:type="dxa"/>
          </w:tcPr>
          <w:p w:rsidR="00367D70" w:rsidRPr="0037254F" w:rsidRDefault="00367D70" w:rsidP="00850610">
            <w:pPr>
              <w:rPr>
                <w:rFonts w:ascii="Comic Sans MS" w:hAnsi="Comic Sans MS"/>
                <w:color w:val="000000" w:themeColor="text1"/>
                <w:sz w:val="24"/>
              </w:rPr>
            </w:pPr>
            <w:r w:rsidRPr="0037254F">
              <w:rPr>
                <w:rFonts w:ascii="Comic Sans MS" w:hAnsi="Comic Sans MS"/>
                <w:color w:val="000000" w:themeColor="text1"/>
                <w:sz w:val="24"/>
              </w:rPr>
              <w:t xml:space="preserve"> Teacher/Support Staff</w:t>
            </w:r>
          </w:p>
        </w:tc>
        <w:tc>
          <w:tcPr>
            <w:tcW w:w="2386" w:type="dxa"/>
          </w:tcPr>
          <w:p w:rsidR="00367D70" w:rsidRPr="0037254F" w:rsidRDefault="00367D70" w:rsidP="00850610">
            <w:pPr>
              <w:rPr>
                <w:rFonts w:ascii="Comic Sans MS" w:hAnsi="Comic Sans MS"/>
                <w:color w:val="000000" w:themeColor="text1"/>
                <w:sz w:val="24"/>
              </w:rPr>
            </w:pPr>
            <w:r w:rsidRPr="0037254F">
              <w:rPr>
                <w:rFonts w:ascii="Comic Sans MS" w:hAnsi="Comic Sans MS"/>
                <w:color w:val="000000" w:themeColor="text1"/>
              </w:rPr>
              <w:t xml:space="preserve">   </w:t>
            </w:r>
            <w:r w:rsidRPr="0037254F">
              <w:rPr>
                <w:rFonts w:ascii="Comic Sans MS" w:hAnsi="Comic Sans MS"/>
                <w:color w:val="000000" w:themeColor="text1"/>
                <w:sz w:val="24"/>
              </w:rPr>
              <w:t>Recommendations</w:t>
            </w:r>
            <w:r w:rsidRPr="0037254F">
              <w:rPr>
                <w:rFonts w:ascii="Comic Sans MS" w:hAnsi="Comic Sans MS"/>
                <w:color w:val="000000" w:themeColor="text1"/>
              </w:rPr>
              <w:t xml:space="preserve">    </w:t>
            </w:r>
          </w:p>
        </w:tc>
      </w:tr>
      <w:tr w:rsidR="00367D70" w:rsidRPr="004E299F" w:rsidTr="00850610">
        <w:trPr>
          <w:trHeight w:val="1604"/>
        </w:trPr>
        <w:tc>
          <w:tcPr>
            <w:tcW w:w="2426" w:type="dxa"/>
            <w:tcBorders>
              <w:top w:val="single" w:sz="4" w:space="0" w:color="auto"/>
            </w:tcBorders>
          </w:tcPr>
          <w:p w:rsidR="00367D70" w:rsidRPr="0037254F" w:rsidRDefault="00367D70" w:rsidP="00850610">
            <w:pPr>
              <w:rPr>
                <w:rFonts w:ascii="Comic Sans MS" w:hAnsi="Comic Sans MS"/>
                <w:color w:val="000000" w:themeColor="text1"/>
                <w:szCs w:val="18"/>
              </w:rPr>
            </w:pPr>
          </w:p>
          <w:p w:rsidR="00367D70" w:rsidRPr="0037254F" w:rsidRDefault="00367D70" w:rsidP="00850610">
            <w:pPr>
              <w:rPr>
                <w:rFonts w:ascii="Comic Sans MS" w:hAnsi="Comic Sans MS"/>
                <w:color w:val="000000" w:themeColor="text1"/>
                <w:szCs w:val="18"/>
              </w:rPr>
            </w:pPr>
            <w:r w:rsidRPr="0037254F">
              <w:rPr>
                <w:rFonts w:ascii="Comic Sans MS" w:hAnsi="Comic Sans MS"/>
                <w:color w:val="000000" w:themeColor="text1"/>
                <w:szCs w:val="18"/>
              </w:rPr>
              <w:t xml:space="preserve">Phonics </w:t>
            </w:r>
          </w:p>
          <w:p w:rsidR="00367D70" w:rsidRPr="0037254F" w:rsidRDefault="00367D70" w:rsidP="00850610">
            <w:pPr>
              <w:rPr>
                <w:rFonts w:ascii="Comic Sans MS" w:hAnsi="Comic Sans MS"/>
                <w:color w:val="000000" w:themeColor="text1"/>
                <w:sz w:val="18"/>
                <w:szCs w:val="18"/>
              </w:rPr>
            </w:pPr>
          </w:p>
          <w:p w:rsidR="00367D70" w:rsidRPr="0037254F" w:rsidRDefault="00367D70" w:rsidP="00850610">
            <w:pPr>
              <w:rPr>
                <w:rFonts w:ascii="Comic Sans MS" w:hAnsi="Comic Sans MS"/>
                <w:color w:val="000000" w:themeColor="text1"/>
                <w:sz w:val="18"/>
                <w:szCs w:val="18"/>
              </w:rPr>
            </w:pPr>
          </w:p>
          <w:p w:rsidR="00367D70" w:rsidRPr="0037254F" w:rsidRDefault="00367D70" w:rsidP="00850610">
            <w:pPr>
              <w:rPr>
                <w:rFonts w:ascii="Comic Sans MS" w:hAnsi="Comic Sans MS"/>
                <w:color w:val="000000" w:themeColor="text1"/>
                <w:sz w:val="18"/>
                <w:szCs w:val="18"/>
              </w:rPr>
            </w:pPr>
          </w:p>
          <w:p w:rsidR="00367D70" w:rsidRPr="0037254F" w:rsidRDefault="00367D70" w:rsidP="00850610">
            <w:pPr>
              <w:rPr>
                <w:rFonts w:ascii="Comic Sans MS" w:hAnsi="Comic Sans MS"/>
                <w:color w:val="000000" w:themeColor="text1"/>
                <w:sz w:val="18"/>
                <w:szCs w:val="18"/>
              </w:rPr>
            </w:pPr>
          </w:p>
        </w:tc>
        <w:tc>
          <w:tcPr>
            <w:tcW w:w="2668" w:type="dxa"/>
            <w:tcBorders>
              <w:top w:val="single" w:sz="4" w:space="0" w:color="auto"/>
            </w:tcBorders>
          </w:tcPr>
          <w:p w:rsidR="00367D70" w:rsidRPr="0037254F" w:rsidRDefault="00367D70" w:rsidP="00850610">
            <w:pPr>
              <w:rPr>
                <w:rFonts w:ascii="Comic Sans MS" w:hAnsi="Comic Sans MS"/>
                <w:color w:val="000000" w:themeColor="text1"/>
                <w:shd w:val="clear" w:color="auto" w:fill="FFFFFF"/>
              </w:rPr>
            </w:pPr>
            <w:r w:rsidRPr="0037254F">
              <w:rPr>
                <w:rStyle w:val="normaltextrun"/>
                <w:rFonts w:ascii="Comic Sans MS" w:hAnsi="Comic Sans MS"/>
                <w:color w:val="000000" w:themeColor="text1"/>
                <w:shd w:val="clear" w:color="auto" w:fill="FFFFFF"/>
              </w:rPr>
              <w:t>To read and spell words with the phonemes: </w:t>
            </w:r>
            <w:proofErr w:type="spellStart"/>
            <w:r w:rsidRPr="0037254F">
              <w:rPr>
                <w:rStyle w:val="normaltextrun"/>
                <w:rFonts w:ascii="Comic Sans MS" w:hAnsi="Comic Sans MS"/>
                <w:color w:val="000000" w:themeColor="text1"/>
                <w:shd w:val="clear" w:color="auto" w:fill="FFFFFF"/>
              </w:rPr>
              <w:t>ee</w:t>
            </w:r>
            <w:proofErr w:type="spellEnd"/>
            <w:r w:rsidRPr="0037254F">
              <w:rPr>
                <w:rStyle w:val="normaltextrun"/>
                <w:rFonts w:ascii="Comic Sans MS" w:hAnsi="Comic Sans MS"/>
                <w:color w:val="000000" w:themeColor="text1"/>
                <w:shd w:val="clear" w:color="auto" w:fill="FFFFFF"/>
              </w:rPr>
              <w:t>, </w:t>
            </w:r>
            <w:proofErr w:type="spellStart"/>
            <w:r w:rsidRPr="0037254F">
              <w:rPr>
                <w:rStyle w:val="normaltextrun"/>
                <w:rFonts w:ascii="Comic Sans MS" w:hAnsi="Comic Sans MS"/>
                <w:color w:val="000000" w:themeColor="text1"/>
                <w:shd w:val="clear" w:color="auto" w:fill="FFFFFF"/>
              </w:rPr>
              <w:t>ie</w:t>
            </w:r>
            <w:proofErr w:type="spellEnd"/>
            <w:r w:rsidRPr="0037254F">
              <w:rPr>
                <w:rStyle w:val="normaltextrun"/>
                <w:rFonts w:ascii="Comic Sans MS" w:hAnsi="Comic Sans MS"/>
                <w:color w:val="000000" w:themeColor="text1"/>
                <w:shd w:val="clear" w:color="auto" w:fill="FFFFFF"/>
              </w:rPr>
              <w:t>, </w:t>
            </w:r>
            <w:proofErr w:type="spellStart"/>
            <w:r w:rsidRPr="0037254F">
              <w:rPr>
                <w:rStyle w:val="normaltextrun"/>
                <w:rFonts w:ascii="Comic Sans MS" w:hAnsi="Comic Sans MS"/>
                <w:color w:val="000000" w:themeColor="text1"/>
                <w:shd w:val="clear" w:color="auto" w:fill="FFFFFF"/>
              </w:rPr>
              <w:t>oa</w:t>
            </w:r>
            <w:proofErr w:type="spellEnd"/>
            <w:r w:rsidRPr="0037254F">
              <w:rPr>
                <w:rStyle w:val="normaltextrun"/>
                <w:rFonts w:ascii="Comic Sans MS" w:hAnsi="Comic Sans MS"/>
                <w:color w:val="000000" w:themeColor="text1"/>
                <w:shd w:val="clear" w:color="auto" w:fill="FFFFFF"/>
              </w:rPr>
              <w:t> </w:t>
            </w:r>
            <w:r>
              <w:rPr>
                <w:rStyle w:val="normaltextrun"/>
                <w:rFonts w:ascii="Comic Sans MS" w:hAnsi="Comic Sans MS"/>
                <w:color w:val="000000" w:themeColor="text1"/>
                <w:shd w:val="clear" w:color="auto" w:fill="FFFFFF"/>
              </w:rPr>
              <w:t xml:space="preserve">    </w:t>
            </w:r>
            <w:r w:rsidRPr="0037254F">
              <w:rPr>
                <w:rStyle w:val="normaltextrun"/>
                <w:rFonts w:ascii="Comic Sans MS" w:hAnsi="Comic Sans MS"/>
                <w:color w:val="000000" w:themeColor="text1"/>
                <w:shd w:val="clear" w:color="auto" w:fill="FFFFFF"/>
              </w:rPr>
              <w:t>and </w:t>
            </w:r>
            <w:proofErr w:type="spellStart"/>
            <w:r w:rsidRPr="0037254F">
              <w:rPr>
                <w:rStyle w:val="normaltextrun"/>
                <w:rFonts w:ascii="Comic Sans MS" w:hAnsi="Comic Sans MS"/>
                <w:color w:val="000000" w:themeColor="text1"/>
                <w:shd w:val="clear" w:color="auto" w:fill="FFFFFF"/>
              </w:rPr>
              <w:t>ue</w:t>
            </w:r>
            <w:proofErr w:type="spellEnd"/>
            <w:r w:rsidRPr="0037254F">
              <w:rPr>
                <w:rStyle w:val="eop"/>
                <w:rFonts w:ascii="Comic Sans MS" w:hAnsi="Comic Sans MS"/>
                <w:color w:val="000000" w:themeColor="text1"/>
                <w:shd w:val="clear" w:color="auto" w:fill="FFFFFF"/>
              </w:rPr>
              <w:t> </w:t>
            </w:r>
          </w:p>
        </w:tc>
        <w:tc>
          <w:tcPr>
            <w:tcW w:w="2587" w:type="dxa"/>
            <w:tcBorders>
              <w:top w:val="single" w:sz="4" w:space="0" w:color="auto"/>
            </w:tcBorders>
          </w:tcPr>
          <w:p w:rsidR="00367D70" w:rsidRPr="0037254F" w:rsidRDefault="00367D70" w:rsidP="00850610">
            <w:pPr>
              <w:rPr>
                <w:rFonts w:ascii="Comic Sans MS" w:hAnsi="Comic Sans MS"/>
                <w:color w:val="000000" w:themeColor="text1"/>
                <w:szCs w:val="16"/>
              </w:rPr>
            </w:pPr>
            <w:r w:rsidRPr="0037254F">
              <w:rPr>
                <w:rFonts w:ascii="Comic Sans MS" w:hAnsi="Comic Sans MS"/>
                <w:color w:val="FF0000"/>
                <w:szCs w:val="16"/>
              </w:rPr>
              <w:t xml:space="preserve">Partially achieved. </w:t>
            </w:r>
            <w:r w:rsidRPr="0037254F">
              <w:rPr>
                <w:rFonts w:ascii="Comic Sans MS" w:hAnsi="Comic Sans MS"/>
                <w:color w:val="000000" w:themeColor="text1"/>
                <w:szCs w:val="16"/>
              </w:rPr>
              <w:t xml:space="preserve">Learner attended online lessons and is confident with </w:t>
            </w:r>
            <w:proofErr w:type="spellStart"/>
            <w:r w:rsidRPr="0037254F">
              <w:rPr>
                <w:rFonts w:ascii="Comic Sans MS" w:hAnsi="Comic Sans MS"/>
                <w:color w:val="000000" w:themeColor="text1"/>
                <w:szCs w:val="16"/>
              </w:rPr>
              <w:t>ee</w:t>
            </w:r>
            <w:proofErr w:type="spellEnd"/>
            <w:r w:rsidRPr="0037254F">
              <w:rPr>
                <w:rFonts w:ascii="Comic Sans MS" w:hAnsi="Comic Sans MS"/>
                <w:color w:val="000000" w:themeColor="text1"/>
                <w:szCs w:val="16"/>
              </w:rPr>
              <w:t xml:space="preserve"> and </w:t>
            </w:r>
            <w:proofErr w:type="spellStart"/>
            <w:r w:rsidRPr="0037254F">
              <w:rPr>
                <w:rFonts w:ascii="Comic Sans MS" w:hAnsi="Comic Sans MS"/>
                <w:color w:val="000000" w:themeColor="text1"/>
                <w:szCs w:val="16"/>
              </w:rPr>
              <w:t>ie</w:t>
            </w:r>
            <w:proofErr w:type="spellEnd"/>
            <w:r w:rsidRPr="0037254F">
              <w:rPr>
                <w:rFonts w:ascii="Comic Sans MS" w:hAnsi="Comic Sans MS"/>
                <w:color w:val="000000" w:themeColor="text1"/>
                <w:szCs w:val="16"/>
              </w:rPr>
              <w:t xml:space="preserve">. He missed the lessons on the phonemes </w:t>
            </w:r>
            <w:proofErr w:type="spellStart"/>
            <w:r w:rsidRPr="0037254F">
              <w:rPr>
                <w:rFonts w:ascii="Comic Sans MS" w:hAnsi="Comic Sans MS"/>
                <w:color w:val="000000" w:themeColor="text1"/>
                <w:szCs w:val="16"/>
              </w:rPr>
              <w:t>oa</w:t>
            </w:r>
            <w:proofErr w:type="spellEnd"/>
            <w:r w:rsidRPr="0037254F">
              <w:rPr>
                <w:rFonts w:ascii="Comic Sans MS" w:hAnsi="Comic Sans MS"/>
                <w:color w:val="000000" w:themeColor="text1"/>
                <w:szCs w:val="16"/>
              </w:rPr>
              <w:t xml:space="preserve"> and </w:t>
            </w:r>
            <w:proofErr w:type="spellStart"/>
            <w:r w:rsidRPr="0037254F">
              <w:rPr>
                <w:rFonts w:ascii="Comic Sans MS" w:hAnsi="Comic Sans MS"/>
                <w:color w:val="000000" w:themeColor="text1"/>
                <w:szCs w:val="16"/>
              </w:rPr>
              <w:t>ue</w:t>
            </w:r>
            <w:proofErr w:type="spellEnd"/>
            <w:r w:rsidRPr="0037254F">
              <w:rPr>
                <w:rFonts w:ascii="Comic Sans MS" w:hAnsi="Comic Sans MS"/>
                <w:color w:val="000000" w:themeColor="text1"/>
                <w:szCs w:val="16"/>
              </w:rPr>
              <w:t xml:space="preserve"> so was unsure of spellings. </w:t>
            </w:r>
          </w:p>
        </w:tc>
        <w:tc>
          <w:tcPr>
            <w:tcW w:w="2386" w:type="dxa"/>
            <w:tcBorders>
              <w:top w:val="single" w:sz="4" w:space="0" w:color="auto"/>
            </w:tcBorders>
          </w:tcPr>
          <w:p w:rsidR="00367D70" w:rsidRPr="0037254F" w:rsidRDefault="00367D70" w:rsidP="00850610">
            <w:pPr>
              <w:rPr>
                <w:rFonts w:ascii="Comic Sans MS" w:hAnsi="Comic Sans MS"/>
                <w:color w:val="000000" w:themeColor="text1"/>
              </w:rPr>
            </w:pPr>
            <w:r w:rsidRPr="0037254F">
              <w:rPr>
                <w:rFonts w:ascii="Comic Sans MS" w:hAnsi="Comic Sans MS"/>
                <w:color w:val="000000" w:themeColor="text1"/>
              </w:rPr>
              <w:t xml:space="preserve">To read and spell words with the phonemes </w:t>
            </w:r>
            <w:proofErr w:type="spellStart"/>
            <w:r w:rsidRPr="0037254F">
              <w:rPr>
                <w:rFonts w:ascii="Comic Sans MS" w:hAnsi="Comic Sans MS"/>
                <w:color w:val="000000" w:themeColor="text1"/>
              </w:rPr>
              <w:t>ai</w:t>
            </w:r>
            <w:proofErr w:type="spellEnd"/>
            <w:r w:rsidRPr="0037254F">
              <w:rPr>
                <w:rFonts w:ascii="Comic Sans MS" w:hAnsi="Comic Sans MS"/>
                <w:color w:val="000000" w:themeColor="text1"/>
              </w:rPr>
              <w:t xml:space="preserve">, </w:t>
            </w:r>
            <w:proofErr w:type="spellStart"/>
            <w:r w:rsidRPr="0037254F">
              <w:rPr>
                <w:rFonts w:ascii="Comic Sans MS" w:hAnsi="Comic Sans MS"/>
                <w:color w:val="000000" w:themeColor="text1"/>
              </w:rPr>
              <w:t>oa</w:t>
            </w:r>
            <w:proofErr w:type="spellEnd"/>
            <w:r w:rsidRPr="0037254F">
              <w:rPr>
                <w:rFonts w:ascii="Comic Sans MS" w:hAnsi="Comic Sans MS"/>
                <w:color w:val="000000" w:themeColor="text1"/>
              </w:rPr>
              <w:t xml:space="preserve">, </w:t>
            </w:r>
            <w:proofErr w:type="spellStart"/>
            <w:r w:rsidRPr="0037254F">
              <w:rPr>
                <w:rFonts w:ascii="Comic Sans MS" w:hAnsi="Comic Sans MS"/>
                <w:color w:val="000000" w:themeColor="text1"/>
              </w:rPr>
              <w:t>ue</w:t>
            </w:r>
            <w:proofErr w:type="spellEnd"/>
            <w:r w:rsidRPr="0037254F">
              <w:rPr>
                <w:rFonts w:ascii="Comic Sans MS" w:hAnsi="Comic Sans MS"/>
                <w:color w:val="000000" w:themeColor="text1"/>
              </w:rPr>
              <w:t xml:space="preserve"> (Step 2.2) and</w:t>
            </w:r>
          </w:p>
          <w:p w:rsidR="00367D70" w:rsidRPr="0037254F" w:rsidRDefault="00367D70" w:rsidP="00850610">
            <w:pPr>
              <w:rPr>
                <w:rFonts w:ascii="Comic Sans MS" w:hAnsi="Comic Sans MS"/>
                <w:color w:val="000000" w:themeColor="text1"/>
              </w:rPr>
            </w:pPr>
            <w:proofErr w:type="spellStart"/>
            <w:r w:rsidRPr="0037254F">
              <w:rPr>
                <w:rFonts w:ascii="Comic Sans MS" w:hAnsi="Comic Sans MS"/>
                <w:color w:val="000000" w:themeColor="text1"/>
              </w:rPr>
              <w:t>er</w:t>
            </w:r>
            <w:proofErr w:type="spellEnd"/>
            <w:r w:rsidRPr="0037254F">
              <w:rPr>
                <w:rFonts w:ascii="Comic Sans MS" w:hAnsi="Comic Sans MS"/>
                <w:color w:val="000000" w:themeColor="text1"/>
              </w:rPr>
              <w:t xml:space="preserve">, or (Step 2.3) </w:t>
            </w:r>
          </w:p>
          <w:p w:rsidR="00367D70" w:rsidRPr="0037254F" w:rsidRDefault="00367D70" w:rsidP="00850610">
            <w:pPr>
              <w:rPr>
                <w:rFonts w:ascii="Comic Sans MS" w:hAnsi="Comic Sans MS"/>
                <w:color w:val="000000" w:themeColor="text1"/>
              </w:rPr>
            </w:pPr>
          </w:p>
        </w:tc>
      </w:tr>
    </w:tbl>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B84A42">
      <w:pPr>
        <w:pStyle w:val="Heading1"/>
      </w:pPr>
      <w:bookmarkStart w:id="9" w:name="_Toc70171890"/>
      <w:r>
        <w:lastRenderedPageBreak/>
        <w:t>Appendix B – Record of Progression</w:t>
      </w:r>
      <w:bookmarkEnd w:id="9"/>
    </w:p>
    <w:p w:rsidR="00367D70" w:rsidRDefault="00367D70" w:rsidP="00AC31E8">
      <w:pPr>
        <w:spacing w:line="360" w:lineRule="auto"/>
        <w:rPr>
          <w:rFonts w:ascii="Arial" w:hAnsi="Arial" w:cs="Arial"/>
          <w:sz w:val="24"/>
          <w:szCs w:val="24"/>
        </w:rPr>
      </w:pPr>
      <w:r>
        <w:rPr>
          <w:rFonts w:ascii="Arial" w:hAnsi="Arial" w:cs="Arial"/>
          <w:noProof/>
          <w:sz w:val="24"/>
          <w:szCs w:val="24"/>
          <w:lang w:eastAsia="en-GB"/>
        </w:rPr>
        <w:drawing>
          <wp:inline distT="0" distB="0" distL="0" distR="0" wp14:anchorId="2C163A66" wp14:editId="6BCB35B7">
            <wp:extent cx="5731510" cy="67341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594.jpg"/>
                    <pic:cNvPicPr/>
                  </pic:nvPicPr>
                  <pic:blipFill rotWithShape="1">
                    <a:blip r:embed="rId27" cstate="print">
                      <a:extLst>
                        <a:ext uri="{28A0092B-C50C-407E-A947-70E740481C1C}">
                          <a14:useLocalDpi xmlns:a14="http://schemas.microsoft.com/office/drawing/2010/main" val="0"/>
                        </a:ext>
                      </a:extLst>
                    </a:blip>
                    <a:srcRect t="7479" b="4403"/>
                    <a:stretch/>
                  </pic:blipFill>
                  <pic:spPr bwMode="auto">
                    <a:xfrm>
                      <a:off x="0" y="0"/>
                      <a:ext cx="5731510" cy="6734175"/>
                    </a:xfrm>
                    <a:prstGeom prst="rect">
                      <a:avLst/>
                    </a:prstGeom>
                    <a:ln>
                      <a:noFill/>
                    </a:ln>
                    <a:extLst>
                      <a:ext uri="{53640926-AAD7-44D8-BBD7-CCE9431645EC}">
                        <a14:shadowObscured xmlns:a14="http://schemas.microsoft.com/office/drawing/2010/main"/>
                      </a:ext>
                    </a:extLst>
                  </pic:spPr>
                </pic:pic>
              </a:graphicData>
            </a:graphic>
          </wp:inline>
        </w:drawing>
      </w: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Default="00367D70" w:rsidP="00AC31E8">
      <w:pPr>
        <w:spacing w:line="360" w:lineRule="auto"/>
        <w:rPr>
          <w:rFonts w:ascii="Arial" w:hAnsi="Arial" w:cs="Arial"/>
          <w:sz w:val="24"/>
          <w:szCs w:val="24"/>
        </w:rPr>
      </w:pPr>
    </w:p>
    <w:p w:rsidR="00367D70" w:rsidRPr="00367D70" w:rsidRDefault="00367D70" w:rsidP="00B84A42">
      <w:pPr>
        <w:pStyle w:val="Heading1"/>
      </w:pPr>
      <w:bookmarkStart w:id="10" w:name="_Toc70171891"/>
      <w:r w:rsidRPr="00367D70">
        <w:lastRenderedPageBreak/>
        <w:t xml:space="preserve">Appendix C – </w:t>
      </w:r>
      <w:r>
        <w:t>Lesson P</w:t>
      </w:r>
      <w:r w:rsidRPr="00367D70">
        <w:t>lan</w:t>
      </w:r>
      <w:bookmarkEnd w:id="10"/>
    </w:p>
    <w:p w:rsidR="00367D70" w:rsidRPr="006D4364" w:rsidRDefault="00367D70" w:rsidP="00AC31E8">
      <w:pPr>
        <w:spacing w:line="360" w:lineRule="auto"/>
        <w:rPr>
          <w:rFonts w:ascii="Arial" w:hAnsi="Arial" w:cs="Arial"/>
          <w:sz w:val="24"/>
          <w:szCs w:val="24"/>
        </w:rPr>
      </w:pPr>
      <w:r>
        <w:rPr>
          <w:rFonts w:ascii="Arial" w:hAnsi="Arial" w:cs="Arial"/>
          <w:b/>
          <w:noProof/>
          <w:sz w:val="24"/>
          <w:szCs w:val="24"/>
          <w:lang w:eastAsia="en-GB"/>
        </w:rPr>
        <w:drawing>
          <wp:inline distT="0" distB="0" distL="0" distR="0" wp14:anchorId="03162E8B" wp14:editId="05043057">
            <wp:extent cx="5731510" cy="76422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59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367D70" w:rsidRPr="006D4364" w:rsidSect="006303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71BD" w:rsidRDefault="006571BD" w:rsidP="006D4364">
      <w:pPr>
        <w:spacing w:after="0" w:line="240" w:lineRule="auto"/>
      </w:pPr>
      <w:r>
        <w:separator/>
      </w:r>
    </w:p>
  </w:endnote>
  <w:endnote w:type="continuationSeparator" w:id="0">
    <w:p w:rsidR="006571BD" w:rsidRDefault="006571BD" w:rsidP="006D4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mic Sans MS">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674212"/>
      <w:docPartObj>
        <w:docPartGallery w:val="Page Numbers (Bottom of Page)"/>
        <w:docPartUnique/>
      </w:docPartObj>
    </w:sdtPr>
    <w:sdtEndPr>
      <w:rPr>
        <w:noProof/>
      </w:rPr>
    </w:sdtEndPr>
    <w:sdtContent>
      <w:p w:rsidR="004C26E0" w:rsidRDefault="004C26E0">
        <w:pPr>
          <w:pStyle w:val="Footer"/>
          <w:jc w:val="center"/>
        </w:pPr>
        <w:r>
          <w:fldChar w:fldCharType="begin"/>
        </w:r>
        <w:r>
          <w:instrText xml:space="preserve"> PAGE   \* MERGEFORMAT </w:instrText>
        </w:r>
        <w:r>
          <w:fldChar w:fldCharType="separate"/>
        </w:r>
        <w:r w:rsidR="0030708E">
          <w:rPr>
            <w:noProof/>
          </w:rPr>
          <w:t>16</w:t>
        </w:r>
        <w:r>
          <w:rPr>
            <w:noProof/>
          </w:rPr>
          <w:fldChar w:fldCharType="end"/>
        </w:r>
      </w:p>
    </w:sdtContent>
  </w:sdt>
  <w:p w:rsidR="004C26E0" w:rsidRDefault="004C26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71BD" w:rsidRDefault="006571BD" w:rsidP="006D4364">
      <w:pPr>
        <w:spacing w:after="0" w:line="240" w:lineRule="auto"/>
      </w:pPr>
      <w:r>
        <w:separator/>
      </w:r>
    </w:p>
  </w:footnote>
  <w:footnote w:type="continuationSeparator" w:id="0">
    <w:p w:rsidR="006571BD" w:rsidRDefault="006571BD" w:rsidP="006D43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9427333"/>
      <w:placeholder>
        <w:docPart w:val="A656087AB8F2444AB58A3624585444B0"/>
      </w:placeholder>
      <w:temporary/>
      <w:showingPlcHdr/>
      <w15:appearance w15:val="hidden"/>
    </w:sdtPr>
    <w:sdtEndPr/>
    <w:sdtContent>
      <w:p w:rsidR="004C26E0" w:rsidRDefault="004C26E0">
        <w:pPr>
          <w:pStyle w:val="Header"/>
        </w:pPr>
        <w:r>
          <w:t>[Type here]</w:t>
        </w:r>
      </w:p>
    </w:sdtContent>
  </w:sdt>
  <w:p w:rsidR="004C26E0" w:rsidRDefault="004C26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28A2493"/>
    <w:multiLevelType w:val="multilevel"/>
    <w:tmpl w:val="DCF67094"/>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37C3161"/>
    <w:multiLevelType w:val="multilevel"/>
    <w:tmpl w:val="25CC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ED47FD"/>
    <w:multiLevelType w:val="multilevel"/>
    <w:tmpl w:val="1110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846888"/>
    <w:multiLevelType w:val="multilevel"/>
    <w:tmpl w:val="0476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553246"/>
    <w:multiLevelType w:val="multilevel"/>
    <w:tmpl w:val="BF82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48347F"/>
    <w:multiLevelType w:val="hybridMultilevel"/>
    <w:tmpl w:val="33B2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634E1A"/>
    <w:multiLevelType w:val="hybridMultilevel"/>
    <w:tmpl w:val="F1C6F4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9" w15:restartNumberingAfterBreak="0">
    <w:nsid w:val="78D25AE3"/>
    <w:multiLevelType w:val="multilevel"/>
    <w:tmpl w:val="180E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8"/>
  </w:num>
  <w:num w:numId="4">
    <w:abstractNumId w:val="0"/>
    <w:lvlOverride w:ilvl="0">
      <w:lvl w:ilvl="0">
        <w:numFmt w:val="bullet"/>
        <w:lvlText w:val=""/>
        <w:legacy w:legacy="1" w:legacySpace="0" w:legacyIndent="283"/>
        <w:lvlJc w:val="left"/>
        <w:pPr>
          <w:ind w:left="1183" w:hanging="283"/>
        </w:pPr>
        <w:rPr>
          <w:rFonts w:ascii="Symbol" w:hAnsi="Symbol" w:hint="default"/>
          <w:sz w:val="20"/>
        </w:rPr>
      </w:lvl>
    </w:lvlOverride>
  </w:num>
  <w:num w:numId="5">
    <w:abstractNumId w:val="3"/>
  </w:num>
  <w:num w:numId="6">
    <w:abstractNumId w:val="9"/>
  </w:num>
  <w:num w:numId="7">
    <w:abstractNumId w:val="6"/>
  </w:num>
  <w:num w:numId="8">
    <w:abstractNumId w:val="2"/>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C17"/>
    <w:rsid w:val="000011BF"/>
    <w:rsid w:val="00003E07"/>
    <w:rsid w:val="00073CC7"/>
    <w:rsid w:val="000D0A6B"/>
    <w:rsid w:val="000E320A"/>
    <w:rsid w:val="00146AE0"/>
    <w:rsid w:val="001577E7"/>
    <w:rsid w:val="0018737D"/>
    <w:rsid w:val="001C295F"/>
    <w:rsid w:val="001C51D3"/>
    <w:rsid w:val="001F3EFA"/>
    <w:rsid w:val="002177FB"/>
    <w:rsid w:val="00254BD6"/>
    <w:rsid w:val="0025707E"/>
    <w:rsid w:val="0026148B"/>
    <w:rsid w:val="00276FC9"/>
    <w:rsid w:val="002B1FED"/>
    <w:rsid w:val="002B4B83"/>
    <w:rsid w:val="002C100E"/>
    <w:rsid w:val="002D2B6C"/>
    <w:rsid w:val="002F1EA7"/>
    <w:rsid w:val="0030708E"/>
    <w:rsid w:val="00367D70"/>
    <w:rsid w:val="0037254F"/>
    <w:rsid w:val="00393BB8"/>
    <w:rsid w:val="003E42A5"/>
    <w:rsid w:val="003E717A"/>
    <w:rsid w:val="00445A14"/>
    <w:rsid w:val="004C26E0"/>
    <w:rsid w:val="004D2843"/>
    <w:rsid w:val="004D30FB"/>
    <w:rsid w:val="004D5674"/>
    <w:rsid w:val="004E1AAF"/>
    <w:rsid w:val="004F653A"/>
    <w:rsid w:val="00525C17"/>
    <w:rsid w:val="00546D75"/>
    <w:rsid w:val="00590C0D"/>
    <w:rsid w:val="005A4925"/>
    <w:rsid w:val="005C76B7"/>
    <w:rsid w:val="005D4D11"/>
    <w:rsid w:val="00613ECD"/>
    <w:rsid w:val="0063037E"/>
    <w:rsid w:val="006571BD"/>
    <w:rsid w:val="006C4B02"/>
    <w:rsid w:val="006C6F7E"/>
    <w:rsid w:val="006D4364"/>
    <w:rsid w:val="006F0DDB"/>
    <w:rsid w:val="006F3420"/>
    <w:rsid w:val="007245E1"/>
    <w:rsid w:val="0076244E"/>
    <w:rsid w:val="00784A31"/>
    <w:rsid w:val="00804479"/>
    <w:rsid w:val="00870B17"/>
    <w:rsid w:val="008A2E35"/>
    <w:rsid w:val="008B62F6"/>
    <w:rsid w:val="00920662"/>
    <w:rsid w:val="00931723"/>
    <w:rsid w:val="00985EBD"/>
    <w:rsid w:val="009C5944"/>
    <w:rsid w:val="009C7E92"/>
    <w:rsid w:val="00A12A92"/>
    <w:rsid w:val="00A130A7"/>
    <w:rsid w:val="00A273A9"/>
    <w:rsid w:val="00A55ED9"/>
    <w:rsid w:val="00A77261"/>
    <w:rsid w:val="00AA77A4"/>
    <w:rsid w:val="00AC0D31"/>
    <w:rsid w:val="00AC1360"/>
    <w:rsid w:val="00AC31E8"/>
    <w:rsid w:val="00AE05B7"/>
    <w:rsid w:val="00B10F8B"/>
    <w:rsid w:val="00B15694"/>
    <w:rsid w:val="00B84A42"/>
    <w:rsid w:val="00BF1BA1"/>
    <w:rsid w:val="00C57B16"/>
    <w:rsid w:val="00C679FB"/>
    <w:rsid w:val="00C96FB5"/>
    <w:rsid w:val="00CA2482"/>
    <w:rsid w:val="00CA6684"/>
    <w:rsid w:val="00CC2917"/>
    <w:rsid w:val="00CD5A76"/>
    <w:rsid w:val="00DC326E"/>
    <w:rsid w:val="00DC6410"/>
    <w:rsid w:val="00E2582B"/>
    <w:rsid w:val="00EB474B"/>
    <w:rsid w:val="00EC22CB"/>
    <w:rsid w:val="00EE3592"/>
    <w:rsid w:val="00F51EC0"/>
    <w:rsid w:val="00F74F6A"/>
    <w:rsid w:val="00F81D3F"/>
    <w:rsid w:val="00FC1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B0F5"/>
  <w15:chartTrackingRefBased/>
  <w15:docId w15:val="{AA2767AA-D852-4C7E-9407-043AF43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4A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3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364"/>
  </w:style>
  <w:style w:type="paragraph" w:styleId="Footer">
    <w:name w:val="footer"/>
    <w:basedOn w:val="Normal"/>
    <w:link w:val="FooterChar"/>
    <w:uiPriority w:val="99"/>
    <w:unhideWhenUsed/>
    <w:rsid w:val="006D43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364"/>
  </w:style>
  <w:style w:type="paragraph" w:customStyle="1" w:styleId="paragraph">
    <w:name w:val="paragraph"/>
    <w:basedOn w:val="Normal"/>
    <w:rsid w:val="00DC32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C326E"/>
  </w:style>
  <w:style w:type="character" w:customStyle="1" w:styleId="eop">
    <w:name w:val="eop"/>
    <w:basedOn w:val="DefaultParagraphFont"/>
    <w:rsid w:val="00DC326E"/>
  </w:style>
  <w:style w:type="character" w:customStyle="1" w:styleId="tabchar">
    <w:name w:val="tabchar"/>
    <w:basedOn w:val="DefaultParagraphFont"/>
    <w:rsid w:val="00DC326E"/>
  </w:style>
  <w:style w:type="character" w:customStyle="1" w:styleId="scxw214412383">
    <w:name w:val="scxw214412383"/>
    <w:basedOn w:val="DefaultParagraphFont"/>
    <w:rsid w:val="00DC326E"/>
  </w:style>
  <w:style w:type="paragraph" w:styleId="ListParagraph">
    <w:name w:val="List Paragraph"/>
    <w:basedOn w:val="Normal"/>
    <w:uiPriority w:val="34"/>
    <w:qFormat/>
    <w:rsid w:val="00CA2482"/>
    <w:pPr>
      <w:ind w:left="720"/>
      <w:contextualSpacing/>
    </w:pPr>
  </w:style>
  <w:style w:type="character" w:styleId="Hyperlink">
    <w:name w:val="Hyperlink"/>
    <w:basedOn w:val="DefaultParagraphFont"/>
    <w:uiPriority w:val="99"/>
    <w:unhideWhenUsed/>
    <w:rsid w:val="00CA2482"/>
    <w:rPr>
      <w:color w:val="0563C1" w:themeColor="hyperlink"/>
      <w:u w:val="single"/>
    </w:rPr>
  </w:style>
  <w:style w:type="paragraph" w:styleId="NormalWeb">
    <w:name w:val="Normal (Web)"/>
    <w:basedOn w:val="Normal"/>
    <w:uiPriority w:val="99"/>
    <w:semiHidden/>
    <w:unhideWhenUsed/>
    <w:rsid w:val="00CA24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46D75"/>
    <w:rPr>
      <w:sz w:val="16"/>
      <w:szCs w:val="16"/>
    </w:rPr>
  </w:style>
  <w:style w:type="paragraph" w:styleId="CommentText">
    <w:name w:val="annotation text"/>
    <w:basedOn w:val="Normal"/>
    <w:link w:val="CommentTextChar"/>
    <w:uiPriority w:val="99"/>
    <w:semiHidden/>
    <w:unhideWhenUsed/>
    <w:rsid w:val="00546D75"/>
    <w:pPr>
      <w:spacing w:line="240" w:lineRule="auto"/>
    </w:pPr>
    <w:rPr>
      <w:sz w:val="20"/>
      <w:szCs w:val="20"/>
    </w:rPr>
  </w:style>
  <w:style w:type="character" w:customStyle="1" w:styleId="CommentTextChar">
    <w:name w:val="Comment Text Char"/>
    <w:basedOn w:val="DefaultParagraphFont"/>
    <w:link w:val="CommentText"/>
    <w:uiPriority w:val="99"/>
    <w:semiHidden/>
    <w:rsid w:val="00546D75"/>
    <w:rPr>
      <w:sz w:val="20"/>
      <w:szCs w:val="20"/>
    </w:rPr>
  </w:style>
  <w:style w:type="paragraph" w:styleId="CommentSubject">
    <w:name w:val="annotation subject"/>
    <w:basedOn w:val="CommentText"/>
    <w:next w:val="CommentText"/>
    <w:link w:val="CommentSubjectChar"/>
    <w:uiPriority w:val="99"/>
    <w:semiHidden/>
    <w:unhideWhenUsed/>
    <w:rsid w:val="00546D75"/>
    <w:rPr>
      <w:b/>
      <w:bCs/>
    </w:rPr>
  </w:style>
  <w:style w:type="character" w:customStyle="1" w:styleId="CommentSubjectChar">
    <w:name w:val="Comment Subject Char"/>
    <w:basedOn w:val="CommentTextChar"/>
    <w:link w:val="CommentSubject"/>
    <w:uiPriority w:val="99"/>
    <w:semiHidden/>
    <w:rsid w:val="00546D75"/>
    <w:rPr>
      <w:b/>
      <w:bCs/>
      <w:sz w:val="20"/>
      <w:szCs w:val="20"/>
    </w:rPr>
  </w:style>
  <w:style w:type="paragraph" w:styleId="BalloonText">
    <w:name w:val="Balloon Text"/>
    <w:basedOn w:val="Normal"/>
    <w:link w:val="BalloonTextChar"/>
    <w:uiPriority w:val="99"/>
    <w:semiHidden/>
    <w:unhideWhenUsed/>
    <w:rsid w:val="00546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D75"/>
    <w:rPr>
      <w:rFonts w:ascii="Segoe UI" w:hAnsi="Segoe UI" w:cs="Segoe UI"/>
      <w:sz w:val="18"/>
      <w:szCs w:val="18"/>
    </w:rPr>
  </w:style>
  <w:style w:type="character" w:customStyle="1" w:styleId="Heading1Char">
    <w:name w:val="Heading 1 Char"/>
    <w:basedOn w:val="DefaultParagraphFont"/>
    <w:link w:val="Heading1"/>
    <w:uiPriority w:val="9"/>
    <w:rsid w:val="00B84A4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84A42"/>
    <w:pPr>
      <w:outlineLvl w:val="9"/>
    </w:pPr>
    <w:rPr>
      <w:lang w:val="en-US"/>
    </w:rPr>
  </w:style>
  <w:style w:type="paragraph" w:styleId="TOC1">
    <w:name w:val="toc 1"/>
    <w:basedOn w:val="Normal"/>
    <w:next w:val="Normal"/>
    <w:autoRedefine/>
    <w:uiPriority w:val="39"/>
    <w:unhideWhenUsed/>
    <w:rsid w:val="00B84A42"/>
    <w:pPr>
      <w:spacing w:after="100"/>
    </w:pPr>
  </w:style>
  <w:style w:type="paragraph" w:styleId="NoSpacing">
    <w:name w:val="No Spacing"/>
    <w:link w:val="NoSpacingChar"/>
    <w:uiPriority w:val="1"/>
    <w:qFormat/>
    <w:rsid w:val="004E1A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1AA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94220">
      <w:bodyDiv w:val="1"/>
      <w:marLeft w:val="0"/>
      <w:marRight w:val="0"/>
      <w:marTop w:val="0"/>
      <w:marBottom w:val="0"/>
      <w:divBdr>
        <w:top w:val="none" w:sz="0" w:space="0" w:color="auto"/>
        <w:left w:val="none" w:sz="0" w:space="0" w:color="auto"/>
        <w:bottom w:val="none" w:sz="0" w:space="0" w:color="auto"/>
        <w:right w:val="none" w:sz="0" w:space="0" w:color="auto"/>
      </w:divBdr>
      <w:divsChild>
        <w:div w:id="401299860">
          <w:marLeft w:val="0"/>
          <w:marRight w:val="0"/>
          <w:marTop w:val="0"/>
          <w:marBottom w:val="0"/>
          <w:divBdr>
            <w:top w:val="none" w:sz="0" w:space="0" w:color="auto"/>
            <w:left w:val="none" w:sz="0" w:space="0" w:color="auto"/>
            <w:bottom w:val="none" w:sz="0" w:space="0" w:color="auto"/>
            <w:right w:val="none" w:sz="0" w:space="0" w:color="auto"/>
          </w:divBdr>
        </w:div>
        <w:div w:id="333921791">
          <w:marLeft w:val="0"/>
          <w:marRight w:val="0"/>
          <w:marTop w:val="0"/>
          <w:marBottom w:val="0"/>
          <w:divBdr>
            <w:top w:val="none" w:sz="0" w:space="0" w:color="auto"/>
            <w:left w:val="none" w:sz="0" w:space="0" w:color="auto"/>
            <w:bottom w:val="none" w:sz="0" w:space="0" w:color="auto"/>
            <w:right w:val="none" w:sz="0" w:space="0" w:color="auto"/>
          </w:divBdr>
        </w:div>
        <w:div w:id="128400681">
          <w:marLeft w:val="0"/>
          <w:marRight w:val="0"/>
          <w:marTop w:val="0"/>
          <w:marBottom w:val="0"/>
          <w:divBdr>
            <w:top w:val="none" w:sz="0" w:space="0" w:color="auto"/>
            <w:left w:val="none" w:sz="0" w:space="0" w:color="auto"/>
            <w:bottom w:val="none" w:sz="0" w:space="0" w:color="auto"/>
            <w:right w:val="none" w:sz="0" w:space="0" w:color="auto"/>
          </w:divBdr>
        </w:div>
        <w:div w:id="1467628081">
          <w:marLeft w:val="0"/>
          <w:marRight w:val="0"/>
          <w:marTop w:val="0"/>
          <w:marBottom w:val="0"/>
          <w:divBdr>
            <w:top w:val="none" w:sz="0" w:space="0" w:color="auto"/>
            <w:left w:val="none" w:sz="0" w:space="0" w:color="auto"/>
            <w:bottom w:val="none" w:sz="0" w:space="0" w:color="auto"/>
            <w:right w:val="none" w:sz="0" w:space="0" w:color="auto"/>
          </w:divBdr>
        </w:div>
        <w:div w:id="1953778367">
          <w:marLeft w:val="0"/>
          <w:marRight w:val="0"/>
          <w:marTop w:val="0"/>
          <w:marBottom w:val="0"/>
          <w:divBdr>
            <w:top w:val="none" w:sz="0" w:space="0" w:color="auto"/>
            <w:left w:val="none" w:sz="0" w:space="0" w:color="auto"/>
            <w:bottom w:val="none" w:sz="0" w:space="0" w:color="auto"/>
            <w:right w:val="none" w:sz="0" w:space="0" w:color="auto"/>
          </w:divBdr>
        </w:div>
        <w:div w:id="619722794">
          <w:marLeft w:val="0"/>
          <w:marRight w:val="0"/>
          <w:marTop w:val="0"/>
          <w:marBottom w:val="0"/>
          <w:divBdr>
            <w:top w:val="none" w:sz="0" w:space="0" w:color="auto"/>
            <w:left w:val="none" w:sz="0" w:space="0" w:color="auto"/>
            <w:bottom w:val="none" w:sz="0" w:space="0" w:color="auto"/>
            <w:right w:val="none" w:sz="0" w:space="0" w:color="auto"/>
          </w:divBdr>
        </w:div>
        <w:div w:id="749696158">
          <w:marLeft w:val="0"/>
          <w:marRight w:val="0"/>
          <w:marTop w:val="0"/>
          <w:marBottom w:val="0"/>
          <w:divBdr>
            <w:top w:val="none" w:sz="0" w:space="0" w:color="auto"/>
            <w:left w:val="none" w:sz="0" w:space="0" w:color="auto"/>
            <w:bottom w:val="none" w:sz="0" w:space="0" w:color="auto"/>
            <w:right w:val="none" w:sz="0" w:space="0" w:color="auto"/>
          </w:divBdr>
        </w:div>
        <w:div w:id="1777212320">
          <w:marLeft w:val="0"/>
          <w:marRight w:val="0"/>
          <w:marTop w:val="0"/>
          <w:marBottom w:val="0"/>
          <w:divBdr>
            <w:top w:val="none" w:sz="0" w:space="0" w:color="auto"/>
            <w:left w:val="none" w:sz="0" w:space="0" w:color="auto"/>
            <w:bottom w:val="none" w:sz="0" w:space="0" w:color="auto"/>
            <w:right w:val="none" w:sz="0" w:space="0" w:color="auto"/>
          </w:divBdr>
        </w:div>
        <w:div w:id="1468619341">
          <w:marLeft w:val="0"/>
          <w:marRight w:val="0"/>
          <w:marTop w:val="0"/>
          <w:marBottom w:val="0"/>
          <w:divBdr>
            <w:top w:val="none" w:sz="0" w:space="0" w:color="auto"/>
            <w:left w:val="none" w:sz="0" w:space="0" w:color="auto"/>
            <w:bottom w:val="none" w:sz="0" w:space="0" w:color="auto"/>
            <w:right w:val="none" w:sz="0" w:space="0" w:color="auto"/>
          </w:divBdr>
        </w:div>
        <w:div w:id="1316685487">
          <w:marLeft w:val="0"/>
          <w:marRight w:val="0"/>
          <w:marTop w:val="0"/>
          <w:marBottom w:val="0"/>
          <w:divBdr>
            <w:top w:val="none" w:sz="0" w:space="0" w:color="auto"/>
            <w:left w:val="none" w:sz="0" w:space="0" w:color="auto"/>
            <w:bottom w:val="none" w:sz="0" w:space="0" w:color="auto"/>
            <w:right w:val="none" w:sz="0" w:space="0" w:color="auto"/>
          </w:divBdr>
        </w:div>
        <w:div w:id="1861508866">
          <w:marLeft w:val="0"/>
          <w:marRight w:val="0"/>
          <w:marTop w:val="0"/>
          <w:marBottom w:val="0"/>
          <w:divBdr>
            <w:top w:val="none" w:sz="0" w:space="0" w:color="auto"/>
            <w:left w:val="none" w:sz="0" w:space="0" w:color="auto"/>
            <w:bottom w:val="none" w:sz="0" w:space="0" w:color="auto"/>
            <w:right w:val="none" w:sz="0" w:space="0" w:color="auto"/>
          </w:divBdr>
        </w:div>
        <w:div w:id="24642240">
          <w:marLeft w:val="0"/>
          <w:marRight w:val="0"/>
          <w:marTop w:val="0"/>
          <w:marBottom w:val="0"/>
          <w:divBdr>
            <w:top w:val="none" w:sz="0" w:space="0" w:color="auto"/>
            <w:left w:val="none" w:sz="0" w:space="0" w:color="auto"/>
            <w:bottom w:val="none" w:sz="0" w:space="0" w:color="auto"/>
            <w:right w:val="none" w:sz="0" w:space="0" w:color="auto"/>
          </w:divBdr>
        </w:div>
        <w:div w:id="370149759">
          <w:marLeft w:val="0"/>
          <w:marRight w:val="0"/>
          <w:marTop w:val="0"/>
          <w:marBottom w:val="0"/>
          <w:divBdr>
            <w:top w:val="none" w:sz="0" w:space="0" w:color="auto"/>
            <w:left w:val="none" w:sz="0" w:space="0" w:color="auto"/>
            <w:bottom w:val="none" w:sz="0" w:space="0" w:color="auto"/>
            <w:right w:val="none" w:sz="0" w:space="0" w:color="auto"/>
          </w:divBdr>
        </w:div>
        <w:div w:id="1626740429">
          <w:marLeft w:val="0"/>
          <w:marRight w:val="0"/>
          <w:marTop w:val="0"/>
          <w:marBottom w:val="0"/>
          <w:divBdr>
            <w:top w:val="none" w:sz="0" w:space="0" w:color="auto"/>
            <w:left w:val="none" w:sz="0" w:space="0" w:color="auto"/>
            <w:bottom w:val="none" w:sz="0" w:space="0" w:color="auto"/>
            <w:right w:val="none" w:sz="0" w:space="0" w:color="auto"/>
          </w:divBdr>
        </w:div>
        <w:div w:id="1422413001">
          <w:marLeft w:val="0"/>
          <w:marRight w:val="0"/>
          <w:marTop w:val="0"/>
          <w:marBottom w:val="0"/>
          <w:divBdr>
            <w:top w:val="none" w:sz="0" w:space="0" w:color="auto"/>
            <w:left w:val="none" w:sz="0" w:space="0" w:color="auto"/>
            <w:bottom w:val="none" w:sz="0" w:space="0" w:color="auto"/>
            <w:right w:val="none" w:sz="0" w:space="0" w:color="auto"/>
          </w:divBdr>
        </w:div>
        <w:div w:id="1199246377">
          <w:marLeft w:val="0"/>
          <w:marRight w:val="0"/>
          <w:marTop w:val="0"/>
          <w:marBottom w:val="0"/>
          <w:divBdr>
            <w:top w:val="none" w:sz="0" w:space="0" w:color="auto"/>
            <w:left w:val="none" w:sz="0" w:space="0" w:color="auto"/>
            <w:bottom w:val="none" w:sz="0" w:space="0" w:color="auto"/>
            <w:right w:val="none" w:sz="0" w:space="0" w:color="auto"/>
          </w:divBdr>
        </w:div>
        <w:div w:id="42022841">
          <w:marLeft w:val="0"/>
          <w:marRight w:val="0"/>
          <w:marTop w:val="0"/>
          <w:marBottom w:val="0"/>
          <w:divBdr>
            <w:top w:val="none" w:sz="0" w:space="0" w:color="auto"/>
            <w:left w:val="none" w:sz="0" w:space="0" w:color="auto"/>
            <w:bottom w:val="none" w:sz="0" w:space="0" w:color="auto"/>
            <w:right w:val="none" w:sz="0" w:space="0" w:color="auto"/>
          </w:divBdr>
        </w:div>
        <w:div w:id="1184322678">
          <w:marLeft w:val="0"/>
          <w:marRight w:val="0"/>
          <w:marTop w:val="0"/>
          <w:marBottom w:val="0"/>
          <w:divBdr>
            <w:top w:val="none" w:sz="0" w:space="0" w:color="auto"/>
            <w:left w:val="none" w:sz="0" w:space="0" w:color="auto"/>
            <w:bottom w:val="none" w:sz="0" w:space="0" w:color="auto"/>
            <w:right w:val="none" w:sz="0" w:space="0" w:color="auto"/>
          </w:divBdr>
        </w:div>
        <w:div w:id="1240821983">
          <w:marLeft w:val="0"/>
          <w:marRight w:val="0"/>
          <w:marTop w:val="0"/>
          <w:marBottom w:val="0"/>
          <w:divBdr>
            <w:top w:val="none" w:sz="0" w:space="0" w:color="auto"/>
            <w:left w:val="none" w:sz="0" w:space="0" w:color="auto"/>
            <w:bottom w:val="none" w:sz="0" w:space="0" w:color="auto"/>
            <w:right w:val="none" w:sz="0" w:space="0" w:color="auto"/>
          </w:divBdr>
        </w:div>
        <w:div w:id="1299917877">
          <w:marLeft w:val="0"/>
          <w:marRight w:val="0"/>
          <w:marTop w:val="0"/>
          <w:marBottom w:val="0"/>
          <w:divBdr>
            <w:top w:val="none" w:sz="0" w:space="0" w:color="auto"/>
            <w:left w:val="none" w:sz="0" w:space="0" w:color="auto"/>
            <w:bottom w:val="none" w:sz="0" w:space="0" w:color="auto"/>
            <w:right w:val="none" w:sz="0" w:space="0" w:color="auto"/>
          </w:divBdr>
        </w:div>
        <w:div w:id="239294039">
          <w:marLeft w:val="0"/>
          <w:marRight w:val="0"/>
          <w:marTop w:val="0"/>
          <w:marBottom w:val="0"/>
          <w:divBdr>
            <w:top w:val="none" w:sz="0" w:space="0" w:color="auto"/>
            <w:left w:val="none" w:sz="0" w:space="0" w:color="auto"/>
            <w:bottom w:val="none" w:sz="0" w:space="0" w:color="auto"/>
            <w:right w:val="none" w:sz="0" w:space="0" w:color="auto"/>
          </w:divBdr>
        </w:div>
        <w:div w:id="1740404017">
          <w:marLeft w:val="0"/>
          <w:marRight w:val="0"/>
          <w:marTop w:val="0"/>
          <w:marBottom w:val="0"/>
          <w:divBdr>
            <w:top w:val="none" w:sz="0" w:space="0" w:color="auto"/>
            <w:left w:val="none" w:sz="0" w:space="0" w:color="auto"/>
            <w:bottom w:val="none" w:sz="0" w:space="0" w:color="auto"/>
            <w:right w:val="none" w:sz="0" w:space="0" w:color="auto"/>
          </w:divBdr>
        </w:div>
        <w:div w:id="77138718">
          <w:marLeft w:val="0"/>
          <w:marRight w:val="0"/>
          <w:marTop w:val="0"/>
          <w:marBottom w:val="0"/>
          <w:divBdr>
            <w:top w:val="none" w:sz="0" w:space="0" w:color="auto"/>
            <w:left w:val="none" w:sz="0" w:space="0" w:color="auto"/>
            <w:bottom w:val="none" w:sz="0" w:space="0" w:color="auto"/>
            <w:right w:val="none" w:sz="0" w:space="0" w:color="auto"/>
          </w:divBdr>
        </w:div>
        <w:div w:id="414866957">
          <w:marLeft w:val="0"/>
          <w:marRight w:val="0"/>
          <w:marTop w:val="0"/>
          <w:marBottom w:val="0"/>
          <w:divBdr>
            <w:top w:val="none" w:sz="0" w:space="0" w:color="auto"/>
            <w:left w:val="none" w:sz="0" w:space="0" w:color="auto"/>
            <w:bottom w:val="none" w:sz="0" w:space="0" w:color="auto"/>
            <w:right w:val="none" w:sz="0" w:space="0" w:color="auto"/>
          </w:divBdr>
        </w:div>
        <w:div w:id="975183244">
          <w:marLeft w:val="0"/>
          <w:marRight w:val="0"/>
          <w:marTop w:val="0"/>
          <w:marBottom w:val="0"/>
          <w:divBdr>
            <w:top w:val="none" w:sz="0" w:space="0" w:color="auto"/>
            <w:left w:val="none" w:sz="0" w:space="0" w:color="auto"/>
            <w:bottom w:val="none" w:sz="0" w:space="0" w:color="auto"/>
            <w:right w:val="none" w:sz="0" w:space="0" w:color="auto"/>
          </w:divBdr>
        </w:div>
      </w:divsChild>
    </w:div>
    <w:div w:id="115105655">
      <w:bodyDiv w:val="1"/>
      <w:marLeft w:val="0"/>
      <w:marRight w:val="0"/>
      <w:marTop w:val="0"/>
      <w:marBottom w:val="0"/>
      <w:divBdr>
        <w:top w:val="none" w:sz="0" w:space="0" w:color="auto"/>
        <w:left w:val="none" w:sz="0" w:space="0" w:color="auto"/>
        <w:bottom w:val="none" w:sz="0" w:space="0" w:color="auto"/>
        <w:right w:val="none" w:sz="0" w:space="0" w:color="auto"/>
      </w:divBdr>
    </w:div>
    <w:div w:id="228273282">
      <w:bodyDiv w:val="1"/>
      <w:marLeft w:val="0"/>
      <w:marRight w:val="0"/>
      <w:marTop w:val="0"/>
      <w:marBottom w:val="0"/>
      <w:divBdr>
        <w:top w:val="none" w:sz="0" w:space="0" w:color="auto"/>
        <w:left w:val="none" w:sz="0" w:space="0" w:color="auto"/>
        <w:bottom w:val="none" w:sz="0" w:space="0" w:color="auto"/>
        <w:right w:val="none" w:sz="0" w:space="0" w:color="auto"/>
      </w:divBdr>
    </w:div>
    <w:div w:id="357315820">
      <w:bodyDiv w:val="1"/>
      <w:marLeft w:val="0"/>
      <w:marRight w:val="0"/>
      <w:marTop w:val="0"/>
      <w:marBottom w:val="0"/>
      <w:divBdr>
        <w:top w:val="none" w:sz="0" w:space="0" w:color="auto"/>
        <w:left w:val="none" w:sz="0" w:space="0" w:color="auto"/>
        <w:bottom w:val="none" w:sz="0" w:space="0" w:color="auto"/>
        <w:right w:val="none" w:sz="0" w:space="0" w:color="auto"/>
      </w:divBdr>
    </w:div>
    <w:div w:id="361445948">
      <w:bodyDiv w:val="1"/>
      <w:marLeft w:val="0"/>
      <w:marRight w:val="0"/>
      <w:marTop w:val="0"/>
      <w:marBottom w:val="0"/>
      <w:divBdr>
        <w:top w:val="none" w:sz="0" w:space="0" w:color="auto"/>
        <w:left w:val="none" w:sz="0" w:space="0" w:color="auto"/>
        <w:bottom w:val="none" w:sz="0" w:space="0" w:color="auto"/>
        <w:right w:val="none" w:sz="0" w:space="0" w:color="auto"/>
      </w:divBdr>
    </w:div>
    <w:div w:id="363335685">
      <w:bodyDiv w:val="1"/>
      <w:marLeft w:val="0"/>
      <w:marRight w:val="0"/>
      <w:marTop w:val="0"/>
      <w:marBottom w:val="0"/>
      <w:divBdr>
        <w:top w:val="none" w:sz="0" w:space="0" w:color="auto"/>
        <w:left w:val="none" w:sz="0" w:space="0" w:color="auto"/>
        <w:bottom w:val="none" w:sz="0" w:space="0" w:color="auto"/>
        <w:right w:val="none" w:sz="0" w:space="0" w:color="auto"/>
      </w:divBdr>
    </w:div>
    <w:div w:id="504170340">
      <w:bodyDiv w:val="1"/>
      <w:marLeft w:val="0"/>
      <w:marRight w:val="0"/>
      <w:marTop w:val="0"/>
      <w:marBottom w:val="0"/>
      <w:divBdr>
        <w:top w:val="none" w:sz="0" w:space="0" w:color="auto"/>
        <w:left w:val="none" w:sz="0" w:space="0" w:color="auto"/>
        <w:bottom w:val="none" w:sz="0" w:space="0" w:color="auto"/>
        <w:right w:val="none" w:sz="0" w:space="0" w:color="auto"/>
      </w:divBdr>
    </w:div>
    <w:div w:id="653219989">
      <w:bodyDiv w:val="1"/>
      <w:marLeft w:val="0"/>
      <w:marRight w:val="0"/>
      <w:marTop w:val="0"/>
      <w:marBottom w:val="0"/>
      <w:divBdr>
        <w:top w:val="none" w:sz="0" w:space="0" w:color="auto"/>
        <w:left w:val="none" w:sz="0" w:space="0" w:color="auto"/>
        <w:bottom w:val="none" w:sz="0" w:space="0" w:color="auto"/>
        <w:right w:val="none" w:sz="0" w:space="0" w:color="auto"/>
      </w:divBdr>
    </w:div>
    <w:div w:id="787622230">
      <w:bodyDiv w:val="1"/>
      <w:marLeft w:val="0"/>
      <w:marRight w:val="0"/>
      <w:marTop w:val="0"/>
      <w:marBottom w:val="0"/>
      <w:divBdr>
        <w:top w:val="none" w:sz="0" w:space="0" w:color="auto"/>
        <w:left w:val="none" w:sz="0" w:space="0" w:color="auto"/>
        <w:bottom w:val="none" w:sz="0" w:space="0" w:color="auto"/>
        <w:right w:val="none" w:sz="0" w:space="0" w:color="auto"/>
      </w:divBdr>
    </w:div>
    <w:div w:id="932980176">
      <w:bodyDiv w:val="1"/>
      <w:marLeft w:val="0"/>
      <w:marRight w:val="0"/>
      <w:marTop w:val="0"/>
      <w:marBottom w:val="0"/>
      <w:divBdr>
        <w:top w:val="none" w:sz="0" w:space="0" w:color="auto"/>
        <w:left w:val="none" w:sz="0" w:space="0" w:color="auto"/>
        <w:bottom w:val="none" w:sz="0" w:space="0" w:color="auto"/>
        <w:right w:val="none" w:sz="0" w:space="0" w:color="auto"/>
      </w:divBdr>
    </w:div>
    <w:div w:id="1098677210">
      <w:bodyDiv w:val="1"/>
      <w:marLeft w:val="0"/>
      <w:marRight w:val="0"/>
      <w:marTop w:val="0"/>
      <w:marBottom w:val="0"/>
      <w:divBdr>
        <w:top w:val="none" w:sz="0" w:space="0" w:color="auto"/>
        <w:left w:val="none" w:sz="0" w:space="0" w:color="auto"/>
        <w:bottom w:val="none" w:sz="0" w:space="0" w:color="auto"/>
        <w:right w:val="none" w:sz="0" w:space="0" w:color="auto"/>
      </w:divBdr>
    </w:div>
    <w:div w:id="1171145900">
      <w:bodyDiv w:val="1"/>
      <w:marLeft w:val="0"/>
      <w:marRight w:val="0"/>
      <w:marTop w:val="0"/>
      <w:marBottom w:val="0"/>
      <w:divBdr>
        <w:top w:val="none" w:sz="0" w:space="0" w:color="auto"/>
        <w:left w:val="none" w:sz="0" w:space="0" w:color="auto"/>
        <w:bottom w:val="none" w:sz="0" w:space="0" w:color="auto"/>
        <w:right w:val="none" w:sz="0" w:space="0" w:color="auto"/>
      </w:divBdr>
    </w:div>
    <w:div w:id="1225143232">
      <w:bodyDiv w:val="1"/>
      <w:marLeft w:val="0"/>
      <w:marRight w:val="0"/>
      <w:marTop w:val="0"/>
      <w:marBottom w:val="0"/>
      <w:divBdr>
        <w:top w:val="none" w:sz="0" w:space="0" w:color="auto"/>
        <w:left w:val="none" w:sz="0" w:space="0" w:color="auto"/>
        <w:bottom w:val="none" w:sz="0" w:space="0" w:color="auto"/>
        <w:right w:val="none" w:sz="0" w:space="0" w:color="auto"/>
      </w:divBdr>
    </w:div>
    <w:div w:id="1791165137">
      <w:bodyDiv w:val="1"/>
      <w:marLeft w:val="0"/>
      <w:marRight w:val="0"/>
      <w:marTop w:val="0"/>
      <w:marBottom w:val="0"/>
      <w:divBdr>
        <w:top w:val="none" w:sz="0" w:space="0" w:color="auto"/>
        <w:left w:val="none" w:sz="0" w:space="0" w:color="auto"/>
        <w:bottom w:val="none" w:sz="0" w:space="0" w:color="auto"/>
        <w:right w:val="none" w:sz="0" w:space="0" w:color="auto"/>
      </w:divBdr>
      <w:divsChild>
        <w:div w:id="2108650538">
          <w:marLeft w:val="0"/>
          <w:marRight w:val="0"/>
          <w:marTop w:val="0"/>
          <w:marBottom w:val="0"/>
          <w:divBdr>
            <w:top w:val="none" w:sz="0" w:space="0" w:color="auto"/>
            <w:left w:val="none" w:sz="0" w:space="0" w:color="auto"/>
            <w:bottom w:val="none" w:sz="0" w:space="0" w:color="auto"/>
            <w:right w:val="none" w:sz="0" w:space="0" w:color="auto"/>
          </w:divBdr>
        </w:div>
        <w:div w:id="158542936">
          <w:marLeft w:val="0"/>
          <w:marRight w:val="0"/>
          <w:marTop w:val="0"/>
          <w:marBottom w:val="0"/>
          <w:divBdr>
            <w:top w:val="none" w:sz="0" w:space="0" w:color="auto"/>
            <w:left w:val="none" w:sz="0" w:space="0" w:color="auto"/>
            <w:bottom w:val="none" w:sz="0" w:space="0" w:color="auto"/>
            <w:right w:val="none" w:sz="0" w:space="0" w:color="auto"/>
          </w:divBdr>
        </w:div>
        <w:div w:id="927008273">
          <w:marLeft w:val="0"/>
          <w:marRight w:val="0"/>
          <w:marTop w:val="0"/>
          <w:marBottom w:val="0"/>
          <w:divBdr>
            <w:top w:val="none" w:sz="0" w:space="0" w:color="auto"/>
            <w:left w:val="none" w:sz="0" w:space="0" w:color="auto"/>
            <w:bottom w:val="none" w:sz="0" w:space="0" w:color="auto"/>
            <w:right w:val="none" w:sz="0" w:space="0" w:color="auto"/>
          </w:divBdr>
        </w:div>
        <w:div w:id="1164277583">
          <w:marLeft w:val="0"/>
          <w:marRight w:val="0"/>
          <w:marTop w:val="0"/>
          <w:marBottom w:val="0"/>
          <w:divBdr>
            <w:top w:val="none" w:sz="0" w:space="0" w:color="auto"/>
            <w:left w:val="none" w:sz="0" w:space="0" w:color="auto"/>
            <w:bottom w:val="none" w:sz="0" w:space="0" w:color="auto"/>
            <w:right w:val="none" w:sz="0" w:space="0" w:color="auto"/>
          </w:divBdr>
        </w:div>
        <w:div w:id="829101321">
          <w:marLeft w:val="0"/>
          <w:marRight w:val="0"/>
          <w:marTop w:val="0"/>
          <w:marBottom w:val="0"/>
          <w:divBdr>
            <w:top w:val="none" w:sz="0" w:space="0" w:color="auto"/>
            <w:left w:val="none" w:sz="0" w:space="0" w:color="auto"/>
            <w:bottom w:val="none" w:sz="0" w:space="0" w:color="auto"/>
            <w:right w:val="none" w:sz="0" w:space="0" w:color="auto"/>
          </w:divBdr>
        </w:div>
        <w:div w:id="389420386">
          <w:marLeft w:val="0"/>
          <w:marRight w:val="0"/>
          <w:marTop w:val="0"/>
          <w:marBottom w:val="0"/>
          <w:divBdr>
            <w:top w:val="none" w:sz="0" w:space="0" w:color="auto"/>
            <w:left w:val="none" w:sz="0" w:space="0" w:color="auto"/>
            <w:bottom w:val="none" w:sz="0" w:space="0" w:color="auto"/>
            <w:right w:val="none" w:sz="0" w:space="0" w:color="auto"/>
          </w:divBdr>
        </w:div>
        <w:div w:id="1811896141">
          <w:marLeft w:val="0"/>
          <w:marRight w:val="0"/>
          <w:marTop w:val="0"/>
          <w:marBottom w:val="0"/>
          <w:divBdr>
            <w:top w:val="none" w:sz="0" w:space="0" w:color="auto"/>
            <w:left w:val="none" w:sz="0" w:space="0" w:color="auto"/>
            <w:bottom w:val="none" w:sz="0" w:space="0" w:color="auto"/>
            <w:right w:val="none" w:sz="0" w:space="0" w:color="auto"/>
          </w:divBdr>
        </w:div>
        <w:div w:id="985940331">
          <w:marLeft w:val="0"/>
          <w:marRight w:val="0"/>
          <w:marTop w:val="0"/>
          <w:marBottom w:val="0"/>
          <w:divBdr>
            <w:top w:val="none" w:sz="0" w:space="0" w:color="auto"/>
            <w:left w:val="none" w:sz="0" w:space="0" w:color="auto"/>
            <w:bottom w:val="none" w:sz="0" w:space="0" w:color="auto"/>
            <w:right w:val="none" w:sz="0" w:space="0" w:color="auto"/>
          </w:divBdr>
        </w:div>
        <w:div w:id="1031688156">
          <w:marLeft w:val="0"/>
          <w:marRight w:val="0"/>
          <w:marTop w:val="0"/>
          <w:marBottom w:val="0"/>
          <w:divBdr>
            <w:top w:val="none" w:sz="0" w:space="0" w:color="auto"/>
            <w:left w:val="none" w:sz="0" w:space="0" w:color="auto"/>
            <w:bottom w:val="none" w:sz="0" w:space="0" w:color="auto"/>
            <w:right w:val="none" w:sz="0" w:space="0" w:color="auto"/>
          </w:divBdr>
        </w:div>
        <w:div w:id="1428428205">
          <w:marLeft w:val="0"/>
          <w:marRight w:val="0"/>
          <w:marTop w:val="0"/>
          <w:marBottom w:val="0"/>
          <w:divBdr>
            <w:top w:val="none" w:sz="0" w:space="0" w:color="auto"/>
            <w:left w:val="none" w:sz="0" w:space="0" w:color="auto"/>
            <w:bottom w:val="none" w:sz="0" w:space="0" w:color="auto"/>
            <w:right w:val="none" w:sz="0" w:space="0" w:color="auto"/>
          </w:divBdr>
        </w:div>
        <w:div w:id="179853501">
          <w:marLeft w:val="0"/>
          <w:marRight w:val="0"/>
          <w:marTop w:val="0"/>
          <w:marBottom w:val="0"/>
          <w:divBdr>
            <w:top w:val="none" w:sz="0" w:space="0" w:color="auto"/>
            <w:left w:val="none" w:sz="0" w:space="0" w:color="auto"/>
            <w:bottom w:val="none" w:sz="0" w:space="0" w:color="auto"/>
            <w:right w:val="none" w:sz="0" w:space="0" w:color="auto"/>
          </w:divBdr>
          <w:divsChild>
            <w:div w:id="1643457843">
              <w:marLeft w:val="-75"/>
              <w:marRight w:val="0"/>
              <w:marTop w:val="30"/>
              <w:marBottom w:val="30"/>
              <w:divBdr>
                <w:top w:val="none" w:sz="0" w:space="0" w:color="auto"/>
                <w:left w:val="none" w:sz="0" w:space="0" w:color="auto"/>
                <w:bottom w:val="none" w:sz="0" w:space="0" w:color="auto"/>
                <w:right w:val="none" w:sz="0" w:space="0" w:color="auto"/>
              </w:divBdr>
              <w:divsChild>
                <w:div w:id="1986231082">
                  <w:marLeft w:val="0"/>
                  <w:marRight w:val="0"/>
                  <w:marTop w:val="0"/>
                  <w:marBottom w:val="0"/>
                  <w:divBdr>
                    <w:top w:val="none" w:sz="0" w:space="0" w:color="auto"/>
                    <w:left w:val="none" w:sz="0" w:space="0" w:color="auto"/>
                    <w:bottom w:val="none" w:sz="0" w:space="0" w:color="auto"/>
                    <w:right w:val="none" w:sz="0" w:space="0" w:color="auto"/>
                  </w:divBdr>
                  <w:divsChild>
                    <w:div w:id="177084507">
                      <w:marLeft w:val="0"/>
                      <w:marRight w:val="0"/>
                      <w:marTop w:val="0"/>
                      <w:marBottom w:val="0"/>
                      <w:divBdr>
                        <w:top w:val="none" w:sz="0" w:space="0" w:color="auto"/>
                        <w:left w:val="none" w:sz="0" w:space="0" w:color="auto"/>
                        <w:bottom w:val="none" w:sz="0" w:space="0" w:color="auto"/>
                        <w:right w:val="none" w:sz="0" w:space="0" w:color="auto"/>
                      </w:divBdr>
                    </w:div>
                  </w:divsChild>
                </w:div>
                <w:div w:id="871110487">
                  <w:marLeft w:val="0"/>
                  <w:marRight w:val="0"/>
                  <w:marTop w:val="0"/>
                  <w:marBottom w:val="0"/>
                  <w:divBdr>
                    <w:top w:val="none" w:sz="0" w:space="0" w:color="auto"/>
                    <w:left w:val="none" w:sz="0" w:space="0" w:color="auto"/>
                    <w:bottom w:val="none" w:sz="0" w:space="0" w:color="auto"/>
                    <w:right w:val="none" w:sz="0" w:space="0" w:color="auto"/>
                  </w:divBdr>
                  <w:divsChild>
                    <w:div w:id="731344768">
                      <w:marLeft w:val="0"/>
                      <w:marRight w:val="0"/>
                      <w:marTop w:val="0"/>
                      <w:marBottom w:val="0"/>
                      <w:divBdr>
                        <w:top w:val="none" w:sz="0" w:space="0" w:color="auto"/>
                        <w:left w:val="none" w:sz="0" w:space="0" w:color="auto"/>
                        <w:bottom w:val="none" w:sz="0" w:space="0" w:color="auto"/>
                        <w:right w:val="none" w:sz="0" w:space="0" w:color="auto"/>
                      </w:divBdr>
                    </w:div>
                  </w:divsChild>
                </w:div>
                <w:div w:id="104618653">
                  <w:marLeft w:val="0"/>
                  <w:marRight w:val="0"/>
                  <w:marTop w:val="0"/>
                  <w:marBottom w:val="0"/>
                  <w:divBdr>
                    <w:top w:val="none" w:sz="0" w:space="0" w:color="auto"/>
                    <w:left w:val="none" w:sz="0" w:space="0" w:color="auto"/>
                    <w:bottom w:val="none" w:sz="0" w:space="0" w:color="auto"/>
                    <w:right w:val="none" w:sz="0" w:space="0" w:color="auto"/>
                  </w:divBdr>
                  <w:divsChild>
                    <w:div w:id="25569930">
                      <w:marLeft w:val="0"/>
                      <w:marRight w:val="0"/>
                      <w:marTop w:val="0"/>
                      <w:marBottom w:val="0"/>
                      <w:divBdr>
                        <w:top w:val="none" w:sz="0" w:space="0" w:color="auto"/>
                        <w:left w:val="none" w:sz="0" w:space="0" w:color="auto"/>
                        <w:bottom w:val="none" w:sz="0" w:space="0" w:color="auto"/>
                        <w:right w:val="none" w:sz="0" w:space="0" w:color="auto"/>
                      </w:divBdr>
                    </w:div>
                  </w:divsChild>
                </w:div>
                <w:div w:id="1639454506">
                  <w:marLeft w:val="0"/>
                  <w:marRight w:val="0"/>
                  <w:marTop w:val="0"/>
                  <w:marBottom w:val="0"/>
                  <w:divBdr>
                    <w:top w:val="none" w:sz="0" w:space="0" w:color="auto"/>
                    <w:left w:val="none" w:sz="0" w:space="0" w:color="auto"/>
                    <w:bottom w:val="none" w:sz="0" w:space="0" w:color="auto"/>
                    <w:right w:val="none" w:sz="0" w:space="0" w:color="auto"/>
                  </w:divBdr>
                  <w:divsChild>
                    <w:div w:id="139758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731960">
          <w:marLeft w:val="0"/>
          <w:marRight w:val="0"/>
          <w:marTop w:val="0"/>
          <w:marBottom w:val="0"/>
          <w:divBdr>
            <w:top w:val="none" w:sz="0" w:space="0" w:color="auto"/>
            <w:left w:val="none" w:sz="0" w:space="0" w:color="auto"/>
            <w:bottom w:val="none" w:sz="0" w:space="0" w:color="auto"/>
            <w:right w:val="none" w:sz="0" w:space="0" w:color="auto"/>
          </w:divBdr>
          <w:divsChild>
            <w:div w:id="1816675395">
              <w:marLeft w:val="0"/>
              <w:marRight w:val="0"/>
              <w:marTop w:val="0"/>
              <w:marBottom w:val="0"/>
              <w:divBdr>
                <w:top w:val="none" w:sz="0" w:space="0" w:color="auto"/>
                <w:left w:val="none" w:sz="0" w:space="0" w:color="auto"/>
                <w:bottom w:val="none" w:sz="0" w:space="0" w:color="auto"/>
                <w:right w:val="none" w:sz="0" w:space="0" w:color="auto"/>
              </w:divBdr>
            </w:div>
            <w:div w:id="1362392434">
              <w:marLeft w:val="0"/>
              <w:marRight w:val="0"/>
              <w:marTop w:val="0"/>
              <w:marBottom w:val="0"/>
              <w:divBdr>
                <w:top w:val="none" w:sz="0" w:space="0" w:color="auto"/>
                <w:left w:val="none" w:sz="0" w:space="0" w:color="auto"/>
                <w:bottom w:val="none" w:sz="0" w:space="0" w:color="auto"/>
                <w:right w:val="none" w:sz="0" w:space="0" w:color="auto"/>
              </w:divBdr>
            </w:div>
            <w:div w:id="1488008985">
              <w:marLeft w:val="0"/>
              <w:marRight w:val="0"/>
              <w:marTop w:val="0"/>
              <w:marBottom w:val="0"/>
              <w:divBdr>
                <w:top w:val="none" w:sz="0" w:space="0" w:color="auto"/>
                <w:left w:val="none" w:sz="0" w:space="0" w:color="auto"/>
                <w:bottom w:val="none" w:sz="0" w:space="0" w:color="auto"/>
                <w:right w:val="none" w:sz="0" w:space="0" w:color="auto"/>
              </w:divBdr>
            </w:div>
            <w:div w:id="1581402959">
              <w:marLeft w:val="0"/>
              <w:marRight w:val="0"/>
              <w:marTop w:val="0"/>
              <w:marBottom w:val="0"/>
              <w:divBdr>
                <w:top w:val="none" w:sz="0" w:space="0" w:color="auto"/>
                <w:left w:val="none" w:sz="0" w:space="0" w:color="auto"/>
                <w:bottom w:val="none" w:sz="0" w:space="0" w:color="auto"/>
                <w:right w:val="none" w:sz="0" w:space="0" w:color="auto"/>
              </w:divBdr>
            </w:div>
            <w:div w:id="715204875">
              <w:marLeft w:val="0"/>
              <w:marRight w:val="0"/>
              <w:marTop w:val="0"/>
              <w:marBottom w:val="0"/>
              <w:divBdr>
                <w:top w:val="none" w:sz="0" w:space="0" w:color="auto"/>
                <w:left w:val="none" w:sz="0" w:space="0" w:color="auto"/>
                <w:bottom w:val="none" w:sz="0" w:space="0" w:color="auto"/>
                <w:right w:val="none" w:sz="0" w:space="0" w:color="auto"/>
              </w:divBdr>
            </w:div>
          </w:divsChild>
        </w:div>
        <w:div w:id="1630435243">
          <w:marLeft w:val="0"/>
          <w:marRight w:val="0"/>
          <w:marTop w:val="0"/>
          <w:marBottom w:val="0"/>
          <w:divBdr>
            <w:top w:val="none" w:sz="0" w:space="0" w:color="auto"/>
            <w:left w:val="none" w:sz="0" w:space="0" w:color="auto"/>
            <w:bottom w:val="none" w:sz="0" w:space="0" w:color="auto"/>
            <w:right w:val="none" w:sz="0" w:space="0" w:color="auto"/>
          </w:divBdr>
        </w:div>
        <w:div w:id="274291534">
          <w:marLeft w:val="0"/>
          <w:marRight w:val="0"/>
          <w:marTop w:val="0"/>
          <w:marBottom w:val="0"/>
          <w:divBdr>
            <w:top w:val="none" w:sz="0" w:space="0" w:color="auto"/>
            <w:left w:val="none" w:sz="0" w:space="0" w:color="auto"/>
            <w:bottom w:val="none" w:sz="0" w:space="0" w:color="auto"/>
            <w:right w:val="none" w:sz="0" w:space="0" w:color="auto"/>
          </w:divBdr>
        </w:div>
      </w:divsChild>
    </w:div>
    <w:div w:id="188575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oughtco.com/ways-to-keep-your-class-interesting-4061719" TargetMode="External"/><Relationship Id="rId18" Type="http://schemas.openxmlformats.org/officeDocument/2006/relationships/hyperlink" Target="https://www.edplace.com/blog/edplace-explains/understanding-national-curriculum-levels" TargetMode="External"/><Relationship Id="rId26" Type="http://schemas.openxmlformats.org/officeDocument/2006/relationships/image" Target="media/image4.wmf"/><Relationship Id="rId3" Type="http://schemas.openxmlformats.org/officeDocument/2006/relationships/styles" Target="styles.xml"/><Relationship Id="rId21" Type="http://schemas.openxmlformats.org/officeDocument/2006/relationships/hyperlink" Target="https://moodle.uwtsd.ac.uk/pluginfile.php/56189/mod_resource/content/1/Reid%20article%20-%20dyslexia-and-inclusion.pdf" TargetMode="External"/><Relationship Id="rId7" Type="http://schemas.openxmlformats.org/officeDocument/2006/relationships/endnotes" Target="endnotes.xml"/><Relationship Id="rId12" Type="http://schemas.openxmlformats.org/officeDocument/2006/relationships/hyperlink" Target="https://www.3plearning.com/blog/literacy-important/" TargetMode="External"/><Relationship Id="rId17" Type="http://schemas.openxmlformats.org/officeDocument/2006/relationships/hyperlink" Target="https://www.bbc.co.uk/news/uk-wales-54551517" TargetMode="External"/><Relationship Id="rId25"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hyperlink" Target="https://hwb.gov.wales/curriculum-for-wales/supporting-learner-progression-assessment-guidance" TargetMode="External"/><Relationship Id="rId20" Type="http://schemas.openxmlformats.org/officeDocument/2006/relationships/hyperlink" Target="https://readingrecovery.org/reading-recovery/teaching-children/early-literacy-learn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waterford.org/education/why-multisensory-learning-is-an-effective-strategy-for-teaching-students-how-to-read/" TargetMode="External"/><Relationship Id="rId5" Type="http://schemas.openxmlformats.org/officeDocument/2006/relationships/webSettings" Target="webSettings.xml"/><Relationship Id="rId15" Type="http://schemas.openxmlformats.org/officeDocument/2006/relationships/hyperlink" Target="https://www.syntheticphonics.net/pdf/Snappy-lesson-results.pdf" TargetMode="External"/><Relationship Id="rId23" Type="http://schemas.openxmlformats.org/officeDocument/2006/relationships/hyperlink" Target="https://www.syntheticphonics.net/sound-dicovery.php" TargetMode="External"/><Relationship Id="rId28" Type="http://schemas.openxmlformats.org/officeDocument/2006/relationships/image" Target="media/image6.jpeg"/><Relationship Id="rId10" Type="http://schemas.openxmlformats.org/officeDocument/2006/relationships/header" Target="header1.xml"/><Relationship Id="rId19" Type="http://schemas.openxmlformats.org/officeDocument/2006/relationships/hyperlink" Target="https://moodle.uwtsd.ac.uk/pluginfile.php/56029/mod_resource/content/2/Scan_Judith%20Lee_20170830-150019_0169_001.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implypsychology.org/Zone-of-Proximal-Development.html" TargetMode="External"/><Relationship Id="rId22" Type="http://schemas.openxmlformats.org/officeDocument/2006/relationships/hyperlink" Target="https://www.syntheticphonics.net/pdf/2014-SD-Article.pdf" TargetMode="External"/><Relationship Id="rId27" Type="http://schemas.openxmlformats.org/officeDocument/2006/relationships/image" Target="media/image5.jpe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56087AB8F2444AB58A3624585444B0"/>
        <w:category>
          <w:name w:val="General"/>
          <w:gallery w:val="placeholder"/>
        </w:category>
        <w:types>
          <w:type w:val="bbPlcHdr"/>
        </w:types>
        <w:behaviors>
          <w:behavior w:val="content"/>
        </w:behaviors>
        <w:guid w:val="{44BD72E8-FF38-4F95-A44E-4D4129AD0B23}"/>
      </w:docPartPr>
      <w:docPartBody>
        <w:p w:rsidR="003F0B54" w:rsidRDefault="00251DB4" w:rsidP="00251DB4">
          <w:pPr>
            <w:pStyle w:val="A656087AB8F2444AB58A3624585444B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mic Sans MS">
    <w:charset w:val="00"/>
    <w:family w:val="script"/>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DB4"/>
    <w:rsid w:val="00187BA8"/>
    <w:rsid w:val="00251DB4"/>
    <w:rsid w:val="003E00C2"/>
    <w:rsid w:val="003F0B54"/>
    <w:rsid w:val="00565C90"/>
    <w:rsid w:val="007239CA"/>
    <w:rsid w:val="00A91376"/>
    <w:rsid w:val="00C65573"/>
    <w:rsid w:val="00D9694E"/>
    <w:rsid w:val="00E42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56087AB8F2444AB58A3624585444B0">
    <w:name w:val="A656087AB8F2444AB58A3624585444B0"/>
    <w:rsid w:val="00251D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96DFF-7D47-435F-9C30-EB95EBD2F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2363</TotalTime>
  <Pages>17</Pages>
  <Words>3629</Words>
  <Characters>20686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Sophie Willett</dc:subject>
  <dc:creator>Sophie</dc:creator>
  <cp:keywords/>
  <dc:description/>
  <cp:lastModifiedBy>Sophie</cp:lastModifiedBy>
  <cp:revision>34</cp:revision>
  <dcterms:created xsi:type="dcterms:W3CDTF">2021-03-31T10:05:00Z</dcterms:created>
  <dcterms:modified xsi:type="dcterms:W3CDTF">2021-04-24T15:00:00Z</dcterms:modified>
</cp:coreProperties>
</file>