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65D55" w14:textId="77777777" w:rsidR="00371DD2" w:rsidRDefault="00371DD2">
      <w:pPr>
        <w:pStyle w:val="Normal1"/>
        <w:spacing w:line="360" w:lineRule="auto"/>
        <w:jc w:val="center"/>
        <w:rPr>
          <w:rFonts w:ascii="Times New Roman" w:eastAsia="Times New Roman" w:hAnsi="Times New Roman" w:cs="Times New Roman"/>
          <w:b/>
          <w:bCs/>
          <w:sz w:val="32"/>
          <w:szCs w:val="32"/>
        </w:rPr>
      </w:pPr>
    </w:p>
    <w:p w14:paraId="7E375FA4" w14:textId="77777777" w:rsidR="00371DD2" w:rsidRDefault="00371DD2">
      <w:pPr>
        <w:pStyle w:val="Normal1"/>
        <w:spacing w:line="360" w:lineRule="auto"/>
        <w:jc w:val="center"/>
        <w:rPr>
          <w:rFonts w:ascii="Times New Roman" w:eastAsia="Times New Roman" w:hAnsi="Times New Roman" w:cs="Times New Roman"/>
          <w:b/>
          <w:bCs/>
          <w:sz w:val="32"/>
          <w:szCs w:val="32"/>
        </w:rPr>
      </w:pPr>
    </w:p>
    <w:p w14:paraId="2D5D07A5" w14:textId="15F8C94E" w:rsidR="00371DD2" w:rsidRDefault="00371DD2">
      <w:pPr>
        <w:pStyle w:val="Normal1"/>
        <w:spacing w:line="360" w:lineRule="auto"/>
        <w:jc w:val="center"/>
        <w:rPr>
          <w:rFonts w:ascii="Times New Roman" w:eastAsia="Times New Roman" w:hAnsi="Times New Roman" w:cs="Times New Roman"/>
          <w:b/>
          <w:bCs/>
          <w:sz w:val="32"/>
          <w:szCs w:val="32"/>
        </w:rPr>
      </w:pPr>
    </w:p>
    <w:p w14:paraId="64FB2286" w14:textId="77777777" w:rsidR="00371DD2" w:rsidRDefault="00371DD2">
      <w:pPr>
        <w:pStyle w:val="Normal1"/>
        <w:spacing w:line="360" w:lineRule="auto"/>
        <w:jc w:val="center"/>
        <w:rPr>
          <w:rFonts w:ascii="Times New Roman" w:eastAsia="Times New Roman" w:hAnsi="Times New Roman" w:cs="Times New Roman"/>
          <w:b/>
          <w:bCs/>
          <w:sz w:val="32"/>
          <w:szCs w:val="32"/>
        </w:rPr>
      </w:pPr>
    </w:p>
    <w:p w14:paraId="116869DD" w14:textId="77777777" w:rsidR="00371DD2" w:rsidRDefault="00371DD2">
      <w:pPr>
        <w:pStyle w:val="Normal1"/>
        <w:spacing w:line="360" w:lineRule="auto"/>
        <w:jc w:val="center"/>
        <w:rPr>
          <w:rFonts w:ascii="Times New Roman" w:eastAsia="Times New Roman" w:hAnsi="Times New Roman" w:cs="Times New Roman"/>
          <w:b/>
          <w:bCs/>
          <w:sz w:val="32"/>
          <w:szCs w:val="32"/>
        </w:rPr>
      </w:pPr>
    </w:p>
    <w:p w14:paraId="6324F86D" w14:textId="58AD8E1E" w:rsidR="00371DD2" w:rsidRDefault="00371DD2">
      <w:pPr>
        <w:pStyle w:val="Normal1"/>
        <w:spacing w:line="360" w:lineRule="auto"/>
        <w:jc w:val="center"/>
        <w:rPr>
          <w:rFonts w:ascii="Times New Roman" w:eastAsia="Times New Roman" w:hAnsi="Times New Roman" w:cs="Times New Roman"/>
          <w:b/>
          <w:bCs/>
          <w:sz w:val="32"/>
          <w:szCs w:val="32"/>
        </w:rPr>
      </w:pPr>
    </w:p>
    <w:p w14:paraId="59B0C0F8" w14:textId="77777777" w:rsidR="007D6DBC" w:rsidRDefault="008F256E">
      <w:pPr>
        <w:pStyle w:val="Normal1"/>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INDEPENDENT REVIEW OF MATERNITY SERVICES AT SHREWSBURY AND TELFORD HOSPITAL NHS TRUST</w:t>
      </w:r>
    </w:p>
    <w:p w14:paraId="5F604F87" w14:textId="77777777" w:rsidR="007D6DBC" w:rsidRDefault="007D6DBC">
      <w:pPr>
        <w:pStyle w:val="Normal1"/>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code:</w:t>
      </w:r>
      <w:r>
        <w:rPr>
          <w:rFonts w:ascii="Times New Roman" w:eastAsia="Times New Roman" w:hAnsi="Times New Roman" w:cs="Times New Roman"/>
          <w:b/>
          <w:bCs/>
          <w:sz w:val="32"/>
          <w:szCs w:val="32"/>
        </w:rPr>
        <w:tab/>
        <w:t>LCHS7006</w:t>
      </w:r>
    </w:p>
    <w:p w14:paraId="4EF6456F" w14:textId="77777777" w:rsidR="007D6DBC" w:rsidRDefault="007D6DBC">
      <w:pPr>
        <w:pStyle w:val="Normal1"/>
        <w:spacing w:line="360" w:lineRule="auto"/>
        <w:jc w:val="center"/>
      </w:pPr>
    </w:p>
    <w:p w14:paraId="50D53C17" w14:textId="77777777" w:rsidR="007D6DBC" w:rsidRPr="00517281" w:rsidRDefault="007D6DBC" w:rsidP="00707221">
      <w:pPr>
        <w:pStyle w:val="Normal1"/>
        <w:spacing w:line="240" w:lineRule="auto"/>
        <w:jc w:val="center"/>
        <w:rPr>
          <w:b/>
          <w:bCs/>
          <w:sz w:val="32"/>
          <w:szCs w:val="32"/>
        </w:rPr>
      </w:pPr>
      <w:r w:rsidRPr="00517281">
        <w:rPr>
          <w:b/>
          <w:bCs/>
          <w:sz w:val="32"/>
          <w:szCs w:val="32"/>
        </w:rPr>
        <w:t xml:space="preserve">Lecturer: Shepherd </w:t>
      </w:r>
      <w:proofErr w:type="spellStart"/>
      <w:r w:rsidRPr="00517281">
        <w:rPr>
          <w:b/>
          <w:bCs/>
          <w:sz w:val="32"/>
          <w:szCs w:val="32"/>
        </w:rPr>
        <w:t>Ziko</w:t>
      </w:r>
      <w:proofErr w:type="spellEnd"/>
    </w:p>
    <w:p w14:paraId="041706CE" w14:textId="77777777" w:rsidR="007D6DBC" w:rsidRPr="00517281" w:rsidRDefault="007D6DBC" w:rsidP="00707221">
      <w:pPr>
        <w:pStyle w:val="Normal1"/>
        <w:spacing w:line="240" w:lineRule="auto"/>
        <w:jc w:val="center"/>
        <w:rPr>
          <w:b/>
          <w:bCs/>
          <w:sz w:val="32"/>
          <w:szCs w:val="32"/>
        </w:rPr>
      </w:pPr>
    </w:p>
    <w:p w14:paraId="0109E87A" w14:textId="77777777" w:rsidR="007D6DBC" w:rsidRPr="00517281" w:rsidRDefault="007D6DBC" w:rsidP="00707221">
      <w:pPr>
        <w:pStyle w:val="Normal1"/>
        <w:spacing w:line="240" w:lineRule="auto"/>
        <w:jc w:val="center"/>
        <w:rPr>
          <w:b/>
          <w:bCs/>
          <w:sz w:val="32"/>
          <w:szCs w:val="32"/>
        </w:rPr>
      </w:pPr>
      <w:r w:rsidRPr="00517281">
        <w:rPr>
          <w:b/>
          <w:bCs/>
          <w:sz w:val="32"/>
          <w:szCs w:val="32"/>
        </w:rPr>
        <w:t>Assignment Title: Component 2Service Improvement Reports</w:t>
      </w:r>
    </w:p>
    <w:p w14:paraId="47677EA9" w14:textId="77777777" w:rsidR="007D6DBC" w:rsidRPr="00517281" w:rsidRDefault="007D6DBC" w:rsidP="00707221">
      <w:pPr>
        <w:pStyle w:val="Normal1"/>
        <w:spacing w:line="240" w:lineRule="auto"/>
        <w:jc w:val="center"/>
        <w:rPr>
          <w:b/>
          <w:bCs/>
          <w:sz w:val="32"/>
          <w:szCs w:val="32"/>
        </w:rPr>
      </w:pPr>
    </w:p>
    <w:p w14:paraId="377D3256" w14:textId="709FD458" w:rsidR="007D6DBC" w:rsidRPr="00517281" w:rsidRDefault="007D6DBC" w:rsidP="00707221">
      <w:pPr>
        <w:pStyle w:val="Normal1"/>
        <w:spacing w:line="240" w:lineRule="auto"/>
        <w:jc w:val="center"/>
        <w:rPr>
          <w:b/>
          <w:bCs/>
          <w:sz w:val="32"/>
          <w:szCs w:val="32"/>
        </w:rPr>
      </w:pPr>
      <w:r w:rsidRPr="00517281">
        <w:rPr>
          <w:b/>
          <w:bCs/>
          <w:sz w:val="32"/>
          <w:szCs w:val="32"/>
        </w:rPr>
        <w:t xml:space="preserve">Student Name:- </w:t>
      </w:r>
      <w:r w:rsidR="000A2F6D" w:rsidRPr="00517281">
        <w:rPr>
          <w:b/>
          <w:bCs/>
          <w:sz w:val="32"/>
          <w:szCs w:val="32"/>
        </w:rPr>
        <w:t xml:space="preserve">Chaudhuri </w:t>
      </w:r>
      <w:proofErr w:type="spellStart"/>
      <w:r w:rsidR="000A2F6D" w:rsidRPr="00517281">
        <w:rPr>
          <w:b/>
          <w:bCs/>
          <w:sz w:val="32"/>
          <w:szCs w:val="32"/>
        </w:rPr>
        <w:t>Pratikshaben</w:t>
      </w:r>
      <w:proofErr w:type="spellEnd"/>
      <w:r w:rsidR="000A2F6D" w:rsidRPr="00517281">
        <w:rPr>
          <w:b/>
          <w:bCs/>
          <w:sz w:val="32"/>
          <w:szCs w:val="32"/>
        </w:rPr>
        <w:t xml:space="preserve"> </w:t>
      </w:r>
      <w:proofErr w:type="spellStart"/>
      <w:r w:rsidR="000A2F6D" w:rsidRPr="00517281">
        <w:rPr>
          <w:b/>
          <w:bCs/>
          <w:sz w:val="32"/>
          <w:szCs w:val="32"/>
        </w:rPr>
        <w:t>Muljibhai</w:t>
      </w:r>
      <w:proofErr w:type="spellEnd"/>
      <w:r w:rsidR="000A2F6D" w:rsidRPr="00517281">
        <w:rPr>
          <w:b/>
          <w:bCs/>
          <w:sz w:val="32"/>
          <w:szCs w:val="32"/>
        </w:rPr>
        <w:t xml:space="preserve"> </w:t>
      </w:r>
    </w:p>
    <w:p w14:paraId="1426715D" w14:textId="77777777" w:rsidR="007D6DBC" w:rsidRPr="00517281" w:rsidRDefault="007D6DBC" w:rsidP="00707221">
      <w:pPr>
        <w:pStyle w:val="Normal1"/>
        <w:spacing w:line="240" w:lineRule="auto"/>
        <w:jc w:val="center"/>
        <w:rPr>
          <w:b/>
          <w:bCs/>
          <w:sz w:val="32"/>
          <w:szCs w:val="32"/>
        </w:rPr>
      </w:pPr>
    </w:p>
    <w:p w14:paraId="5E31FD9B" w14:textId="227A1671" w:rsidR="007D6DBC" w:rsidRPr="00517281" w:rsidRDefault="007D6DBC" w:rsidP="000A2F6D">
      <w:pPr>
        <w:pStyle w:val="Normal1"/>
        <w:spacing w:line="240" w:lineRule="auto"/>
        <w:jc w:val="center"/>
        <w:rPr>
          <w:b/>
          <w:bCs/>
        </w:rPr>
      </w:pPr>
      <w:r w:rsidRPr="00517281">
        <w:rPr>
          <w:b/>
          <w:bCs/>
          <w:sz w:val="32"/>
          <w:szCs w:val="32"/>
        </w:rPr>
        <w:t xml:space="preserve">Student ID :- </w:t>
      </w:r>
      <w:r w:rsidR="000A2F6D" w:rsidRPr="00517281">
        <w:rPr>
          <w:b/>
          <w:bCs/>
          <w:sz w:val="32"/>
          <w:szCs w:val="32"/>
        </w:rPr>
        <w:t>2432641</w:t>
      </w:r>
    </w:p>
    <w:p w14:paraId="1C5B657C" w14:textId="5E7F8C30" w:rsidR="00371DD2" w:rsidRDefault="008F256E">
      <w:pPr>
        <w:pStyle w:val="Normal1"/>
        <w:spacing w:line="360" w:lineRule="auto"/>
        <w:jc w:val="center"/>
        <w:rPr>
          <w:rFonts w:ascii="Times New Roman" w:eastAsia="Times New Roman" w:hAnsi="Times New Roman" w:cs="Times New Roman"/>
          <w:b/>
          <w:bCs/>
          <w:sz w:val="24"/>
          <w:szCs w:val="24"/>
        </w:rPr>
      </w:pPr>
      <w:r>
        <w:br w:type="page"/>
      </w:r>
    </w:p>
    <w:p w14:paraId="7951117F"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Executive summary</w:t>
      </w:r>
    </w:p>
    <w:p w14:paraId="361931F8"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takes a keen insight into the failures associated with maternity care at the Shrewsbury and Telford Hospital NHS Trust that reveal system problems in practice, rules, leadership, and policy. Applied the Fishbone Diagram and the </w:t>
      </w:r>
      <w:proofErr w:type="spellStart"/>
      <w:r>
        <w:rPr>
          <w:rFonts w:ascii="Times New Roman" w:eastAsia="Times New Roman" w:hAnsi="Times New Roman" w:cs="Times New Roman"/>
          <w:sz w:val="24"/>
          <w:szCs w:val="24"/>
        </w:rPr>
        <w:t>Donabedian</w:t>
      </w:r>
      <w:proofErr w:type="spellEnd"/>
      <w:r>
        <w:rPr>
          <w:rFonts w:ascii="Times New Roman" w:eastAsia="Times New Roman" w:hAnsi="Times New Roman" w:cs="Times New Roman"/>
          <w:sz w:val="24"/>
          <w:szCs w:val="24"/>
        </w:rPr>
        <w:t xml:space="preserve"> Model to use the Root Cause Analysis to demonstrate how structural and cultural issues sustained harm that could have been prevented. It was evidenced that continued to flunk in </w:t>
      </w:r>
      <w:proofErr w:type="spellStart"/>
      <w:r>
        <w:rPr>
          <w:rFonts w:ascii="Times New Roman" w:eastAsia="Times New Roman" w:hAnsi="Times New Roman" w:cs="Times New Roman"/>
          <w:sz w:val="24"/>
          <w:szCs w:val="24"/>
        </w:rPr>
        <w:t>fetal</w:t>
      </w:r>
      <w:proofErr w:type="spellEnd"/>
      <w:r>
        <w:rPr>
          <w:rFonts w:ascii="Times New Roman" w:eastAsia="Times New Roman" w:hAnsi="Times New Roman" w:cs="Times New Roman"/>
          <w:sz w:val="24"/>
          <w:szCs w:val="24"/>
        </w:rPr>
        <w:t xml:space="preserve"> monitoring, seek assistance, on incidents, and personnel safety. Immediate and Essential Actions and Local Actions for Learning in order to restore accountability, enhance teamwork, and restore confidence. Maternity care must be kept safe, consistent, and caring in a systematic change that is needed in the whole system.</w:t>
      </w:r>
    </w:p>
    <w:p w14:paraId="7F9EC218" w14:textId="77777777" w:rsidR="00371DD2" w:rsidRDefault="008F256E">
      <w:pPr>
        <w:pStyle w:val="Normal1"/>
        <w:spacing w:line="360" w:lineRule="auto"/>
        <w:jc w:val="both"/>
        <w:rPr>
          <w:rFonts w:ascii="Times New Roman" w:eastAsia="Times New Roman" w:hAnsi="Times New Roman" w:cs="Times New Roman"/>
          <w:b/>
          <w:bCs/>
          <w:sz w:val="24"/>
          <w:szCs w:val="24"/>
        </w:rPr>
      </w:pPr>
      <w:r>
        <w:br w:type="page"/>
      </w:r>
    </w:p>
    <w:p w14:paraId="08890C1B" w14:textId="77777777" w:rsidR="00164541" w:rsidRDefault="00164541" w:rsidP="00E12FC1">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Table of Contents</w:t>
      </w:r>
    </w:p>
    <w:sdt>
      <w:sdtPr>
        <w:rPr>
          <w:rFonts w:ascii="Arial" w:eastAsia="Arial" w:hAnsi="Arial" w:cs="Arial"/>
          <w:b w:val="0"/>
          <w:bCs w:val="0"/>
          <w:color w:val="auto"/>
          <w:sz w:val="22"/>
          <w:szCs w:val="22"/>
          <w:lang w:val="en-IN" w:eastAsia="en-IN"/>
        </w:rPr>
        <w:id w:val="82473754"/>
        <w:docPartObj>
          <w:docPartGallery w:val="Table of Contents"/>
          <w:docPartUnique/>
        </w:docPartObj>
      </w:sdtPr>
      <w:sdtEndPr/>
      <w:sdtContent>
        <w:p w14:paraId="0CA2252E" w14:textId="77777777" w:rsidR="00E12FC1" w:rsidRDefault="00E12FC1">
          <w:pPr>
            <w:pStyle w:val="TOCHeading"/>
          </w:pPr>
        </w:p>
        <w:p w14:paraId="4379001F"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r>
            <w:fldChar w:fldCharType="begin"/>
          </w:r>
          <w:r>
            <w:instrText xml:space="preserve"> TOC \o "1-3" \h \z \u </w:instrText>
          </w:r>
          <w:r>
            <w:fldChar w:fldCharType="separate"/>
          </w:r>
          <w:hyperlink w:anchor="_Toc216290079" w:history="1">
            <w:r w:rsidRPr="00E12FC1">
              <w:rPr>
                <w:rStyle w:val="Hyperlink"/>
                <w:rFonts w:ascii="Times New Roman" w:hAnsi="Times New Roman" w:cs="Times New Roman"/>
                <w:noProof/>
                <w:sz w:val="24"/>
                <w:szCs w:val="24"/>
              </w:rPr>
              <w:t>1. Introduction</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_Toc216290079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3</w:t>
            </w:r>
            <w:r w:rsidRPr="00E12FC1">
              <w:rPr>
                <w:rFonts w:ascii="Times New Roman" w:hAnsi="Times New Roman" w:cs="Times New Roman"/>
                <w:noProof/>
                <w:webHidden/>
                <w:sz w:val="24"/>
                <w:szCs w:val="24"/>
              </w:rPr>
              <w:fldChar w:fldCharType="end"/>
            </w:r>
          </w:hyperlink>
        </w:p>
        <w:p w14:paraId="140677C3"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0" w:history="1">
            <w:r w:rsidRPr="00E12FC1">
              <w:rPr>
                <w:rStyle w:val="Hyperlink"/>
                <w:rFonts w:ascii="Times New Roman" w:hAnsi="Times New Roman" w:cs="Times New Roman"/>
                <w:noProof/>
                <w:sz w:val="24"/>
                <w:szCs w:val="24"/>
              </w:rPr>
              <w:t>2. Section 1: Evidence-based critique of the care failures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_Toc216290080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3</w:t>
            </w:r>
            <w:r w:rsidRPr="00E12FC1">
              <w:rPr>
                <w:rFonts w:ascii="Times New Roman" w:hAnsi="Times New Roman" w:cs="Times New Roman"/>
                <w:noProof/>
                <w:webHidden/>
                <w:sz w:val="24"/>
                <w:szCs w:val="24"/>
              </w:rPr>
              <w:fldChar w:fldCharType="end"/>
            </w:r>
          </w:hyperlink>
        </w:p>
        <w:p w14:paraId="572D26CA"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1" w:history="1">
            <w:r w:rsidRPr="00E12FC1">
              <w:rPr>
                <w:rStyle w:val="Hyperlink"/>
                <w:rFonts w:ascii="Times New Roman" w:hAnsi="Times New Roman" w:cs="Times New Roman"/>
                <w:noProof/>
                <w:sz w:val="24"/>
                <w:szCs w:val="24"/>
              </w:rPr>
              <w:t>3. Section 2: Comprehensive governance and analysis of leadership</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_Toc216290081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6</w:t>
            </w:r>
            <w:r w:rsidRPr="00E12FC1">
              <w:rPr>
                <w:rFonts w:ascii="Times New Roman" w:hAnsi="Times New Roman" w:cs="Times New Roman"/>
                <w:noProof/>
                <w:webHidden/>
                <w:sz w:val="24"/>
                <w:szCs w:val="24"/>
              </w:rPr>
              <w:fldChar w:fldCharType="end"/>
            </w:r>
          </w:hyperlink>
        </w:p>
        <w:p w14:paraId="7A360100"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2" w:history="1">
            <w:r w:rsidRPr="00E12FC1">
              <w:rPr>
                <w:rStyle w:val="Hyperlink"/>
                <w:rFonts w:ascii="Times New Roman" w:hAnsi="Times New Roman" w:cs="Times New Roman"/>
                <w:noProof/>
                <w:sz w:val="24"/>
                <w:szCs w:val="24"/>
              </w:rPr>
              <w:t>4. Section 3: Implementation of the root cause analysis, Fishbone Diagram, and Donabedian Model</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_Toc216290082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8</w:t>
            </w:r>
            <w:r w:rsidRPr="00E12FC1">
              <w:rPr>
                <w:rFonts w:ascii="Times New Roman" w:hAnsi="Times New Roman" w:cs="Times New Roman"/>
                <w:noProof/>
                <w:webHidden/>
                <w:sz w:val="24"/>
                <w:szCs w:val="24"/>
              </w:rPr>
              <w:fldChar w:fldCharType="end"/>
            </w:r>
          </w:hyperlink>
        </w:p>
        <w:p w14:paraId="04D1533E"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3" w:history="1">
            <w:r w:rsidRPr="00E12FC1">
              <w:rPr>
                <w:rStyle w:val="Hyperlink"/>
                <w:rFonts w:ascii="Times New Roman" w:hAnsi="Times New Roman" w:cs="Times New Roman"/>
                <w:noProof/>
                <w:sz w:val="24"/>
                <w:szCs w:val="24"/>
              </w:rPr>
              <w:t>5. Section 4: Roadmap of Immediate and Essential Actions (IEAs) and Local Actions of Learning (LAFLs)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_Toc216290083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11</w:t>
            </w:r>
            <w:r w:rsidRPr="00E12FC1">
              <w:rPr>
                <w:rFonts w:ascii="Times New Roman" w:hAnsi="Times New Roman" w:cs="Times New Roman"/>
                <w:noProof/>
                <w:webHidden/>
                <w:sz w:val="24"/>
                <w:szCs w:val="24"/>
              </w:rPr>
              <w:fldChar w:fldCharType="end"/>
            </w:r>
          </w:hyperlink>
        </w:p>
        <w:p w14:paraId="6D7316C3" w14:textId="77777777" w:rsidR="00E12FC1" w:rsidRPr="00E12FC1" w:rsidRDefault="00E12FC1" w:rsidP="00E12FC1">
          <w:pPr>
            <w:pStyle w:val="TOC1"/>
            <w:tabs>
              <w:tab w:val="right" w:leader="dot" w:pos="9019"/>
            </w:tabs>
            <w:spacing w:line="360" w:lineRule="auto"/>
            <w:jc w:val="both"/>
            <w:rPr>
              <w:rFonts w:ascii="Times New Roman" w:hAnsi="Times New Roman" w:cs="Times New Roman"/>
              <w:noProof/>
              <w:sz w:val="24"/>
              <w:szCs w:val="24"/>
            </w:rPr>
          </w:pPr>
          <w:hyperlink w:anchor="_Toc216290084" w:history="1">
            <w:r w:rsidRPr="00E12FC1">
              <w:rPr>
                <w:rStyle w:val="Hyperlink"/>
                <w:rFonts w:ascii="Times New Roman" w:hAnsi="Times New Roman" w:cs="Times New Roman"/>
                <w:noProof/>
                <w:sz w:val="24"/>
                <w:szCs w:val="24"/>
              </w:rPr>
              <w:t>6. Conclusion</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_Toc216290084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11</w:t>
            </w:r>
            <w:r w:rsidRPr="00E12FC1">
              <w:rPr>
                <w:rFonts w:ascii="Times New Roman" w:hAnsi="Times New Roman" w:cs="Times New Roman"/>
                <w:noProof/>
                <w:webHidden/>
                <w:sz w:val="24"/>
                <w:szCs w:val="24"/>
              </w:rPr>
              <w:fldChar w:fldCharType="end"/>
            </w:r>
          </w:hyperlink>
        </w:p>
        <w:p w14:paraId="733D1B3E" w14:textId="77777777" w:rsidR="00E12FC1" w:rsidRDefault="00E12FC1" w:rsidP="00E12FC1">
          <w:pPr>
            <w:pStyle w:val="TOC1"/>
            <w:tabs>
              <w:tab w:val="right" w:leader="dot" w:pos="9019"/>
            </w:tabs>
            <w:spacing w:line="360" w:lineRule="auto"/>
            <w:jc w:val="both"/>
            <w:rPr>
              <w:noProof/>
            </w:rPr>
          </w:pPr>
          <w:hyperlink w:anchor="_Toc216290085" w:history="1">
            <w:r w:rsidRPr="00E12FC1">
              <w:rPr>
                <w:rStyle w:val="Hyperlink"/>
                <w:rFonts w:ascii="Times New Roman" w:hAnsi="Times New Roman" w:cs="Times New Roman"/>
                <w:noProof/>
                <w:sz w:val="24"/>
                <w:szCs w:val="24"/>
              </w:rPr>
              <w:t>References</w:t>
            </w:r>
            <w:r w:rsidRPr="00E12FC1">
              <w:rPr>
                <w:rFonts w:ascii="Times New Roman" w:hAnsi="Times New Roman" w:cs="Times New Roman"/>
                <w:noProof/>
                <w:webHidden/>
                <w:sz w:val="24"/>
                <w:szCs w:val="24"/>
              </w:rPr>
              <w:tab/>
            </w:r>
            <w:r w:rsidRPr="00E12FC1">
              <w:rPr>
                <w:rFonts w:ascii="Times New Roman" w:hAnsi="Times New Roman" w:cs="Times New Roman"/>
                <w:noProof/>
                <w:webHidden/>
                <w:sz w:val="24"/>
                <w:szCs w:val="24"/>
              </w:rPr>
              <w:fldChar w:fldCharType="begin"/>
            </w:r>
            <w:r w:rsidRPr="00E12FC1">
              <w:rPr>
                <w:rFonts w:ascii="Times New Roman" w:hAnsi="Times New Roman" w:cs="Times New Roman"/>
                <w:noProof/>
                <w:webHidden/>
                <w:sz w:val="24"/>
                <w:szCs w:val="24"/>
              </w:rPr>
              <w:instrText xml:space="preserve"> PAGEREF _Toc216290085 \h </w:instrText>
            </w:r>
            <w:r w:rsidRPr="00E12FC1">
              <w:rPr>
                <w:rFonts w:ascii="Times New Roman" w:hAnsi="Times New Roman" w:cs="Times New Roman"/>
                <w:noProof/>
                <w:webHidden/>
                <w:sz w:val="24"/>
                <w:szCs w:val="24"/>
              </w:rPr>
            </w:r>
            <w:r w:rsidRPr="00E12FC1">
              <w:rPr>
                <w:rFonts w:ascii="Times New Roman" w:hAnsi="Times New Roman" w:cs="Times New Roman"/>
                <w:noProof/>
                <w:webHidden/>
                <w:sz w:val="24"/>
                <w:szCs w:val="24"/>
              </w:rPr>
              <w:fldChar w:fldCharType="separate"/>
            </w:r>
            <w:r w:rsidRPr="00E12FC1">
              <w:rPr>
                <w:rFonts w:ascii="Times New Roman" w:hAnsi="Times New Roman" w:cs="Times New Roman"/>
                <w:noProof/>
                <w:webHidden/>
                <w:sz w:val="24"/>
                <w:szCs w:val="24"/>
              </w:rPr>
              <w:t>12</w:t>
            </w:r>
            <w:r w:rsidRPr="00E12FC1">
              <w:rPr>
                <w:rFonts w:ascii="Times New Roman" w:hAnsi="Times New Roman" w:cs="Times New Roman"/>
                <w:noProof/>
                <w:webHidden/>
                <w:sz w:val="24"/>
                <w:szCs w:val="24"/>
              </w:rPr>
              <w:fldChar w:fldCharType="end"/>
            </w:r>
          </w:hyperlink>
        </w:p>
        <w:p w14:paraId="0A4B02A7" w14:textId="77777777" w:rsidR="00E12FC1" w:rsidRDefault="00E12FC1">
          <w:r>
            <w:fldChar w:fldCharType="end"/>
          </w:r>
        </w:p>
      </w:sdtContent>
    </w:sdt>
    <w:p w14:paraId="7AB16E25" w14:textId="77777777" w:rsidR="00E12FC1" w:rsidRDefault="00E12FC1" w:rsidP="00E12FC1">
      <w:pPr>
        <w:pStyle w:val="Normal1"/>
        <w:spacing w:line="360" w:lineRule="auto"/>
        <w:jc w:val="center"/>
        <w:rPr>
          <w:rFonts w:ascii="Times New Roman" w:eastAsia="Times New Roman" w:hAnsi="Times New Roman" w:cs="Times New Roman"/>
          <w:b/>
          <w:bCs/>
          <w:sz w:val="24"/>
          <w:szCs w:val="24"/>
        </w:rPr>
      </w:pPr>
    </w:p>
    <w:p w14:paraId="03DB8B77" w14:textId="77777777" w:rsidR="00164541" w:rsidRDefault="00164541">
      <w:pP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br w:type="page"/>
      </w:r>
    </w:p>
    <w:p w14:paraId="1881F7AD" w14:textId="77777777" w:rsidR="00371DD2" w:rsidRDefault="008F256E" w:rsidP="00164541">
      <w:pPr>
        <w:pStyle w:val="Heading1"/>
      </w:pPr>
      <w:bookmarkStart w:id="0" w:name="_Toc216290079"/>
      <w:r>
        <w:lastRenderedPageBreak/>
        <w:t xml:space="preserve">1. </w:t>
      </w:r>
      <w:r w:rsidRPr="00164541">
        <w:t>Introduction</w:t>
      </w:r>
      <w:bookmarkEnd w:id="0"/>
      <w:r>
        <w:t xml:space="preserve"> </w:t>
      </w:r>
    </w:p>
    <w:p w14:paraId="4D07581A"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1.1 Background and purpose</w:t>
      </w:r>
    </w:p>
    <w:p w14:paraId="2DCBB663"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Shrewsbury and Telford Hospital NHS Trust maternity scandal can be considered a failure of service quality and system (</w:t>
      </w:r>
      <w:proofErr w:type="spellStart"/>
      <w:r>
        <w:rPr>
          <w:rFonts w:ascii="Times New Roman" w:eastAsia="Times New Roman" w:hAnsi="Times New Roman" w:cs="Times New Roman"/>
          <w:sz w:val="24"/>
          <w:szCs w:val="24"/>
        </w:rPr>
        <w:t>Barcankirby</w:t>
      </w:r>
      <w:proofErr w:type="spellEnd"/>
      <w:r>
        <w:rPr>
          <w:rFonts w:ascii="Times New Roman" w:eastAsia="Times New Roman" w:hAnsi="Times New Roman" w:cs="Times New Roman"/>
          <w:sz w:val="24"/>
          <w:szCs w:val="24"/>
        </w:rPr>
        <w:t xml:space="preserve">, 2025). Donna </w:t>
      </w:r>
      <w:proofErr w:type="spellStart"/>
      <w:r>
        <w:rPr>
          <w:rFonts w:ascii="Times New Roman" w:eastAsia="Times New Roman" w:hAnsi="Times New Roman" w:cs="Times New Roman"/>
          <w:sz w:val="24"/>
          <w:szCs w:val="24"/>
        </w:rPr>
        <w:t>Ockenden</w:t>
      </w:r>
      <w:proofErr w:type="spellEnd"/>
      <w:r>
        <w:rPr>
          <w:rFonts w:ascii="Times New Roman" w:eastAsia="Times New Roman" w:hAnsi="Times New Roman" w:cs="Times New Roman"/>
          <w:sz w:val="24"/>
          <w:szCs w:val="24"/>
        </w:rPr>
        <w:t xml:space="preserve"> examined 1600 clinical incidents regarding failure of maternity care (</w:t>
      </w:r>
      <w:proofErr w:type="spellStart"/>
      <w:r>
        <w:rPr>
          <w:rFonts w:ascii="Times New Roman" w:eastAsia="Times New Roman" w:hAnsi="Times New Roman" w:cs="Times New Roman"/>
          <w:sz w:val="24"/>
          <w:szCs w:val="24"/>
        </w:rPr>
        <w:t>Ockendenmaternityreview</w:t>
      </w:r>
      <w:proofErr w:type="spellEnd"/>
      <w:r>
        <w:rPr>
          <w:rFonts w:ascii="Times New Roman" w:eastAsia="Times New Roman" w:hAnsi="Times New Roman" w:cs="Times New Roman"/>
          <w:sz w:val="24"/>
          <w:szCs w:val="24"/>
        </w:rPr>
        <w:t xml:space="preserve">, 2025). The purpose of this report is to make a clinical analysis of this failure through an evidence lens and also evaluate the process by which governance, leadership, and quality assurance methods eliminate harms. </w:t>
      </w:r>
    </w:p>
    <w:p w14:paraId="7B20BEBD"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1.2 Context of Systemic Failures</w:t>
      </w:r>
    </w:p>
    <w:p w14:paraId="32426381"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review highlights clinical, organisational, and cultural issues, along with delays and poor investigation, contributing to the failure. The review also finds that the national maternity safety guidelines were ignored due to outdated policies and poor enforcement. </w:t>
      </w:r>
    </w:p>
    <w:p w14:paraId="37F015AB"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1.3 Quality assurance and service improvement </w:t>
      </w:r>
    </w:p>
    <w:p w14:paraId="107C17BE"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structured critique and quality assurance framework has been applied for the evaluation of this failure. The report uses the Fishbone Diagram and the </w:t>
      </w:r>
      <w:proofErr w:type="spellStart"/>
      <w:r>
        <w:rPr>
          <w:rFonts w:ascii="Times New Roman" w:eastAsia="Times New Roman" w:hAnsi="Times New Roman" w:cs="Times New Roman"/>
          <w:sz w:val="24"/>
          <w:szCs w:val="24"/>
        </w:rPr>
        <w:t>Donabedian</w:t>
      </w:r>
      <w:proofErr w:type="spellEnd"/>
      <w:r>
        <w:rPr>
          <w:rFonts w:ascii="Times New Roman" w:eastAsia="Times New Roman" w:hAnsi="Times New Roman" w:cs="Times New Roman"/>
          <w:sz w:val="24"/>
          <w:szCs w:val="24"/>
        </w:rPr>
        <w:t xml:space="preserve"> Model for the evaluation and implementation of an effective roadmap. </w:t>
      </w:r>
    </w:p>
    <w:p w14:paraId="03A7869B" w14:textId="77777777" w:rsidR="00371DD2" w:rsidRDefault="008F256E" w:rsidP="00164541">
      <w:pPr>
        <w:pStyle w:val="Heading1"/>
      </w:pPr>
      <w:bookmarkStart w:id="1" w:name="_Toc216290080"/>
      <w:r>
        <w:t>2. Section 1: Evidence-based critique of the care failures</w:t>
      </w:r>
      <w:bookmarkEnd w:id="1"/>
      <w:r>
        <w:t xml:space="preserve"> </w:t>
      </w:r>
    </w:p>
    <w:p w14:paraId="4CE38CB9"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2.1 Clinical care failure</w:t>
      </w:r>
    </w:p>
    <w:p w14:paraId="509A79AF"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Poor clinical approaches have been determined in maternity services at Shrewsbury and Telford Hospital NHS Trust. The Shrewsbury and Telford Hospital NHS Trust provides maternity services to 25,515 users (</w:t>
      </w: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xml:space="preserve">, 2025). About 201 babies have suffered due to failure in maternity care (Parliament, 2025). Failure in maternity care led to the death of 131 stillbirths and 70 </w:t>
      </w:r>
      <w:proofErr w:type="spellStart"/>
      <w:r>
        <w:rPr>
          <w:rFonts w:ascii="Times New Roman" w:eastAsia="Times New Roman" w:hAnsi="Times New Roman" w:cs="Times New Roman"/>
          <w:sz w:val="24"/>
          <w:szCs w:val="24"/>
        </w:rPr>
        <w:t>neonetals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Barcankirby</w:t>
      </w:r>
      <w:proofErr w:type="spellEnd"/>
      <w:r>
        <w:rPr>
          <w:rFonts w:ascii="Times New Roman" w:eastAsia="Times New Roman" w:hAnsi="Times New Roman" w:cs="Times New Roman"/>
          <w:sz w:val="24"/>
          <w:szCs w:val="24"/>
        </w:rPr>
        <w:t>, 2025). Moreover, this failure has also hurt mothers in the maternity units of that hospital. About 9 mothers had died due to a lack of safety and poor maternity care (</w:t>
      </w:r>
      <w:proofErr w:type="spellStart"/>
      <w:r>
        <w:rPr>
          <w:rFonts w:ascii="Times New Roman" w:eastAsia="Times New Roman" w:hAnsi="Times New Roman" w:cs="Times New Roman"/>
          <w:sz w:val="24"/>
          <w:szCs w:val="24"/>
        </w:rPr>
        <w:t>Bindmans</w:t>
      </w:r>
      <w:proofErr w:type="spellEnd"/>
      <w:r>
        <w:rPr>
          <w:rFonts w:ascii="Times New Roman" w:eastAsia="Times New Roman" w:hAnsi="Times New Roman" w:cs="Times New Roman"/>
          <w:sz w:val="24"/>
          <w:szCs w:val="24"/>
        </w:rPr>
        <w:t>, 2025). Insufficient heart rate monitoring of babies, along with inconsistency in observations, contributed to the failure of maternity services  (</w:t>
      </w: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2025).</w:t>
      </w:r>
    </w:p>
    <w:p w14:paraId="513B1EAB"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53324E42" wp14:editId="4BF11C0F">
            <wp:extent cx="4876800" cy="2486025"/>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876800" cy="2486025"/>
                    </a:xfrm>
                    <a:prstGeom prst="rect">
                      <a:avLst/>
                    </a:prstGeom>
                    <a:ln w="25400">
                      <a:solidFill>
                        <a:srgbClr val="000000"/>
                      </a:solidFill>
                      <a:prstDash val="solid"/>
                    </a:ln>
                  </pic:spPr>
                </pic:pic>
              </a:graphicData>
            </a:graphic>
          </wp:inline>
        </w:drawing>
      </w:r>
    </w:p>
    <w:p w14:paraId="641455C5"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Incomplete ethnicity information of babies in </w:t>
      </w:r>
      <w:proofErr w:type="spellStart"/>
      <w:r>
        <w:rPr>
          <w:rFonts w:ascii="Times New Roman" w:eastAsia="Times New Roman" w:hAnsi="Times New Roman" w:cs="Times New Roman"/>
          <w:b/>
          <w:bCs/>
          <w:sz w:val="24"/>
          <w:szCs w:val="24"/>
        </w:rPr>
        <w:t>Hrewsbury</w:t>
      </w:r>
      <w:proofErr w:type="spellEnd"/>
      <w:r>
        <w:rPr>
          <w:rFonts w:ascii="Times New Roman" w:eastAsia="Times New Roman" w:hAnsi="Times New Roman" w:cs="Times New Roman"/>
          <w:b/>
          <w:bCs/>
          <w:sz w:val="24"/>
          <w:szCs w:val="24"/>
        </w:rPr>
        <w:t xml:space="preserve"> and Telford Hospital NHS Trust</w:t>
      </w:r>
    </w:p>
    <w:p w14:paraId="7B2B43A0"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Assets.publishing.service</w:t>
      </w:r>
      <w:proofErr w:type="spellEnd"/>
      <w:r>
        <w:rPr>
          <w:rFonts w:ascii="Times New Roman" w:eastAsia="Times New Roman" w:hAnsi="Times New Roman" w:cs="Times New Roman"/>
          <w:sz w:val="24"/>
          <w:szCs w:val="24"/>
        </w:rPr>
        <w:t>, 2025)</w:t>
      </w:r>
    </w:p>
    <w:p w14:paraId="45CE41E4"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failure was also associated with negative outcomes for infants as they suffered seriously. About 94 babies suffered life-changing injuries such as brain damage due to poor maternity care (</w:t>
      </w:r>
      <w:proofErr w:type="spellStart"/>
      <w:r>
        <w:rPr>
          <w:rFonts w:ascii="Times New Roman" w:eastAsia="Times New Roman" w:hAnsi="Times New Roman" w:cs="Times New Roman"/>
          <w:sz w:val="24"/>
          <w:szCs w:val="24"/>
        </w:rPr>
        <w:t>News.sky</w:t>
      </w:r>
      <w:proofErr w:type="spellEnd"/>
      <w:r>
        <w:rPr>
          <w:rFonts w:ascii="Times New Roman" w:eastAsia="Times New Roman" w:hAnsi="Times New Roman" w:cs="Times New Roman"/>
          <w:sz w:val="24"/>
          <w:szCs w:val="24"/>
        </w:rPr>
        <w:t>, 2025). Such incidents happened not only due to poor monitoring issues but also not handling complex situations by considering the guidelines of national standards (</w:t>
      </w:r>
      <w:proofErr w:type="spellStart"/>
      <w:r>
        <w:rPr>
          <w:rFonts w:ascii="Times New Roman" w:eastAsia="Times New Roman" w:hAnsi="Times New Roman" w:cs="Times New Roman"/>
          <w:sz w:val="24"/>
          <w:szCs w:val="24"/>
        </w:rPr>
        <w:t>Goekcimen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It has been determined from the report that about 40% of the 168 stillbirths and 43% of the 77 neonatal deaths that occurred were not investigated by the Trust (Medscape, 2025). On the other hand, poor screening processes, inconsistency, and ineffective decisions contribute to the failure of maternity services at the Shrewsbury and Telford Hospital NHS Trust (</w:t>
      </w:r>
      <w:proofErr w:type="spellStart"/>
      <w:r>
        <w:rPr>
          <w:rFonts w:ascii="Times New Roman" w:eastAsia="Times New Roman" w:hAnsi="Times New Roman" w:cs="Times New Roman"/>
          <w:sz w:val="24"/>
          <w:szCs w:val="24"/>
        </w:rPr>
        <w:t>Howick</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Effective decision-making approaches are important for hospitals to provide proper health services and enhance self-management (</w:t>
      </w:r>
      <w:proofErr w:type="spellStart"/>
      <w:r>
        <w:rPr>
          <w:rFonts w:ascii="Times New Roman" w:eastAsia="Times New Roman" w:hAnsi="Times New Roman" w:cs="Times New Roman"/>
          <w:sz w:val="24"/>
          <w:szCs w:val="24"/>
        </w:rPr>
        <w:t>Gamberini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hospital has a lack of clinical judgement along with unsafe approaches, which led to the failure of maternity care. Injuries and deaths of both mothers and babies are indicators of systemic risks of clinical practices.           </w:t>
      </w:r>
    </w:p>
    <w:p w14:paraId="14C2AFE8"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2.2 Systemic and Cultural Failures</w:t>
      </w:r>
    </w:p>
    <w:p w14:paraId="0BE31639"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has been identified from the </w:t>
      </w:r>
      <w:proofErr w:type="spellStart"/>
      <w:r>
        <w:rPr>
          <w:rFonts w:ascii="Times New Roman" w:eastAsia="Times New Roman" w:hAnsi="Times New Roman" w:cs="Times New Roman"/>
          <w:sz w:val="24"/>
          <w:szCs w:val="24"/>
        </w:rPr>
        <w:t>Ockenden</w:t>
      </w:r>
      <w:proofErr w:type="spellEnd"/>
      <w:r>
        <w:rPr>
          <w:rFonts w:ascii="Times New Roman" w:eastAsia="Times New Roman" w:hAnsi="Times New Roman" w:cs="Times New Roman"/>
          <w:sz w:val="24"/>
          <w:szCs w:val="24"/>
        </w:rPr>
        <w:t xml:space="preserve"> Review that there were cultural and systemic deficiencies, along with human errors, in the failure of maternity care in the trust (</w:t>
      </w:r>
      <w:proofErr w:type="spellStart"/>
      <w:r>
        <w:rPr>
          <w:rFonts w:ascii="Times New Roman" w:eastAsia="Times New Roman" w:hAnsi="Times New Roman" w:cs="Times New Roman"/>
          <w:sz w:val="24"/>
          <w:szCs w:val="24"/>
        </w:rPr>
        <w:t>Digitalhealth</w:t>
      </w:r>
      <w:proofErr w:type="spellEnd"/>
      <w:r>
        <w:rPr>
          <w:rFonts w:ascii="Times New Roman" w:eastAsia="Times New Roman" w:hAnsi="Times New Roman" w:cs="Times New Roman"/>
          <w:sz w:val="24"/>
          <w:szCs w:val="24"/>
        </w:rPr>
        <w:t>, 2025). Moreover, a defensive organisational culture has been determined in that hospital, which was also associated with failure in care services. About 1500 families have suffered due to poor maternity care at Shrewsbury and Telford Hospital NHS Trust, and about 300 babies died due to failure (</w:t>
      </w: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xml:space="preserve">, 2025). Systematic and cultural failures in that trust are also associated with long-term morbidity, along with mortality in terms of maternity care. Failure in maternity </w:t>
      </w:r>
      <w:r>
        <w:rPr>
          <w:rFonts w:ascii="Times New Roman" w:eastAsia="Times New Roman" w:hAnsi="Times New Roman" w:cs="Times New Roman"/>
          <w:sz w:val="24"/>
          <w:szCs w:val="24"/>
        </w:rPr>
        <w:lastRenderedPageBreak/>
        <w:t>care led to 22 stillbirths, 3 deaths during pregnancy, 17 deaths of babies after birth, and 3 deaths of mothers (</w:t>
      </w:r>
      <w:proofErr w:type="spellStart"/>
      <w:r>
        <w:rPr>
          <w:rFonts w:ascii="Times New Roman" w:eastAsia="Times New Roman" w:hAnsi="Times New Roman" w:cs="Times New Roman"/>
          <w:sz w:val="24"/>
          <w:szCs w:val="24"/>
        </w:rPr>
        <w:t>Shropshiredefendournhs</w:t>
      </w:r>
      <w:proofErr w:type="spellEnd"/>
      <w:r>
        <w:rPr>
          <w:rFonts w:ascii="Times New Roman" w:eastAsia="Times New Roman" w:hAnsi="Times New Roman" w:cs="Times New Roman"/>
          <w:sz w:val="24"/>
          <w:szCs w:val="24"/>
        </w:rPr>
        <w:t>, 2025). However, cultural failure in this trust reduces the responsibilities of staff, which further hampers care in the maternity unit. Staff engagement level was about 3.75 in Shrewsbury and Telford Hospital NHS Trust, which is lower than the average level (</w:t>
      </w: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2025). Lower engagement of staff can lead to a decline in systematic and cultural methods of that hospital, which might also lead to poor improvement in maternity care services. The repetition of poor outcomes for several years is also an indication of systematic and cultural failure in the Shrewsbury and Telford Hospital NHS Trust.</w:t>
      </w:r>
    </w:p>
    <w:p w14:paraId="21D8525D"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7BCE3C5E" wp14:editId="31EEE8F2">
            <wp:extent cx="5138738" cy="3141288"/>
            <wp:effectExtent l="25400" t="25400" r="25400" b="2540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138738" cy="3141288"/>
                    </a:xfrm>
                    <a:prstGeom prst="rect">
                      <a:avLst/>
                    </a:prstGeom>
                    <a:ln w="25400">
                      <a:solidFill>
                        <a:srgbClr val="000000"/>
                      </a:solidFill>
                      <a:prstDash val="solid"/>
                    </a:ln>
                  </pic:spPr>
                </pic:pic>
              </a:graphicData>
            </a:graphic>
          </wp:inline>
        </w:drawing>
      </w:r>
      <w:r>
        <w:rPr>
          <w:rFonts w:ascii="Times New Roman" w:eastAsia="Times New Roman" w:hAnsi="Times New Roman" w:cs="Times New Roman"/>
          <w:sz w:val="24"/>
          <w:szCs w:val="24"/>
        </w:rPr>
        <w:t xml:space="preserve">  </w:t>
      </w:r>
    </w:p>
    <w:p w14:paraId="02DC8278"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Experience of staff in delivering care in the maternity unit at the Shrewsbury and Telford Hospital NHS Trust</w:t>
      </w:r>
    </w:p>
    <w:p w14:paraId="6085F069"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Shropshiredefendournhs</w:t>
      </w:r>
      <w:proofErr w:type="spellEnd"/>
      <w:r>
        <w:rPr>
          <w:rFonts w:ascii="Times New Roman" w:eastAsia="Times New Roman" w:hAnsi="Times New Roman" w:cs="Times New Roman"/>
          <w:sz w:val="24"/>
          <w:szCs w:val="24"/>
        </w:rPr>
        <w:t>, 2025)</w:t>
      </w:r>
      <w:r>
        <w:rPr>
          <w:rFonts w:ascii="Times New Roman" w:eastAsia="Times New Roman" w:hAnsi="Times New Roman" w:cs="Times New Roman"/>
          <w:b/>
          <w:bCs/>
          <w:sz w:val="24"/>
          <w:szCs w:val="24"/>
        </w:rPr>
        <w:t xml:space="preserve"> </w:t>
      </w:r>
      <w:r>
        <w:rPr>
          <w:rFonts w:ascii="Times New Roman" w:eastAsia="Times New Roman" w:hAnsi="Times New Roman" w:cs="Times New Roman"/>
          <w:sz w:val="24"/>
          <w:szCs w:val="24"/>
        </w:rPr>
        <w:t xml:space="preserve">  </w:t>
      </w:r>
    </w:p>
    <w:p w14:paraId="0D64DC8B"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Shrewsbury and Telford Hospital NHS Trust also has a lack of communication with families, which also contributes to the failure of maternity care. Developing communication is required in a hospital to create a patient safety culture (</w:t>
      </w:r>
      <w:proofErr w:type="spellStart"/>
      <w:r>
        <w:rPr>
          <w:rFonts w:ascii="Times New Roman" w:eastAsia="Times New Roman" w:hAnsi="Times New Roman" w:cs="Times New Roman"/>
          <w:sz w:val="24"/>
          <w:szCs w:val="24"/>
        </w:rPr>
        <w:t>Mistri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Thus,  systemic and cultural failures led to poor transparency in services in that hospital. </w:t>
      </w:r>
    </w:p>
    <w:p w14:paraId="716D764B"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2.3 Failure in policies </w:t>
      </w:r>
    </w:p>
    <w:p w14:paraId="0F600520"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Failure of policies and compliance plays a significant role in poor maternity care at Shrewsbury and Telford Hospital NHS Trust. It has been determined that stillbirth has reduced to 21% between 2013 to 2020 in the UK (</w:t>
      </w:r>
      <w:proofErr w:type="spellStart"/>
      <w:r>
        <w:rPr>
          <w:rFonts w:ascii="Times New Roman" w:eastAsia="Times New Roman" w:hAnsi="Times New Roman" w:cs="Times New Roman"/>
          <w:sz w:val="24"/>
          <w:szCs w:val="24"/>
        </w:rPr>
        <w:t>Npeu</w:t>
      </w:r>
      <w:proofErr w:type="spellEnd"/>
      <w:r>
        <w:rPr>
          <w:rFonts w:ascii="Times New Roman" w:eastAsia="Times New Roman" w:hAnsi="Times New Roman" w:cs="Times New Roman"/>
          <w:sz w:val="24"/>
          <w:szCs w:val="24"/>
        </w:rPr>
        <w:t xml:space="preserve">, 2025). However, it has also been identified that the infant mortality rate has been enhanced by about 7.0 infant deaths per 1,000 live births in 2023 in the UK (ONS, 2025). It can be said from that information that uniformity of policies in terms </w:t>
      </w:r>
      <w:r>
        <w:rPr>
          <w:rFonts w:ascii="Times New Roman" w:eastAsia="Times New Roman" w:hAnsi="Times New Roman" w:cs="Times New Roman"/>
          <w:sz w:val="24"/>
          <w:szCs w:val="24"/>
        </w:rPr>
        <w:lastRenderedPageBreak/>
        <w:t xml:space="preserve">of maternity care has not been developed. The hospital also avoided policy guidelines in maternity care, contributing to the failure and harm of babies along with their mothers. The final review of </w:t>
      </w:r>
      <w:proofErr w:type="spellStart"/>
      <w:r>
        <w:rPr>
          <w:rFonts w:ascii="Times New Roman" w:eastAsia="Times New Roman" w:hAnsi="Times New Roman" w:cs="Times New Roman"/>
          <w:sz w:val="24"/>
          <w:szCs w:val="24"/>
        </w:rPr>
        <w:t>Ockenden</w:t>
      </w:r>
      <w:proofErr w:type="spellEnd"/>
      <w:r>
        <w:rPr>
          <w:rFonts w:ascii="Times New Roman" w:eastAsia="Times New Roman" w:hAnsi="Times New Roman" w:cs="Times New Roman"/>
          <w:sz w:val="24"/>
          <w:szCs w:val="24"/>
        </w:rPr>
        <w:t xml:space="preserve"> reveals that only 8 to 12 cases were investigated among a large number of cases of hypoxic ischaemic encephalopathy (HIE) reviewed between 2011 and 2019 (</w:t>
      </w:r>
      <w:proofErr w:type="spellStart"/>
      <w:r>
        <w:rPr>
          <w:rFonts w:ascii="Times New Roman" w:eastAsia="Times New Roman" w:hAnsi="Times New Roman" w:cs="Times New Roman"/>
          <w:sz w:val="24"/>
          <w:szCs w:val="24"/>
        </w:rPr>
        <w:t>Ockendenmaternityreview</w:t>
      </w:r>
      <w:proofErr w:type="spellEnd"/>
      <w:r>
        <w:rPr>
          <w:rFonts w:ascii="Times New Roman" w:eastAsia="Times New Roman" w:hAnsi="Times New Roman" w:cs="Times New Roman"/>
          <w:sz w:val="24"/>
          <w:szCs w:val="24"/>
        </w:rPr>
        <w:t xml:space="preserve">, 2025). This is an indication of not following polices and breakdown of systematic practices to provide effective maternity care.   </w:t>
      </w:r>
    </w:p>
    <w:p w14:paraId="71B1430F"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Shrewsbury and Telford Hospital NHS Trust did not follow the safety guidelines of maternity care, which is a reason for the failure of services. Key policies for monitoring of </w:t>
      </w:r>
      <w:proofErr w:type="spellStart"/>
      <w:r>
        <w:rPr>
          <w:rFonts w:ascii="Times New Roman" w:eastAsia="Times New Roman" w:hAnsi="Times New Roman" w:cs="Times New Roman"/>
          <w:sz w:val="24"/>
          <w:szCs w:val="24"/>
        </w:rPr>
        <w:t>fetal</w:t>
      </w:r>
      <w:proofErr w:type="spellEnd"/>
      <w:r>
        <w:rPr>
          <w:rFonts w:ascii="Times New Roman" w:eastAsia="Times New Roman" w:hAnsi="Times New Roman" w:cs="Times New Roman"/>
          <w:sz w:val="24"/>
          <w:szCs w:val="24"/>
        </w:rPr>
        <w:t xml:space="preserve">, screening of gestational diabetes, and the process for escalation are avoided by that hospital trust. The Healthcare Safety Investigation Branch (HSIB) made an investigation of about 1,376 maternity cases and revealed poor practice and a lack of investigation (Parliament, 2025). This issue has also been identified in the case of this hospital, contributing to failure in maternity care. Moreover, it has also been determined that about 10%  of maternity services are inadequate, and about 39% of maternity care needs improvement (CQC, 2025). Thus, it can be said that the Shrewsbury and Telford Hospital NHS Trust did not implement polices properly, which developed unsafe approaches for maternity care, contributing to failure in services. </w:t>
      </w:r>
    </w:p>
    <w:p w14:paraId="38669D9F" w14:textId="77777777" w:rsidR="00371DD2" w:rsidRDefault="008F256E" w:rsidP="00164541">
      <w:pPr>
        <w:pStyle w:val="Heading1"/>
      </w:pPr>
      <w:bookmarkStart w:id="2" w:name="_Toc216290081"/>
      <w:r>
        <w:t>3. Section 2: Comprehensive governance and analysis of leadership</w:t>
      </w:r>
      <w:bookmarkEnd w:id="2"/>
      <w:r>
        <w:t xml:space="preserve"> </w:t>
      </w:r>
    </w:p>
    <w:p w14:paraId="53B9AA50"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3.1 Breakdown of governance and oversight failure</w:t>
      </w:r>
    </w:p>
    <w:p w14:paraId="14C798D4"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Trust had systematic failures in governance, and these failures were demonstrated to have severely constrained the process by which the organization learns and takes self-accountability. Implementation of effective governance approaches in hospitals is an important consideration as it improves administration and patient outcomes (</w:t>
      </w:r>
      <w:proofErr w:type="spellStart"/>
      <w:r>
        <w:rPr>
          <w:rFonts w:ascii="Times New Roman" w:eastAsia="Times New Roman" w:hAnsi="Times New Roman" w:cs="Times New Roman"/>
          <w:sz w:val="24"/>
          <w:szCs w:val="24"/>
        </w:rPr>
        <w:t>Bhati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In the 2019 inspection round, the Shrewsbury and Telford Hospital NHS Trust was rated as poor in its Services by the Care Quality Commission, and this failed grade remained unchanged in subsequent oversight reports (</w:t>
      </w: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sz w:val="24"/>
          <w:szCs w:val="24"/>
        </w:rPr>
        <w:t>Ockenden</w:t>
      </w:r>
      <w:proofErr w:type="spellEnd"/>
      <w:r>
        <w:rPr>
          <w:rFonts w:ascii="Times New Roman" w:eastAsia="Times New Roman" w:hAnsi="Times New Roman" w:cs="Times New Roman"/>
          <w:sz w:val="24"/>
          <w:szCs w:val="24"/>
        </w:rPr>
        <w:t xml:space="preserve"> Review realized that the Trust had not enquired, had not learnt, and had not improved. It was also revealed that babies dying in the Shrewsbury and Telford Hospital NHS Trust were found to be 5% or even higher than those that were dying in similar NHS trusts in various periods (BBC, 2025). Clinical auditing is useful for hospitals as it helps to determine needs and the implementation of effective approaches in clinical areas (McVey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These findings demonstrate that the practice of governance, such as incident review, clinical audit, and reporting the risk to the board, was not effective in identifying and resolving the ongoing issues.</w:t>
      </w:r>
    </w:p>
    <w:p w14:paraId="483EC7B8"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3.2 Failure in investigation and learning methods</w:t>
      </w:r>
    </w:p>
    <w:p w14:paraId="2B80BB5B"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There was an inconsistency in the investigation systems, and their coverage was not all. Investigation in hospitals is useful for developing an integrated system and enhancing operational efficiencies (Yu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w:t>
      </w:r>
      <w:proofErr w:type="spellStart"/>
      <w:r>
        <w:rPr>
          <w:rFonts w:ascii="Times New Roman" w:eastAsia="Times New Roman" w:hAnsi="Times New Roman" w:cs="Times New Roman"/>
          <w:sz w:val="24"/>
          <w:szCs w:val="24"/>
        </w:rPr>
        <w:t>Ockenden's</w:t>
      </w:r>
      <w:proofErr w:type="spellEnd"/>
      <w:r>
        <w:rPr>
          <w:rFonts w:ascii="Times New Roman" w:eastAsia="Times New Roman" w:hAnsi="Times New Roman" w:cs="Times New Roman"/>
          <w:sz w:val="24"/>
          <w:szCs w:val="24"/>
        </w:rPr>
        <w:t xml:space="preserve"> findings stated that most of their serious problems were not examined thoroughly, and the result was that aggressive root cause analysis was not embedded into day-to-day work (</w:t>
      </w: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2025). Here, in the example of critical health and safety accidents identified, not all of them were reviewed properly by the Shrewsbury and Telford Hospital NHS Trust, eliminating the opportunity to remediate the situation on a systematic basis (BBC, 2025). Handling complex situations in hospitals is required for developing responsibilities and meeting demands, along with the determination of patients’ conditions (</w:t>
      </w:r>
      <w:proofErr w:type="spellStart"/>
      <w:r>
        <w:rPr>
          <w:rFonts w:ascii="Times New Roman" w:eastAsia="Times New Roman" w:hAnsi="Times New Roman" w:cs="Times New Roman"/>
          <w:sz w:val="24"/>
          <w:szCs w:val="24"/>
        </w:rPr>
        <w:t>Willman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Consequently, safety warnings have failed to bring about changes in the long term, and injuries continued to occur in most instances and across several years.</w:t>
      </w:r>
    </w:p>
    <w:p w14:paraId="04A05FEA"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3.3 Failure in the culture and regulatory system</w:t>
      </w:r>
    </w:p>
    <w:p w14:paraId="178C3CEC"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culture of leadership was defensive and deteriorated staff safety. According to Survey results, bullying and harassment, coupled with acts of violence at the Shrewsbury and Telford Hospital NHS Trust, were above what was reported nationally (</w:t>
      </w: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2025). These issues have been reported internally in various sections of the Trust. Although there were minor improvements recently, the evidence of equality and diversity data revealed that the culture was not yet fixed, as there were continued cases of it. A proper working culture can enhance collaboration, contributing to the development of competencies and attributes (</w:t>
      </w:r>
      <w:proofErr w:type="spellStart"/>
      <w:r>
        <w:rPr>
          <w:rFonts w:ascii="Times New Roman" w:eastAsia="Times New Roman" w:hAnsi="Times New Roman" w:cs="Times New Roman"/>
          <w:sz w:val="24"/>
          <w:szCs w:val="24"/>
        </w:rPr>
        <w:t>McLaney</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Due to the safety of people voicing their concerns and leaving the concerns about staff well-being unaddressed, the number of reported incidents was reduced, and collaboration between specialties was negatively impacted (Shaw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t>
      </w:r>
    </w:p>
    <w:p w14:paraId="7A09E3F3"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Although national reviews (one of them was </w:t>
      </w:r>
      <w:proofErr w:type="spellStart"/>
      <w:r>
        <w:rPr>
          <w:rFonts w:ascii="Times New Roman" w:eastAsia="Times New Roman" w:hAnsi="Times New Roman" w:cs="Times New Roman"/>
          <w:sz w:val="24"/>
          <w:szCs w:val="24"/>
        </w:rPr>
        <w:t>Ockenden</w:t>
      </w:r>
      <w:proofErr w:type="spellEnd"/>
      <w:r>
        <w:rPr>
          <w:rFonts w:ascii="Times New Roman" w:eastAsia="Times New Roman" w:hAnsi="Times New Roman" w:cs="Times New Roman"/>
          <w:sz w:val="24"/>
          <w:szCs w:val="24"/>
        </w:rPr>
        <w:t>) and additional scrutiny would occur, inspection findings and public findings indicated that issues remained unresolved long enough to lead to additional deaths and morbidity in the Trust (</w:t>
      </w:r>
      <w:proofErr w:type="spellStart"/>
      <w:r>
        <w:rPr>
          <w:rFonts w:ascii="Times New Roman" w:eastAsia="Times New Roman" w:hAnsi="Times New Roman" w:cs="Times New Roman"/>
          <w:sz w:val="24"/>
          <w:szCs w:val="24"/>
        </w:rPr>
        <w:t>Hsj</w:t>
      </w:r>
      <w:proofErr w:type="spellEnd"/>
      <w:r>
        <w:rPr>
          <w:rFonts w:ascii="Times New Roman" w:eastAsia="Times New Roman" w:hAnsi="Times New Roman" w:cs="Times New Roman"/>
          <w:sz w:val="24"/>
          <w:szCs w:val="24"/>
        </w:rPr>
        <w:t>, 2025). Quality Account documents and also in public inspection to develop transparency (</w:t>
      </w:r>
      <w:proofErr w:type="spellStart"/>
      <w:r>
        <w:rPr>
          <w:rFonts w:ascii="Times New Roman" w:eastAsia="Times New Roman" w:hAnsi="Times New Roman" w:cs="Times New Roman"/>
          <w:sz w:val="24"/>
          <w:szCs w:val="24"/>
        </w:rPr>
        <w:t>Androniceanu</w:t>
      </w:r>
      <w:proofErr w:type="spellEnd"/>
      <w:r>
        <w:rPr>
          <w:rFonts w:ascii="Times New Roman" w:eastAsia="Times New Roman" w:hAnsi="Times New Roman" w:cs="Times New Roman"/>
          <w:sz w:val="24"/>
          <w:szCs w:val="24"/>
        </w:rPr>
        <w:t>, 2021). Maintaining transparency is important for a hospital to develop patient safety and health care accountability (</w:t>
      </w:r>
      <w:proofErr w:type="spellStart"/>
      <w:r>
        <w:rPr>
          <w:rFonts w:ascii="Times New Roman" w:eastAsia="Times New Roman" w:hAnsi="Times New Roman" w:cs="Times New Roman"/>
          <w:sz w:val="24"/>
          <w:szCs w:val="24"/>
        </w:rPr>
        <w:t>Fukami</w:t>
      </w:r>
      <w:proofErr w:type="spellEnd"/>
      <w:r>
        <w:rPr>
          <w:rFonts w:ascii="Times New Roman" w:eastAsia="Times New Roman" w:hAnsi="Times New Roman" w:cs="Times New Roman"/>
          <w:sz w:val="24"/>
          <w:szCs w:val="24"/>
        </w:rPr>
        <w:t xml:space="preserve"> and FUKAMI, 2024). The Trust indicates that there are slight improvements in certain aspects, yet it states that there is still huge work to be done to address leadership, governance, and safety culture issues.</w:t>
      </w:r>
    </w:p>
    <w:p w14:paraId="687AE6A6"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 xml:space="preserve">3.4 Consequences </w:t>
      </w:r>
    </w:p>
    <w:p w14:paraId="4DEF546E"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these governance and leadership deficits provided the space in which the clear safety signals were not raised, investigated, and corrected. Effective leadership is crucial for hospitals for </w:t>
      </w:r>
      <w:r>
        <w:rPr>
          <w:rFonts w:ascii="Times New Roman" w:eastAsia="Times New Roman" w:hAnsi="Times New Roman" w:cs="Times New Roman"/>
          <w:sz w:val="24"/>
          <w:szCs w:val="24"/>
        </w:rPr>
        <w:lastRenderedPageBreak/>
        <w:t>restructuring and developing organisational performance (</w:t>
      </w:r>
      <w:proofErr w:type="spellStart"/>
      <w:r>
        <w:rPr>
          <w:rFonts w:ascii="Times New Roman" w:eastAsia="Times New Roman" w:hAnsi="Times New Roman" w:cs="Times New Roman"/>
          <w:sz w:val="24"/>
          <w:szCs w:val="24"/>
        </w:rPr>
        <w:t>Chmielewska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The baby death rates (exceeding 10% when compared to peers), sustained CQC poor rating, and continued complaints of bullying by staff survey, and numerous concluded half-baked investigations resulted in repeated preventable losses (BBC, 2025). The fix to this requires not only a change in the way the governance operates but also continuing cultural work to restore good governance, psychological security, and a dependable learning system (</w:t>
      </w:r>
      <w:proofErr w:type="spellStart"/>
      <w:r>
        <w:rPr>
          <w:rFonts w:ascii="Times New Roman" w:eastAsia="Times New Roman" w:hAnsi="Times New Roman" w:cs="Times New Roman"/>
          <w:sz w:val="24"/>
          <w:szCs w:val="24"/>
        </w:rPr>
        <w:t>Kharchuk</w:t>
      </w:r>
      <w:proofErr w:type="spellEnd"/>
      <w:r>
        <w:rPr>
          <w:rFonts w:ascii="Times New Roman" w:eastAsia="Times New Roman" w:hAnsi="Times New Roman" w:cs="Times New Roman"/>
          <w:sz w:val="24"/>
          <w:szCs w:val="24"/>
        </w:rPr>
        <w:t>, 2024).</w:t>
      </w:r>
    </w:p>
    <w:p w14:paraId="7186EFE7" w14:textId="77777777" w:rsidR="00371DD2" w:rsidRDefault="008F256E" w:rsidP="00164541">
      <w:pPr>
        <w:pStyle w:val="Heading1"/>
      </w:pPr>
      <w:bookmarkStart w:id="3" w:name="_Toc216290082"/>
      <w:r>
        <w:t xml:space="preserve">4. Section 3: Implementation of the root cause analysis, Fishbone Diagram, and </w:t>
      </w:r>
      <w:proofErr w:type="spellStart"/>
      <w:r>
        <w:t>Donabedian</w:t>
      </w:r>
      <w:proofErr w:type="spellEnd"/>
      <w:r>
        <w:t xml:space="preserve"> Model</w:t>
      </w:r>
      <w:bookmarkEnd w:id="3"/>
      <w:r>
        <w:t xml:space="preserve"> </w:t>
      </w:r>
    </w:p>
    <w:p w14:paraId="60AE58FE"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4.1 Root cause analysis</w:t>
      </w:r>
    </w:p>
    <w:p w14:paraId="1B98EDA7"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primary system issues contributing to recurrent failure in maternity care were identified through the administration of repeated failures in the system by means of root cause analysis (</w:t>
      </w:r>
      <w:proofErr w:type="spellStart"/>
      <w:r>
        <w:rPr>
          <w:rFonts w:ascii="Times New Roman" w:eastAsia="Times New Roman" w:hAnsi="Times New Roman" w:cs="Times New Roman"/>
          <w:sz w:val="24"/>
          <w:szCs w:val="24"/>
        </w:rPr>
        <w:t>Masaba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It involved viewing numerous bad things to </w:t>
      </w:r>
      <w:proofErr w:type="spellStart"/>
      <w:r>
        <w:rPr>
          <w:rFonts w:ascii="Times New Roman" w:eastAsia="Times New Roman" w:hAnsi="Times New Roman" w:cs="Times New Roman"/>
          <w:sz w:val="24"/>
          <w:szCs w:val="24"/>
        </w:rPr>
        <w:t>analyze</w:t>
      </w:r>
      <w:proofErr w:type="spellEnd"/>
      <w:r>
        <w:rPr>
          <w:rFonts w:ascii="Times New Roman" w:eastAsia="Times New Roman" w:hAnsi="Times New Roman" w:cs="Times New Roman"/>
          <w:sz w:val="24"/>
          <w:szCs w:val="24"/>
        </w:rPr>
        <w:t xml:space="preserve"> whether they were caused by individual actions or more significant system errors. System errors can hamper the quality of healthcare (Hussein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The evaluation revealed that it was not only the individual staff who made some mistakes, but rather problems associated with the organization and with how things were done. </w:t>
      </w:r>
    </w:p>
    <w:p w14:paraId="54E1F04A"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misunderstanding of heart-rate monitors, failure to raise issues promptly, and failure to scrutinize closely were common issues (BBC, 2025). Such unsafe practices continued to occur due to the shortage of staff, inadequate supervision, and the absence of necessary training (Sands, 2025). The investigation system was fragmented, lacked the availability of records, and failed to bring various professionals to learn together (</w:t>
      </w:r>
      <w:proofErr w:type="spellStart"/>
      <w:r>
        <w:rPr>
          <w:rFonts w:ascii="Times New Roman" w:eastAsia="Times New Roman" w:hAnsi="Times New Roman" w:cs="Times New Roman"/>
          <w:sz w:val="24"/>
          <w:szCs w:val="24"/>
        </w:rPr>
        <w:t>Nhsproviders</w:t>
      </w:r>
      <w:proofErr w:type="spellEnd"/>
      <w:r>
        <w:rPr>
          <w:rFonts w:ascii="Times New Roman" w:eastAsia="Times New Roman" w:hAnsi="Times New Roman" w:cs="Times New Roman"/>
          <w:sz w:val="24"/>
          <w:szCs w:val="24"/>
        </w:rPr>
        <w:t>, 2025). Due to this, year after year, stillbirths, deaths of babies, and difficulty in breathing continued to take place. Police investigated about 600 cases of poor maternity care and the death of 100 babies in the Shrewsbury and Telford Hospital NHS Trust (BBC, 2025). Other issues were concealed in the analysis, such as lax oversight, bad means of bringing issues into the limelight, and a poor culture that discouraged raising issues. An effective culture is required in hospitals for developing a safety belief (</w:t>
      </w:r>
      <w:proofErr w:type="spellStart"/>
      <w:r>
        <w:rPr>
          <w:rFonts w:ascii="Times New Roman" w:eastAsia="Times New Roman" w:hAnsi="Times New Roman" w:cs="Times New Roman"/>
          <w:sz w:val="24"/>
          <w:szCs w:val="24"/>
        </w:rPr>
        <w:t>Zaitoun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2023). All these latent issues contributed to the errors that were evident and presented that failures to perform safely were integrated into the system.</w:t>
      </w:r>
    </w:p>
    <w:p w14:paraId="7ACC31CD"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4.2 Fishbone Diagram</w:t>
      </w:r>
    </w:p>
    <w:p w14:paraId="069F8D65"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People</w:t>
      </w:r>
    </w:p>
    <w:p w14:paraId="32002233"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researchers found that practice was not safe due to a lack of adequate staff, ineffective supervision, and limited opportunities to master skills (</w:t>
      </w:r>
      <w:proofErr w:type="spellStart"/>
      <w:r>
        <w:rPr>
          <w:rFonts w:ascii="Times New Roman" w:eastAsia="Times New Roman" w:hAnsi="Times New Roman" w:cs="Times New Roman"/>
          <w:sz w:val="24"/>
          <w:szCs w:val="24"/>
        </w:rPr>
        <w:t>Rothwell</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There were poor relationships between midwives and senior workers; therefore, individuals were unable to effectively collaborate and take action on matters of concern. The ethical climate of fear of </w:t>
      </w:r>
      <w:r>
        <w:rPr>
          <w:rFonts w:ascii="Times New Roman" w:eastAsia="Times New Roman" w:hAnsi="Times New Roman" w:cs="Times New Roman"/>
          <w:sz w:val="24"/>
          <w:szCs w:val="24"/>
        </w:rPr>
        <w:lastRenderedPageBreak/>
        <w:t xml:space="preserve">being blamed was against reporting any worries by the staff, leading to the weakening of the safety culture (Claxton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w:t>
      </w:r>
    </w:p>
    <w:p w14:paraId="4A2CD572"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Process</w:t>
      </w:r>
    </w:p>
    <w:p w14:paraId="350544DD"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maternity care processes were frequently done poorly or not at all. Concern-raising rules were not adhered to, and guidelines were not applied everywhere, and fined a £4,000 fine by CQC (CQC, 2025). Monitoring the unborn baby's heart rate, observation of unsound pregnancies, and their timely reviews were not a sure thing (</w:t>
      </w:r>
      <w:proofErr w:type="spellStart"/>
      <w:r>
        <w:rPr>
          <w:rFonts w:ascii="Times New Roman" w:eastAsia="Times New Roman" w:hAnsi="Times New Roman" w:cs="Times New Roman"/>
          <w:sz w:val="24"/>
          <w:szCs w:val="24"/>
        </w:rPr>
        <w:t>Lexology</w:t>
      </w:r>
      <w:proofErr w:type="spellEnd"/>
      <w:r>
        <w:rPr>
          <w:rFonts w:ascii="Times New Roman" w:eastAsia="Times New Roman" w:hAnsi="Times New Roman" w:cs="Times New Roman"/>
          <w:sz w:val="24"/>
          <w:szCs w:val="24"/>
        </w:rPr>
        <w:t>, 2025). Han-over discussions were not well structured, and therefore, information was lost and more mismanagement.</w:t>
      </w:r>
    </w:p>
    <w:p w14:paraId="262FB2F2"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56B5D10" wp14:editId="72DDFDC9">
            <wp:extent cx="4138613" cy="2419920"/>
            <wp:effectExtent l="25400" t="25400" r="25400" b="254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4138613" cy="2419920"/>
                    </a:xfrm>
                    <a:prstGeom prst="rect">
                      <a:avLst/>
                    </a:prstGeom>
                    <a:ln w="25400">
                      <a:solidFill>
                        <a:srgbClr val="000000"/>
                      </a:solidFill>
                      <a:prstDash val="solid"/>
                    </a:ln>
                  </pic:spPr>
                </pic:pic>
              </a:graphicData>
            </a:graphic>
          </wp:inline>
        </w:drawing>
      </w:r>
    </w:p>
    <w:p w14:paraId="0EF0AD88"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3: Fishbone Diagram</w:t>
      </w:r>
    </w:p>
    <w:p w14:paraId="423DF60D"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Techqualitypedia</w:t>
      </w:r>
      <w:proofErr w:type="spellEnd"/>
      <w:r>
        <w:rPr>
          <w:rFonts w:ascii="Times New Roman" w:eastAsia="Times New Roman" w:hAnsi="Times New Roman" w:cs="Times New Roman"/>
          <w:sz w:val="24"/>
          <w:szCs w:val="24"/>
        </w:rPr>
        <w:t>, 2025)</w:t>
      </w:r>
    </w:p>
    <w:p w14:paraId="5E151AAD"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Policies</w:t>
      </w:r>
    </w:p>
    <w:p w14:paraId="6AAD4366"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Weak and old local rules and the ineffective checks on adherence remained, enabling the people to continue doing things that were not up to the national standards. Implementation of policies is important for decision-making and hospital settings (Waddell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Staff training is crucial in hospitals for understanding needs and healthcare effectiveness (</w:t>
      </w:r>
      <w:proofErr w:type="spellStart"/>
      <w:r>
        <w:rPr>
          <w:rFonts w:ascii="Times New Roman" w:eastAsia="Times New Roman" w:hAnsi="Times New Roman" w:cs="Times New Roman"/>
          <w:sz w:val="24"/>
          <w:szCs w:val="24"/>
        </w:rPr>
        <w:t>Meybodi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Forghany</w:t>
      </w:r>
      <w:proofErr w:type="spellEnd"/>
      <w:r>
        <w:rPr>
          <w:rFonts w:ascii="Times New Roman" w:eastAsia="Times New Roman" w:hAnsi="Times New Roman" w:cs="Times New Roman"/>
          <w:sz w:val="24"/>
          <w:szCs w:val="24"/>
        </w:rPr>
        <w:t>, 2021). Regulations regarding the timing of raising an alarm, the reading of a heart-rate monitor, and risk measurement were not changed, and employees were not necessarily trained to utilize them.</w:t>
      </w:r>
    </w:p>
    <w:p w14:paraId="13FF971E"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 xml:space="preserve">System </w:t>
      </w:r>
    </w:p>
    <w:p w14:paraId="4F55256D"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Negligent supervision, a protective culture at work, and a lack of external audits made risk normal (</w:t>
      </w:r>
      <w:proofErr w:type="spellStart"/>
      <w:r>
        <w:rPr>
          <w:rFonts w:ascii="Times New Roman" w:eastAsia="Times New Roman" w:hAnsi="Times New Roman" w:cs="Times New Roman"/>
          <w:sz w:val="24"/>
          <w:szCs w:val="24"/>
        </w:rPr>
        <w:t>Ugoani</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Ibeenwo</w:t>
      </w:r>
      <w:proofErr w:type="spellEnd"/>
      <w:r>
        <w:rPr>
          <w:rFonts w:ascii="Times New Roman" w:eastAsia="Times New Roman" w:hAnsi="Times New Roman" w:cs="Times New Roman"/>
          <w:sz w:val="24"/>
          <w:szCs w:val="24"/>
        </w:rPr>
        <w:t>, 2022). The investigations were conducted in an uneven manner, and thus, the lessons were missed. The system was weakened by limited resources and a high workload arising from the physical environment.</w:t>
      </w:r>
    </w:p>
    <w:p w14:paraId="1089A409"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lastRenderedPageBreak/>
        <w:t xml:space="preserve">4.3 </w:t>
      </w:r>
      <w:proofErr w:type="spellStart"/>
      <w:r>
        <w:rPr>
          <w:rFonts w:ascii="Times New Roman" w:eastAsia="Times New Roman" w:hAnsi="Times New Roman" w:cs="Times New Roman"/>
          <w:b/>
          <w:bCs/>
          <w:i/>
          <w:iCs/>
          <w:sz w:val="24"/>
          <w:szCs w:val="24"/>
        </w:rPr>
        <w:t>Donabedian</w:t>
      </w:r>
      <w:proofErr w:type="spellEnd"/>
      <w:r>
        <w:rPr>
          <w:rFonts w:ascii="Times New Roman" w:eastAsia="Times New Roman" w:hAnsi="Times New Roman" w:cs="Times New Roman"/>
          <w:b/>
          <w:bCs/>
          <w:i/>
          <w:iCs/>
          <w:sz w:val="24"/>
          <w:szCs w:val="24"/>
        </w:rPr>
        <w:t xml:space="preserve"> Model</w:t>
      </w:r>
    </w:p>
    <w:p w14:paraId="0B66B428"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Structure</w:t>
      </w:r>
    </w:p>
    <w:p w14:paraId="7E1A0F8F"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enough staff and the absence of trained workers, antiquated rules, and poor supervision were the primary structural issues (</w:t>
      </w:r>
      <w:proofErr w:type="spellStart"/>
      <w:r>
        <w:rPr>
          <w:rFonts w:ascii="Times New Roman" w:eastAsia="Times New Roman" w:hAnsi="Times New Roman" w:cs="Times New Roman"/>
          <w:sz w:val="24"/>
          <w:szCs w:val="24"/>
        </w:rPr>
        <w:t>Azarmi</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Ethical leadership can enhance well-being and trust (Huang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2021). Leaders lacked proper accountability lines, and any means of ensuring that rules were adhered to were violated. </w:t>
      </w:r>
    </w:p>
    <w:p w14:paraId="48D3E785"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Process</w:t>
      </w:r>
    </w:p>
    <w:p w14:paraId="0465BBDA"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System failures of </w:t>
      </w:r>
      <w:proofErr w:type="spellStart"/>
      <w:r>
        <w:rPr>
          <w:rFonts w:ascii="Times New Roman" w:eastAsia="Times New Roman" w:hAnsi="Times New Roman" w:cs="Times New Roman"/>
          <w:sz w:val="24"/>
          <w:szCs w:val="24"/>
        </w:rPr>
        <w:t>fetal</w:t>
      </w:r>
      <w:proofErr w:type="spellEnd"/>
      <w:r>
        <w:rPr>
          <w:rFonts w:ascii="Times New Roman" w:eastAsia="Times New Roman" w:hAnsi="Times New Roman" w:cs="Times New Roman"/>
          <w:sz w:val="24"/>
          <w:szCs w:val="24"/>
        </w:rPr>
        <w:t xml:space="preserve"> monitoring, concerning, recording, inter-team communication, and looking after incidents (</w:t>
      </w: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xml:space="preserve">, 2025). The protocols of handling risky pregnancies were not consistently adhered to, and the visit to a specialist for treatment was mostly slow or denied (Martin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2024). The methods of what to learn through bad events were not applied consistently, and hence, there was not much improvement in the organization.</w:t>
      </w:r>
    </w:p>
    <w:p w14:paraId="4DE44833" w14:textId="77777777" w:rsidR="00371DD2" w:rsidRDefault="008F256E">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495DF318" wp14:editId="3443A8ED">
            <wp:extent cx="4715304" cy="2013012"/>
            <wp:effectExtent l="25400" t="25400" r="25400" b="2540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4715304" cy="2013012"/>
                    </a:xfrm>
                    <a:prstGeom prst="rect">
                      <a:avLst/>
                    </a:prstGeom>
                    <a:ln w="25400">
                      <a:solidFill>
                        <a:srgbClr val="000000"/>
                      </a:solidFill>
                      <a:prstDash val="solid"/>
                    </a:ln>
                  </pic:spPr>
                </pic:pic>
              </a:graphicData>
            </a:graphic>
          </wp:inline>
        </w:drawing>
      </w:r>
    </w:p>
    <w:p w14:paraId="49B2BA99"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4: </w:t>
      </w:r>
      <w:proofErr w:type="spellStart"/>
      <w:r>
        <w:rPr>
          <w:rFonts w:ascii="Times New Roman" w:eastAsia="Times New Roman" w:hAnsi="Times New Roman" w:cs="Times New Roman"/>
          <w:b/>
          <w:bCs/>
          <w:sz w:val="24"/>
          <w:szCs w:val="24"/>
        </w:rPr>
        <w:t>Donabedian</w:t>
      </w:r>
      <w:proofErr w:type="spellEnd"/>
      <w:r>
        <w:rPr>
          <w:rFonts w:ascii="Times New Roman" w:eastAsia="Times New Roman" w:hAnsi="Times New Roman" w:cs="Times New Roman"/>
          <w:b/>
          <w:bCs/>
          <w:sz w:val="24"/>
          <w:szCs w:val="24"/>
        </w:rPr>
        <w:t xml:space="preserve"> Model</w:t>
      </w:r>
    </w:p>
    <w:p w14:paraId="68AD52E6" w14:textId="77777777" w:rsidR="00371DD2" w:rsidRDefault="008F256E">
      <w:pPr>
        <w:pStyle w:val="Normal1"/>
        <w:spacing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2025)</w:t>
      </w:r>
      <w:r>
        <w:rPr>
          <w:rFonts w:ascii="Times New Roman" w:eastAsia="Times New Roman" w:hAnsi="Times New Roman" w:cs="Times New Roman"/>
          <w:b/>
          <w:bCs/>
          <w:sz w:val="24"/>
          <w:szCs w:val="24"/>
        </w:rPr>
        <w:t xml:space="preserve"> </w:t>
      </w:r>
    </w:p>
    <w:p w14:paraId="5C524128" w14:textId="77777777" w:rsidR="00371DD2" w:rsidRDefault="008F256E">
      <w:pPr>
        <w:pStyle w:val="Normal1"/>
        <w:spacing w:line="360" w:lineRule="auto"/>
        <w:jc w:val="both"/>
        <w:rPr>
          <w:rFonts w:ascii="Times New Roman" w:eastAsia="Times New Roman" w:hAnsi="Times New Roman" w:cs="Times New Roman"/>
          <w:b/>
          <w:bCs/>
          <w:i/>
          <w:iCs/>
          <w:sz w:val="24"/>
          <w:szCs w:val="24"/>
          <w:u w:val="single"/>
        </w:rPr>
      </w:pPr>
      <w:r>
        <w:rPr>
          <w:rFonts w:ascii="Times New Roman" w:eastAsia="Times New Roman" w:hAnsi="Times New Roman" w:cs="Times New Roman"/>
          <w:b/>
          <w:bCs/>
          <w:i/>
          <w:iCs/>
          <w:sz w:val="24"/>
          <w:szCs w:val="24"/>
          <w:u w:val="single"/>
        </w:rPr>
        <w:t xml:space="preserve">Outcomes </w:t>
      </w:r>
    </w:p>
    <w:p w14:paraId="5A9A822F"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outcomes indicated the outcomes of the structure and manner of doing things failing. The number of stillbirths, deaths of babies, and severe sicknesses in babies continued to occur due to failures of the maternity system. A criminal investigation has been launched for the Trust for failure in maternity care, as 400 and 1,200 patients died due to a lack of care (</w:t>
      </w: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2025). Families were dissatisfied, found less trust in the system, and were even emotionally wounded, demonstrating the severe influence of the loss of safety in the structure and procedure (</w:t>
      </w:r>
      <w:proofErr w:type="spellStart"/>
      <w:r>
        <w:rPr>
          <w:rFonts w:ascii="Times New Roman" w:eastAsia="Times New Roman" w:hAnsi="Times New Roman" w:cs="Times New Roman"/>
          <w:sz w:val="24"/>
          <w:szCs w:val="24"/>
        </w:rPr>
        <w:t>Burlakova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2024). Weak structure creates bad processes and bad outcomes, which was proven by the </w:t>
      </w:r>
      <w:proofErr w:type="spellStart"/>
      <w:r>
        <w:rPr>
          <w:rFonts w:ascii="Times New Roman" w:eastAsia="Times New Roman" w:hAnsi="Times New Roman" w:cs="Times New Roman"/>
          <w:sz w:val="24"/>
          <w:szCs w:val="24"/>
        </w:rPr>
        <w:t>Donabedian</w:t>
      </w:r>
      <w:proofErr w:type="spellEnd"/>
      <w:r>
        <w:rPr>
          <w:rFonts w:ascii="Times New Roman" w:eastAsia="Times New Roman" w:hAnsi="Times New Roman" w:cs="Times New Roman"/>
          <w:sz w:val="24"/>
          <w:szCs w:val="24"/>
        </w:rPr>
        <w:t xml:space="preserve"> Model (Yang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2025). It provides evidence on the way in which continued system failures turned harm into normal care.</w:t>
      </w:r>
    </w:p>
    <w:p w14:paraId="74811911" w14:textId="77777777" w:rsidR="00371DD2" w:rsidRDefault="008F256E" w:rsidP="00164541">
      <w:pPr>
        <w:pStyle w:val="Heading1"/>
      </w:pPr>
      <w:bookmarkStart w:id="4" w:name="_Toc216290083"/>
      <w:r>
        <w:t>5. Section 4: Roadmap of Immediate and Essential Actions (IEAs) and Local Actions of Learning (LAFLs)</w:t>
      </w:r>
      <w:bookmarkEnd w:id="4"/>
      <w:r>
        <w:t xml:space="preserve"> </w:t>
      </w:r>
    </w:p>
    <w:p w14:paraId="17AB92C5"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5.1 Immediate and Essential Actions (IEAs)</w:t>
      </w:r>
    </w:p>
    <w:p w14:paraId="2C2A5121"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Immediate and Essential Actions were implemented to ensure that the maternity services become safer in the short term (</w:t>
      </w:r>
      <w:proofErr w:type="spellStart"/>
      <w:r>
        <w:rPr>
          <w:rFonts w:ascii="Times New Roman" w:eastAsia="Times New Roman" w:hAnsi="Times New Roman" w:cs="Times New Roman"/>
          <w:sz w:val="24"/>
          <w:szCs w:val="24"/>
        </w:rPr>
        <w:t>Kasaye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2023). The emphasis was placed on the necessary training of how to monitor the </w:t>
      </w:r>
      <w:proofErr w:type="spellStart"/>
      <w:r>
        <w:rPr>
          <w:rFonts w:ascii="Times New Roman" w:eastAsia="Times New Roman" w:hAnsi="Times New Roman" w:cs="Times New Roman"/>
          <w:sz w:val="24"/>
          <w:szCs w:val="24"/>
        </w:rPr>
        <w:t>fetus</w:t>
      </w:r>
      <w:proofErr w:type="spellEnd"/>
      <w:r>
        <w:rPr>
          <w:rFonts w:ascii="Times New Roman" w:eastAsia="Times New Roman" w:hAnsi="Times New Roman" w:cs="Times New Roman"/>
          <w:sz w:val="24"/>
          <w:szCs w:val="24"/>
        </w:rPr>
        <w:t>, the timing of the call to action, and the methods of responding to an emergency. Strengthened teams of doctors, midwives, and baby specialists to ensure that all contribute towards making decisions concerning care (</w:t>
      </w:r>
      <w:proofErr w:type="spellStart"/>
      <w:r>
        <w:rPr>
          <w:rFonts w:ascii="Times New Roman" w:eastAsia="Times New Roman" w:hAnsi="Times New Roman" w:cs="Times New Roman"/>
          <w:sz w:val="24"/>
          <w:szCs w:val="24"/>
        </w:rPr>
        <w:t>Musie</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 xml:space="preserve">2022). The rules have been modified in a way that all the large incidents are reported, investigated, and analysed promptly. Women who required more assistance were provided with individual care plans and defined paths to the specialized hospitals to obtain help quickly (Fernandez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2021). Putting safety champions on the maternity risk board and services to hold people responsible and keep making maternity risk visible.</w:t>
      </w:r>
    </w:p>
    <w:p w14:paraId="6E77365A" w14:textId="77777777" w:rsidR="00371DD2" w:rsidRDefault="008F256E">
      <w:pPr>
        <w:pStyle w:val="Normal1"/>
        <w:spacing w:line="360" w:lineRule="auto"/>
        <w:jc w:val="both"/>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5.2 Local Actions for Learning (LAFLs)</w:t>
      </w:r>
    </w:p>
    <w:p w14:paraId="6E6D12F4"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Local Actions towards Learning were initiated to improve long-term culture and operations (</w:t>
      </w:r>
      <w:proofErr w:type="spellStart"/>
      <w:r>
        <w:rPr>
          <w:rFonts w:ascii="Times New Roman" w:eastAsia="Times New Roman" w:hAnsi="Times New Roman" w:cs="Times New Roman"/>
          <w:sz w:val="24"/>
          <w:szCs w:val="24"/>
        </w:rPr>
        <w:t>Alonazi</w:t>
      </w:r>
      <w:proofErr w:type="spellEnd"/>
      <w:r>
        <w:rPr>
          <w:rFonts w:ascii="Times New Roman" w:eastAsia="Times New Roman" w:hAnsi="Times New Roman" w:cs="Times New Roman"/>
          <w:sz w:val="24"/>
          <w:szCs w:val="24"/>
        </w:rPr>
        <w:t>, 2021). Case reviewer, similarly, to be able to locate any lessons all the time, and distribute findings among teams. Changing the regulations and conducting frequent checks to ensure that individuals adhered to them (</w:t>
      </w:r>
      <w:proofErr w:type="spellStart"/>
      <w:r>
        <w:rPr>
          <w:rFonts w:ascii="Times New Roman" w:eastAsia="Times New Roman" w:hAnsi="Times New Roman" w:cs="Times New Roman"/>
          <w:sz w:val="24"/>
          <w:szCs w:val="24"/>
        </w:rPr>
        <w:t>Patne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Kanyal</w:t>
      </w:r>
      <w:proofErr w:type="spellEnd"/>
      <w:r>
        <w:rPr>
          <w:rFonts w:ascii="Times New Roman" w:eastAsia="Times New Roman" w:hAnsi="Times New Roman" w:cs="Times New Roman"/>
          <w:sz w:val="24"/>
          <w:szCs w:val="24"/>
        </w:rPr>
        <w:t xml:space="preserve">, 2025). Communication with families became more effective and allowed the families to participate in safety talks (Ramsey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Implemented well-being measures for staff, who will feel free to express themselves (</w:t>
      </w:r>
      <w:proofErr w:type="spellStart"/>
      <w:r>
        <w:rPr>
          <w:rFonts w:ascii="Times New Roman" w:eastAsia="Times New Roman" w:hAnsi="Times New Roman" w:cs="Times New Roman"/>
          <w:sz w:val="24"/>
          <w:szCs w:val="24"/>
        </w:rPr>
        <w:t>Wijngaards</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iCs/>
          <w:sz w:val="24"/>
          <w:szCs w:val="24"/>
        </w:rPr>
        <w:t xml:space="preserve">et al. </w:t>
      </w:r>
      <w:r>
        <w:rPr>
          <w:rFonts w:ascii="Times New Roman" w:eastAsia="Times New Roman" w:hAnsi="Times New Roman" w:cs="Times New Roman"/>
          <w:sz w:val="24"/>
          <w:szCs w:val="24"/>
        </w:rPr>
        <w:t>2022). Observing the staff quantities, fresh employee training, and skill combination to be able to make the workforce dependable.</w:t>
      </w:r>
    </w:p>
    <w:p w14:paraId="697D0902" w14:textId="77777777" w:rsidR="00371DD2" w:rsidRDefault="008F256E" w:rsidP="00164541">
      <w:pPr>
        <w:pStyle w:val="Heading1"/>
      </w:pPr>
      <w:bookmarkStart w:id="5" w:name="_Toc216290084"/>
      <w:r>
        <w:t>6. Conclusion</w:t>
      </w:r>
      <w:bookmarkEnd w:id="5"/>
      <w:r>
        <w:t xml:space="preserve"> </w:t>
      </w:r>
    </w:p>
    <w:p w14:paraId="7CCF80FE" w14:textId="77777777" w:rsidR="00371DD2" w:rsidRDefault="008F256E">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concluded that the failure of maternity care at Shrewsbury and Telford Hospital NHS Trust is due to poor governance, leadership, and lack of appropriate clinical approaches along </w:t>
      </w:r>
      <w:proofErr w:type="spellStart"/>
      <w:r>
        <w:rPr>
          <w:rFonts w:ascii="Times New Roman" w:eastAsia="Times New Roman" w:hAnsi="Times New Roman" w:cs="Times New Roman"/>
          <w:sz w:val="24"/>
          <w:szCs w:val="24"/>
        </w:rPr>
        <w:t>wth</w:t>
      </w:r>
      <w:proofErr w:type="spellEnd"/>
      <w:r>
        <w:rPr>
          <w:rFonts w:ascii="Times New Roman" w:eastAsia="Times New Roman" w:hAnsi="Times New Roman" w:cs="Times New Roman"/>
          <w:sz w:val="24"/>
          <w:szCs w:val="24"/>
        </w:rPr>
        <w:t xml:space="preserve"> compliance with policies. Such failure caused harm to both babies and mothers and also led to death. Moreover, a lack of investigation and a quality improvement framework also led to failure in maternity care. A proper roadmap, effective collaboration, and appropriate investigation can mitigate such failures in the future. </w:t>
      </w:r>
      <w:r>
        <w:br w:type="page"/>
      </w:r>
    </w:p>
    <w:p w14:paraId="3F94865C" w14:textId="77777777" w:rsidR="00371DD2" w:rsidRDefault="008F256E" w:rsidP="00164541">
      <w:pPr>
        <w:pStyle w:val="Heading1"/>
      </w:pPr>
      <w:bookmarkStart w:id="6" w:name="_Toc216290085"/>
      <w:r>
        <w:t>References</w:t>
      </w:r>
      <w:bookmarkEnd w:id="6"/>
      <w:r>
        <w:t xml:space="preserve"> </w:t>
      </w:r>
    </w:p>
    <w:p w14:paraId="3FF35B7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Alonazi</w:t>
      </w:r>
      <w:proofErr w:type="spellEnd"/>
      <w:r>
        <w:rPr>
          <w:rFonts w:ascii="Times New Roman" w:eastAsia="Times New Roman" w:hAnsi="Times New Roman" w:cs="Times New Roman"/>
          <w:sz w:val="24"/>
          <w:szCs w:val="24"/>
        </w:rPr>
        <w:t xml:space="preserve">, W. B. (2021). Building learning organizational culture during COVID-19 outbreak: a national study. BMC health services research, 21(1), 422. </w:t>
      </w:r>
      <w:hyperlink r:id="rId12">
        <w:r>
          <w:rPr>
            <w:rFonts w:ascii="Times New Roman" w:eastAsia="Times New Roman" w:hAnsi="Times New Roman" w:cs="Times New Roman"/>
            <w:color w:val="1155CC"/>
            <w:sz w:val="24"/>
            <w:szCs w:val="24"/>
            <w:u w:val="single"/>
          </w:rPr>
          <w:t>https://link.springer.com/content/pdf/10.1186/s12913-021-06454-9.pdf</w:t>
        </w:r>
      </w:hyperlink>
    </w:p>
    <w:p w14:paraId="7608376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Androniceanu</w:t>
      </w:r>
      <w:proofErr w:type="spellEnd"/>
      <w:r>
        <w:rPr>
          <w:rFonts w:ascii="Times New Roman" w:eastAsia="Times New Roman" w:hAnsi="Times New Roman" w:cs="Times New Roman"/>
          <w:sz w:val="24"/>
          <w:szCs w:val="24"/>
        </w:rPr>
        <w:t xml:space="preserve">, A. (2021). Transparency in public administration as a challenge for a good democratic governance. </w:t>
      </w:r>
      <w:proofErr w:type="spellStart"/>
      <w:r>
        <w:rPr>
          <w:rFonts w:ascii="Times New Roman" w:eastAsia="Times New Roman" w:hAnsi="Times New Roman" w:cs="Times New Roman"/>
          <w:sz w:val="24"/>
          <w:szCs w:val="24"/>
        </w:rPr>
        <w:t>Revista</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Administratie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si</w:t>
      </w:r>
      <w:proofErr w:type="spellEnd"/>
      <w:r>
        <w:rPr>
          <w:rFonts w:ascii="Times New Roman" w:eastAsia="Times New Roman" w:hAnsi="Times New Roman" w:cs="Times New Roman"/>
          <w:sz w:val="24"/>
          <w:szCs w:val="24"/>
        </w:rPr>
        <w:t xml:space="preserve"> Management Public «(RAMP), (36), 149-164. </w:t>
      </w:r>
      <w:hyperlink r:id="rId13">
        <w:r>
          <w:rPr>
            <w:rFonts w:ascii="Times New Roman" w:eastAsia="Times New Roman" w:hAnsi="Times New Roman" w:cs="Times New Roman"/>
            <w:color w:val="1155CC"/>
            <w:sz w:val="24"/>
            <w:szCs w:val="24"/>
            <w:u w:val="single"/>
          </w:rPr>
          <w:t>http://ramp.ase.ro/vol36/36-09.pdf</w:t>
        </w:r>
      </w:hyperlink>
    </w:p>
    <w:p w14:paraId="3443129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Assets.publishing.service</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Independent review of maternity services </w:t>
      </w:r>
      <w:r>
        <w:rPr>
          <w:rFonts w:ascii="Times New Roman" w:eastAsia="Times New Roman" w:hAnsi="Times New Roman" w:cs="Times New Roman"/>
          <w:sz w:val="24"/>
          <w:szCs w:val="24"/>
        </w:rPr>
        <w:t xml:space="preserve">Available at: </w:t>
      </w:r>
      <w:hyperlink r:id="rId14">
        <w:r>
          <w:rPr>
            <w:rFonts w:ascii="Times New Roman" w:eastAsia="Times New Roman" w:hAnsi="Times New Roman" w:cs="Times New Roman"/>
            <w:color w:val="1155CC"/>
            <w:sz w:val="24"/>
            <w:szCs w:val="24"/>
            <w:u w:val="single"/>
          </w:rPr>
          <w:t>https://assets.publishing.service.gov.uk/media/624332fe8fa8f527744f0615/Final-Ockenden-Report-web-accessible.pdf</w:t>
        </w:r>
      </w:hyperlink>
      <w:r>
        <w:rPr>
          <w:rFonts w:ascii="Times New Roman" w:eastAsia="Times New Roman" w:hAnsi="Times New Roman" w:cs="Times New Roman"/>
          <w:sz w:val="24"/>
          <w:szCs w:val="24"/>
        </w:rPr>
        <w:t xml:space="preserve"> [Accessed on 9th December, 2025]</w:t>
      </w:r>
    </w:p>
    <w:p w14:paraId="0C2DC59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Azarmi</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Pishgooie</w:t>
      </w:r>
      <w:proofErr w:type="spellEnd"/>
      <w:r>
        <w:rPr>
          <w:rFonts w:ascii="Times New Roman" w:eastAsia="Times New Roman" w:hAnsi="Times New Roman" w:cs="Times New Roman"/>
          <w:sz w:val="24"/>
          <w:szCs w:val="24"/>
        </w:rPr>
        <w:t xml:space="preserve">, A. H., </w:t>
      </w:r>
      <w:proofErr w:type="spellStart"/>
      <w:r>
        <w:rPr>
          <w:rFonts w:ascii="Times New Roman" w:eastAsia="Times New Roman" w:hAnsi="Times New Roman" w:cs="Times New Roman"/>
          <w:sz w:val="24"/>
          <w:szCs w:val="24"/>
        </w:rPr>
        <w:t>Sharififar</w:t>
      </w:r>
      <w:proofErr w:type="spellEnd"/>
      <w:r>
        <w:rPr>
          <w:rFonts w:ascii="Times New Roman" w:eastAsia="Times New Roman" w:hAnsi="Times New Roman" w:cs="Times New Roman"/>
          <w:sz w:val="24"/>
          <w:szCs w:val="24"/>
        </w:rPr>
        <w:t xml:space="preserve">, S., </w:t>
      </w:r>
      <w:proofErr w:type="spellStart"/>
      <w:r>
        <w:rPr>
          <w:rFonts w:ascii="Times New Roman" w:eastAsia="Times New Roman" w:hAnsi="Times New Roman" w:cs="Times New Roman"/>
          <w:sz w:val="24"/>
          <w:szCs w:val="24"/>
        </w:rPr>
        <w:t>Khankeh</w:t>
      </w:r>
      <w:proofErr w:type="spellEnd"/>
      <w:r>
        <w:rPr>
          <w:rFonts w:ascii="Times New Roman" w:eastAsia="Times New Roman" w:hAnsi="Times New Roman" w:cs="Times New Roman"/>
          <w:sz w:val="24"/>
          <w:szCs w:val="24"/>
        </w:rPr>
        <w:t xml:space="preserve">, H. R., and </w:t>
      </w:r>
      <w:proofErr w:type="spellStart"/>
      <w:r>
        <w:rPr>
          <w:rFonts w:ascii="Times New Roman" w:eastAsia="Times New Roman" w:hAnsi="Times New Roman" w:cs="Times New Roman"/>
          <w:sz w:val="24"/>
          <w:szCs w:val="24"/>
        </w:rPr>
        <w:t>Ziya</w:t>
      </w:r>
      <w:proofErr w:type="spellEnd"/>
      <w:r>
        <w:rPr>
          <w:rFonts w:ascii="Times New Roman" w:eastAsia="Times New Roman" w:hAnsi="Times New Roman" w:cs="Times New Roman"/>
          <w:sz w:val="24"/>
          <w:szCs w:val="24"/>
        </w:rPr>
        <w:t xml:space="preserve">, H. S. (2022). Disaster risk management challenges in military hospitals: A qualitative study. Journal of education and health promotion, 11(1), 167. </w:t>
      </w:r>
      <w:hyperlink r:id="rId15">
        <w:r>
          <w:rPr>
            <w:rFonts w:ascii="Times New Roman" w:eastAsia="Times New Roman" w:hAnsi="Times New Roman" w:cs="Times New Roman"/>
            <w:color w:val="1155CC"/>
            <w:sz w:val="24"/>
            <w:szCs w:val="24"/>
            <w:u w:val="single"/>
          </w:rPr>
          <w:t>https://journals.lww.com/jehp/_layouts/15/oaks.journals/downloadpdf.aspx?an=01679914-202211000-00159</w:t>
        </w:r>
      </w:hyperlink>
    </w:p>
    <w:p w14:paraId="5300E573"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Barcankirby</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Maternity scandal report: ‘normal births’ and how care can change for the better </w:t>
      </w:r>
      <w:proofErr w:type="spellStart"/>
      <w:r>
        <w:rPr>
          <w:rFonts w:ascii="Times New Roman" w:eastAsia="Times New Roman" w:hAnsi="Times New Roman" w:cs="Times New Roman"/>
          <w:sz w:val="24"/>
          <w:szCs w:val="24"/>
        </w:rPr>
        <w:t>Avaibale</w:t>
      </w:r>
      <w:proofErr w:type="spellEnd"/>
      <w:r>
        <w:rPr>
          <w:rFonts w:ascii="Times New Roman" w:eastAsia="Times New Roman" w:hAnsi="Times New Roman" w:cs="Times New Roman"/>
          <w:sz w:val="24"/>
          <w:szCs w:val="24"/>
        </w:rPr>
        <w:t xml:space="preserve"> at: </w:t>
      </w:r>
      <w:hyperlink r:id="rId16">
        <w:r>
          <w:rPr>
            <w:rFonts w:ascii="Times New Roman" w:eastAsia="Times New Roman" w:hAnsi="Times New Roman" w:cs="Times New Roman"/>
            <w:color w:val="1155CC"/>
            <w:sz w:val="24"/>
            <w:szCs w:val="24"/>
            <w:u w:val="single"/>
          </w:rPr>
          <w:t>https://barcankirby.co.uk/maternity-scandal-ockenden-report/</w:t>
        </w:r>
      </w:hyperlink>
      <w:r>
        <w:rPr>
          <w:rFonts w:ascii="Times New Roman" w:eastAsia="Times New Roman" w:hAnsi="Times New Roman" w:cs="Times New Roman"/>
          <w:sz w:val="24"/>
          <w:szCs w:val="24"/>
        </w:rPr>
        <w:t xml:space="preserve"> [Accessed on 9th December, 2025]</w:t>
      </w:r>
    </w:p>
    <w:p w14:paraId="646F5932"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Barcankirby</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Maternity scandal report: ‘normal births’ and how care can change for the better </w:t>
      </w:r>
      <w:r>
        <w:rPr>
          <w:rFonts w:ascii="Times New Roman" w:eastAsia="Times New Roman" w:hAnsi="Times New Roman" w:cs="Times New Roman"/>
          <w:sz w:val="24"/>
          <w:szCs w:val="24"/>
        </w:rPr>
        <w:t xml:space="preserve">Available at: </w:t>
      </w:r>
      <w:hyperlink r:id="rId17">
        <w:r>
          <w:rPr>
            <w:rFonts w:ascii="Times New Roman" w:eastAsia="Times New Roman" w:hAnsi="Times New Roman" w:cs="Times New Roman"/>
            <w:color w:val="1155CC"/>
            <w:sz w:val="24"/>
            <w:szCs w:val="24"/>
            <w:u w:val="single"/>
          </w:rPr>
          <w:t>https://barcankirby.co.uk/maternity-scandal-ockenden-report/</w:t>
        </w:r>
      </w:hyperlink>
      <w:r>
        <w:rPr>
          <w:rFonts w:ascii="Times New Roman" w:eastAsia="Times New Roman" w:hAnsi="Times New Roman" w:cs="Times New Roman"/>
          <w:sz w:val="24"/>
          <w:szCs w:val="24"/>
        </w:rPr>
        <w:t xml:space="preserve"> [Accessed on 10th December, 2025]</w:t>
      </w:r>
    </w:p>
    <w:p w14:paraId="1EBDCD0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Baby deaths trust still has care problems - report </w:t>
      </w:r>
      <w:r>
        <w:rPr>
          <w:rFonts w:ascii="Times New Roman" w:eastAsia="Times New Roman" w:hAnsi="Times New Roman" w:cs="Times New Roman"/>
          <w:sz w:val="24"/>
          <w:szCs w:val="24"/>
        </w:rPr>
        <w:t xml:space="preserve">Available at: </w:t>
      </w:r>
      <w:hyperlink r:id="rId18">
        <w:r>
          <w:rPr>
            <w:rFonts w:ascii="Times New Roman" w:eastAsia="Times New Roman" w:hAnsi="Times New Roman" w:cs="Times New Roman"/>
            <w:color w:val="1155CC"/>
            <w:sz w:val="24"/>
            <w:szCs w:val="24"/>
            <w:u w:val="single"/>
          </w:rPr>
          <w:t>https://www.bbc.com/news/articles/c7v3889pqypo</w:t>
        </w:r>
      </w:hyperlink>
      <w:r>
        <w:rPr>
          <w:rFonts w:ascii="Times New Roman" w:eastAsia="Times New Roman" w:hAnsi="Times New Roman" w:cs="Times New Roman"/>
          <w:sz w:val="24"/>
          <w:szCs w:val="24"/>
        </w:rPr>
        <w:t xml:space="preserve"> [Accessed on 9th December, 2025]</w:t>
      </w:r>
    </w:p>
    <w:p w14:paraId="726E39CF"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Critical incident ends at under-pressure NHS trust </w:t>
      </w:r>
      <w:r>
        <w:rPr>
          <w:rFonts w:ascii="Times New Roman" w:eastAsia="Times New Roman" w:hAnsi="Times New Roman" w:cs="Times New Roman"/>
          <w:sz w:val="24"/>
          <w:szCs w:val="24"/>
        </w:rPr>
        <w:t xml:space="preserve">Available at: </w:t>
      </w:r>
      <w:hyperlink r:id="rId19">
        <w:r>
          <w:rPr>
            <w:rFonts w:ascii="Times New Roman" w:eastAsia="Times New Roman" w:hAnsi="Times New Roman" w:cs="Times New Roman"/>
            <w:color w:val="1155CC"/>
            <w:sz w:val="24"/>
            <w:szCs w:val="24"/>
            <w:u w:val="single"/>
          </w:rPr>
          <w:t>https://www.bbc.com/news/articles/c51eq9kvx41o</w:t>
        </w:r>
      </w:hyperlink>
      <w:r>
        <w:rPr>
          <w:rFonts w:ascii="Times New Roman" w:eastAsia="Times New Roman" w:hAnsi="Times New Roman" w:cs="Times New Roman"/>
          <w:sz w:val="24"/>
          <w:szCs w:val="24"/>
        </w:rPr>
        <w:t xml:space="preserve"> [Accessed on 9th December, 2025]</w:t>
      </w:r>
    </w:p>
    <w:p w14:paraId="09ACBEFA"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Shrewsbury maternity scandal: Police probe 600 cases of care </w:t>
      </w:r>
      <w:r>
        <w:rPr>
          <w:rFonts w:ascii="Times New Roman" w:eastAsia="Times New Roman" w:hAnsi="Times New Roman" w:cs="Times New Roman"/>
          <w:sz w:val="24"/>
          <w:szCs w:val="24"/>
        </w:rPr>
        <w:t xml:space="preserve">Available at: </w:t>
      </w:r>
      <w:hyperlink r:id="rId20">
        <w:r>
          <w:rPr>
            <w:rFonts w:ascii="Times New Roman" w:eastAsia="Times New Roman" w:hAnsi="Times New Roman" w:cs="Times New Roman"/>
            <w:color w:val="1155CC"/>
            <w:sz w:val="24"/>
            <w:szCs w:val="24"/>
            <w:u w:val="single"/>
          </w:rPr>
          <w:t>https://www.bbc.com/news/uk-england-shropshire-60939036</w:t>
        </w:r>
      </w:hyperlink>
      <w:r>
        <w:rPr>
          <w:rFonts w:ascii="Times New Roman" w:eastAsia="Times New Roman" w:hAnsi="Times New Roman" w:cs="Times New Roman"/>
          <w:sz w:val="24"/>
          <w:szCs w:val="24"/>
        </w:rPr>
        <w:t xml:space="preserve"> [Accessed 10th December, 2025]</w:t>
      </w:r>
    </w:p>
    <w:p w14:paraId="43272B33"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Shrewsbury trust warned over baby heart monitoring in 2007 </w:t>
      </w:r>
      <w:r>
        <w:rPr>
          <w:rFonts w:ascii="Times New Roman" w:eastAsia="Times New Roman" w:hAnsi="Times New Roman" w:cs="Times New Roman"/>
          <w:sz w:val="24"/>
          <w:szCs w:val="24"/>
        </w:rPr>
        <w:t xml:space="preserve">Available at: </w:t>
      </w:r>
      <w:hyperlink r:id="rId21">
        <w:r>
          <w:rPr>
            <w:rFonts w:ascii="Times New Roman" w:eastAsia="Times New Roman" w:hAnsi="Times New Roman" w:cs="Times New Roman"/>
            <w:color w:val="1155CC"/>
            <w:sz w:val="24"/>
            <w:szCs w:val="24"/>
            <w:u w:val="single"/>
          </w:rPr>
          <w:t>https://www.bbc.com/news/health-39665223</w:t>
        </w:r>
      </w:hyperlink>
      <w:r>
        <w:rPr>
          <w:rFonts w:ascii="Times New Roman" w:eastAsia="Times New Roman" w:hAnsi="Times New Roman" w:cs="Times New Roman"/>
          <w:sz w:val="24"/>
          <w:szCs w:val="24"/>
        </w:rPr>
        <w:t xml:space="preserve"> [Accessed 10th December, 2025]</w:t>
      </w:r>
    </w:p>
    <w:p w14:paraId="50B12E13"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BBC, (2025) </w:t>
      </w:r>
      <w:r>
        <w:rPr>
          <w:rFonts w:ascii="Times New Roman" w:eastAsia="Times New Roman" w:hAnsi="Times New Roman" w:cs="Times New Roman"/>
          <w:i/>
          <w:iCs/>
          <w:sz w:val="24"/>
          <w:szCs w:val="24"/>
        </w:rPr>
        <w:t xml:space="preserve">Shropshire baby deaths: Hospital trust 'has bullying culture' </w:t>
      </w:r>
      <w:r>
        <w:rPr>
          <w:rFonts w:ascii="Times New Roman" w:eastAsia="Times New Roman" w:hAnsi="Times New Roman" w:cs="Times New Roman"/>
          <w:sz w:val="24"/>
          <w:szCs w:val="24"/>
        </w:rPr>
        <w:t xml:space="preserve">Available at: </w:t>
      </w:r>
      <w:hyperlink r:id="rId22">
        <w:r>
          <w:rPr>
            <w:rFonts w:ascii="Times New Roman" w:eastAsia="Times New Roman" w:hAnsi="Times New Roman" w:cs="Times New Roman"/>
            <w:color w:val="1155CC"/>
            <w:sz w:val="24"/>
            <w:szCs w:val="24"/>
            <w:u w:val="single"/>
          </w:rPr>
          <w:t>https://www.bbc.com/news/uk-england-shropshire-46372355</w:t>
        </w:r>
      </w:hyperlink>
      <w:r>
        <w:rPr>
          <w:rFonts w:ascii="Times New Roman" w:eastAsia="Times New Roman" w:hAnsi="Times New Roman" w:cs="Times New Roman"/>
          <w:sz w:val="24"/>
          <w:szCs w:val="24"/>
        </w:rPr>
        <w:t xml:space="preserve"> [Accessed 10th December, 2025]</w:t>
      </w:r>
    </w:p>
    <w:p w14:paraId="384173FB"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Bhati</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Deogade</w:t>
      </w:r>
      <w:proofErr w:type="spellEnd"/>
      <w:r>
        <w:rPr>
          <w:rFonts w:ascii="Times New Roman" w:eastAsia="Times New Roman" w:hAnsi="Times New Roman" w:cs="Times New Roman"/>
          <w:sz w:val="24"/>
          <w:szCs w:val="24"/>
        </w:rPr>
        <w:t xml:space="preserve">, M. S., and </w:t>
      </w:r>
      <w:proofErr w:type="spellStart"/>
      <w:r>
        <w:rPr>
          <w:rFonts w:ascii="Times New Roman" w:eastAsia="Times New Roman" w:hAnsi="Times New Roman" w:cs="Times New Roman"/>
          <w:sz w:val="24"/>
          <w:szCs w:val="24"/>
        </w:rPr>
        <w:t>Kanyal</w:t>
      </w:r>
      <w:proofErr w:type="spellEnd"/>
      <w:r>
        <w:rPr>
          <w:rFonts w:ascii="Times New Roman" w:eastAsia="Times New Roman" w:hAnsi="Times New Roman" w:cs="Times New Roman"/>
          <w:sz w:val="24"/>
          <w:szCs w:val="24"/>
        </w:rPr>
        <w:t xml:space="preserve">, D. (2023). Improving patient outcomes through effective hospital administration: a comprehensive review. </w:t>
      </w:r>
      <w:proofErr w:type="spellStart"/>
      <w:r>
        <w:rPr>
          <w:rFonts w:ascii="Times New Roman" w:eastAsia="Times New Roman" w:hAnsi="Times New Roman" w:cs="Times New Roman"/>
          <w:sz w:val="24"/>
          <w:szCs w:val="24"/>
        </w:rPr>
        <w:t>Cureus</w:t>
      </w:r>
      <w:proofErr w:type="spellEnd"/>
      <w:r>
        <w:rPr>
          <w:rFonts w:ascii="Times New Roman" w:eastAsia="Times New Roman" w:hAnsi="Times New Roman" w:cs="Times New Roman"/>
          <w:sz w:val="24"/>
          <w:szCs w:val="24"/>
        </w:rPr>
        <w:t xml:space="preserve">, 15(10), e47731. </w:t>
      </w:r>
      <w:hyperlink r:id="rId23">
        <w:r>
          <w:rPr>
            <w:rFonts w:ascii="Times New Roman" w:eastAsia="Times New Roman" w:hAnsi="Times New Roman" w:cs="Times New Roman"/>
            <w:color w:val="1155CC"/>
            <w:sz w:val="24"/>
            <w:szCs w:val="24"/>
            <w:u w:val="single"/>
          </w:rPr>
          <w:t>https://assets.cureus.com/uploads/review_article/pdf/197936/20231125-25333-b8x13f.pdf?utm_source=consensus</w:t>
        </w:r>
      </w:hyperlink>
    </w:p>
    <w:p w14:paraId="420B3F4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Bindmans</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The </w:t>
      </w:r>
      <w:proofErr w:type="spellStart"/>
      <w:r>
        <w:rPr>
          <w:rFonts w:ascii="Times New Roman" w:eastAsia="Times New Roman" w:hAnsi="Times New Roman" w:cs="Times New Roman"/>
          <w:i/>
          <w:iCs/>
          <w:sz w:val="24"/>
          <w:szCs w:val="24"/>
        </w:rPr>
        <w:t>Ockenden</w:t>
      </w:r>
      <w:proofErr w:type="spellEnd"/>
      <w:r>
        <w:rPr>
          <w:rFonts w:ascii="Times New Roman" w:eastAsia="Times New Roman" w:hAnsi="Times New Roman" w:cs="Times New Roman"/>
          <w:i/>
          <w:iCs/>
          <w:sz w:val="24"/>
          <w:szCs w:val="24"/>
        </w:rPr>
        <w:t xml:space="preserve"> review: a summary </w:t>
      </w:r>
      <w:r>
        <w:rPr>
          <w:rFonts w:ascii="Times New Roman" w:eastAsia="Times New Roman" w:hAnsi="Times New Roman" w:cs="Times New Roman"/>
          <w:sz w:val="24"/>
          <w:szCs w:val="24"/>
        </w:rPr>
        <w:t xml:space="preserve">Available at: </w:t>
      </w:r>
      <w:hyperlink r:id="rId24">
        <w:r>
          <w:rPr>
            <w:rFonts w:ascii="Times New Roman" w:eastAsia="Times New Roman" w:hAnsi="Times New Roman" w:cs="Times New Roman"/>
            <w:color w:val="1155CC"/>
            <w:sz w:val="24"/>
            <w:szCs w:val="24"/>
            <w:u w:val="single"/>
          </w:rPr>
          <w:t>https://www.bindmans.com/news-insights/blogs/the-ockenden-review-a-summary</w:t>
        </w:r>
      </w:hyperlink>
      <w:r>
        <w:rPr>
          <w:rFonts w:ascii="Times New Roman" w:eastAsia="Times New Roman" w:hAnsi="Times New Roman" w:cs="Times New Roman"/>
          <w:sz w:val="24"/>
          <w:szCs w:val="24"/>
        </w:rPr>
        <w:t xml:space="preserve"> [Accessed on 9th December, 2025]</w:t>
      </w:r>
    </w:p>
    <w:p w14:paraId="44881BA7"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Burlakova</w:t>
      </w:r>
      <w:proofErr w:type="spellEnd"/>
      <w:r>
        <w:rPr>
          <w:rFonts w:ascii="Times New Roman" w:eastAsia="Times New Roman" w:hAnsi="Times New Roman" w:cs="Times New Roman"/>
          <w:sz w:val="24"/>
          <w:szCs w:val="24"/>
        </w:rPr>
        <w:t xml:space="preserve">, I., </w:t>
      </w:r>
      <w:proofErr w:type="spellStart"/>
      <w:r>
        <w:rPr>
          <w:rFonts w:ascii="Times New Roman" w:eastAsia="Times New Roman" w:hAnsi="Times New Roman" w:cs="Times New Roman"/>
          <w:sz w:val="24"/>
          <w:szCs w:val="24"/>
        </w:rPr>
        <w:t>Koval</w:t>
      </w:r>
      <w:proofErr w:type="spellEnd"/>
      <w:r>
        <w:rPr>
          <w:rFonts w:ascii="Times New Roman" w:eastAsia="Times New Roman" w:hAnsi="Times New Roman" w:cs="Times New Roman"/>
          <w:sz w:val="24"/>
          <w:szCs w:val="24"/>
        </w:rPr>
        <w:t xml:space="preserve">, V., and Brui, O. (2024). The psychological impact of traumatic experiences on family perceptions among youth. Public Administration and Law Review, (3 (19)), 75-90. </w:t>
      </w:r>
      <w:hyperlink r:id="rId25">
        <w:r>
          <w:rPr>
            <w:rFonts w:ascii="Times New Roman" w:eastAsia="Times New Roman" w:hAnsi="Times New Roman" w:cs="Times New Roman"/>
            <w:color w:val="1155CC"/>
            <w:sz w:val="24"/>
            <w:szCs w:val="24"/>
            <w:u w:val="single"/>
          </w:rPr>
          <w:t>https://public.scnchub.com/palr/index.php/palr/article/download/231/202</w:t>
        </w:r>
      </w:hyperlink>
    </w:p>
    <w:p w14:paraId="3499B5BA"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Chmielewska</w:t>
      </w:r>
      <w:proofErr w:type="spellEnd"/>
      <w:r>
        <w:rPr>
          <w:rFonts w:ascii="Times New Roman" w:eastAsia="Times New Roman" w:hAnsi="Times New Roman" w:cs="Times New Roman"/>
          <w:sz w:val="24"/>
          <w:szCs w:val="24"/>
        </w:rPr>
        <w:t xml:space="preserve">, M., </w:t>
      </w:r>
      <w:proofErr w:type="spellStart"/>
      <w:r>
        <w:rPr>
          <w:rFonts w:ascii="Times New Roman" w:eastAsia="Times New Roman" w:hAnsi="Times New Roman" w:cs="Times New Roman"/>
          <w:sz w:val="24"/>
          <w:szCs w:val="24"/>
        </w:rPr>
        <w:t>Stokwiszewski</w:t>
      </w:r>
      <w:proofErr w:type="spellEnd"/>
      <w:r>
        <w:rPr>
          <w:rFonts w:ascii="Times New Roman" w:eastAsia="Times New Roman" w:hAnsi="Times New Roman" w:cs="Times New Roman"/>
          <w:sz w:val="24"/>
          <w:szCs w:val="24"/>
        </w:rPr>
        <w:t xml:space="preserve">, J., </w:t>
      </w:r>
      <w:proofErr w:type="spellStart"/>
      <w:r>
        <w:rPr>
          <w:rFonts w:ascii="Times New Roman" w:eastAsia="Times New Roman" w:hAnsi="Times New Roman" w:cs="Times New Roman"/>
          <w:sz w:val="24"/>
          <w:szCs w:val="24"/>
        </w:rPr>
        <w:t>Markowska</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Hermanowski</w:t>
      </w:r>
      <w:proofErr w:type="spellEnd"/>
      <w:r>
        <w:rPr>
          <w:rFonts w:ascii="Times New Roman" w:eastAsia="Times New Roman" w:hAnsi="Times New Roman" w:cs="Times New Roman"/>
          <w:sz w:val="24"/>
          <w:szCs w:val="24"/>
        </w:rPr>
        <w:t xml:space="preserve">, T. (2022). Evaluating organizational performance of public hospitals using the McKinsey 7-S framework. BMC health services research, 22(1), 7. </w:t>
      </w:r>
      <w:hyperlink r:id="rId26">
        <w:r>
          <w:rPr>
            <w:rFonts w:ascii="Times New Roman" w:eastAsia="Times New Roman" w:hAnsi="Times New Roman" w:cs="Times New Roman"/>
            <w:color w:val="1155CC"/>
            <w:sz w:val="24"/>
            <w:szCs w:val="24"/>
            <w:u w:val="single"/>
          </w:rPr>
          <w:t>https://link.springer.com/content/pdf/10.1186/s12913-021-07402-3.pdf</w:t>
        </w:r>
      </w:hyperlink>
    </w:p>
    <w:p w14:paraId="07DD752B"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Claxton, G., </w:t>
      </w:r>
      <w:proofErr w:type="spellStart"/>
      <w:r>
        <w:rPr>
          <w:rFonts w:ascii="Times New Roman" w:eastAsia="Times New Roman" w:hAnsi="Times New Roman" w:cs="Times New Roman"/>
          <w:sz w:val="24"/>
          <w:szCs w:val="24"/>
        </w:rPr>
        <w:t>Hosie</w:t>
      </w:r>
      <w:proofErr w:type="spellEnd"/>
      <w:r>
        <w:rPr>
          <w:rFonts w:ascii="Times New Roman" w:eastAsia="Times New Roman" w:hAnsi="Times New Roman" w:cs="Times New Roman"/>
          <w:sz w:val="24"/>
          <w:szCs w:val="24"/>
        </w:rPr>
        <w:t xml:space="preserve">, P., and Sharma, P. (2022). Toward an effective occupational health and safety culture: A multiple stakeholder perspective. Journal of safety research, 82, 57-67. </w:t>
      </w:r>
      <w:hyperlink r:id="rId27">
        <w:r>
          <w:rPr>
            <w:rFonts w:ascii="Times New Roman" w:eastAsia="Times New Roman" w:hAnsi="Times New Roman" w:cs="Times New Roman"/>
            <w:color w:val="1155CC"/>
            <w:sz w:val="24"/>
            <w:szCs w:val="24"/>
            <w:u w:val="single"/>
          </w:rPr>
          <w:t>https://www.safetyandhealthmagazine.com/ext/resources/files/news/Sharma-82.pdf</w:t>
        </w:r>
      </w:hyperlink>
    </w:p>
    <w:p w14:paraId="55E4A8DE"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CQC, (2025) </w:t>
      </w:r>
      <w:r>
        <w:rPr>
          <w:rFonts w:ascii="Times New Roman" w:eastAsia="Times New Roman" w:hAnsi="Times New Roman" w:cs="Times New Roman"/>
          <w:i/>
          <w:iCs/>
          <w:sz w:val="24"/>
          <w:szCs w:val="24"/>
        </w:rPr>
        <w:t xml:space="preserve">Shrewsbury and Telford Hospitals NHS Trust fined </w:t>
      </w:r>
      <w:r>
        <w:rPr>
          <w:rFonts w:ascii="Times New Roman" w:eastAsia="Times New Roman" w:hAnsi="Times New Roman" w:cs="Times New Roman"/>
          <w:sz w:val="24"/>
          <w:szCs w:val="24"/>
        </w:rPr>
        <w:t xml:space="preserve">Available at: </w:t>
      </w:r>
      <w:hyperlink r:id="rId28">
        <w:r>
          <w:rPr>
            <w:rFonts w:ascii="Times New Roman" w:eastAsia="Times New Roman" w:hAnsi="Times New Roman" w:cs="Times New Roman"/>
            <w:color w:val="1155CC"/>
            <w:sz w:val="24"/>
            <w:szCs w:val="24"/>
            <w:u w:val="single"/>
          </w:rPr>
          <w:t>https://www.cqc.org.uk/news/releases/shrewsbury-telford-hospitals-nhs-trust-fined-%C2%A34000-failure-assess-ae-patients-timely</w:t>
        </w:r>
      </w:hyperlink>
      <w:r>
        <w:rPr>
          <w:rFonts w:ascii="Times New Roman" w:eastAsia="Times New Roman" w:hAnsi="Times New Roman" w:cs="Times New Roman"/>
          <w:sz w:val="24"/>
          <w:szCs w:val="24"/>
        </w:rPr>
        <w:t xml:space="preserve"> [Accessed 10th December, 2025]</w:t>
      </w:r>
    </w:p>
    <w:p w14:paraId="402F39F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Cqc</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The state of health care and adult social care in England </w:t>
      </w:r>
      <w:r>
        <w:rPr>
          <w:rFonts w:ascii="Times New Roman" w:eastAsia="Times New Roman" w:hAnsi="Times New Roman" w:cs="Times New Roman"/>
          <w:sz w:val="24"/>
          <w:szCs w:val="24"/>
        </w:rPr>
        <w:t xml:space="preserve">Available at: </w:t>
      </w:r>
      <w:hyperlink r:id="rId29">
        <w:r>
          <w:rPr>
            <w:rFonts w:ascii="Times New Roman" w:eastAsia="Times New Roman" w:hAnsi="Times New Roman" w:cs="Times New Roman"/>
            <w:color w:val="1155CC"/>
            <w:sz w:val="24"/>
            <w:szCs w:val="24"/>
            <w:u w:val="single"/>
          </w:rPr>
          <w:t>https://www.cqc.org.uk/sites/default/files/2023-10/20231020_stateofcare2223_print.pdf</w:t>
        </w:r>
      </w:hyperlink>
      <w:r>
        <w:rPr>
          <w:rFonts w:ascii="Times New Roman" w:eastAsia="Times New Roman" w:hAnsi="Times New Roman" w:cs="Times New Roman"/>
          <w:sz w:val="24"/>
          <w:szCs w:val="24"/>
        </w:rPr>
        <w:t xml:space="preserve"> [Accessed on 9th December, 2025]</w:t>
      </w:r>
    </w:p>
    <w:p w14:paraId="6ECFB97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Digitalhealth</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After </w:t>
      </w:r>
      <w:proofErr w:type="spellStart"/>
      <w:r>
        <w:rPr>
          <w:rFonts w:ascii="Times New Roman" w:eastAsia="Times New Roman" w:hAnsi="Times New Roman" w:cs="Times New Roman"/>
          <w:i/>
          <w:iCs/>
          <w:sz w:val="24"/>
          <w:szCs w:val="24"/>
        </w:rPr>
        <w:t>Ockenden</w:t>
      </w:r>
      <w:proofErr w:type="spellEnd"/>
      <w:r>
        <w:rPr>
          <w:rFonts w:ascii="Times New Roman" w:eastAsia="Times New Roman" w:hAnsi="Times New Roman" w:cs="Times New Roman"/>
          <w:i/>
          <w:iCs/>
          <w:sz w:val="24"/>
          <w:szCs w:val="24"/>
        </w:rPr>
        <w:t xml:space="preserve">, we need better data to prevent further harm </w:t>
      </w:r>
      <w:r>
        <w:rPr>
          <w:rFonts w:ascii="Times New Roman" w:eastAsia="Times New Roman" w:hAnsi="Times New Roman" w:cs="Times New Roman"/>
          <w:sz w:val="24"/>
          <w:szCs w:val="24"/>
        </w:rPr>
        <w:t xml:space="preserve">Available at: </w:t>
      </w:r>
      <w:hyperlink r:id="rId30">
        <w:r>
          <w:rPr>
            <w:rFonts w:ascii="Times New Roman" w:eastAsia="Times New Roman" w:hAnsi="Times New Roman" w:cs="Times New Roman"/>
            <w:color w:val="1155CC"/>
            <w:sz w:val="24"/>
            <w:szCs w:val="24"/>
            <w:u w:val="single"/>
          </w:rPr>
          <w:t>https://www.digitalhealth.net/2022/05/after-ockenden-we-need-better-data-to-prevent-further-harm/</w:t>
        </w:r>
      </w:hyperlink>
      <w:r>
        <w:rPr>
          <w:rFonts w:ascii="Times New Roman" w:eastAsia="Times New Roman" w:hAnsi="Times New Roman" w:cs="Times New Roman"/>
          <w:sz w:val="24"/>
          <w:szCs w:val="24"/>
        </w:rPr>
        <w:t xml:space="preserve"> [Accessed on 10th December, 2025]</w:t>
      </w:r>
      <w:r>
        <w:br w:type="page"/>
      </w:r>
    </w:p>
    <w:p w14:paraId="320A999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Fernandez </w:t>
      </w:r>
      <w:proofErr w:type="spellStart"/>
      <w:r>
        <w:rPr>
          <w:rFonts w:ascii="Times New Roman" w:eastAsia="Times New Roman" w:hAnsi="Times New Roman" w:cs="Times New Roman"/>
          <w:sz w:val="24"/>
          <w:szCs w:val="24"/>
        </w:rPr>
        <w:t>Turienzo</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Rayment</w:t>
      </w:r>
      <w:proofErr w:type="spellEnd"/>
      <w:r>
        <w:rPr>
          <w:rFonts w:ascii="Times New Roman" w:eastAsia="Times New Roman" w:hAnsi="Times New Roman" w:cs="Times New Roman"/>
          <w:sz w:val="24"/>
          <w:szCs w:val="24"/>
        </w:rPr>
        <w:t xml:space="preserve">‐Jones, H., Roe, Y., </w:t>
      </w:r>
      <w:proofErr w:type="spellStart"/>
      <w:r>
        <w:rPr>
          <w:rFonts w:ascii="Times New Roman" w:eastAsia="Times New Roman" w:hAnsi="Times New Roman" w:cs="Times New Roman"/>
          <w:sz w:val="24"/>
          <w:szCs w:val="24"/>
        </w:rPr>
        <w:t>Silverio</w:t>
      </w:r>
      <w:proofErr w:type="spellEnd"/>
      <w:r>
        <w:rPr>
          <w:rFonts w:ascii="Times New Roman" w:eastAsia="Times New Roman" w:hAnsi="Times New Roman" w:cs="Times New Roman"/>
          <w:sz w:val="24"/>
          <w:szCs w:val="24"/>
        </w:rPr>
        <w:t xml:space="preserve">, S. A., </w:t>
      </w:r>
      <w:proofErr w:type="spellStart"/>
      <w:r>
        <w:rPr>
          <w:rFonts w:ascii="Times New Roman" w:eastAsia="Times New Roman" w:hAnsi="Times New Roman" w:cs="Times New Roman"/>
          <w:sz w:val="24"/>
          <w:szCs w:val="24"/>
        </w:rPr>
        <w:t>Coxon</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Shennan</w:t>
      </w:r>
      <w:proofErr w:type="spellEnd"/>
      <w:r>
        <w:rPr>
          <w:rFonts w:ascii="Times New Roman" w:eastAsia="Times New Roman" w:hAnsi="Times New Roman" w:cs="Times New Roman"/>
          <w:sz w:val="24"/>
          <w:szCs w:val="24"/>
        </w:rPr>
        <w:t xml:space="preserve">, A. H., and </w:t>
      </w:r>
      <w:proofErr w:type="spellStart"/>
      <w:r>
        <w:rPr>
          <w:rFonts w:ascii="Times New Roman" w:eastAsia="Times New Roman" w:hAnsi="Times New Roman" w:cs="Times New Roman"/>
          <w:sz w:val="24"/>
          <w:szCs w:val="24"/>
        </w:rPr>
        <w:t>Sandall</w:t>
      </w:r>
      <w:proofErr w:type="spellEnd"/>
      <w:r>
        <w:rPr>
          <w:rFonts w:ascii="Times New Roman" w:eastAsia="Times New Roman" w:hAnsi="Times New Roman" w:cs="Times New Roman"/>
          <w:sz w:val="24"/>
          <w:szCs w:val="24"/>
        </w:rPr>
        <w:t xml:space="preserve">, J. (2021). A realist review to explore how midwifery continuity of care may influence preterm birth in pregnant women. Birth, 48(3), 375-388. </w:t>
      </w:r>
      <w:hyperlink r:id="rId31">
        <w:r>
          <w:rPr>
            <w:rFonts w:ascii="Times New Roman" w:eastAsia="Times New Roman" w:hAnsi="Times New Roman" w:cs="Times New Roman"/>
            <w:color w:val="1155CC"/>
            <w:sz w:val="24"/>
            <w:szCs w:val="24"/>
            <w:u w:val="single"/>
          </w:rPr>
          <w:t>https://onlinelibrary.wiley.com/doi/pdfdirect/10.1111/birt.12547</w:t>
        </w:r>
      </w:hyperlink>
    </w:p>
    <w:p w14:paraId="5BB318D6"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Fukami</w:t>
      </w:r>
      <w:proofErr w:type="spellEnd"/>
      <w:r>
        <w:rPr>
          <w:rFonts w:ascii="Times New Roman" w:eastAsia="Times New Roman" w:hAnsi="Times New Roman" w:cs="Times New Roman"/>
          <w:sz w:val="24"/>
          <w:szCs w:val="24"/>
        </w:rPr>
        <w:t xml:space="preserve">, T., and FUKAMI, T. (2024). Enhancing healthcare accountability for administrators: Fostering transparency for patient safety and quality enhancement. </w:t>
      </w:r>
      <w:proofErr w:type="spellStart"/>
      <w:r>
        <w:rPr>
          <w:rFonts w:ascii="Times New Roman" w:eastAsia="Times New Roman" w:hAnsi="Times New Roman" w:cs="Times New Roman"/>
          <w:sz w:val="24"/>
          <w:szCs w:val="24"/>
        </w:rPr>
        <w:t>Cureus</w:t>
      </w:r>
      <w:proofErr w:type="spellEnd"/>
      <w:r>
        <w:rPr>
          <w:rFonts w:ascii="Times New Roman" w:eastAsia="Times New Roman" w:hAnsi="Times New Roman" w:cs="Times New Roman"/>
          <w:sz w:val="24"/>
          <w:szCs w:val="24"/>
        </w:rPr>
        <w:t xml:space="preserve">, 16(8). </w:t>
      </w:r>
      <w:hyperlink r:id="rId32">
        <w:r>
          <w:rPr>
            <w:rFonts w:ascii="Times New Roman" w:eastAsia="Times New Roman" w:hAnsi="Times New Roman" w:cs="Times New Roman"/>
            <w:color w:val="1155CC"/>
            <w:sz w:val="24"/>
            <w:szCs w:val="24"/>
            <w:u w:val="single"/>
          </w:rPr>
          <w:t>https://www.cureus.com/articles/268126-enhancing-healthcare-accountability-for-administrators-fostering-transparency-for-patient-safety-and-quality-enhancement.pdf</w:t>
        </w:r>
      </w:hyperlink>
    </w:p>
    <w:p w14:paraId="00CCA19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Gamberini</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Angeli</w:t>
      </w:r>
      <w:proofErr w:type="spellEnd"/>
      <w:r>
        <w:rPr>
          <w:rFonts w:ascii="Times New Roman" w:eastAsia="Times New Roman" w:hAnsi="Times New Roman" w:cs="Times New Roman"/>
          <w:sz w:val="24"/>
          <w:szCs w:val="24"/>
        </w:rPr>
        <w:t xml:space="preserve">, F., and </w:t>
      </w:r>
      <w:proofErr w:type="spellStart"/>
      <w:r>
        <w:rPr>
          <w:rFonts w:ascii="Times New Roman" w:eastAsia="Times New Roman" w:hAnsi="Times New Roman" w:cs="Times New Roman"/>
          <w:sz w:val="24"/>
          <w:szCs w:val="24"/>
        </w:rPr>
        <w:t>Ambrosino</w:t>
      </w:r>
      <w:proofErr w:type="spellEnd"/>
      <w:r>
        <w:rPr>
          <w:rFonts w:ascii="Times New Roman" w:eastAsia="Times New Roman" w:hAnsi="Times New Roman" w:cs="Times New Roman"/>
          <w:sz w:val="24"/>
          <w:szCs w:val="24"/>
        </w:rPr>
        <w:t>, E. (2022). Exploring solutions to improve antenatal care in resource-limited settings: an expert consultation. BMC Pregnancy and Childbirth, 22(1), 449.</w:t>
      </w:r>
      <w:hyperlink r:id="rId33">
        <w:r>
          <w:rPr>
            <w:rFonts w:ascii="Times New Roman" w:eastAsia="Times New Roman" w:hAnsi="Times New Roman" w:cs="Times New Roman"/>
            <w:color w:val="1155CC"/>
            <w:sz w:val="24"/>
            <w:szCs w:val="24"/>
            <w:u w:val="single"/>
          </w:rPr>
          <w:t>https://link.springer.com/content/pdf/10.1186/s12884-022-04778-w.pdf</w:t>
        </w:r>
      </w:hyperlink>
    </w:p>
    <w:p w14:paraId="455EC04B"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Goekcimen</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Schwendimann</w:t>
      </w:r>
      <w:proofErr w:type="spellEnd"/>
      <w:r>
        <w:rPr>
          <w:rFonts w:ascii="Times New Roman" w:eastAsia="Times New Roman" w:hAnsi="Times New Roman" w:cs="Times New Roman"/>
          <w:sz w:val="24"/>
          <w:szCs w:val="24"/>
        </w:rPr>
        <w:t xml:space="preserve">, R., Pfeiffer, Y., Mohr, G., Jaeger, C., and Mueller, S. (2023). Addressing patient safety hazards using critical incident reporting in hospitals: a systematic review. Journal of patient safety, 19(1), e1-e8. </w:t>
      </w:r>
      <w:hyperlink r:id="rId34">
        <w:r>
          <w:rPr>
            <w:rFonts w:ascii="Times New Roman" w:eastAsia="Times New Roman" w:hAnsi="Times New Roman" w:cs="Times New Roman"/>
            <w:color w:val="1155CC"/>
            <w:sz w:val="24"/>
            <w:szCs w:val="24"/>
            <w:u w:val="single"/>
          </w:rPr>
          <w:t>https://journals.lww.com/journalpatientsafety/_layouts/15/oaks.journals/downloadpdf.aspx?an=01209203-202301000-00009</w:t>
        </w:r>
      </w:hyperlink>
    </w:p>
    <w:p w14:paraId="5F03D2D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Howick</w:t>
      </w:r>
      <w:proofErr w:type="spellEnd"/>
      <w:r>
        <w:rPr>
          <w:rFonts w:ascii="Times New Roman" w:eastAsia="Times New Roman" w:hAnsi="Times New Roman" w:cs="Times New Roman"/>
          <w:sz w:val="24"/>
          <w:szCs w:val="24"/>
        </w:rPr>
        <w:t xml:space="preserve">, J., Bennett-Weston, A., Solomon, J., </w:t>
      </w:r>
      <w:proofErr w:type="spellStart"/>
      <w:r>
        <w:rPr>
          <w:rFonts w:ascii="Times New Roman" w:eastAsia="Times New Roman" w:hAnsi="Times New Roman" w:cs="Times New Roman"/>
          <w:sz w:val="24"/>
          <w:szCs w:val="24"/>
        </w:rPr>
        <w:t>Nockels</w:t>
      </w:r>
      <w:proofErr w:type="spellEnd"/>
      <w:r>
        <w:rPr>
          <w:rFonts w:ascii="Times New Roman" w:eastAsia="Times New Roman" w:hAnsi="Times New Roman" w:cs="Times New Roman"/>
          <w:sz w:val="24"/>
          <w:szCs w:val="24"/>
        </w:rPr>
        <w:t xml:space="preserve">, K., </w:t>
      </w:r>
      <w:proofErr w:type="spellStart"/>
      <w:r>
        <w:rPr>
          <w:rFonts w:ascii="Times New Roman" w:eastAsia="Times New Roman" w:hAnsi="Times New Roman" w:cs="Times New Roman"/>
          <w:sz w:val="24"/>
          <w:szCs w:val="24"/>
        </w:rPr>
        <w:t>Bostock</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Keshtkar</w:t>
      </w:r>
      <w:proofErr w:type="spellEnd"/>
      <w:r>
        <w:rPr>
          <w:rFonts w:ascii="Times New Roman" w:eastAsia="Times New Roman" w:hAnsi="Times New Roman" w:cs="Times New Roman"/>
          <w:sz w:val="24"/>
          <w:szCs w:val="24"/>
        </w:rPr>
        <w:t xml:space="preserve">, L. (2024). How does communication affect patient safety? Protocol for a systematic review and logic model. BMJ open, 14(5), e085312. </w:t>
      </w:r>
      <w:hyperlink r:id="rId35">
        <w:r>
          <w:rPr>
            <w:rFonts w:ascii="Times New Roman" w:eastAsia="Times New Roman" w:hAnsi="Times New Roman" w:cs="Times New Roman"/>
            <w:color w:val="1155CC"/>
            <w:sz w:val="24"/>
            <w:szCs w:val="24"/>
            <w:u w:val="single"/>
          </w:rPr>
          <w:t>https://bmjopen.bmj.com/content/bmjopen/14/5/e085312.full.pdf</w:t>
        </w:r>
      </w:hyperlink>
    </w:p>
    <w:p w14:paraId="30BB6B8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Hsj</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Scandal inquiry issues 15 actions for trusts nationally </w:t>
      </w:r>
      <w:r>
        <w:rPr>
          <w:rFonts w:ascii="Times New Roman" w:eastAsia="Times New Roman" w:hAnsi="Times New Roman" w:cs="Times New Roman"/>
          <w:sz w:val="24"/>
          <w:szCs w:val="24"/>
        </w:rPr>
        <w:t xml:space="preserve">Available at: </w:t>
      </w:r>
      <w:hyperlink r:id="rId36">
        <w:r>
          <w:rPr>
            <w:rFonts w:ascii="Times New Roman" w:eastAsia="Times New Roman" w:hAnsi="Times New Roman" w:cs="Times New Roman"/>
            <w:color w:val="1155CC"/>
            <w:sz w:val="24"/>
            <w:szCs w:val="24"/>
            <w:u w:val="single"/>
          </w:rPr>
          <w:t>https://www.hsj.co.uk/patient-safety/scandal-inquiry-issues-15-actions-for-trusts-nationally-/7032187.article</w:t>
        </w:r>
      </w:hyperlink>
      <w:r>
        <w:rPr>
          <w:rFonts w:ascii="Times New Roman" w:eastAsia="Times New Roman" w:hAnsi="Times New Roman" w:cs="Times New Roman"/>
          <w:sz w:val="24"/>
          <w:szCs w:val="24"/>
        </w:rPr>
        <w:t xml:space="preserve"> [Accessed 10th December, 2025]</w:t>
      </w:r>
    </w:p>
    <w:p w14:paraId="2117E39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Huang, N., </w:t>
      </w:r>
      <w:proofErr w:type="spellStart"/>
      <w:r>
        <w:rPr>
          <w:rFonts w:ascii="Times New Roman" w:eastAsia="Times New Roman" w:hAnsi="Times New Roman" w:cs="Times New Roman"/>
          <w:sz w:val="24"/>
          <w:szCs w:val="24"/>
        </w:rPr>
        <w:t>Qiu</w:t>
      </w:r>
      <w:proofErr w:type="spellEnd"/>
      <w:r>
        <w:rPr>
          <w:rFonts w:ascii="Times New Roman" w:eastAsia="Times New Roman" w:hAnsi="Times New Roman" w:cs="Times New Roman"/>
          <w:sz w:val="24"/>
          <w:szCs w:val="24"/>
        </w:rPr>
        <w:t xml:space="preserve">, S., Yang, S., and Deng, R. (2021). Ethical leadership and organizational citizenship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Mediation of trust and psychological well-being. Psychology research and </w:t>
      </w:r>
      <w:proofErr w:type="spellStart"/>
      <w:r>
        <w:rPr>
          <w:rFonts w:ascii="Times New Roman" w:eastAsia="Times New Roman" w:hAnsi="Times New Roman" w:cs="Times New Roman"/>
          <w:sz w:val="24"/>
          <w:szCs w:val="24"/>
        </w:rPr>
        <w:t>behavior</w:t>
      </w:r>
      <w:proofErr w:type="spellEnd"/>
      <w:r>
        <w:rPr>
          <w:rFonts w:ascii="Times New Roman" w:eastAsia="Times New Roman" w:hAnsi="Times New Roman" w:cs="Times New Roman"/>
          <w:sz w:val="24"/>
          <w:szCs w:val="24"/>
        </w:rPr>
        <w:t xml:space="preserve"> management, 655-664. </w:t>
      </w:r>
      <w:hyperlink r:id="rId37">
        <w:r>
          <w:rPr>
            <w:rFonts w:ascii="Times New Roman" w:eastAsia="Times New Roman" w:hAnsi="Times New Roman" w:cs="Times New Roman"/>
            <w:color w:val="1155CC"/>
            <w:sz w:val="24"/>
            <w:szCs w:val="24"/>
            <w:u w:val="single"/>
          </w:rPr>
          <w:t>https://www.tandfonline.com/doi/pdf/10.2147/PRBM.S311856</w:t>
        </w:r>
      </w:hyperlink>
    </w:p>
    <w:p w14:paraId="2C830CBF"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Hussein, M., Pavlova, M., </w:t>
      </w:r>
      <w:proofErr w:type="spellStart"/>
      <w:r>
        <w:rPr>
          <w:rFonts w:ascii="Times New Roman" w:eastAsia="Times New Roman" w:hAnsi="Times New Roman" w:cs="Times New Roman"/>
          <w:sz w:val="24"/>
          <w:szCs w:val="24"/>
        </w:rPr>
        <w:t>Ghalwash</w:t>
      </w:r>
      <w:proofErr w:type="spellEnd"/>
      <w:r>
        <w:rPr>
          <w:rFonts w:ascii="Times New Roman" w:eastAsia="Times New Roman" w:hAnsi="Times New Roman" w:cs="Times New Roman"/>
          <w:sz w:val="24"/>
          <w:szCs w:val="24"/>
        </w:rPr>
        <w:t xml:space="preserve">, M., and Groot, W. (2021). The impact of hospital accreditation on the quality of healthcare: a systematic literature review. BMC health services research, 21(1), 1057. </w:t>
      </w:r>
      <w:hyperlink r:id="rId38">
        <w:r>
          <w:rPr>
            <w:rFonts w:ascii="Times New Roman" w:eastAsia="Times New Roman" w:hAnsi="Times New Roman" w:cs="Times New Roman"/>
            <w:color w:val="1155CC"/>
            <w:sz w:val="24"/>
            <w:szCs w:val="24"/>
            <w:u w:val="single"/>
          </w:rPr>
          <w:t>https://link.springer.com/content/pdf/10.1186/s12913-021-07097-6.pdf</w:t>
        </w:r>
      </w:hyperlink>
    </w:p>
    <w:p w14:paraId="3A8CBCA6"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Kasaye</w:t>
      </w:r>
      <w:proofErr w:type="spellEnd"/>
      <w:r>
        <w:rPr>
          <w:rFonts w:ascii="Times New Roman" w:eastAsia="Times New Roman" w:hAnsi="Times New Roman" w:cs="Times New Roman"/>
          <w:sz w:val="24"/>
          <w:szCs w:val="24"/>
        </w:rPr>
        <w:t xml:space="preserve">, H., Sheehy, A., Scarf, V., and Baird, K. (2023). The roles of multi-component interventions in reducing mistreatment of women and enhancing respectful maternity care: a systematic review. BMC Pregnancy and Childbirth, 23(1), 305. </w:t>
      </w:r>
      <w:hyperlink r:id="rId39">
        <w:r>
          <w:rPr>
            <w:rFonts w:ascii="Times New Roman" w:eastAsia="Times New Roman" w:hAnsi="Times New Roman" w:cs="Times New Roman"/>
            <w:color w:val="1155CC"/>
            <w:sz w:val="24"/>
            <w:szCs w:val="24"/>
            <w:u w:val="single"/>
          </w:rPr>
          <w:t>https://link.springer.com/content/pdf/10.1186/s12884-023-05640-3.pdf</w:t>
        </w:r>
      </w:hyperlink>
    </w:p>
    <w:p w14:paraId="442E0E29"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Kharchuk</w:t>
      </w:r>
      <w:proofErr w:type="spellEnd"/>
      <w:r>
        <w:rPr>
          <w:rFonts w:ascii="Times New Roman" w:eastAsia="Times New Roman" w:hAnsi="Times New Roman" w:cs="Times New Roman"/>
          <w:sz w:val="24"/>
          <w:szCs w:val="24"/>
        </w:rPr>
        <w:t xml:space="preserve">, S. (2024). </w:t>
      </w:r>
      <w:proofErr w:type="spellStart"/>
      <w:r>
        <w:rPr>
          <w:rFonts w:ascii="Times New Roman" w:eastAsia="Times New Roman" w:hAnsi="Times New Roman" w:cs="Times New Roman"/>
          <w:sz w:val="24"/>
          <w:szCs w:val="24"/>
        </w:rPr>
        <w:t>Humanitatis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rationalis</w:t>
      </w:r>
      <w:proofErr w:type="spellEnd"/>
      <w:r>
        <w:rPr>
          <w:rFonts w:ascii="Times New Roman" w:eastAsia="Times New Roman" w:hAnsi="Times New Roman" w:cs="Times New Roman"/>
          <w:sz w:val="24"/>
          <w:szCs w:val="24"/>
        </w:rPr>
        <w:t xml:space="preserve">: A new path toward a just and sustainable society. </w:t>
      </w:r>
      <w:hyperlink r:id="rId40">
        <w:r>
          <w:rPr>
            <w:rFonts w:ascii="Times New Roman" w:eastAsia="Times New Roman" w:hAnsi="Times New Roman" w:cs="Times New Roman"/>
            <w:color w:val="1155CC"/>
            <w:sz w:val="24"/>
            <w:szCs w:val="24"/>
            <w:u w:val="single"/>
          </w:rPr>
          <w:t>https://papers.ssrn.com/sol3/Delivery.cfm?abstractid=5266332</w:t>
        </w:r>
      </w:hyperlink>
    </w:p>
    <w:p w14:paraId="35E21D47"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Lexology</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The Shrewsbury and Telford Hospital Trust maternity review: a timeline of events leading to a police investigation into maternity care </w:t>
      </w:r>
      <w:r>
        <w:rPr>
          <w:rFonts w:ascii="Times New Roman" w:eastAsia="Times New Roman" w:hAnsi="Times New Roman" w:cs="Times New Roman"/>
          <w:sz w:val="24"/>
          <w:szCs w:val="24"/>
        </w:rPr>
        <w:t xml:space="preserve">Available at: </w:t>
      </w:r>
      <w:hyperlink r:id="rId41">
        <w:r>
          <w:rPr>
            <w:rFonts w:ascii="Times New Roman" w:eastAsia="Times New Roman" w:hAnsi="Times New Roman" w:cs="Times New Roman"/>
            <w:color w:val="1155CC"/>
            <w:sz w:val="24"/>
            <w:szCs w:val="24"/>
            <w:u w:val="single"/>
          </w:rPr>
          <w:t>https://www.lexology.com/library/detail.aspx?g=a3110a33-4058-4e3e-abf5-b608d5206c16</w:t>
        </w:r>
      </w:hyperlink>
      <w:r>
        <w:rPr>
          <w:rFonts w:ascii="Times New Roman" w:eastAsia="Times New Roman" w:hAnsi="Times New Roman" w:cs="Times New Roman"/>
          <w:sz w:val="24"/>
          <w:szCs w:val="24"/>
        </w:rPr>
        <w:t xml:space="preserve"> [Accessed 10th December, 2025]</w:t>
      </w:r>
    </w:p>
    <w:p w14:paraId="3E89F33A"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Linkedin</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i/>
          <w:iCs/>
          <w:sz w:val="24"/>
          <w:szCs w:val="24"/>
        </w:rPr>
        <w:t>Donabedian’s</w:t>
      </w:r>
      <w:proofErr w:type="spellEnd"/>
      <w:r>
        <w:rPr>
          <w:rFonts w:ascii="Times New Roman" w:eastAsia="Times New Roman" w:hAnsi="Times New Roman" w:cs="Times New Roman"/>
          <w:i/>
          <w:iCs/>
          <w:sz w:val="24"/>
          <w:szCs w:val="24"/>
        </w:rPr>
        <w:t xml:space="preserve"> Model for Health care Quality Management </w:t>
      </w:r>
      <w:r>
        <w:rPr>
          <w:rFonts w:ascii="Times New Roman" w:eastAsia="Times New Roman" w:hAnsi="Times New Roman" w:cs="Times New Roman"/>
          <w:sz w:val="24"/>
          <w:szCs w:val="24"/>
        </w:rPr>
        <w:t xml:space="preserve">Available at: </w:t>
      </w:r>
      <w:hyperlink r:id="rId42">
        <w:r>
          <w:rPr>
            <w:rFonts w:ascii="Times New Roman" w:eastAsia="Times New Roman" w:hAnsi="Times New Roman" w:cs="Times New Roman"/>
            <w:color w:val="1155CC"/>
            <w:sz w:val="24"/>
            <w:szCs w:val="24"/>
            <w:u w:val="single"/>
          </w:rPr>
          <w:t>https://www.linkedin.com/pulse/donabedians-model-health-care-quality-management-muhammad-zahoor-qldsf</w:t>
        </w:r>
      </w:hyperlink>
      <w:r>
        <w:rPr>
          <w:rFonts w:ascii="Times New Roman" w:eastAsia="Times New Roman" w:hAnsi="Times New Roman" w:cs="Times New Roman"/>
          <w:sz w:val="24"/>
          <w:szCs w:val="24"/>
        </w:rPr>
        <w:t xml:space="preserve"> [Accessed on 10th December, 2025]</w:t>
      </w:r>
    </w:p>
    <w:p w14:paraId="4D44C805"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Martin, F. S., Gosse, M., and Whelan, E. (2024). ‘Planning for a healthy baby and a healthy pregnancy’: A critical analysis of Canadian clinical practice guidelines for the treatment of opioid dependence during pregnancy. Sociology of Health &amp; Illness, 46(3), 514-533. </w:t>
      </w:r>
      <w:hyperlink r:id="rId43">
        <w:r>
          <w:rPr>
            <w:rFonts w:ascii="Times New Roman" w:eastAsia="Times New Roman" w:hAnsi="Times New Roman" w:cs="Times New Roman"/>
            <w:color w:val="1155CC"/>
            <w:sz w:val="24"/>
            <w:szCs w:val="24"/>
            <w:u w:val="single"/>
          </w:rPr>
          <w:t>https://onlinelibrary.wiley.com/doi/pdf/10.1111/1467-9566.13721</w:t>
        </w:r>
      </w:hyperlink>
    </w:p>
    <w:p w14:paraId="62BA3A63"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Masaba</w:t>
      </w:r>
      <w:proofErr w:type="spellEnd"/>
      <w:r>
        <w:rPr>
          <w:rFonts w:ascii="Times New Roman" w:eastAsia="Times New Roman" w:hAnsi="Times New Roman" w:cs="Times New Roman"/>
          <w:sz w:val="24"/>
          <w:szCs w:val="24"/>
        </w:rPr>
        <w:t xml:space="preserve">, B. B., </w:t>
      </w:r>
      <w:proofErr w:type="spellStart"/>
      <w:r>
        <w:rPr>
          <w:rFonts w:ascii="Times New Roman" w:eastAsia="Times New Roman" w:hAnsi="Times New Roman" w:cs="Times New Roman"/>
          <w:sz w:val="24"/>
          <w:szCs w:val="24"/>
        </w:rPr>
        <w:t>Mmusi-Phetoe</w:t>
      </w:r>
      <w:proofErr w:type="spellEnd"/>
      <w:r>
        <w:rPr>
          <w:rFonts w:ascii="Times New Roman" w:eastAsia="Times New Roman" w:hAnsi="Times New Roman" w:cs="Times New Roman"/>
          <w:sz w:val="24"/>
          <w:szCs w:val="24"/>
        </w:rPr>
        <w:t xml:space="preserve">, R., </w:t>
      </w:r>
      <w:proofErr w:type="spellStart"/>
      <w:r>
        <w:rPr>
          <w:rFonts w:ascii="Times New Roman" w:eastAsia="Times New Roman" w:hAnsi="Times New Roman" w:cs="Times New Roman"/>
          <w:sz w:val="24"/>
          <w:szCs w:val="24"/>
        </w:rPr>
        <w:t>Rono</w:t>
      </w:r>
      <w:proofErr w:type="spellEnd"/>
      <w:r>
        <w:rPr>
          <w:rFonts w:ascii="Times New Roman" w:eastAsia="Times New Roman" w:hAnsi="Times New Roman" w:cs="Times New Roman"/>
          <w:sz w:val="24"/>
          <w:szCs w:val="24"/>
        </w:rPr>
        <w:t xml:space="preserve">, B., </w:t>
      </w:r>
      <w:proofErr w:type="spellStart"/>
      <w:r>
        <w:rPr>
          <w:rFonts w:ascii="Times New Roman" w:eastAsia="Times New Roman" w:hAnsi="Times New Roman" w:cs="Times New Roman"/>
          <w:sz w:val="24"/>
          <w:szCs w:val="24"/>
        </w:rPr>
        <w:t>Moraa</w:t>
      </w:r>
      <w:proofErr w:type="spellEnd"/>
      <w:r>
        <w:rPr>
          <w:rFonts w:ascii="Times New Roman" w:eastAsia="Times New Roman" w:hAnsi="Times New Roman" w:cs="Times New Roman"/>
          <w:sz w:val="24"/>
          <w:szCs w:val="24"/>
        </w:rPr>
        <w:t xml:space="preserve">, D., </w:t>
      </w:r>
      <w:proofErr w:type="spellStart"/>
      <w:r>
        <w:rPr>
          <w:rFonts w:ascii="Times New Roman" w:eastAsia="Times New Roman" w:hAnsi="Times New Roman" w:cs="Times New Roman"/>
          <w:sz w:val="24"/>
          <w:szCs w:val="24"/>
        </w:rPr>
        <w:t>Moturi</w:t>
      </w:r>
      <w:proofErr w:type="spellEnd"/>
      <w:r>
        <w:rPr>
          <w:rFonts w:ascii="Times New Roman" w:eastAsia="Times New Roman" w:hAnsi="Times New Roman" w:cs="Times New Roman"/>
          <w:sz w:val="24"/>
          <w:szCs w:val="24"/>
        </w:rPr>
        <w:t xml:space="preserve">, J. K., </w:t>
      </w:r>
      <w:proofErr w:type="spellStart"/>
      <w:r>
        <w:rPr>
          <w:rFonts w:ascii="Times New Roman" w:eastAsia="Times New Roman" w:hAnsi="Times New Roman" w:cs="Times New Roman"/>
          <w:sz w:val="24"/>
          <w:szCs w:val="24"/>
        </w:rPr>
        <w:t>Kabo</w:t>
      </w:r>
      <w:proofErr w:type="spellEnd"/>
      <w:r>
        <w:rPr>
          <w:rFonts w:ascii="Times New Roman" w:eastAsia="Times New Roman" w:hAnsi="Times New Roman" w:cs="Times New Roman"/>
          <w:sz w:val="24"/>
          <w:szCs w:val="24"/>
        </w:rPr>
        <w:t xml:space="preserve">, J. W., ... and </w:t>
      </w:r>
      <w:proofErr w:type="spellStart"/>
      <w:r>
        <w:rPr>
          <w:rFonts w:ascii="Times New Roman" w:eastAsia="Times New Roman" w:hAnsi="Times New Roman" w:cs="Times New Roman"/>
          <w:sz w:val="24"/>
          <w:szCs w:val="24"/>
        </w:rPr>
        <w:t>Taiswa</w:t>
      </w:r>
      <w:proofErr w:type="spellEnd"/>
      <w:r>
        <w:rPr>
          <w:rFonts w:ascii="Times New Roman" w:eastAsia="Times New Roman" w:hAnsi="Times New Roman" w:cs="Times New Roman"/>
          <w:sz w:val="24"/>
          <w:szCs w:val="24"/>
        </w:rPr>
        <w:t xml:space="preserve">, J. (2022). The healthcare system and client failures contributing to maternal mortality in rural Kenya. BMC Pregnancy and Childbirth, 22(1), 903. </w:t>
      </w:r>
      <w:hyperlink r:id="rId44">
        <w:r>
          <w:rPr>
            <w:rFonts w:ascii="Times New Roman" w:eastAsia="Times New Roman" w:hAnsi="Times New Roman" w:cs="Times New Roman"/>
            <w:color w:val="1155CC"/>
            <w:sz w:val="24"/>
            <w:szCs w:val="24"/>
            <w:u w:val="single"/>
          </w:rPr>
          <w:t>https://link.springer.com/content/pdf/10.1186/s12884-022-05259-w.pdf</w:t>
        </w:r>
      </w:hyperlink>
    </w:p>
    <w:p w14:paraId="1D5EC84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McLaney</w:t>
      </w:r>
      <w:proofErr w:type="spellEnd"/>
      <w:r>
        <w:rPr>
          <w:rFonts w:ascii="Times New Roman" w:eastAsia="Times New Roman" w:hAnsi="Times New Roman" w:cs="Times New Roman"/>
          <w:sz w:val="24"/>
          <w:szCs w:val="24"/>
        </w:rPr>
        <w:t xml:space="preserve">, E., </w:t>
      </w:r>
      <w:proofErr w:type="spellStart"/>
      <w:r>
        <w:rPr>
          <w:rFonts w:ascii="Times New Roman" w:eastAsia="Times New Roman" w:hAnsi="Times New Roman" w:cs="Times New Roman"/>
          <w:sz w:val="24"/>
          <w:szCs w:val="24"/>
        </w:rPr>
        <w:t>Morassaei</w:t>
      </w:r>
      <w:proofErr w:type="spellEnd"/>
      <w:r>
        <w:rPr>
          <w:rFonts w:ascii="Times New Roman" w:eastAsia="Times New Roman" w:hAnsi="Times New Roman" w:cs="Times New Roman"/>
          <w:sz w:val="24"/>
          <w:szCs w:val="24"/>
        </w:rPr>
        <w:t xml:space="preserve">, S., Hughes, L., Davies, R., Campbell, M., and Di Prospero, L. (2022, March). A framework for </w:t>
      </w:r>
      <w:proofErr w:type="spellStart"/>
      <w:r>
        <w:rPr>
          <w:rFonts w:ascii="Times New Roman" w:eastAsia="Times New Roman" w:hAnsi="Times New Roman" w:cs="Times New Roman"/>
          <w:sz w:val="24"/>
          <w:szCs w:val="24"/>
        </w:rPr>
        <w:t>interprofessional</w:t>
      </w:r>
      <w:proofErr w:type="spellEnd"/>
      <w:r>
        <w:rPr>
          <w:rFonts w:ascii="Times New Roman" w:eastAsia="Times New Roman" w:hAnsi="Times New Roman" w:cs="Times New Roman"/>
          <w:sz w:val="24"/>
          <w:szCs w:val="24"/>
        </w:rPr>
        <w:t xml:space="preserve"> team collaboration in a hospital setting: Advancing team competencies and behaviours. In Healthcare management forum (Vol. 35, No. 2, pp. 112-117). Sage CA: Los Angeles, CA: SAGE Publications. </w:t>
      </w:r>
      <w:hyperlink r:id="rId45">
        <w:r>
          <w:rPr>
            <w:rFonts w:ascii="Times New Roman" w:eastAsia="Times New Roman" w:hAnsi="Times New Roman" w:cs="Times New Roman"/>
            <w:color w:val="1155CC"/>
            <w:sz w:val="24"/>
            <w:szCs w:val="24"/>
            <w:u w:val="single"/>
          </w:rPr>
          <w:t>https://journals.sagepub.com/doi/pdf/10.1177/08404704211063584</w:t>
        </w:r>
      </w:hyperlink>
    </w:p>
    <w:p w14:paraId="58350262"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McVey, L., Alvarado, N., Keen, J., </w:t>
      </w:r>
      <w:proofErr w:type="spellStart"/>
      <w:r>
        <w:rPr>
          <w:rFonts w:ascii="Times New Roman" w:eastAsia="Times New Roman" w:hAnsi="Times New Roman" w:cs="Times New Roman"/>
          <w:sz w:val="24"/>
          <w:szCs w:val="24"/>
        </w:rPr>
        <w:t>Greenhalgh</w:t>
      </w:r>
      <w:proofErr w:type="spellEnd"/>
      <w:r>
        <w:rPr>
          <w:rFonts w:ascii="Times New Roman" w:eastAsia="Times New Roman" w:hAnsi="Times New Roman" w:cs="Times New Roman"/>
          <w:sz w:val="24"/>
          <w:szCs w:val="24"/>
        </w:rPr>
        <w:t xml:space="preserve">, J., Mamas, M., Gale, C., ... and </w:t>
      </w:r>
      <w:proofErr w:type="spellStart"/>
      <w:r>
        <w:rPr>
          <w:rFonts w:ascii="Times New Roman" w:eastAsia="Times New Roman" w:hAnsi="Times New Roman" w:cs="Times New Roman"/>
          <w:sz w:val="24"/>
          <w:szCs w:val="24"/>
        </w:rPr>
        <w:t>Randell</w:t>
      </w:r>
      <w:proofErr w:type="spellEnd"/>
      <w:r>
        <w:rPr>
          <w:rFonts w:ascii="Times New Roman" w:eastAsia="Times New Roman" w:hAnsi="Times New Roman" w:cs="Times New Roman"/>
          <w:sz w:val="24"/>
          <w:szCs w:val="24"/>
        </w:rPr>
        <w:t xml:space="preserve">, R. (2021). Institutional use of National Clinical Audits by healthcare providers. Journal of evaluation in clinical practice, 27(1), 143-150. </w:t>
      </w:r>
      <w:hyperlink r:id="rId46">
        <w:r>
          <w:rPr>
            <w:rFonts w:ascii="Times New Roman" w:eastAsia="Times New Roman" w:hAnsi="Times New Roman" w:cs="Times New Roman"/>
            <w:color w:val="1155CC"/>
            <w:sz w:val="24"/>
            <w:szCs w:val="24"/>
            <w:u w:val="single"/>
          </w:rPr>
          <w:t>https://onlinelibrary.wiley.com/doi/pdfdirect/10.1111/jep.13403</w:t>
        </w:r>
      </w:hyperlink>
    </w:p>
    <w:p w14:paraId="04A9603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Medscape, (2025) </w:t>
      </w:r>
      <w:r>
        <w:rPr>
          <w:rFonts w:ascii="Times New Roman" w:eastAsia="Times New Roman" w:hAnsi="Times New Roman" w:cs="Times New Roman"/>
          <w:i/>
          <w:iCs/>
          <w:sz w:val="24"/>
          <w:szCs w:val="24"/>
        </w:rPr>
        <w:t xml:space="preserve">'Repeated Failures' Led to Maternity Deaths at Shrewsbury and Telford NHS Trust </w:t>
      </w:r>
      <w:r>
        <w:rPr>
          <w:rFonts w:ascii="Times New Roman" w:eastAsia="Times New Roman" w:hAnsi="Times New Roman" w:cs="Times New Roman"/>
          <w:sz w:val="24"/>
          <w:szCs w:val="24"/>
        </w:rPr>
        <w:t xml:space="preserve">Available at: </w:t>
      </w:r>
      <w:hyperlink r:id="rId47">
        <w:r>
          <w:rPr>
            <w:rFonts w:ascii="Times New Roman" w:eastAsia="Times New Roman" w:hAnsi="Times New Roman" w:cs="Times New Roman"/>
            <w:color w:val="1155CC"/>
            <w:sz w:val="24"/>
            <w:szCs w:val="24"/>
            <w:u w:val="single"/>
          </w:rPr>
          <w:t>https://www.medscape.com/viewarticle/repeated-failures-led-maternity-deaths-shrewsbury-and-2022a1000tkj</w:t>
        </w:r>
      </w:hyperlink>
      <w:r>
        <w:rPr>
          <w:rFonts w:ascii="Times New Roman" w:eastAsia="Times New Roman" w:hAnsi="Times New Roman" w:cs="Times New Roman"/>
          <w:sz w:val="24"/>
          <w:szCs w:val="24"/>
        </w:rPr>
        <w:t xml:space="preserve"> [Accessed on 9th December, 2025]</w:t>
      </w:r>
    </w:p>
    <w:p w14:paraId="70DCE60F"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Meybodi</w:t>
      </w:r>
      <w:proofErr w:type="spellEnd"/>
      <w:r>
        <w:rPr>
          <w:rFonts w:ascii="Times New Roman" w:eastAsia="Times New Roman" w:hAnsi="Times New Roman" w:cs="Times New Roman"/>
          <w:sz w:val="24"/>
          <w:szCs w:val="24"/>
        </w:rPr>
        <w:t xml:space="preserve">, A. R., and </w:t>
      </w:r>
      <w:proofErr w:type="spellStart"/>
      <w:r>
        <w:rPr>
          <w:rFonts w:ascii="Times New Roman" w:eastAsia="Times New Roman" w:hAnsi="Times New Roman" w:cs="Times New Roman"/>
          <w:sz w:val="24"/>
          <w:szCs w:val="24"/>
        </w:rPr>
        <w:t>Forghany</w:t>
      </w:r>
      <w:proofErr w:type="spellEnd"/>
      <w:r>
        <w:rPr>
          <w:rFonts w:ascii="Times New Roman" w:eastAsia="Times New Roman" w:hAnsi="Times New Roman" w:cs="Times New Roman"/>
          <w:sz w:val="24"/>
          <w:szCs w:val="24"/>
        </w:rPr>
        <w:t xml:space="preserve">, F. (2021). Study of staff training at educational hospitals by qualitative approach. Journal of Business Strategy Finance and Management, 3(1-2), 122. </w:t>
      </w:r>
      <w:hyperlink r:id="rId48">
        <w:r>
          <w:rPr>
            <w:rFonts w:ascii="Times New Roman" w:eastAsia="Times New Roman" w:hAnsi="Times New Roman" w:cs="Times New Roman"/>
            <w:color w:val="1155CC"/>
            <w:sz w:val="24"/>
            <w:szCs w:val="24"/>
            <w:u w:val="single"/>
          </w:rPr>
          <w:t>http://jbsfm.org/pdf/vol3no1/JBSFM_Vol3_No1-2_p_122-133.pdf</w:t>
        </w:r>
      </w:hyperlink>
    </w:p>
    <w:p w14:paraId="6572C39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Mistri</w:t>
      </w:r>
      <w:proofErr w:type="spellEnd"/>
      <w:r>
        <w:rPr>
          <w:rFonts w:ascii="Times New Roman" w:eastAsia="Times New Roman" w:hAnsi="Times New Roman" w:cs="Times New Roman"/>
          <w:sz w:val="24"/>
          <w:szCs w:val="24"/>
        </w:rPr>
        <w:t xml:space="preserve">, I. U., Badge, A., and </w:t>
      </w:r>
      <w:proofErr w:type="spellStart"/>
      <w:r>
        <w:rPr>
          <w:rFonts w:ascii="Times New Roman" w:eastAsia="Times New Roman" w:hAnsi="Times New Roman" w:cs="Times New Roman"/>
          <w:sz w:val="24"/>
          <w:szCs w:val="24"/>
        </w:rPr>
        <w:t>Shahu</w:t>
      </w:r>
      <w:proofErr w:type="spellEnd"/>
      <w:r>
        <w:rPr>
          <w:rFonts w:ascii="Times New Roman" w:eastAsia="Times New Roman" w:hAnsi="Times New Roman" w:cs="Times New Roman"/>
          <w:sz w:val="24"/>
          <w:szCs w:val="24"/>
        </w:rPr>
        <w:t xml:space="preserve">, S. (2023). Enhancing patient safety culture in hospitals. </w:t>
      </w:r>
      <w:proofErr w:type="spellStart"/>
      <w:r>
        <w:rPr>
          <w:rFonts w:ascii="Times New Roman" w:eastAsia="Times New Roman" w:hAnsi="Times New Roman" w:cs="Times New Roman"/>
          <w:sz w:val="24"/>
          <w:szCs w:val="24"/>
        </w:rPr>
        <w:t>Cureus</w:t>
      </w:r>
      <w:proofErr w:type="spellEnd"/>
      <w:r>
        <w:rPr>
          <w:rFonts w:ascii="Times New Roman" w:eastAsia="Times New Roman" w:hAnsi="Times New Roman" w:cs="Times New Roman"/>
          <w:sz w:val="24"/>
          <w:szCs w:val="24"/>
        </w:rPr>
        <w:t xml:space="preserve">, 15(12). </w:t>
      </w:r>
      <w:hyperlink r:id="rId49">
        <w:r>
          <w:rPr>
            <w:rFonts w:ascii="Times New Roman" w:eastAsia="Times New Roman" w:hAnsi="Times New Roman" w:cs="Times New Roman"/>
            <w:color w:val="1155CC"/>
            <w:sz w:val="24"/>
            <w:szCs w:val="24"/>
            <w:u w:val="single"/>
          </w:rPr>
          <w:t>https://www.cureus.com/articles/199967-enhancing-patient-safety-culture-in-hospitals.pdf</w:t>
        </w:r>
      </w:hyperlink>
    </w:p>
    <w:p w14:paraId="7EC722BE"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Musie</w:t>
      </w:r>
      <w:proofErr w:type="spellEnd"/>
      <w:r>
        <w:rPr>
          <w:rFonts w:ascii="Times New Roman" w:eastAsia="Times New Roman" w:hAnsi="Times New Roman" w:cs="Times New Roman"/>
          <w:sz w:val="24"/>
          <w:szCs w:val="24"/>
        </w:rPr>
        <w:t xml:space="preserve">, M. R., </w:t>
      </w:r>
      <w:proofErr w:type="spellStart"/>
      <w:r>
        <w:rPr>
          <w:rFonts w:ascii="Times New Roman" w:eastAsia="Times New Roman" w:hAnsi="Times New Roman" w:cs="Times New Roman"/>
          <w:sz w:val="24"/>
          <w:szCs w:val="24"/>
        </w:rPr>
        <w:t>Mulaudzi</w:t>
      </w:r>
      <w:proofErr w:type="spellEnd"/>
      <w:r>
        <w:rPr>
          <w:rFonts w:ascii="Times New Roman" w:eastAsia="Times New Roman" w:hAnsi="Times New Roman" w:cs="Times New Roman"/>
          <w:sz w:val="24"/>
          <w:szCs w:val="24"/>
        </w:rPr>
        <w:t xml:space="preserve">, M. F., </w:t>
      </w:r>
      <w:proofErr w:type="spellStart"/>
      <w:r>
        <w:rPr>
          <w:rFonts w:ascii="Times New Roman" w:eastAsia="Times New Roman" w:hAnsi="Times New Roman" w:cs="Times New Roman"/>
          <w:sz w:val="24"/>
          <w:szCs w:val="24"/>
        </w:rPr>
        <w:t>Anokwuru</w:t>
      </w:r>
      <w:proofErr w:type="spellEnd"/>
      <w:r>
        <w:rPr>
          <w:rFonts w:ascii="Times New Roman" w:eastAsia="Times New Roman" w:hAnsi="Times New Roman" w:cs="Times New Roman"/>
          <w:sz w:val="24"/>
          <w:szCs w:val="24"/>
        </w:rPr>
        <w:t xml:space="preserve">, R., and </w:t>
      </w:r>
      <w:proofErr w:type="spellStart"/>
      <w:r>
        <w:rPr>
          <w:rFonts w:ascii="Times New Roman" w:eastAsia="Times New Roman" w:hAnsi="Times New Roman" w:cs="Times New Roman"/>
          <w:sz w:val="24"/>
          <w:szCs w:val="24"/>
        </w:rPr>
        <w:t>Bhana</w:t>
      </w:r>
      <w:proofErr w:type="spellEnd"/>
      <w:r>
        <w:rPr>
          <w:rFonts w:ascii="Times New Roman" w:eastAsia="Times New Roman" w:hAnsi="Times New Roman" w:cs="Times New Roman"/>
          <w:sz w:val="24"/>
          <w:szCs w:val="24"/>
        </w:rPr>
        <w:t xml:space="preserve">-Pema, V. (2022). Recognise and acknowledge us: views of traditional birth attendants on collaboration with midwives for maternal health care services. International journal of reproductive medicine, 2022(1), 9216500. </w:t>
      </w:r>
      <w:hyperlink r:id="rId50">
        <w:r>
          <w:rPr>
            <w:rFonts w:ascii="Times New Roman" w:eastAsia="Times New Roman" w:hAnsi="Times New Roman" w:cs="Times New Roman"/>
            <w:color w:val="1155CC"/>
            <w:sz w:val="24"/>
            <w:szCs w:val="24"/>
            <w:u w:val="single"/>
          </w:rPr>
          <w:t>https://onlinelibrary.wiley.com/doi/pdf/10.1155/2022/9216500</w:t>
        </w:r>
      </w:hyperlink>
    </w:p>
    <w:p w14:paraId="388CC28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News.sky</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At least 201 babies and nine mothers died as a result of maternity failings at Shrewsbury and Telford NHS Trust, report finds </w:t>
      </w:r>
      <w:r>
        <w:rPr>
          <w:rFonts w:ascii="Times New Roman" w:eastAsia="Times New Roman" w:hAnsi="Times New Roman" w:cs="Times New Roman"/>
          <w:sz w:val="24"/>
          <w:szCs w:val="24"/>
        </w:rPr>
        <w:t xml:space="preserve">Available at: </w:t>
      </w:r>
      <w:hyperlink r:id="rId51">
        <w:r>
          <w:rPr>
            <w:rFonts w:ascii="Times New Roman" w:eastAsia="Times New Roman" w:hAnsi="Times New Roman" w:cs="Times New Roman"/>
            <w:color w:val="1155CC"/>
            <w:sz w:val="24"/>
            <w:szCs w:val="24"/>
            <w:u w:val="single"/>
          </w:rPr>
          <w:t>https://news.sky.com/story/at-least-201-babies-and-nine-mothers-died-as-a-result-of-maternity-failings-at-shrewsbury-and-telford-nhs-trust-12578103?utm_source=chatgpt.com</w:t>
        </w:r>
      </w:hyperlink>
      <w:r>
        <w:rPr>
          <w:rFonts w:ascii="Times New Roman" w:eastAsia="Times New Roman" w:hAnsi="Times New Roman" w:cs="Times New Roman"/>
          <w:sz w:val="24"/>
          <w:szCs w:val="24"/>
        </w:rPr>
        <w:t xml:space="preserve"> [Accessed on 9th December, 2025]</w:t>
      </w:r>
    </w:p>
    <w:p w14:paraId="0B0F2696"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Nhsproviders</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Case study: Shrewsbury and Telford Hospital NHS Trust </w:t>
      </w:r>
      <w:r>
        <w:rPr>
          <w:rFonts w:ascii="Times New Roman" w:eastAsia="Times New Roman" w:hAnsi="Times New Roman" w:cs="Times New Roman"/>
          <w:sz w:val="24"/>
          <w:szCs w:val="24"/>
        </w:rPr>
        <w:t xml:space="preserve">Available at: </w:t>
      </w:r>
      <w:hyperlink r:id="rId52">
        <w:r>
          <w:rPr>
            <w:rFonts w:ascii="Times New Roman" w:eastAsia="Times New Roman" w:hAnsi="Times New Roman" w:cs="Times New Roman"/>
            <w:color w:val="1155CC"/>
            <w:sz w:val="24"/>
            <w:szCs w:val="24"/>
            <w:u w:val="single"/>
          </w:rPr>
          <w:t>https://nhsproviders.org/resources/improving-health-literacy-in-the-nhs/case-study-shrewsbury-and-telford-hospital-nhs-trust/</w:t>
        </w:r>
      </w:hyperlink>
      <w:r>
        <w:rPr>
          <w:rFonts w:ascii="Times New Roman" w:eastAsia="Times New Roman" w:hAnsi="Times New Roman" w:cs="Times New Roman"/>
          <w:sz w:val="24"/>
          <w:szCs w:val="24"/>
        </w:rPr>
        <w:t xml:space="preserve"> [Accessed 10th December, 2025]</w:t>
      </w:r>
    </w:p>
    <w:p w14:paraId="5F47F9CB"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Npeu</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MBRRACE-UK Perinatal Mortality Surveillance Report </w:t>
      </w:r>
      <w:r>
        <w:rPr>
          <w:rFonts w:ascii="Times New Roman" w:eastAsia="Times New Roman" w:hAnsi="Times New Roman" w:cs="Times New Roman"/>
          <w:sz w:val="24"/>
          <w:szCs w:val="24"/>
        </w:rPr>
        <w:t xml:space="preserve">Available at: </w:t>
      </w:r>
      <w:hyperlink r:id="rId53">
        <w:r>
          <w:rPr>
            <w:rFonts w:ascii="Times New Roman" w:eastAsia="Times New Roman" w:hAnsi="Times New Roman" w:cs="Times New Roman"/>
            <w:color w:val="1155CC"/>
            <w:sz w:val="24"/>
            <w:szCs w:val="24"/>
            <w:u w:val="single"/>
          </w:rPr>
          <w:t>https://www.npeu.ox.ac.uk/assets/downloads/mbrrace-uk/reports/perinatal-surveillance-report-2020/MBRRACE-UK_Perinatal_Surveillance_Report_2020.pdf</w:t>
        </w:r>
      </w:hyperlink>
      <w:r>
        <w:rPr>
          <w:rFonts w:ascii="Times New Roman" w:eastAsia="Times New Roman" w:hAnsi="Times New Roman" w:cs="Times New Roman"/>
          <w:sz w:val="24"/>
          <w:szCs w:val="24"/>
        </w:rPr>
        <w:t xml:space="preserve"> [Accessed on 9th December, 2025]</w:t>
      </w:r>
    </w:p>
    <w:p w14:paraId="6746CE8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Ockendenmaternityreview</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FINAL PRESS RELEASE INDEPENDENT MATERNITY </w:t>
      </w:r>
      <w:proofErr w:type="spellStart"/>
      <w:r>
        <w:rPr>
          <w:rFonts w:ascii="Times New Roman" w:eastAsia="Times New Roman" w:hAnsi="Times New Roman" w:cs="Times New Roman"/>
          <w:sz w:val="24"/>
          <w:szCs w:val="24"/>
        </w:rPr>
        <w:t>Avaiilable</w:t>
      </w:r>
      <w:proofErr w:type="spellEnd"/>
      <w:r>
        <w:rPr>
          <w:rFonts w:ascii="Times New Roman" w:eastAsia="Times New Roman" w:hAnsi="Times New Roman" w:cs="Times New Roman"/>
          <w:sz w:val="24"/>
          <w:szCs w:val="24"/>
        </w:rPr>
        <w:t xml:space="preserve"> at: </w:t>
      </w:r>
      <w:hyperlink r:id="rId54">
        <w:r>
          <w:rPr>
            <w:rFonts w:ascii="Times New Roman" w:eastAsia="Times New Roman" w:hAnsi="Times New Roman" w:cs="Times New Roman"/>
            <w:color w:val="1155CC"/>
            <w:sz w:val="24"/>
            <w:szCs w:val="24"/>
            <w:u w:val="single"/>
          </w:rPr>
          <w:t>https://www.ockendenmaternityreview.org.uk/wp-content/uploads/2022/03/FINAL_PRESS_RELEASE_INDEPENDENT_MATERNITY_REVIEW_OF_MATERNITY_SERVICES_REPORT.pdf</w:t>
        </w:r>
      </w:hyperlink>
      <w:r>
        <w:rPr>
          <w:rFonts w:ascii="Times New Roman" w:eastAsia="Times New Roman" w:hAnsi="Times New Roman" w:cs="Times New Roman"/>
          <w:sz w:val="24"/>
          <w:szCs w:val="24"/>
        </w:rPr>
        <w:t xml:space="preserve"> [Accessed on 9th December, 2025]</w:t>
      </w:r>
    </w:p>
    <w:p w14:paraId="226D7BC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Ockendenmaternityreview</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OCKENDEN REPORT - FINAL </w:t>
      </w:r>
      <w:r>
        <w:rPr>
          <w:rFonts w:ascii="Times New Roman" w:eastAsia="Times New Roman" w:hAnsi="Times New Roman" w:cs="Times New Roman"/>
          <w:sz w:val="24"/>
          <w:szCs w:val="24"/>
        </w:rPr>
        <w:t xml:space="preserve">Available at: </w:t>
      </w:r>
      <w:hyperlink r:id="rId55">
        <w:r>
          <w:rPr>
            <w:rFonts w:ascii="Times New Roman" w:eastAsia="Times New Roman" w:hAnsi="Times New Roman" w:cs="Times New Roman"/>
            <w:color w:val="1155CC"/>
            <w:sz w:val="24"/>
            <w:szCs w:val="24"/>
            <w:u w:val="single"/>
          </w:rPr>
          <w:t>https://www.ockendenmaternityreview.org.uk/wp-content/uploads/2022/03/FINAL_INDEPENDENT_MATERNITY_REVIEW_OF_MATERNITY_SERVICES_REPORT.pdf</w:t>
        </w:r>
      </w:hyperlink>
      <w:r>
        <w:rPr>
          <w:rFonts w:ascii="Times New Roman" w:eastAsia="Times New Roman" w:hAnsi="Times New Roman" w:cs="Times New Roman"/>
          <w:sz w:val="24"/>
          <w:szCs w:val="24"/>
        </w:rPr>
        <w:t xml:space="preserve"> [Accessed on 9th December, 2025]</w:t>
      </w:r>
    </w:p>
    <w:p w14:paraId="5D31D19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ONS, (2025) </w:t>
      </w:r>
      <w:r>
        <w:rPr>
          <w:rFonts w:ascii="Times New Roman" w:eastAsia="Times New Roman" w:hAnsi="Times New Roman" w:cs="Times New Roman"/>
          <w:i/>
          <w:iCs/>
          <w:sz w:val="24"/>
          <w:szCs w:val="24"/>
        </w:rPr>
        <w:t xml:space="preserve">Child and infant mortality in England and Wales: 2023 </w:t>
      </w:r>
      <w:r>
        <w:rPr>
          <w:rFonts w:ascii="Times New Roman" w:eastAsia="Times New Roman" w:hAnsi="Times New Roman" w:cs="Times New Roman"/>
          <w:sz w:val="24"/>
          <w:szCs w:val="24"/>
        </w:rPr>
        <w:t xml:space="preserve">Available at: </w:t>
      </w:r>
      <w:hyperlink r:id="rId56">
        <w:r>
          <w:rPr>
            <w:rFonts w:ascii="Times New Roman" w:eastAsia="Times New Roman" w:hAnsi="Times New Roman" w:cs="Times New Roman"/>
            <w:color w:val="1155CC"/>
            <w:sz w:val="24"/>
            <w:szCs w:val="24"/>
            <w:u w:val="single"/>
          </w:rPr>
          <w:t>https://www.ons.gov.uk/peoplepopulationandcommunity/birthsdeathsandmarriages/deaths/bulletins/childhoodinfantandperinatalmortalityinenglandandwales/2023</w:t>
        </w:r>
      </w:hyperlink>
      <w:r>
        <w:rPr>
          <w:rFonts w:ascii="Times New Roman" w:eastAsia="Times New Roman" w:hAnsi="Times New Roman" w:cs="Times New Roman"/>
          <w:sz w:val="24"/>
          <w:szCs w:val="24"/>
        </w:rPr>
        <w:t xml:space="preserve"> [Accessed on 9th December, 2025]</w:t>
      </w:r>
    </w:p>
    <w:p w14:paraId="5B416677"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 (2025) </w:t>
      </w:r>
      <w:r>
        <w:rPr>
          <w:rFonts w:ascii="Times New Roman" w:eastAsia="Times New Roman" w:hAnsi="Times New Roman" w:cs="Times New Roman"/>
          <w:i/>
          <w:iCs/>
          <w:sz w:val="24"/>
          <w:szCs w:val="24"/>
        </w:rPr>
        <w:t xml:space="preserve">Baby Loss Awareness Week </w:t>
      </w:r>
      <w:r>
        <w:rPr>
          <w:rFonts w:ascii="Times New Roman" w:eastAsia="Times New Roman" w:hAnsi="Times New Roman" w:cs="Times New Roman"/>
          <w:sz w:val="24"/>
          <w:szCs w:val="24"/>
        </w:rPr>
        <w:t xml:space="preserve">Available at: </w:t>
      </w:r>
      <w:hyperlink r:id="rId57">
        <w:r>
          <w:rPr>
            <w:rFonts w:ascii="Times New Roman" w:eastAsia="Times New Roman" w:hAnsi="Times New Roman" w:cs="Times New Roman"/>
            <w:color w:val="1155CC"/>
            <w:sz w:val="24"/>
            <w:szCs w:val="24"/>
            <w:u w:val="single"/>
          </w:rPr>
          <w:t>https://hansard.parliament.uk/commons/2023-10-19/debates/B2F3C271-1483-4C82-BFDF-1AF2F6171EEB/BabyLossAwarenessWeek</w:t>
        </w:r>
      </w:hyperlink>
      <w:r>
        <w:rPr>
          <w:rFonts w:ascii="Times New Roman" w:eastAsia="Times New Roman" w:hAnsi="Times New Roman" w:cs="Times New Roman"/>
          <w:sz w:val="24"/>
          <w:szCs w:val="24"/>
        </w:rPr>
        <w:t xml:space="preserve"> [Accessed on 9th December, 2025]</w:t>
      </w:r>
    </w:p>
    <w:p w14:paraId="7704C54F"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Parliament, (2025) </w:t>
      </w:r>
      <w:r>
        <w:rPr>
          <w:rFonts w:ascii="Times New Roman" w:eastAsia="Times New Roman" w:hAnsi="Times New Roman" w:cs="Times New Roman"/>
          <w:i/>
          <w:iCs/>
          <w:sz w:val="24"/>
          <w:szCs w:val="24"/>
        </w:rPr>
        <w:t xml:space="preserve">Establishing the HSIB maternity investigations programme </w:t>
      </w:r>
      <w:r>
        <w:rPr>
          <w:rFonts w:ascii="Times New Roman" w:eastAsia="Times New Roman" w:hAnsi="Times New Roman" w:cs="Times New Roman"/>
          <w:sz w:val="24"/>
          <w:szCs w:val="24"/>
        </w:rPr>
        <w:t xml:space="preserve">Available at: </w:t>
      </w:r>
      <w:hyperlink r:id="rId58">
        <w:r>
          <w:rPr>
            <w:rFonts w:ascii="Times New Roman" w:eastAsia="Times New Roman" w:hAnsi="Times New Roman" w:cs="Times New Roman"/>
            <w:color w:val="1155CC"/>
            <w:sz w:val="24"/>
            <w:szCs w:val="24"/>
            <w:u w:val="single"/>
          </w:rPr>
          <w:t>https://committees.parliament.uk/writtenevidence/11392/html/</w:t>
        </w:r>
      </w:hyperlink>
      <w:r>
        <w:rPr>
          <w:rFonts w:ascii="Times New Roman" w:eastAsia="Times New Roman" w:hAnsi="Times New Roman" w:cs="Times New Roman"/>
          <w:sz w:val="24"/>
          <w:szCs w:val="24"/>
        </w:rPr>
        <w:t xml:space="preserve"> [Accessed on 9th December, 2025]</w:t>
      </w:r>
    </w:p>
    <w:p w14:paraId="0D125EFD"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Patne</w:t>
      </w:r>
      <w:proofErr w:type="spellEnd"/>
      <w:r>
        <w:rPr>
          <w:rFonts w:ascii="Times New Roman" w:eastAsia="Times New Roman" w:hAnsi="Times New Roman" w:cs="Times New Roman"/>
          <w:sz w:val="24"/>
          <w:szCs w:val="24"/>
        </w:rPr>
        <w:t xml:space="preserve">, S., and </w:t>
      </w:r>
      <w:proofErr w:type="spellStart"/>
      <w:r>
        <w:rPr>
          <w:rFonts w:ascii="Times New Roman" w:eastAsia="Times New Roman" w:hAnsi="Times New Roman" w:cs="Times New Roman"/>
          <w:sz w:val="24"/>
          <w:szCs w:val="24"/>
        </w:rPr>
        <w:t>Kanyal</w:t>
      </w:r>
      <w:proofErr w:type="spellEnd"/>
      <w:r>
        <w:rPr>
          <w:rFonts w:ascii="Times New Roman" w:eastAsia="Times New Roman" w:hAnsi="Times New Roman" w:cs="Times New Roman"/>
          <w:sz w:val="24"/>
          <w:szCs w:val="24"/>
        </w:rPr>
        <w:t xml:space="preserve">, D. (2025). The Evaluating compliance and monitoring practices: A comprehensive review of auditing surgical safety checklists against regulatory standards and guidelines. Multidisciplinary Reviews, 8(3), 2025068-2025068. </w:t>
      </w:r>
      <w:hyperlink r:id="rId59">
        <w:r>
          <w:rPr>
            <w:rFonts w:ascii="Times New Roman" w:eastAsia="Times New Roman" w:hAnsi="Times New Roman" w:cs="Times New Roman"/>
            <w:color w:val="1155CC"/>
            <w:sz w:val="24"/>
            <w:szCs w:val="24"/>
            <w:u w:val="single"/>
          </w:rPr>
          <w:t>https://malque.pub/ojs/index.php/mr/article/download/4729/2679</w:t>
        </w:r>
      </w:hyperlink>
    </w:p>
    <w:p w14:paraId="14D2C9F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Ramsey, L., McHugh, S., Simms-Ellis, R., </w:t>
      </w:r>
      <w:proofErr w:type="spellStart"/>
      <w:r>
        <w:rPr>
          <w:rFonts w:ascii="Times New Roman" w:eastAsia="Times New Roman" w:hAnsi="Times New Roman" w:cs="Times New Roman"/>
          <w:sz w:val="24"/>
          <w:szCs w:val="24"/>
        </w:rPr>
        <w:t>Perfetto</w:t>
      </w:r>
      <w:proofErr w:type="spellEnd"/>
      <w:r>
        <w:rPr>
          <w:rFonts w:ascii="Times New Roman" w:eastAsia="Times New Roman" w:hAnsi="Times New Roman" w:cs="Times New Roman"/>
          <w:sz w:val="24"/>
          <w:szCs w:val="24"/>
        </w:rPr>
        <w:t xml:space="preserve">, K., and O’Hara, J. K. (2022). Patient and family involvement in serious incident investigations from the perspectives of key stakeholders: a review of the qualitative evidence. Journal of patient safety, 18(8), e1203-e1210. </w:t>
      </w:r>
      <w:hyperlink r:id="rId60">
        <w:r>
          <w:rPr>
            <w:rFonts w:ascii="Times New Roman" w:eastAsia="Times New Roman" w:hAnsi="Times New Roman" w:cs="Times New Roman"/>
            <w:color w:val="1155CC"/>
            <w:sz w:val="24"/>
            <w:szCs w:val="24"/>
            <w:u w:val="single"/>
          </w:rPr>
          <w:t>https://journals.lww.com/journalpatientsafety/_layouts/15/oaks.journals/downloadpdf.aspx?an=01209203-202212000-00019</w:t>
        </w:r>
      </w:hyperlink>
    </w:p>
    <w:p w14:paraId="759B7341"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Rothwell</w:t>
      </w:r>
      <w:proofErr w:type="spellEnd"/>
      <w:r>
        <w:rPr>
          <w:rFonts w:ascii="Times New Roman" w:eastAsia="Times New Roman" w:hAnsi="Times New Roman" w:cs="Times New Roman"/>
          <w:sz w:val="24"/>
          <w:szCs w:val="24"/>
        </w:rPr>
        <w:t xml:space="preserve">, C., Kehoe, A., </w:t>
      </w:r>
      <w:proofErr w:type="spellStart"/>
      <w:r>
        <w:rPr>
          <w:rFonts w:ascii="Times New Roman" w:eastAsia="Times New Roman" w:hAnsi="Times New Roman" w:cs="Times New Roman"/>
          <w:sz w:val="24"/>
          <w:szCs w:val="24"/>
        </w:rPr>
        <w:t>Farook</w:t>
      </w:r>
      <w:proofErr w:type="spellEnd"/>
      <w:r>
        <w:rPr>
          <w:rFonts w:ascii="Times New Roman" w:eastAsia="Times New Roman" w:hAnsi="Times New Roman" w:cs="Times New Roman"/>
          <w:sz w:val="24"/>
          <w:szCs w:val="24"/>
        </w:rPr>
        <w:t xml:space="preserve">, S. F., and </w:t>
      </w:r>
      <w:proofErr w:type="spellStart"/>
      <w:r>
        <w:rPr>
          <w:rFonts w:ascii="Times New Roman" w:eastAsia="Times New Roman" w:hAnsi="Times New Roman" w:cs="Times New Roman"/>
          <w:sz w:val="24"/>
          <w:szCs w:val="24"/>
        </w:rPr>
        <w:t>Illing</w:t>
      </w:r>
      <w:proofErr w:type="spellEnd"/>
      <w:r>
        <w:rPr>
          <w:rFonts w:ascii="Times New Roman" w:eastAsia="Times New Roman" w:hAnsi="Times New Roman" w:cs="Times New Roman"/>
          <w:sz w:val="24"/>
          <w:szCs w:val="24"/>
        </w:rPr>
        <w:t xml:space="preserve">, J. (2021). Enablers and barriers to effective clinical supervision in the workplace: a rapid evidence review. BMJ open, 11(9), e052929. </w:t>
      </w:r>
      <w:hyperlink r:id="rId61">
        <w:r>
          <w:rPr>
            <w:rFonts w:ascii="Times New Roman" w:eastAsia="Times New Roman" w:hAnsi="Times New Roman" w:cs="Times New Roman"/>
            <w:color w:val="1155CC"/>
            <w:sz w:val="24"/>
            <w:szCs w:val="24"/>
            <w:u w:val="single"/>
          </w:rPr>
          <w:t>https://bmjopen.bmj.com/content/bmjopen/11/9/e052929.full.pdf</w:t>
        </w:r>
      </w:hyperlink>
    </w:p>
    <w:p w14:paraId="67A172FB"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Sands, (2025) </w:t>
      </w:r>
      <w:r>
        <w:rPr>
          <w:rFonts w:ascii="Times New Roman" w:eastAsia="Times New Roman" w:hAnsi="Times New Roman" w:cs="Times New Roman"/>
          <w:i/>
          <w:iCs/>
          <w:sz w:val="24"/>
          <w:szCs w:val="24"/>
        </w:rPr>
        <w:t xml:space="preserve">The impact of staffing shortages in maternity and neonatal </w:t>
      </w:r>
      <w:r>
        <w:rPr>
          <w:rFonts w:ascii="Times New Roman" w:eastAsia="Times New Roman" w:hAnsi="Times New Roman" w:cs="Times New Roman"/>
          <w:sz w:val="24"/>
          <w:szCs w:val="24"/>
        </w:rPr>
        <w:t xml:space="preserve">Available at: </w:t>
      </w:r>
      <w:hyperlink r:id="rId62">
        <w:r>
          <w:rPr>
            <w:rFonts w:ascii="Times New Roman" w:eastAsia="Times New Roman" w:hAnsi="Times New Roman" w:cs="Times New Roman"/>
            <w:color w:val="1155CC"/>
            <w:sz w:val="24"/>
            <w:szCs w:val="24"/>
            <w:u w:val="single"/>
          </w:rPr>
          <w:t>https://www.sands.org.uk/sites/default/files/Staffing%20shortages%20-%20APPG%20report,%20Oct%2022%20(final).pdf</w:t>
        </w:r>
      </w:hyperlink>
      <w:r>
        <w:rPr>
          <w:rFonts w:ascii="Times New Roman" w:eastAsia="Times New Roman" w:hAnsi="Times New Roman" w:cs="Times New Roman"/>
          <w:sz w:val="24"/>
          <w:szCs w:val="24"/>
        </w:rPr>
        <w:t xml:space="preserve"> [Accessed 10th December, 2025]</w:t>
      </w:r>
    </w:p>
    <w:p w14:paraId="37C4F674"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11-Annual-Staff-Survey-Results-2016. </w:t>
      </w:r>
      <w:r>
        <w:rPr>
          <w:rFonts w:ascii="Times New Roman" w:eastAsia="Times New Roman" w:hAnsi="Times New Roman" w:cs="Times New Roman"/>
          <w:sz w:val="24"/>
          <w:szCs w:val="24"/>
        </w:rPr>
        <w:t xml:space="preserve">Available at: </w:t>
      </w:r>
      <w:hyperlink r:id="rId63">
        <w:r>
          <w:rPr>
            <w:rFonts w:ascii="Times New Roman" w:eastAsia="Times New Roman" w:hAnsi="Times New Roman" w:cs="Times New Roman"/>
            <w:color w:val="1155CC"/>
            <w:sz w:val="24"/>
            <w:szCs w:val="24"/>
            <w:u w:val="single"/>
          </w:rPr>
          <w:t>https://www.sath.nhs.uk/wp-content/uploads/2016/09/11-Annual-Staff-Survey-Results-2016.pdf</w:t>
        </w:r>
      </w:hyperlink>
      <w:r>
        <w:rPr>
          <w:rFonts w:ascii="Times New Roman" w:eastAsia="Times New Roman" w:hAnsi="Times New Roman" w:cs="Times New Roman"/>
          <w:sz w:val="24"/>
          <w:szCs w:val="24"/>
        </w:rPr>
        <w:t xml:space="preserve"> [Accessed on 9th December, 2025]</w:t>
      </w:r>
    </w:p>
    <w:p w14:paraId="1A2F8FDE"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NHS Maternity Services Survey 2023 Benchmark Report </w:t>
      </w:r>
      <w:r>
        <w:rPr>
          <w:rFonts w:ascii="Times New Roman" w:eastAsia="Times New Roman" w:hAnsi="Times New Roman" w:cs="Times New Roman"/>
          <w:sz w:val="24"/>
          <w:szCs w:val="24"/>
        </w:rPr>
        <w:t xml:space="preserve">Available at: </w:t>
      </w:r>
      <w:hyperlink r:id="rId64">
        <w:r>
          <w:rPr>
            <w:rFonts w:ascii="Times New Roman" w:eastAsia="Times New Roman" w:hAnsi="Times New Roman" w:cs="Times New Roman"/>
            <w:color w:val="1155CC"/>
            <w:sz w:val="24"/>
            <w:szCs w:val="24"/>
            <w:u w:val="single"/>
          </w:rPr>
          <w:t>https://www.sath.nhs.uk/wp-content/uploads/2024/05/079.24-Appx-4-National-Maternity-Survey-Results-Overview.pdf</w:t>
        </w:r>
      </w:hyperlink>
      <w:r>
        <w:rPr>
          <w:rFonts w:ascii="Times New Roman" w:eastAsia="Times New Roman" w:hAnsi="Times New Roman" w:cs="Times New Roman"/>
          <w:sz w:val="24"/>
          <w:szCs w:val="24"/>
        </w:rPr>
        <w:t xml:space="preserve"> [Accessed on 9th December, 2025]</w:t>
      </w:r>
    </w:p>
    <w:p w14:paraId="2DAEF551"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SaTH-Quality-Account-2023-2024- </w:t>
      </w:r>
      <w:r>
        <w:rPr>
          <w:rFonts w:ascii="Times New Roman" w:eastAsia="Times New Roman" w:hAnsi="Times New Roman" w:cs="Times New Roman"/>
          <w:sz w:val="24"/>
          <w:szCs w:val="24"/>
        </w:rPr>
        <w:t xml:space="preserve">Available at: </w:t>
      </w:r>
      <w:hyperlink r:id="rId65">
        <w:r>
          <w:rPr>
            <w:rFonts w:ascii="Times New Roman" w:eastAsia="Times New Roman" w:hAnsi="Times New Roman" w:cs="Times New Roman"/>
            <w:color w:val="1155CC"/>
            <w:sz w:val="24"/>
            <w:szCs w:val="24"/>
            <w:u w:val="single"/>
          </w:rPr>
          <w:t>https://www.sath.nhs.uk/wp-content/uploads/2024/06/SaTH-Quality-Account-2023-2024-final-28.06.2024.pdf</w:t>
        </w:r>
      </w:hyperlink>
      <w:r>
        <w:rPr>
          <w:rFonts w:ascii="Times New Roman" w:eastAsia="Times New Roman" w:hAnsi="Times New Roman" w:cs="Times New Roman"/>
          <w:sz w:val="24"/>
          <w:szCs w:val="24"/>
        </w:rPr>
        <w:t xml:space="preserve"> [Accessed 10th December, 2025]</w:t>
      </w:r>
    </w:p>
    <w:p w14:paraId="2C05EAB6"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Quality Account </w:t>
      </w:r>
      <w:r>
        <w:rPr>
          <w:rFonts w:ascii="Times New Roman" w:eastAsia="Times New Roman" w:hAnsi="Times New Roman" w:cs="Times New Roman"/>
          <w:sz w:val="24"/>
          <w:szCs w:val="24"/>
        </w:rPr>
        <w:t xml:space="preserve">Available at: </w:t>
      </w:r>
      <w:hyperlink r:id="rId66">
        <w:r>
          <w:rPr>
            <w:rFonts w:ascii="Times New Roman" w:eastAsia="Times New Roman" w:hAnsi="Times New Roman" w:cs="Times New Roman"/>
            <w:color w:val="1155CC"/>
            <w:sz w:val="24"/>
            <w:szCs w:val="24"/>
            <w:u w:val="single"/>
          </w:rPr>
          <w:t>https://www.sath.nhs.uk/wp-content/uploads/2021/02/Quality-Account-2019-20.pdf</w:t>
        </w:r>
      </w:hyperlink>
      <w:r>
        <w:rPr>
          <w:rFonts w:ascii="Times New Roman" w:eastAsia="Times New Roman" w:hAnsi="Times New Roman" w:cs="Times New Roman"/>
          <w:sz w:val="24"/>
          <w:szCs w:val="24"/>
        </w:rPr>
        <w:t xml:space="preserve"> [Accessed on 9th December, 2025]</w:t>
      </w:r>
    </w:p>
    <w:p w14:paraId="7A0A0A2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xml:space="preserve">, (2025) </w:t>
      </w:r>
      <w:proofErr w:type="spellStart"/>
      <w:r>
        <w:rPr>
          <w:rFonts w:ascii="Times New Roman" w:eastAsia="Times New Roman" w:hAnsi="Times New Roman" w:cs="Times New Roman"/>
          <w:i/>
          <w:iCs/>
          <w:sz w:val="24"/>
          <w:szCs w:val="24"/>
        </w:rPr>
        <w:t>SaTH</w:t>
      </w:r>
      <w:proofErr w:type="spellEnd"/>
      <w:r>
        <w:rPr>
          <w:rFonts w:ascii="Times New Roman" w:eastAsia="Times New Roman" w:hAnsi="Times New Roman" w:cs="Times New Roman"/>
          <w:i/>
          <w:iCs/>
          <w:sz w:val="24"/>
          <w:szCs w:val="24"/>
        </w:rPr>
        <w:t xml:space="preserve"> leading the way in protecting NHS staff </w:t>
      </w:r>
      <w:r>
        <w:rPr>
          <w:rFonts w:ascii="Times New Roman" w:eastAsia="Times New Roman" w:hAnsi="Times New Roman" w:cs="Times New Roman"/>
          <w:sz w:val="24"/>
          <w:szCs w:val="24"/>
        </w:rPr>
        <w:t xml:space="preserve">Available at: </w:t>
      </w:r>
      <w:hyperlink r:id="rId67">
        <w:r>
          <w:rPr>
            <w:rFonts w:ascii="Times New Roman" w:eastAsia="Times New Roman" w:hAnsi="Times New Roman" w:cs="Times New Roman"/>
            <w:color w:val="1155CC"/>
            <w:sz w:val="24"/>
            <w:szCs w:val="24"/>
            <w:u w:val="single"/>
          </w:rPr>
          <w:t>https://www.sath.nhs.uk/news/protecting-nhs-staff-against-violence/</w:t>
        </w:r>
      </w:hyperlink>
      <w:r>
        <w:rPr>
          <w:rFonts w:ascii="Times New Roman" w:eastAsia="Times New Roman" w:hAnsi="Times New Roman" w:cs="Times New Roman"/>
          <w:sz w:val="24"/>
          <w:szCs w:val="24"/>
        </w:rPr>
        <w:t xml:space="preserve"> [Accessed on 9th December, 2025]</w:t>
      </w:r>
    </w:p>
    <w:p w14:paraId="6E336ECD"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Sath.nhs</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SUPPLEMENTARY INFORMATION PACK </w:t>
      </w:r>
      <w:r>
        <w:rPr>
          <w:rFonts w:ascii="Times New Roman" w:eastAsia="Times New Roman" w:hAnsi="Times New Roman" w:cs="Times New Roman"/>
          <w:sz w:val="24"/>
          <w:szCs w:val="24"/>
        </w:rPr>
        <w:t xml:space="preserve">Available at: </w:t>
      </w:r>
      <w:hyperlink r:id="rId68">
        <w:r>
          <w:rPr>
            <w:rFonts w:ascii="Times New Roman" w:eastAsia="Times New Roman" w:hAnsi="Times New Roman" w:cs="Times New Roman"/>
            <w:color w:val="1155CC"/>
            <w:sz w:val="24"/>
            <w:szCs w:val="24"/>
            <w:u w:val="single"/>
          </w:rPr>
          <w:t>https://www.sath.nhs.uk/wp-content/uploads/2025/11/INFORMATION-PACK-BoD-MEETING-IN-PUBLIC-13.11.2025.pdf</w:t>
        </w:r>
      </w:hyperlink>
      <w:r>
        <w:rPr>
          <w:rFonts w:ascii="Times New Roman" w:eastAsia="Times New Roman" w:hAnsi="Times New Roman" w:cs="Times New Roman"/>
          <w:sz w:val="24"/>
          <w:szCs w:val="24"/>
        </w:rPr>
        <w:t xml:space="preserve"> [Accessed on 9th December, 2025]</w:t>
      </w:r>
    </w:p>
    <w:p w14:paraId="462E8E02"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Shaw, R. L., Morrison, R., Webb, S., </w:t>
      </w:r>
      <w:proofErr w:type="spellStart"/>
      <w:r>
        <w:rPr>
          <w:rFonts w:ascii="Times New Roman" w:eastAsia="Times New Roman" w:hAnsi="Times New Roman" w:cs="Times New Roman"/>
          <w:sz w:val="24"/>
          <w:szCs w:val="24"/>
        </w:rPr>
        <w:t>Balogun</w:t>
      </w:r>
      <w:proofErr w:type="spellEnd"/>
      <w:r>
        <w:rPr>
          <w:rFonts w:ascii="Times New Roman" w:eastAsia="Times New Roman" w:hAnsi="Times New Roman" w:cs="Times New Roman"/>
          <w:sz w:val="24"/>
          <w:szCs w:val="24"/>
        </w:rPr>
        <w:t xml:space="preserve">, O., Duncan, H. P., and Butcher, I. (2024). Challenges to well‐being in critical care. Nursing in Critical Care, 29(4), 745-755. </w:t>
      </w:r>
      <w:hyperlink r:id="rId69">
        <w:r>
          <w:rPr>
            <w:rFonts w:ascii="Times New Roman" w:eastAsia="Times New Roman" w:hAnsi="Times New Roman" w:cs="Times New Roman"/>
            <w:color w:val="1155CC"/>
            <w:sz w:val="24"/>
            <w:szCs w:val="24"/>
            <w:u w:val="single"/>
          </w:rPr>
          <w:t>https://onlinelibrary.wiley.com/doi/pdfdirect/10.1111/nicc.13030</w:t>
        </w:r>
      </w:hyperlink>
    </w:p>
    <w:p w14:paraId="030AACF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Shropshiredefendournhs</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A RESPONSE TO THE INDEPENDENT MATERNITY REVIEW </w:t>
      </w:r>
      <w:r>
        <w:rPr>
          <w:rFonts w:ascii="Times New Roman" w:eastAsia="Times New Roman" w:hAnsi="Times New Roman" w:cs="Times New Roman"/>
          <w:sz w:val="24"/>
          <w:szCs w:val="24"/>
        </w:rPr>
        <w:t xml:space="preserve">Available at: </w:t>
      </w:r>
      <w:hyperlink r:id="rId70">
        <w:r>
          <w:rPr>
            <w:rFonts w:ascii="Times New Roman" w:eastAsia="Times New Roman" w:hAnsi="Times New Roman" w:cs="Times New Roman"/>
            <w:color w:val="1155CC"/>
            <w:sz w:val="24"/>
            <w:szCs w:val="24"/>
            <w:u w:val="single"/>
          </w:rPr>
          <w:t>https://shropshiredefendournhs.org/wp-content/uploads/2020/12/ockenden-response-v3.pdf</w:t>
        </w:r>
      </w:hyperlink>
      <w:r>
        <w:rPr>
          <w:rFonts w:ascii="Times New Roman" w:eastAsia="Times New Roman" w:hAnsi="Times New Roman" w:cs="Times New Roman"/>
          <w:sz w:val="24"/>
          <w:szCs w:val="24"/>
        </w:rPr>
        <w:t xml:space="preserve"> [Accessed on 9th December, 2025]</w:t>
      </w:r>
    </w:p>
    <w:p w14:paraId="4B9AF33F"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Techqualitypedia</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What is a Fishbone Diagram? Ishikawa Diagram | Cause &amp; Effect Diagram </w:t>
      </w:r>
      <w:proofErr w:type="spellStart"/>
      <w:r>
        <w:rPr>
          <w:rFonts w:ascii="Times New Roman" w:eastAsia="Times New Roman" w:hAnsi="Times New Roman" w:cs="Times New Roman"/>
          <w:sz w:val="24"/>
          <w:szCs w:val="24"/>
        </w:rPr>
        <w:t>Avaiable</w:t>
      </w:r>
      <w:proofErr w:type="spellEnd"/>
      <w:r>
        <w:rPr>
          <w:rFonts w:ascii="Times New Roman" w:eastAsia="Times New Roman" w:hAnsi="Times New Roman" w:cs="Times New Roman"/>
          <w:sz w:val="24"/>
          <w:szCs w:val="24"/>
        </w:rPr>
        <w:t xml:space="preserve"> at: </w:t>
      </w:r>
      <w:hyperlink r:id="rId71">
        <w:r>
          <w:rPr>
            <w:rFonts w:ascii="Times New Roman" w:eastAsia="Times New Roman" w:hAnsi="Times New Roman" w:cs="Times New Roman"/>
            <w:color w:val="1155CC"/>
            <w:sz w:val="24"/>
            <w:szCs w:val="24"/>
            <w:u w:val="single"/>
          </w:rPr>
          <w:t>https://techqualitypedia.com/fishbone-diagram-ishikawa-diagram/</w:t>
        </w:r>
      </w:hyperlink>
      <w:r>
        <w:rPr>
          <w:rFonts w:ascii="Times New Roman" w:eastAsia="Times New Roman" w:hAnsi="Times New Roman" w:cs="Times New Roman"/>
          <w:sz w:val="24"/>
          <w:szCs w:val="24"/>
        </w:rPr>
        <w:t xml:space="preserve"> [Accessed 10th December, 2025]</w:t>
      </w:r>
    </w:p>
    <w:p w14:paraId="12729E7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Hundreds more potentially avoidable baby deaths found at Shropshire NHS trust </w:t>
      </w:r>
      <w:r>
        <w:rPr>
          <w:rFonts w:ascii="Times New Roman" w:eastAsia="Times New Roman" w:hAnsi="Times New Roman" w:cs="Times New Roman"/>
          <w:sz w:val="24"/>
          <w:szCs w:val="24"/>
        </w:rPr>
        <w:t xml:space="preserve">Available at: </w:t>
      </w:r>
      <w:hyperlink r:id="rId72">
        <w:r>
          <w:rPr>
            <w:rFonts w:ascii="Times New Roman" w:eastAsia="Times New Roman" w:hAnsi="Times New Roman" w:cs="Times New Roman"/>
            <w:color w:val="1155CC"/>
            <w:sz w:val="24"/>
            <w:szCs w:val="24"/>
            <w:u w:val="single"/>
          </w:rPr>
          <w:t>https://www.theguardian.com/society/2020/jul/21/more-potential-failings-maternity-care-shrewsbury-telford-trust-nhs-trust</w:t>
        </w:r>
      </w:hyperlink>
      <w:r>
        <w:rPr>
          <w:rFonts w:ascii="Times New Roman" w:eastAsia="Times New Roman" w:hAnsi="Times New Roman" w:cs="Times New Roman"/>
          <w:sz w:val="24"/>
          <w:szCs w:val="24"/>
        </w:rPr>
        <w:t xml:space="preserve"> [Accessed 10th December, 2025]</w:t>
      </w:r>
    </w:p>
    <w:p w14:paraId="52361F42"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Key points: Shrewsbury and Telford hospitals maternity services report </w:t>
      </w:r>
      <w:r>
        <w:rPr>
          <w:rFonts w:ascii="Times New Roman" w:eastAsia="Times New Roman" w:hAnsi="Times New Roman" w:cs="Times New Roman"/>
          <w:sz w:val="24"/>
          <w:szCs w:val="24"/>
        </w:rPr>
        <w:t xml:space="preserve">Available at: </w:t>
      </w:r>
      <w:hyperlink r:id="rId73">
        <w:r>
          <w:rPr>
            <w:rFonts w:ascii="Times New Roman" w:eastAsia="Times New Roman" w:hAnsi="Times New Roman" w:cs="Times New Roman"/>
            <w:color w:val="1155CC"/>
            <w:sz w:val="24"/>
            <w:szCs w:val="24"/>
            <w:u w:val="single"/>
          </w:rPr>
          <w:t>https://www.theguardian.com/society/2020/dec/10/key-points-shrewsbury-and-telford-hospitals-maternity-services-review</w:t>
        </w:r>
      </w:hyperlink>
      <w:r>
        <w:rPr>
          <w:rFonts w:ascii="Times New Roman" w:eastAsia="Times New Roman" w:hAnsi="Times New Roman" w:cs="Times New Roman"/>
          <w:sz w:val="24"/>
          <w:szCs w:val="24"/>
        </w:rPr>
        <w:t xml:space="preserve"> [Accessed on 10th December, 2025]</w:t>
      </w:r>
    </w:p>
    <w:p w14:paraId="015A13A0"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Theguardian</w:t>
      </w:r>
      <w:proofErr w:type="spellEnd"/>
      <w:r>
        <w:rPr>
          <w:rFonts w:ascii="Times New Roman" w:eastAsia="Times New Roman" w:hAnsi="Times New Roman" w:cs="Times New Roman"/>
          <w:sz w:val="24"/>
          <w:szCs w:val="24"/>
        </w:rPr>
        <w:t xml:space="preserve">, (2025) </w:t>
      </w:r>
      <w:r>
        <w:rPr>
          <w:rFonts w:ascii="Times New Roman" w:eastAsia="Times New Roman" w:hAnsi="Times New Roman" w:cs="Times New Roman"/>
          <w:i/>
          <w:iCs/>
          <w:sz w:val="24"/>
          <w:szCs w:val="24"/>
        </w:rPr>
        <w:t xml:space="preserve">Shropshire maternity scandal: 300 babies died or left brain </w:t>
      </w:r>
      <w:r>
        <w:rPr>
          <w:rFonts w:ascii="Times New Roman" w:eastAsia="Times New Roman" w:hAnsi="Times New Roman" w:cs="Times New Roman"/>
          <w:sz w:val="24"/>
          <w:szCs w:val="24"/>
        </w:rPr>
        <w:t xml:space="preserve">Available at: </w:t>
      </w:r>
      <w:hyperlink r:id="rId74">
        <w:r>
          <w:rPr>
            <w:rFonts w:ascii="Times New Roman" w:eastAsia="Times New Roman" w:hAnsi="Times New Roman" w:cs="Times New Roman"/>
            <w:color w:val="1155CC"/>
            <w:sz w:val="24"/>
            <w:szCs w:val="24"/>
            <w:u w:val="single"/>
          </w:rPr>
          <w:t>https://www.theguardian.com/society/2022/mar/26/shropshire-maternity-scandal-300-babies-died-or-left-brain-damaged-says-report</w:t>
        </w:r>
      </w:hyperlink>
      <w:r>
        <w:rPr>
          <w:rFonts w:ascii="Times New Roman" w:eastAsia="Times New Roman" w:hAnsi="Times New Roman" w:cs="Times New Roman"/>
          <w:sz w:val="24"/>
          <w:szCs w:val="24"/>
        </w:rPr>
        <w:t xml:space="preserve"> [Accessed on 9th December, 2025]</w:t>
      </w:r>
    </w:p>
    <w:p w14:paraId="77AFA322"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Ugoani</w:t>
      </w:r>
      <w:proofErr w:type="spellEnd"/>
      <w:r>
        <w:rPr>
          <w:rFonts w:ascii="Times New Roman" w:eastAsia="Times New Roman" w:hAnsi="Times New Roman" w:cs="Times New Roman"/>
          <w:sz w:val="24"/>
          <w:szCs w:val="24"/>
        </w:rPr>
        <w:t xml:space="preserve">, J., and </w:t>
      </w:r>
      <w:proofErr w:type="spellStart"/>
      <w:r>
        <w:rPr>
          <w:rFonts w:ascii="Times New Roman" w:eastAsia="Times New Roman" w:hAnsi="Times New Roman" w:cs="Times New Roman"/>
          <w:sz w:val="24"/>
          <w:szCs w:val="24"/>
        </w:rPr>
        <w:t>Ibeenwo</w:t>
      </w:r>
      <w:proofErr w:type="spellEnd"/>
      <w:r>
        <w:rPr>
          <w:rFonts w:ascii="Times New Roman" w:eastAsia="Times New Roman" w:hAnsi="Times New Roman" w:cs="Times New Roman"/>
          <w:sz w:val="24"/>
          <w:szCs w:val="24"/>
        </w:rPr>
        <w:t xml:space="preserve">, G. I. (2022). External Audit Process Failures: Unethical Practices and Business Demise. Business, Management and Economics Research, 8(1), 1-11. </w:t>
      </w:r>
      <w:hyperlink r:id="rId75">
        <w:r>
          <w:rPr>
            <w:rFonts w:ascii="Times New Roman" w:eastAsia="Times New Roman" w:hAnsi="Times New Roman" w:cs="Times New Roman"/>
            <w:color w:val="1155CC"/>
            <w:sz w:val="24"/>
            <w:szCs w:val="24"/>
            <w:u w:val="single"/>
          </w:rPr>
          <w:t>https://papers.ssrn.com/sol3/Delivery.cfm?abstractid=4098623</w:t>
        </w:r>
      </w:hyperlink>
    </w:p>
    <w:p w14:paraId="2812508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Waddell, A., Lennox, A., </w:t>
      </w:r>
      <w:proofErr w:type="spellStart"/>
      <w:r>
        <w:rPr>
          <w:rFonts w:ascii="Times New Roman" w:eastAsia="Times New Roman" w:hAnsi="Times New Roman" w:cs="Times New Roman"/>
          <w:sz w:val="24"/>
          <w:szCs w:val="24"/>
        </w:rPr>
        <w:t>Spassova</w:t>
      </w:r>
      <w:proofErr w:type="spellEnd"/>
      <w:r>
        <w:rPr>
          <w:rFonts w:ascii="Times New Roman" w:eastAsia="Times New Roman" w:hAnsi="Times New Roman" w:cs="Times New Roman"/>
          <w:sz w:val="24"/>
          <w:szCs w:val="24"/>
        </w:rPr>
        <w:t xml:space="preserve">, G., and </w:t>
      </w:r>
      <w:proofErr w:type="spellStart"/>
      <w:r>
        <w:rPr>
          <w:rFonts w:ascii="Times New Roman" w:eastAsia="Times New Roman" w:hAnsi="Times New Roman" w:cs="Times New Roman"/>
          <w:sz w:val="24"/>
          <w:szCs w:val="24"/>
        </w:rPr>
        <w:t>Bragge</w:t>
      </w:r>
      <w:proofErr w:type="spellEnd"/>
      <w:r>
        <w:rPr>
          <w:rFonts w:ascii="Times New Roman" w:eastAsia="Times New Roman" w:hAnsi="Times New Roman" w:cs="Times New Roman"/>
          <w:sz w:val="24"/>
          <w:szCs w:val="24"/>
        </w:rPr>
        <w:t xml:space="preserve">, P. (2021). Barriers and facilitators to shared decision-making in hospitals from policy to practice: a systematic review. Implementation Science, 16(1), 74. </w:t>
      </w:r>
      <w:hyperlink r:id="rId76">
        <w:r>
          <w:rPr>
            <w:rFonts w:ascii="Times New Roman" w:eastAsia="Times New Roman" w:hAnsi="Times New Roman" w:cs="Times New Roman"/>
            <w:color w:val="1155CC"/>
            <w:sz w:val="24"/>
            <w:szCs w:val="24"/>
            <w:u w:val="single"/>
          </w:rPr>
          <w:t>https://link.springer.com/content/pdf/10.1186/s13012-021-01142-y.pdf</w:t>
        </w:r>
      </w:hyperlink>
    </w:p>
    <w:p w14:paraId="61A8361D"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Wijngaards</w:t>
      </w:r>
      <w:proofErr w:type="spellEnd"/>
      <w:r>
        <w:rPr>
          <w:rFonts w:ascii="Times New Roman" w:eastAsia="Times New Roman" w:hAnsi="Times New Roman" w:cs="Times New Roman"/>
          <w:sz w:val="24"/>
          <w:szCs w:val="24"/>
        </w:rPr>
        <w:t xml:space="preserve">, I., King, O. C., Burger, M. J., and van </w:t>
      </w:r>
      <w:proofErr w:type="spellStart"/>
      <w:r>
        <w:rPr>
          <w:rFonts w:ascii="Times New Roman" w:eastAsia="Times New Roman" w:hAnsi="Times New Roman" w:cs="Times New Roman"/>
          <w:sz w:val="24"/>
          <w:szCs w:val="24"/>
        </w:rPr>
        <w:t>Exel</w:t>
      </w:r>
      <w:proofErr w:type="spellEnd"/>
      <w:r>
        <w:rPr>
          <w:rFonts w:ascii="Times New Roman" w:eastAsia="Times New Roman" w:hAnsi="Times New Roman" w:cs="Times New Roman"/>
          <w:sz w:val="24"/>
          <w:szCs w:val="24"/>
        </w:rPr>
        <w:t xml:space="preserve">, J. (2022). Worker well-being: What it is, and how it should be measured. Applied Research in Quality of Life, 17(2), 795-832. </w:t>
      </w:r>
      <w:hyperlink r:id="rId77">
        <w:r>
          <w:rPr>
            <w:rFonts w:ascii="Times New Roman" w:eastAsia="Times New Roman" w:hAnsi="Times New Roman" w:cs="Times New Roman"/>
            <w:color w:val="1155CC"/>
            <w:sz w:val="24"/>
            <w:szCs w:val="24"/>
            <w:u w:val="single"/>
          </w:rPr>
          <w:t>https://link.springer.com/content/pdf/10.1007/s11482-021-09930-w.pdf</w:t>
        </w:r>
      </w:hyperlink>
    </w:p>
    <w:p w14:paraId="0D30E608"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Willman</w:t>
      </w:r>
      <w:proofErr w:type="spellEnd"/>
      <w:r>
        <w:rPr>
          <w:rFonts w:ascii="Times New Roman" w:eastAsia="Times New Roman" w:hAnsi="Times New Roman" w:cs="Times New Roman"/>
          <w:sz w:val="24"/>
          <w:szCs w:val="24"/>
        </w:rPr>
        <w:t xml:space="preserve">, A., </w:t>
      </w:r>
      <w:proofErr w:type="spellStart"/>
      <w:r>
        <w:rPr>
          <w:rFonts w:ascii="Times New Roman" w:eastAsia="Times New Roman" w:hAnsi="Times New Roman" w:cs="Times New Roman"/>
          <w:sz w:val="24"/>
          <w:szCs w:val="24"/>
        </w:rPr>
        <w:t>Bjuresäter</w:t>
      </w:r>
      <w:proofErr w:type="spellEnd"/>
      <w:r>
        <w:rPr>
          <w:rFonts w:ascii="Times New Roman" w:eastAsia="Times New Roman" w:hAnsi="Times New Roman" w:cs="Times New Roman"/>
          <w:sz w:val="24"/>
          <w:szCs w:val="24"/>
        </w:rPr>
        <w:t xml:space="preserve">, K., and Nilsson, J. (2021). Insufficiently supported in handling responsibility and demands: Findings from a qualitative study of newly graduated nurses. Journal of clinical nursing, 30(1-2), 83-92. </w:t>
      </w:r>
      <w:hyperlink r:id="rId78">
        <w:r>
          <w:rPr>
            <w:rFonts w:ascii="Times New Roman" w:eastAsia="Times New Roman" w:hAnsi="Times New Roman" w:cs="Times New Roman"/>
            <w:color w:val="1155CC"/>
            <w:sz w:val="24"/>
            <w:szCs w:val="24"/>
            <w:u w:val="single"/>
          </w:rPr>
          <w:t>https://onlinelibrary.wiley.com/doi/pdfdirect/10.1111/jocn.15483</w:t>
        </w:r>
      </w:hyperlink>
    </w:p>
    <w:p w14:paraId="27F57F2C"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Yang, J., Liu, F., Yang, C., Wei, J., Ma, Y., Xu, L., ... and Wang, J. (2025). Application of </w:t>
      </w:r>
      <w:proofErr w:type="spellStart"/>
      <w:r>
        <w:rPr>
          <w:rFonts w:ascii="Times New Roman" w:eastAsia="Times New Roman" w:hAnsi="Times New Roman" w:cs="Times New Roman"/>
          <w:sz w:val="24"/>
          <w:szCs w:val="24"/>
        </w:rPr>
        <w:t>Donabedian</w:t>
      </w:r>
      <w:proofErr w:type="spellEnd"/>
      <w:r>
        <w:rPr>
          <w:rFonts w:ascii="Times New Roman" w:eastAsia="Times New Roman" w:hAnsi="Times New Roman" w:cs="Times New Roman"/>
          <w:sz w:val="24"/>
          <w:szCs w:val="24"/>
        </w:rPr>
        <w:t xml:space="preserve"> Three‐Dimensional Model in Outpatient Care Quality: A Scoping Review. Journal of Nursing Management, 2025(1), 6893336. </w:t>
      </w:r>
      <w:hyperlink r:id="rId79">
        <w:r>
          <w:rPr>
            <w:rFonts w:ascii="Times New Roman" w:eastAsia="Times New Roman" w:hAnsi="Times New Roman" w:cs="Times New Roman"/>
            <w:color w:val="1155CC"/>
            <w:sz w:val="24"/>
            <w:szCs w:val="24"/>
            <w:u w:val="single"/>
          </w:rPr>
          <w:t>https://onlinelibrary.wiley.com/doi/pdf/10.1155/jonm/6893336</w:t>
        </w:r>
      </w:hyperlink>
    </w:p>
    <w:p w14:paraId="101C92A7"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Yu, W., Zhao, G., Liu, Q., and Song, Y. (2021). Role of big data analytics capability in developing integrated hospital supply chains and operational flexibility: An organizational information processing theory perspective. Technological Forecasting and Social Change, 163, 120417. </w:t>
      </w:r>
      <w:hyperlink r:id="rId80">
        <w:r>
          <w:rPr>
            <w:rFonts w:ascii="Times New Roman" w:eastAsia="Times New Roman" w:hAnsi="Times New Roman" w:cs="Times New Roman"/>
            <w:color w:val="1155CC"/>
            <w:sz w:val="24"/>
            <w:szCs w:val="24"/>
            <w:u w:val="single"/>
          </w:rPr>
          <w:t>https://pure.roehampton.ac.uk/ws/files/3713640/BDAC_HSCI_and_Flex_Accepted_Version.pdf</w:t>
        </w:r>
      </w:hyperlink>
    </w:p>
    <w:p w14:paraId="3332D813" w14:textId="77777777" w:rsidR="00164541" w:rsidRDefault="00164541" w:rsidP="00164541">
      <w:pPr>
        <w:pStyle w:val="Normal1"/>
        <w:spacing w:after="240" w:line="360" w:lineRule="auto"/>
        <w:ind w:left="360"/>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Zaitoun</w:t>
      </w:r>
      <w:proofErr w:type="spellEnd"/>
      <w:r>
        <w:rPr>
          <w:rFonts w:ascii="Times New Roman" w:eastAsia="Times New Roman" w:hAnsi="Times New Roman" w:cs="Times New Roman"/>
          <w:sz w:val="24"/>
          <w:szCs w:val="24"/>
        </w:rPr>
        <w:t xml:space="preserve">, R. A., Said, N. B., and de </w:t>
      </w:r>
      <w:proofErr w:type="spellStart"/>
      <w:r>
        <w:rPr>
          <w:rFonts w:ascii="Times New Roman" w:eastAsia="Times New Roman" w:hAnsi="Times New Roman" w:cs="Times New Roman"/>
          <w:sz w:val="24"/>
          <w:szCs w:val="24"/>
        </w:rPr>
        <w:t>Tantillo</w:t>
      </w:r>
      <w:proofErr w:type="spellEnd"/>
      <w:r>
        <w:rPr>
          <w:rFonts w:ascii="Times New Roman" w:eastAsia="Times New Roman" w:hAnsi="Times New Roman" w:cs="Times New Roman"/>
          <w:sz w:val="24"/>
          <w:szCs w:val="24"/>
        </w:rPr>
        <w:t xml:space="preserve">, L. (2023). Clinical nurse competence and its effect on patient safety culture: a systematic review. BMC nursing, 22(1), 173. </w:t>
      </w:r>
      <w:hyperlink r:id="rId81">
        <w:r>
          <w:rPr>
            <w:rFonts w:ascii="Times New Roman" w:eastAsia="Times New Roman" w:hAnsi="Times New Roman" w:cs="Times New Roman"/>
            <w:color w:val="1155CC"/>
            <w:sz w:val="24"/>
            <w:szCs w:val="24"/>
            <w:u w:val="single"/>
          </w:rPr>
          <w:t>https://link.springer.com/content/pdf/10.1186/s12912-023-01305-w.pdf</w:t>
        </w:r>
      </w:hyperlink>
    </w:p>
    <w:p w14:paraId="40982EB6" w14:textId="77777777" w:rsidR="00371DD2" w:rsidRDefault="00371DD2">
      <w:pPr>
        <w:pStyle w:val="Normal1"/>
        <w:spacing w:line="360" w:lineRule="auto"/>
        <w:jc w:val="both"/>
        <w:rPr>
          <w:rFonts w:ascii="Times New Roman" w:eastAsia="Times New Roman" w:hAnsi="Times New Roman" w:cs="Times New Roman"/>
          <w:sz w:val="24"/>
          <w:szCs w:val="24"/>
        </w:rPr>
      </w:pPr>
    </w:p>
    <w:p w14:paraId="2944E5D8" w14:textId="77777777" w:rsidR="00371DD2" w:rsidRDefault="00371DD2">
      <w:pPr>
        <w:pStyle w:val="Normal1"/>
        <w:spacing w:line="360" w:lineRule="auto"/>
        <w:jc w:val="both"/>
        <w:rPr>
          <w:rFonts w:ascii="Times New Roman" w:eastAsia="Times New Roman" w:hAnsi="Times New Roman" w:cs="Times New Roman"/>
          <w:b/>
          <w:bCs/>
          <w:sz w:val="24"/>
          <w:szCs w:val="24"/>
        </w:rPr>
      </w:pPr>
    </w:p>
    <w:sectPr w:rsidR="00371DD2" w:rsidSect="00105C82">
      <w:footerReference w:type="default" r:id="rId82"/>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8CAAC4" w14:textId="77777777" w:rsidR="00B42DD0" w:rsidRDefault="00B42DD0" w:rsidP="00164541">
      <w:pPr>
        <w:spacing w:line="240" w:lineRule="auto"/>
      </w:pPr>
      <w:r>
        <w:separator/>
      </w:r>
    </w:p>
  </w:endnote>
  <w:endnote w:type="continuationSeparator" w:id="0">
    <w:p w14:paraId="320B867C" w14:textId="77777777" w:rsidR="00B42DD0" w:rsidRDefault="00B42DD0" w:rsidP="0016454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BCFB24D-E85D-46B6-ACE5-D92779E18B26}"/>
  </w:font>
  <w:font w:name="Calibri">
    <w:panose1 w:val="020F0502020204030204"/>
    <w:charset w:val="00"/>
    <w:family w:val="swiss"/>
    <w:pitch w:val="variable"/>
    <w:sig w:usb0="E00002FF" w:usb1="4000ACFF" w:usb2="00000001" w:usb3="00000000" w:csb0="0000019F" w:csb1="00000000"/>
    <w:embedRegular r:id="rId2" w:fontKey="{76735BB5-22AA-4D6F-BE7E-6A42FD6624F7}"/>
    <w:embedBold r:id="rId3" w:fontKey="{EF5F0E1A-FA44-4FB7-BB3A-1FFE95E51B7C}"/>
  </w:font>
  <w:font w:name="Cambria">
    <w:panose1 w:val="02040503050406030204"/>
    <w:charset w:val="00"/>
    <w:family w:val="roman"/>
    <w:pitch w:val="variable"/>
    <w:sig w:usb0="E00006FF" w:usb1="420024FF" w:usb2="02000000" w:usb3="00000000" w:csb0="0000019F" w:csb1="00000000"/>
    <w:embedRegular r:id="rId4" w:fontKey="{B8A95CD2-06AB-6543-BE54-D0739AF2631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473751"/>
      <w:docPartObj>
        <w:docPartGallery w:val="Page Numbers (Bottom of Page)"/>
        <w:docPartUnique/>
      </w:docPartObj>
    </w:sdtPr>
    <w:sdtEndPr/>
    <w:sdtContent>
      <w:p w14:paraId="4FBB4D96" w14:textId="77777777" w:rsidR="00164541" w:rsidRDefault="00164541">
        <w:pPr>
          <w:pStyle w:val="Footer"/>
          <w:jc w:val="right"/>
        </w:pPr>
        <w:r w:rsidRPr="00164541">
          <w:rPr>
            <w:rFonts w:ascii="Times New Roman" w:hAnsi="Times New Roman" w:cs="Times New Roman"/>
            <w:sz w:val="20"/>
            <w:szCs w:val="20"/>
          </w:rPr>
          <w:fldChar w:fldCharType="begin"/>
        </w:r>
        <w:r w:rsidRPr="00164541">
          <w:rPr>
            <w:rFonts w:ascii="Times New Roman" w:hAnsi="Times New Roman" w:cs="Times New Roman"/>
            <w:sz w:val="20"/>
            <w:szCs w:val="20"/>
          </w:rPr>
          <w:instrText xml:space="preserve"> PAGE   \* MERGEFORMAT </w:instrText>
        </w:r>
        <w:r w:rsidRPr="00164541">
          <w:rPr>
            <w:rFonts w:ascii="Times New Roman" w:hAnsi="Times New Roman" w:cs="Times New Roman"/>
            <w:sz w:val="20"/>
            <w:szCs w:val="20"/>
          </w:rPr>
          <w:fldChar w:fldCharType="separate"/>
        </w:r>
        <w:r w:rsidR="00105C82">
          <w:rPr>
            <w:rFonts w:ascii="Times New Roman" w:hAnsi="Times New Roman" w:cs="Times New Roman"/>
            <w:noProof/>
            <w:sz w:val="20"/>
            <w:szCs w:val="20"/>
          </w:rPr>
          <w:t>2</w:t>
        </w:r>
        <w:r w:rsidRPr="00164541">
          <w:rPr>
            <w:rFonts w:ascii="Times New Roman" w:hAnsi="Times New Roman" w:cs="Times New Roman"/>
            <w:sz w:val="20"/>
            <w:szCs w:val="20"/>
          </w:rPr>
          <w:fldChar w:fldCharType="end"/>
        </w:r>
      </w:p>
    </w:sdtContent>
  </w:sdt>
  <w:p w14:paraId="5F9C44CA" w14:textId="77777777" w:rsidR="00164541" w:rsidRDefault="001645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F1B14" w14:textId="77777777" w:rsidR="00B42DD0" w:rsidRDefault="00B42DD0" w:rsidP="00164541">
      <w:pPr>
        <w:spacing w:line="240" w:lineRule="auto"/>
      </w:pPr>
      <w:r>
        <w:separator/>
      </w:r>
    </w:p>
  </w:footnote>
  <w:footnote w:type="continuationSeparator" w:id="0">
    <w:p w14:paraId="0F5907BD" w14:textId="77777777" w:rsidR="00B42DD0" w:rsidRDefault="00B42DD0" w:rsidP="0016454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50427"/>
    <w:multiLevelType w:val="hybridMultilevel"/>
    <w:tmpl w:val="F64A0E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004297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DD2"/>
    <w:rsid w:val="000A2F6D"/>
    <w:rsid w:val="00105C82"/>
    <w:rsid w:val="00164541"/>
    <w:rsid w:val="002451B5"/>
    <w:rsid w:val="002D3F9F"/>
    <w:rsid w:val="00371DD2"/>
    <w:rsid w:val="004E2F1B"/>
    <w:rsid w:val="00517281"/>
    <w:rsid w:val="005362F1"/>
    <w:rsid w:val="00707221"/>
    <w:rsid w:val="007D6DBC"/>
    <w:rsid w:val="008F256E"/>
    <w:rsid w:val="008F37B2"/>
    <w:rsid w:val="00A575E0"/>
    <w:rsid w:val="00B42DD0"/>
    <w:rsid w:val="00B5409F"/>
    <w:rsid w:val="00C338A1"/>
    <w:rsid w:val="00C9195C"/>
    <w:rsid w:val="00E12FC1"/>
    <w:rsid w:val="00E2446D"/>
    <w:rsid w:val="00FA4952"/>
    <w:rsid w:val="00FB46C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713F1"/>
  <w15:docId w15:val="{846C6715-205F-054C-B9B2-378BDF1B6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64541"/>
    <w:pPr>
      <w:spacing w:line="360" w:lineRule="auto"/>
      <w:jc w:val="both"/>
      <w:outlineLvl w:val="0"/>
    </w:pPr>
    <w:rPr>
      <w:rFonts w:ascii="Times New Roman" w:eastAsia="Times New Roman" w:hAnsi="Times New Roman" w:cs="Times New Roman"/>
      <w:b/>
      <w:bCs/>
      <w:sz w:val="24"/>
      <w:szCs w:val="24"/>
    </w:rPr>
  </w:style>
  <w:style w:type="paragraph" w:styleId="Heading2">
    <w:name w:val="heading 2"/>
    <w:basedOn w:val="Normal1"/>
    <w:next w:val="Normal1"/>
    <w:rsid w:val="00371DD2"/>
    <w:pPr>
      <w:keepNext/>
      <w:keepLines/>
      <w:spacing w:before="360" w:after="120"/>
      <w:outlineLvl w:val="1"/>
    </w:pPr>
    <w:rPr>
      <w:sz w:val="32"/>
      <w:szCs w:val="32"/>
    </w:rPr>
  </w:style>
  <w:style w:type="paragraph" w:styleId="Heading3">
    <w:name w:val="heading 3"/>
    <w:basedOn w:val="Normal1"/>
    <w:next w:val="Normal1"/>
    <w:rsid w:val="00371DD2"/>
    <w:pPr>
      <w:keepNext/>
      <w:keepLines/>
      <w:spacing w:before="320" w:after="80"/>
      <w:outlineLvl w:val="2"/>
    </w:pPr>
    <w:rPr>
      <w:color w:val="434343"/>
      <w:sz w:val="28"/>
      <w:szCs w:val="28"/>
    </w:rPr>
  </w:style>
  <w:style w:type="paragraph" w:styleId="Heading4">
    <w:name w:val="heading 4"/>
    <w:basedOn w:val="Normal1"/>
    <w:next w:val="Normal1"/>
    <w:rsid w:val="00371DD2"/>
    <w:pPr>
      <w:keepNext/>
      <w:keepLines/>
      <w:spacing w:before="280" w:after="80"/>
      <w:outlineLvl w:val="3"/>
    </w:pPr>
    <w:rPr>
      <w:color w:val="666666"/>
      <w:sz w:val="24"/>
      <w:szCs w:val="24"/>
    </w:rPr>
  </w:style>
  <w:style w:type="paragraph" w:styleId="Heading5">
    <w:name w:val="heading 5"/>
    <w:basedOn w:val="Normal1"/>
    <w:next w:val="Normal1"/>
    <w:rsid w:val="00371DD2"/>
    <w:pPr>
      <w:keepNext/>
      <w:keepLines/>
      <w:spacing w:before="240" w:after="80"/>
      <w:outlineLvl w:val="4"/>
    </w:pPr>
    <w:rPr>
      <w:color w:val="666666"/>
    </w:rPr>
  </w:style>
  <w:style w:type="paragraph" w:styleId="Heading6">
    <w:name w:val="heading 6"/>
    <w:basedOn w:val="Normal1"/>
    <w:next w:val="Normal1"/>
    <w:rsid w:val="00371DD2"/>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71DD2"/>
    <w:tblPr>
      <w:tblCellMar>
        <w:top w:w="100" w:type="dxa"/>
        <w:left w:w="100" w:type="dxa"/>
        <w:bottom w:w="100" w:type="dxa"/>
        <w:right w:w="100" w:type="dxa"/>
      </w:tblCellMar>
    </w:tblPr>
  </w:style>
  <w:style w:type="paragraph" w:customStyle="1" w:styleId="Normal1">
    <w:name w:val="Normal1"/>
    <w:rsid w:val="00371DD2"/>
  </w:style>
  <w:style w:type="paragraph" w:styleId="Title">
    <w:name w:val="Title"/>
    <w:basedOn w:val="Normal1"/>
    <w:next w:val="Normal1"/>
    <w:rsid w:val="00371DD2"/>
    <w:pPr>
      <w:keepNext/>
      <w:keepLines/>
      <w:spacing w:after="60"/>
    </w:pPr>
    <w:rPr>
      <w:sz w:val="52"/>
      <w:szCs w:val="52"/>
    </w:rPr>
  </w:style>
  <w:style w:type="paragraph" w:styleId="Subtitle">
    <w:name w:val="Subtitle"/>
    <w:basedOn w:val="Normal1"/>
    <w:next w:val="Normal1"/>
    <w:rsid w:val="00371DD2"/>
    <w:pPr>
      <w:keepNext/>
      <w:keepLines/>
      <w:spacing w:after="320"/>
    </w:pPr>
    <w:rPr>
      <w:color w:val="666666"/>
      <w:sz w:val="30"/>
      <w:szCs w:val="30"/>
    </w:rPr>
  </w:style>
  <w:style w:type="paragraph" w:styleId="Header">
    <w:name w:val="header"/>
    <w:basedOn w:val="Normal"/>
    <w:link w:val="HeaderChar"/>
    <w:uiPriority w:val="99"/>
    <w:semiHidden/>
    <w:unhideWhenUsed/>
    <w:rsid w:val="00164541"/>
    <w:pPr>
      <w:tabs>
        <w:tab w:val="center" w:pos="4513"/>
        <w:tab w:val="right" w:pos="9026"/>
      </w:tabs>
      <w:spacing w:line="240" w:lineRule="auto"/>
    </w:pPr>
  </w:style>
  <w:style w:type="character" w:customStyle="1" w:styleId="HeaderChar">
    <w:name w:val="Header Char"/>
    <w:basedOn w:val="DefaultParagraphFont"/>
    <w:link w:val="Header"/>
    <w:uiPriority w:val="99"/>
    <w:semiHidden/>
    <w:rsid w:val="00164541"/>
  </w:style>
  <w:style w:type="paragraph" w:styleId="Footer">
    <w:name w:val="footer"/>
    <w:basedOn w:val="Normal"/>
    <w:link w:val="FooterChar"/>
    <w:uiPriority w:val="99"/>
    <w:unhideWhenUsed/>
    <w:rsid w:val="00164541"/>
    <w:pPr>
      <w:tabs>
        <w:tab w:val="center" w:pos="4513"/>
        <w:tab w:val="right" w:pos="9026"/>
      </w:tabs>
      <w:spacing w:line="240" w:lineRule="auto"/>
    </w:pPr>
  </w:style>
  <w:style w:type="character" w:customStyle="1" w:styleId="FooterChar">
    <w:name w:val="Footer Char"/>
    <w:basedOn w:val="DefaultParagraphFont"/>
    <w:link w:val="Footer"/>
    <w:uiPriority w:val="99"/>
    <w:rsid w:val="00164541"/>
  </w:style>
  <w:style w:type="paragraph" w:styleId="BalloonText">
    <w:name w:val="Balloon Text"/>
    <w:basedOn w:val="Normal"/>
    <w:link w:val="BalloonTextChar"/>
    <w:uiPriority w:val="99"/>
    <w:semiHidden/>
    <w:unhideWhenUsed/>
    <w:rsid w:val="0016454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4541"/>
    <w:rPr>
      <w:rFonts w:ascii="Tahoma" w:hAnsi="Tahoma" w:cs="Tahoma"/>
      <w:sz w:val="16"/>
      <w:szCs w:val="16"/>
    </w:rPr>
  </w:style>
  <w:style w:type="paragraph" w:styleId="TOCHeading">
    <w:name w:val="TOC Heading"/>
    <w:basedOn w:val="Heading1"/>
    <w:next w:val="Normal"/>
    <w:uiPriority w:val="39"/>
    <w:semiHidden/>
    <w:unhideWhenUsed/>
    <w:qFormat/>
    <w:rsid w:val="00E12FC1"/>
    <w:pPr>
      <w:keepNext/>
      <w:keepLines/>
      <w:spacing w:before="480" w:line="276" w:lineRule="auto"/>
      <w:jc w:val="left"/>
      <w:outlineLvl w:val="9"/>
    </w:pPr>
    <w:rPr>
      <w:rFonts w:asciiTheme="majorHAnsi" w:eastAsiaTheme="majorEastAsia" w:hAnsiTheme="majorHAnsi" w:cstheme="majorBidi"/>
      <w:color w:val="365F91" w:themeColor="accent1" w:themeShade="BF"/>
      <w:sz w:val="28"/>
      <w:szCs w:val="28"/>
      <w:lang w:val="en-US" w:eastAsia="en-US"/>
    </w:rPr>
  </w:style>
  <w:style w:type="paragraph" w:styleId="TOC1">
    <w:name w:val="toc 1"/>
    <w:basedOn w:val="Normal"/>
    <w:next w:val="Normal"/>
    <w:autoRedefine/>
    <w:uiPriority w:val="39"/>
    <w:unhideWhenUsed/>
    <w:rsid w:val="00E12FC1"/>
    <w:pPr>
      <w:spacing w:after="100"/>
    </w:pPr>
  </w:style>
  <w:style w:type="character" w:styleId="Hyperlink">
    <w:name w:val="Hyperlink"/>
    <w:basedOn w:val="DefaultParagraphFont"/>
    <w:uiPriority w:val="99"/>
    <w:unhideWhenUsed/>
    <w:rsid w:val="00E12FC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ramp.ase.ro/vol36/36-09.pdf" TargetMode="External" /><Relationship Id="rId18" Type="http://schemas.openxmlformats.org/officeDocument/2006/relationships/hyperlink" Target="https://www.bbc.com/news/articles/c7v3889pqypo" TargetMode="External" /><Relationship Id="rId26" Type="http://schemas.openxmlformats.org/officeDocument/2006/relationships/hyperlink" Target="https://link.springer.com/content/pdf/10.1186/s12913-021-07402-3.pdf" TargetMode="External" /><Relationship Id="rId39" Type="http://schemas.openxmlformats.org/officeDocument/2006/relationships/hyperlink" Target="https://link.springer.com/content/pdf/10.1186/s12884-023-05640-3.pdf" TargetMode="External" /><Relationship Id="rId21" Type="http://schemas.openxmlformats.org/officeDocument/2006/relationships/hyperlink" Target="https://www.bbc.com/news/health-39665223" TargetMode="External" /><Relationship Id="rId34" Type="http://schemas.openxmlformats.org/officeDocument/2006/relationships/hyperlink" Target="https://journals.lww.com/journalpatientsafety/_layouts/15/oaks.journals/downloadpdf.aspx?an=01209203-202301000-00009" TargetMode="External" /><Relationship Id="rId42" Type="http://schemas.openxmlformats.org/officeDocument/2006/relationships/hyperlink" Target="https://www.linkedin.com/pulse/donabedians-model-health-care-quality-management-muhammad-zahoor-qldsf" TargetMode="External" /><Relationship Id="rId47" Type="http://schemas.openxmlformats.org/officeDocument/2006/relationships/hyperlink" Target="https://www.medscape.com/viewarticle/repeated-failures-led-maternity-deaths-shrewsbury-and-2022a1000tkj" TargetMode="External" /><Relationship Id="rId50" Type="http://schemas.openxmlformats.org/officeDocument/2006/relationships/hyperlink" Target="https://onlinelibrary.wiley.com/doi/pdf/10.1155/2022/9216500" TargetMode="External" /><Relationship Id="rId55" Type="http://schemas.openxmlformats.org/officeDocument/2006/relationships/hyperlink" Target="https://www.ockendenmaternityreview.org.uk/wp-content/uploads/2022/03/FINAL_INDEPENDENT_MATERNITY_REVIEW_OF_MATERNITY_SERVICES_REPORT.pdf" TargetMode="External" /><Relationship Id="rId63" Type="http://schemas.openxmlformats.org/officeDocument/2006/relationships/hyperlink" Target="https://www.sath.nhs.uk/wp-content/uploads/2016/09/11-Annual-Staff-Survey-Results-2016.pdf" TargetMode="External" /><Relationship Id="rId68" Type="http://schemas.openxmlformats.org/officeDocument/2006/relationships/hyperlink" Target="https://www.sath.nhs.uk/wp-content/uploads/2025/11/INFORMATION-PACK-BoD-MEETING-IN-PUBLIC-13.11.2025.pdf" TargetMode="External" /><Relationship Id="rId76" Type="http://schemas.openxmlformats.org/officeDocument/2006/relationships/hyperlink" Target="https://link.springer.com/content/pdf/10.1186/s13012-021-01142-y.pdf" TargetMode="External" /><Relationship Id="rId84" Type="http://schemas.openxmlformats.org/officeDocument/2006/relationships/theme" Target="theme/theme1.xml" /><Relationship Id="rId7" Type="http://schemas.openxmlformats.org/officeDocument/2006/relationships/endnotes" Target="endnotes.xml" /><Relationship Id="rId71" Type="http://schemas.openxmlformats.org/officeDocument/2006/relationships/hyperlink" Target="https://techqualitypedia.com/fishbone-diagram-ishikawa-diagram/" TargetMode="External" /><Relationship Id="rId2" Type="http://schemas.openxmlformats.org/officeDocument/2006/relationships/numbering" Target="numbering.xml" /><Relationship Id="rId16" Type="http://schemas.openxmlformats.org/officeDocument/2006/relationships/hyperlink" Target="https://barcankirby.co.uk/maternity-scandal-ockenden-report/" TargetMode="External" /><Relationship Id="rId29" Type="http://schemas.openxmlformats.org/officeDocument/2006/relationships/hyperlink" Target="https://www.cqc.org.uk/sites/default/files/2023-10/20231020_stateofcare2223_print.pdf" TargetMode="External" /><Relationship Id="rId11" Type="http://schemas.openxmlformats.org/officeDocument/2006/relationships/image" Target="media/image4.png" /><Relationship Id="rId24" Type="http://schemas.openxmlformats.org/officeDocument/2006/relationships/hyperlink" Target="https://www.bindmans.com/news-insights/blogs/the-ockenden-review-a-summary" TargetMode="External" /><Relationship Id="rId32" Type="http://schemas.openxmlformats.org/officeDocument/2006/relationships/hyperlink" Target="https://www.cureus.com/articles/268126-enhancing-healthcare-accountability-for-administrators-fostering-transparency-for-patient-safety-and-quality-enhancement.pdf" TargetMode="External" /><Relationship Id="rId37" Type="http://schemas.openxmlformats.org/officeDocument/2006/relationships/hyperlink" Target="https://www.tandfonline.com/doi/pdf/10.2147/PRBM.S311856" TargetMode="External" /><Relationship Id="rId40" Type="http://schemas.openxmlformats.org/officeDocument/2006/relationships/hyperlink" Target="https://papers.ssrn.com/sol3/Delivery.cfm?abstractid=5266332" TargetMode="External" /><Relationship Id="rId45" Type="http://schemas.openxmlformats.org/officeDocument/2006/relationships/hyperlink" Target="https://journals.sagepub.com/doi/pdf/10.1177/08404704211063584" TargetMode="External" /><Relationship Id="rId53" Type="http://schemas.openxmlformats.org/officeDocument/2006/relationships/hyperlink" Target="https://www.npeu.ox.ac.uk/assets/downloads/mbrrace-uk/reports/perinatal-surveillance-report-2020/MBRRACE-UK_Perinatal_Surveillance_Report_2020.pdf" TargetMode="External" /><Relationship Id="rId58" Type="http://schemas.openxmlformats.org/officeDocument/2006/relationships/hyperlink" Target="https://committees.parliament.uk/writtenevidence/11392/html/" TargetMode="External" /><Relationship Id="rId66" Type="http://schemas.openxmlformats.org/officeDocument/2006/relationships/hyperlink" Target="https://www.sath.nhs.uk/wp-content/uploads/2021/02/Quality-Account-2019-20.pdf" TargetMode="External" /><Relationship Id="rId74" Type="http://schemas.openxmlformats.org/officeDocument/2006/relationships/hyperlink" Target="https://www.theguardian.com/society/2022/mar/26/shropshire-maternity-scandal-300-babies-died-or-left-brain-damaged-says-report" TargetMode="External" /><Relationship Id="rId79" Type="http://schemas.openxmlformats.org/officeDocument/2006/relationships/hyperlink" Target="https://onlinelibrary.wiley.com/doi/pdf/10.1155/jonm/6893336" TargetMode="External" /><Relationship Id="rId5" Type="http://schemas.openxmlformats.org/officeDocument/2006/relationships/webSettings" Target="webSettings.xml" /><Relationship Id="rId61" Type="http://schemas.openxmlformats.org/officeDocument/2006/relationships/hyperlink" Target="https://bmjopen.bmj.com/content/bmjopen/11/9/e052929.full.pdf" TargetMode="External" /><Relationship Id="rId82" Type="http://schemas.openxmlformats.org/officeDocument/2006/relationships/footer" Target="footer1.xml" /><Relationship Id="rId10" Type="http://schemas.openxmlformats.org/officeDocument/2006/relationships/image" Target="media/image3.png" /><Relationship Id="rId19" Type="http://schemas.openxmlformats.org/officeDocument/2006/relationships/hyperlink" Target="https://www.bbc.com/news/articles/c51eq9kvx41o" TargetMode="External" /><Relationship Id="rId31" Type="http://schemas.openxmlformats.org/officeDocument/2006/relationships/hyperlink" Target="https://onlinelibrary.wiley.com/doi/pdfdirect/10.1111/birt.12547" TargetMode="External" /><Relationship Id="rId44" Type="http://schemas.openxmlformats.org/officeDocument/2006/relationships/hyperlink" Target="https://link.springer.com/content/pdf/10.1186/s12884-022-05259-w.pdf" TargetMode="External" /><Relationship Id="rId52" Type="http://schemas.openxmlformats.org/officeDocument/2006/relationships/hyperlink" Target="https://nhsproviders.org/resources/improving-health-literacy-in-the-nhs/case-study-shrewsbury-and-telford-hospital-nhs-trust/" TargetMode="External" /><Relationship Id="rId60" Type="http://schemas.openxmlformats.org/officeDocument/2006/relationships/hyperlink" Target="https://journals.lww.com/journalpatientsafety/_layouts/15/oaks.journals/downloadpdf.aspx?an=01209203-202212000-00019" TargetMode="External" /><Relationship Id="rId65" Type="http://schemas.openxmlformats.org/officeDocument/2006/relationships/hyperlink" Target="https://www.sath.nhs.uk/wp-content/uploads/2024/06/SaTH-Quality-Account-2023-2024-final-28.06.2024.pdf" TargetMode="External" /><Relationship Id="rId73" Type="http://schemas.openxmlformats.org/officeDocument/2006/relationships/hyperlink" Target="https://www.theguardian.com/society/2020/dec/10/key-points-shrewsbury-and-telford-hospitals-maternity-services-review" TargetMode="External" /><Relationship Id="rId78" Type="http://schemas.openxmlformats.org/officeDocument/2006/relationships/hyperlink" Target="https://onlinelibrary.wiley.com/doi/pdfdirect/10.1111/jocn.15483" TargetMode="External" /><Relationship Id="rId81" Type="http://schemas.openxmlformats.org/officeDocument/2006/relationships/hyperlink" Target="https://link.springer.com/content/pdf/10.1186/s12912-023-01305-w.pdf"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assets.publishing.service.gov.uk/media/624332fe8fa8f527744f0615/Final-Ockenden-Report-web-accessible.pdf" TargetMode="External" /><Relationship Id="rId22" Type="http://schemas.openxmlformats.org/officeDocument/2006/relationships/hyperlink" Target="https://www.bbc.com/news/uk-england-shropshire-46372355" TargetMode="External" /><Relationship Id="rId27" Type="http://schemas.openxmlformats.org/officeDocument/2006/relationships/hyperlink" Target="https://www.safetyandhealthmagazine.com/ext/resources/files/news/Sharma-82.pdf" TargetMode="External" /><Relationship Id="rId30" Type="http://schemas.openxmlformats.org/officeDocument/2006/relationships/hyperlink" Target="https://www.digitalhealth.net/2022/05/after-ockenden-we-need-better-data-to-prevent-further-harm/" TargetMode="External" /><Relationship Id="rId35" Type="http://schemas.openxmlformats.org/officeDocument/2006/relationships/hyperlink" Target="https://bmjopen.bmj.com/content/bmjopen/14/5/e085312.full.pdf" TargetMode="External" /><Relationship Id="rId43" Type="http://schemas.openxmlformats.org/officeDocument/2006/relationships/hyperlink" Target="https://onlinelibrary.wiley.com/doi/pdf/10.1111/1467-9566.13721" TargetMode="External" /><Relationship Id="rId48" Type="http://schemas.openxmlformats.org/officeDocument/2006/relationships/hyperlink" Target="http://jbsfm.org/pdf/vol3no1/JBSFM_Vol3_No1-2_p_122-133.pdf" TargetMode="External" /><Relationship Id="rId56" Type="http://schemas.openxmlformats.org/officeDocument/2006/relationships/hyperlink" Target="https://www.ons.gov.uk/peoplepopulationandcommunity/birthsdeathsandmarriages/deaths/bulletins/childhoodinfantandperinatalmortalityinenglandandwales/2023" TargetMode="External" /><Relationship Id="rId64" Type="http://schemas.openxmlformats.org/officeDocument/2006/relationships/hyperlink" Target="https://www.sath.nhs.uk/wp-content/uploads/2024/05/079.24-Appx-4-National-Maternity-Survey-Results-Overview.pdf" TargetMode="External" /><Relationship Id="rId69" Type="http://schemas.openxmlformats.org/officeDocument/2006/relationships/hyperlink" Target="https://onlinelibrary.wiley.com/doi/pdfdirect/10.1111/nicc.13030" TargetMode="External" /><Relationship Id="rId77" Type="http://schemas.openxmlformats.org/officeDocument/2006/relationships/hyperlink" Target="https://link.springer.com/content/pdf/10.1007/s11482-021-09930-w.pdf" TargetMode="External" /><Relationship Id="rId8" Type="http://schemas.openxmlformats.org/officeDocument/2006/relationships/image" Target="media/image1.png" /><Relationship Id="rId51" Type="http://schemas.openxmlformats.org/officeDocument/2006/relationships/hyperlink" Target="https://news.sky.com/story/at-least-201-babies-and-nine-mothers-died-as-a-result-of-maternity-failings-at-shrewsbury-and-telford-nhs-trust-12578103?utm_source=chatgpt.com" TargetMode="External" /><Relationship Id="rId72" Type="http://schemas.openxmlformats.org/officeDocument/2006/relationships/hyperlink" Target="https://www.theguardian.com/society/2020/jul/21/more-potential-failings-maternity-care-shrewsbury-telford-trust-nhs-trust" TargetMode="External" /><Relationship Id="rId80" Type="http://schemas.openxmlformats.org/officeDocument/2006/relationships/hyperlink" Target="https://pure.roehampton.ac.uk/ws/files/3713640/BDAC_HSCI_and_Flex_Accepted_Version.pdf" TargetMode="External" /><Relationship Id="rId3" Type="http://schemas.openxmlformats.org/officeDocument/2006/relationships/styles" Target="styles.xml" /><Relationship Id="rId12" Type="http://schemas.openxmlformats.org/officeDocument/2006/relationships/hyperlink" Target="https://link.springer.com/content/pdf/10.1186/s12913-021-06454-9.pdf" TargetMode="External" /><Relationship Id="rId17" Type="http://schemas.openxmlformats.org/officeDocument/2006/relationships/hyperlink" Target="https://barcankirby.co.uk/maternity-scandal-ockenden-report/" TargetMode="External" /><Relationship Id="rId25" Type="http://schemas.openxmlformats.org/officeDocument/2006/relationships/hyperlink" Target="https://public.scnchub.com/palr/index.php/palr/article/download/231/202" TargetMode="External" /><Relationship Id="rId33" Type="http://schemas.openxmlformats.org/officeDocument/2006/relationships/hyperlink" Target="https://link.springer.com/content/pdf/10.1186/s12884-022-04778-w.pdf" TargetMode="External" /><Relationship Id="rId38" Type="http://schemas.openxmlformats.org/officeDocument/2006/relationships/hyperlink" Target="https://link.springer.com/content/pdf/10.1186/s12913-021-07097-6.pdf" TargetMode="External" /><Relationship Id="rId46" Type="http://schemas.openxmlformats.org/officeDocument/2006/relationships/hyperlink" Target="https://onlinelibrary.wiley.com/doi/pdfdirect/10.1111/jep.13403" TargetMode="External" /><Relationship Id="rId59" Type="http://schemas.openxmlformats.org/officeDocument/2006/relationships/hyperlink" Target="https://malque.pub/ojs/index.php/mr/article/download/4729/2679" TargetMode="External" /><Relationship Id="rId67" Type="http://schemas.openxmlformats.org/officeDocument/2006/relationships/hyperlink" Target="https://www.sath.nhs.uk/news/protecting-nhs-staff-against-violence/" TargetMode="External" /><Relationship Id="rId20" Type="http://schemas.openxmlformats.org/officeDocument/2006/relationships/hyperlink" Target="https://www.bbc.com/news/uk-england-shropshire-60939036" TargetMode="External" /><Relationship Id="rId41" Type="http://schemas.openxmlformats.org/officeDocument/2006/relationships/hyperlink" Target="https://www.lexology.com/library/detail.aspx?g=a3110a33-4058-4e3e-abf5-b608d5206c16" TargetMode="External" /><Relationship Id="rId54" Type="http://schemas.openxmlformats.org/officeDocument/2006/relationships/hyperlink" Target="https://www.ockendenmaternityreview.org.uk/wp-content/uploads/2022/03/FINAL_PRESS_RELEASE_INDEPENDENT_MATERNITY_REVIEW_OF_MATERNITY_SERVICES_REPORT.pdf" TargetMode="External" /><Relationship Id="rId62" Type="http://schemas.openxmlformats.org/officeDocument/2006/relationships/hyperlink" Target="https://www.sands.org.uk/sites/default/files/Staffing%20shortages%20-%20APPG%20report,%20Oct%2022%20(final).pdf" TargetMode="External" /><Relationship Id="rId70" Type="http://schemas.openxmlformats.org/officeDocument/2006/relationships/hyperlink" Target="https://shropshiredefendournhs.org/wp-content/uploads/2020/12/ockenden-response-v3.pdf" TargetMode="External" /><Relationship Id="rId75" Type="http://schemas.openxmlformats.org/officeDocument/2006/relationships/hyperlink" Target="https://papers.ssrn.com/sol3/Delivery.cfm?abstractid=4098623" TargetMode="External" /><Relationship Id="rId83"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5" Type="http://schemas.openxmlformats.org/officeDocument/2006/relationships/hyperlink" Target="https://journals.lww.com/jehp/_layouts/15/oaks.journals/downloadpdf.aspx?an=01679914-202211000-00159" TargetMode="External" /><Relationship Id="rId23" Type="http://schemas.openxmlformats.org/officeDocument/2006/relationships/hyperlink" Target="https://assets.cureus.com/uploads/review_article/pdf/197936/20231125-25333-b8x13f.pdf?utm_source=consensus" TargetMode="External" /><Relationship Id="rId28" Type="http://schemas.openxmlformats.org/officeDocument/2006/relationships/hyperlink" Target="https://www.cqc.org.uk/news/releases/shrewsbury-telford-hospitals-nhs-trust-fined-%C2%A34000-failure-assess-ae-patients-timely" TargetMode="External" /><Relationship Id="rId36" Type="http://schemas.openxmlformats.org/officeDocument/2006/relationships/hyperlink" Target="https://www.hsj.co.uk/patient-safety/scandal-inquiry-issues-15-actions-for-trusts-nationally-/7032187.article" TargetMode="External" /><Relationship Id="rId49" Type="http://schemas.openxmlformats.org/officeDocument/2006/relationships/hyperlink" Target="https://www.cureus.com/articles/199967-enhancing-patient-safety-culture-in-hospitals.pdf" TargetMode="External" /><Relationship Id="rId57" Type="http://schemas.openxmlformats.org/officeDocument/2006/relationships/hyperlink" Target="https://hansard.parliament.uk/commons/2023-10-19/debates/B2F3C271-1483-4C82-BFDF-1AF2F6171EEB/BabyLossAwarenessWeek" TargetMode="External" /></Relationships>
</file>

<file path=word/_rels/fontTable.xml.rels><?xml version="1.0" encoding="UTF-8" standalone="yes"?>
<Relationships xmlns="http://schemas.openxmlformats.org/package/2006/relationships"><Relationship Id="rId3" Type="http://schemas.openxmlformats.org/officeDocument/2006/relationships/font" Target="fonts/font3.odttf" /><Relationship Id="rId2" Type="http://schemas.openxmlformats.org/officeDocument/2006/relationships/font" Target="fonts/font2.odttf" /><Relationship Id="rId1" Type="http://schemas.openxmlformats.org/officeDocument/2006/relationships/font" Target="fonts/font1.odttf" /><Relationship Id="rId4" Type="http://schemas.openxmlformats.org/officeDocument/2006/relationships/font" Target="fonts/font4.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A54BE6-E7C0-438D-AB32-A994A579273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6938</Words>
  <Characters>39548</Characters>
  <Application>Microsoft Office Word</Application>
  <DocSecurity>0</DocSecurity>
  <Lines>329</Lines>
  <Paragraphs>92</Paragraphs>
  <ScaleCrop>false</ScaleCrop>
  <Company/>
  <LinksUpToDate>false</LinksUpToDate>
  <CharactersWithSpaces>46394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jaiminvavdi1234@gmail.com</cp:lastModifiedBy>
  <cp:revision>12</cp:revision>
  <dcterms:created xsi:type="dcterms:W3CDTF">2025-12-12T02:18:00Z</dcterms:created>
  <dcterms:modified xsi:type="dcterms:W3CDTF">2025-12-12T08:56:00Z</dcterms:modified>
</cp:coreProperties>
</file>