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20142311"/>
        <w:docPartObj>
          <w:docPartGallery w:val="Cover Pages"/>
          <w:docPartUnique/>
        </w:docPartObj>
      </w:sdtPr>
      <w:sdtEndPr>
        <w:rPr>
          <w:rFonts w:ascii="Arial" w:hAnsi="Arial" w:cs="Arial"/>
        </w:rPr>
      </w:sdtEndPr>
      <w:sdtContent>
        <w:p w14:paraId="1F687267" w14:textId="4452D820" w:rsidR="0054034D" w:rsidRDefault="0054034D">
          <w:r>
            <w:rPr>
              <w:noProof/>
            </w:rPr>
            <mc:AlternateContent>
              <mc:Choice Requires="wpg">
                <w:drawing>
                  <wp:anchor distT="0" distB="0" distL="114300" distR="114300" simplePos="0" relativeHeight="251659264" behindDoc="1" locked="0" layoutInCell="1" allowOverlap="1" wp14:anchorId="04F99F8E" wp14:editId="405D5B84">
                    <wp:simplePos x="0" y="0"/>
                    <wp:positionH relativeFrom="page">
                      <wp:align>center</wp:align>
                    </wp:positionH>
                    <wp:positionV relativeFrom="page">
                      <wp:align>center</wp:align>
                    </wp:positionV>
                    <wp:extent cx="6864812" cy="9142730"/>
                    <wp:effectExtent l="0" t="0" r="2540" b="1270"/>
                    <wp:wrapNone/>
                    <wp:docPr id="193" name="Group 193"/>
                    <wp:cNvGraphicFramePr/>
                    <a:graphic xmlns:a="http://schemas.openxmlformats.org/drawingml/2006/main">
                      <a:graphicData uri="http://schemas.microsoft.com/office/word/2010/wordprocessingGroup">
                        <wpg:wgp>
                          <wpg:cNvGrpSpPr/>
                          <wpg:grpSpPr>
                            <a:xfrm>
                              <a:off x="0" y="0"/>
                              <a:ext cx="6864812" cy="9142730"/>
                              <a:chOff x="0" y="0"/>
                              <a:chExt cx="6864812" cy="914273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552825"/>
                                <a:ext cx="6858000" cy="55899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C999BD" w14:textId="188F56EA" w:rsidR="0054034D" w:rsidRPr="0054034D" w:rsidRDefault="0054034D">
                                  <w:pPr>
                                    <w:pStyle w:val="NoSpacing"/>
                                    <w:spacing w:before="120"/>
                                    <w:jc w:val="center"/>
                                    <w:rPr>
                                      <w:color w:val="FFFFFF" w:themeColor="background1"/>
                                      <w:sz w:val="48"/>
                                      <w:szCs w:val="48"/>
                                    </w:rPr>
                                  </w:pPr>
                                  <w:r w:rsidRPr="0054034D">
                                    <w:rPr>
                                      <w:color w:val="FFFFFF" w:themeColor="background1"/>
                                      <w:sz w:val="48"/>
                                      <w:szCs w:val="48"/>
                                    </w:rPr>
                                    <w:t>Student Name: Godfrey Osawaru Osawaru</w:t>
                                  </w:r>
                                </w:p>
                                <w:p w14:paraId="4E061FB4" w14:textId="6B0EC0C1" w:rsidR="0054034D" w:rsidRPr="0054034D" w:rsidRDefault="0054034D">
                                  <w:pPr>
                                    <w:pStyle w:val="NoSpacing"/>
                                    <w:spacing w:before="120"/>
                                    <w:jc w:val="center"/>
                                    <w:rPr>
                                      <w:color w:val="FFFFFF" w:themeColor="background1"/>
                                      <w:sz w:val="48"/>
                                      <w:szCs w:val="48"/>
                                    </w:rPr>
                                  </w:pPr>
                                  <w:r w:rsidRPr="0054034D">
                                    <w:rPr>
                                      <w:color w:val="FFFFFF" w:themeColor="background1"/>
                                      <w:sz w:val="48"/>
                                      <w:szCs w:val="48"/>
                                    </w:rPr>
                                    <w:t>Student Number: 2122802</w:t>
                                  </w:r>
                                </w:p>
                                <w:p w14:paraId="3005A174" w14:textId="344F0475" w:rsidR="0054034D" w:rsidRPr="0054034D" w:rsidRDefault="0054034D">
                                  <w:pPr>
                                    <w:pStyle w:val="NoSpacing"/>
                                    <w:spacing w:before="120"/>
                                    <w:jc w:val="center"/>
                                    <w:rPr>
                                      <w:color w:val="FFFFFF" w:themeColor="background1"/>
                                      <w:sz w:val="48"/>
                                      <w:szCs w:val="48"/>
                                    </w:rPr>
                                  </w:pPr>
                                  <w:r w:rsidRPr="0054034D">
                                    <w:rPr>
                                      <w:color w:val="FFFFFF" w:themeColor="background1"/>
                                      <w:sz w:val="48"/>
                                      <w:szCs w:val="48"/>
                                    </w:rPr>
                                    <w:t>Module No: BMHP4003</w:t>
                                  </w:r>
                                </w:p>
                                <w:p w14:paraId="2F5787E4" w14:textId="11F847A1" w:rsidR="0054034D" w:rsidRDefault="0054034D">
                                  <w:pPr>
                                    <w:pStyle w:val="NoSpacing"/>
                                    <w:spacing w:before="120"/>
                                    <w:jc w:val="center"/>
                                    <w:rPr>
                                      <w:color w:val="FFFFFF" w:themeColor="background1"/>
                                      <w:sz w:val="48"/>
                                      <w:szCs w:val="48"/>
                                    </w:rPr>
                                  </w:pPr>
                                  <w:r w:rsidRPr="0054034D">
                                    <w:rPr>
                                      <w:color w:val="FFFFFF" w:themeColor="background1"/>
                                      <w:sz w:val="48"/>
                                      <w:szCs w:val="48"/>
                                    </w:rPr>
                                    <w:t>Module Leader: Diya Ganguly</w:t>
                                  </w:r>
                                </w:p>
                                <w:p w14:paraId="7CE09CCA" w14:textId="4FEBDF27" w:rsidR="0054034D" w:rsidRDefault="0054034D">
                                  <w:pPr>
                                    <w:pStyle w:val="NoSpacing"/>
                                    <w:spacing w:before="120"/>
                                    <w:jc w:val="center"/>
                                    <w:rPr>
                                      <w:color w:val="FFFFFF" w:themeColor="background1"/>
                                      <w:sz w:val="48"/>
                                      <w:szCs w:val="48"/>
                                    </w:rPr>
                                  </w:pPr>
                                </w:p>
                                <w:p w14:paraId="26DCB90E" w14:textId="7CB41869" w:rsidR="0054034D" w:rsidRDefault="0054034D">
                                  <w:pPr>
                                    <w:pStyle w:val="NoSpacing"/>
                                    <w:spacing w:before="120"/>
                                    <w:jc w:val="center"/>
                                    <w:rPr>
                                      <w:color w:val="FFFFFF" w:themeColor="background1"/>
                                      <w:sz w:val="48"/>
                                      <w:szCs w:val="48"/>
                                    </w:rPr>
                                  </w:pPr>
                                </w:p>
                                <w:p w14:paraId="24197B8B" w14:textId="5E4D8E0C" w:rsidR="0054034D" w:rsidRPr="0054034D" w:rsidRDefault="0054034D">
                                  <w:pPr>
                                    <w:pStyle w:val="NoSpacing"/>
                                    <w:spacing w:before="120"/>
                                    <w:jc w:val="center"/>
                                    <w:rPr>
                                      <w:color w:val="FFFFFF" w:themeColor="background1"/>
                                      <w:sz w:val="48"/>
                                      <w:szCs w:val="48"/>
                                    </w:rPr>
                                  </w:pPr>
                                  <w:r>
                                    <w:rPr>
                                      <w:color w:val="FFFFFF" w:themeColor="background1"/>
                                      <w:sz w:val="48"/>
                                      <w:szCs w:val="48"/>
                                    </w:rPr>
                                    <w:t>Assignment Title: Component 2 Report</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12" y="1374487"/>
                                <a:ext cx="6858000" cy="134966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C51FE" w14:textId="52851977" w:rsidR="0054034D" w:rsidRPr="0054034D" w:rsidRDefault="0054034D">
                                  <w:pPr>
                                    <w:pStyle w:val="NoSpacing"/>
                                    <w:jc w:val="center"/>
                                    <w:rPr>
                                      <w:rFonts w:asciiTheme="majorHAnsi" w:eastAsiaTheme="majorEastAsia" w:hAnsiTheme="majorHAnsi" w:cstheme="majorBidi"/>
                                      <w:caps/>
                                      <w:color w:val="4472C4" w:themeColor="accent1"/>
                                      <w:sz w:val="52"/>
                                      <w:szCs w:val="52"/>
                                    </w:rPr>
                                  </w:pPr>
                                  <w:r w:rsidRPr="0054034D">
                                    <w:rPr>
                                      <w:rFonts w:asciiTheme="majorHAnsi" w:eastAsiaTheme="majorEastAsia" w:hAnsiTheme="majorHAnsi" w:cstheme="majorBidi"/>
                                      <w:caps/>
                                      <w:color w:val="4472C4" w:themeColor="accent1"/>
                                      <w:sz w:val="52"/>
                                      <w:szCs w:val="52"/>
                                    </w:rPr>
                                    <w:t>Psychology in Health and Social Care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04F99F8E" id="Group 193" o:spid="_x0000_s1026" style="position:absolute;margin-left:0;margin-top:0;width:540.55pt;height:719.9pt;z-index:-251657216;mso-width-percent:882;mso-position-horizontal:center;mso-position-horizontal-relative:page;mso-position-vertical:center;mso-position-vertical-relative:page;mso-width-percent:882" coordsize="68648,91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35528;width:68580;height:5589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BC999BD" w14:textId="188F56EA" w:rsidR="0054034D" w:rsidRPr="0054034D" w:rsidRDefault="0054034D">
                            <w:pPr>
                              <w:pStyle w:val="NoSpacing"/>
                              <w:spacing w:before="120"/>
                              <w:jc w:val="center"/>
                              <w:rPr>
                                <w:color w:val="FFFFFF" w:themeColor="background1"/>
                                <w:sz w:val="48"/>
                                <w:szCs w:val="48"/>
                              </w:rPr>
                            </w:pPr>
                            <w:r w:rsidRPr="0054034D">
                              <w:rPr>
                                <w:color w:val="FFFFFF" w:themeColor="background1"/>
                                <w:sz w:val="48"/>
                                <w:szCs w:val="48"/>
                              </w:rPr>
                              <w:t>Student Name: Godfrey Osawaru Osawaru</w:t>
                            </w:r>
                          </w:p>
                          <w:p w14:paraId="4E061FB4" w14:textId="6B0EC0C1" w:rsidR="0054034D" w:rsidRPr="0054034D" w:rsidRDefault="0054034D">
                            <w:pPr>
                              <w:pStyle w:val="NoSpacing"/>
                              <w:spacing w:before="120"/>
                              <w:jc w:val="center"/>
                              <w:rPr>
                                <w:color w:val="FFFFFF" w:themeColor="background1"/>
                                <w:sz w:val="48"/>
                                <w:szCs w:val="48"/>
                              </w:rPr>
                            </w:pPr>
                            <w:r w:rsidRPr="0054034D">
                              <w:rPr>
                                <w:color w:val="FFFFFF" w:themeColor="background1"/>
                                <w:sz w:val="48"/>
                                <w:szCs w:val="48"/>
                              </w:rPr>
                              <w:t>Student Number: 2122802</w:t>
                            </w:r>
                          </w:p>
                          <w:p w14:paraId="3005A174" w14:textId="344F0475" w:rsidR="0054034D" w:rsidRPr="0054034D" w:rsidRDefault="0054034D">
                            <w:pPr>
                              <w:pStyle w:val="NoSpacing"/>
                              <w:spacing w:before="120"/>
                              <w:jc w:val="center"/>
                              <w:rPr>
                                <w:color w:val="FFFFFF" w:themeColor="background1"/>
                                <w:sz w:val="48"/>
                                <w:szCs w:val="48"/>
                              </w:rPr>
                            </w:pPr>
                            <w:r w:rsidRPr="0054034D">
                              <w:rPr>
                                <w:color w:val="FFFFFF" w:themeColor="background1"/>
                                <w:sz w:val="48"/>
                                <w:szCs w:val="48"/>
                              </w:rPr>
                              <w:t>Module No: BMHP4003</w:t>
                            </w:r>
                          </w:p>
                          <w:p w14:paraId="2F5787E4" w14:textId="11F847A1" w:rsidR="0054034D" w:rsidRDefault="0054034D">
                            <w:pPr>
                              <w:pStyle w:val="NoSpacing"/>
                              <w:spacing w:before="120"/>
                              <w:jc w:val="center"/>
                              <w:rPr>
                                <w:color w:val="FFFFFF" w:themeColor="background1"/>
                                <w:sz w:val="48"/>
                                <w:szCs w:val="48"/>
                              </w:rPr>
                            </w:pPr>
                            <w:r w:rsidRPr="0054034D">
                              <w:rPr>
                                <w:color w:val="FFFFFF" w:themeColor="background1"/>
                                <w:sz w:val="48"/>
                                <w:szCs w:val="48"/>
                              </w:rPr>
                              <w:t>Module Leader: Diya Ganguly</w:t>
                            </w:r>
                          </w:p>
                          <w:p w14:paraId="7CE09CCA" w14:textId="4FEBDF27" w:rsidR="0054034D" w:rsidRDefault="0054034D">
                            <w:pPr>
                              <w:pStyle w:val="NoSpacing"/>
                              <w:spacing w:before="120"/>
                              <w:jc w:val="center"/>
                              <w:rPr>
                                <w:color w:val="FFFFFF" w:themeColor="background1"/>
                                <w:sz w:val="48"/>
                                <w:szCs w:val="48"/>
                              </w:rPr>
                            </w:pPr>
                          </w:p>
                          <w:p w14:paraId="26DCB90E" w14:textId="7CB41869" w:rsidR="0054034D" w:rsidRDefault="0054034D">
                            <w:pPr>
                              <w:pStyle w:val="NoSpacing"/>
                              <w:spacing w:before="120"/>
                              <w:jc w:val="center"/>
                              <w:rPr>
                                <w:color w:val="FFFFFF" w:themeColor="background1"/>
                                <w:sz w:val="48"/>
                                <w:szCs w:val="48"/>
                              </w:rPr>
                            </w:pPr>
                          </w:p>
                          <w:p w14:paraId="24197B8B" w14:textId="5E4D8E0C" w:rsidR="0054034D" w:rsidRPr="0054034D" w:rsidRDefault="0054034D">
                            <w:pPr>
                              <w:pStyle w:val="NoSpacing"/>
                              <w:spacing w:before="120"/>
                              <w:jc w:val="center"/>
                              <w:rPr>
                                <w:color w:val="FFFFFF" w:themeColor="background1"/>
                                <w:sz w:val="48"/>
                                <w:szCs w:val="48"/>
                              </w:rPr>
                            </w:pPr>
                            <w:r>
                              <w:rPr>
                                <w:color w:val="FFFFFF" w:themeColor="background1"/>
                                <w:sz w:val="48"/>
                                <w:szCs w:val="48"/>
                              </w:rPr>
                              <w:t>Assignment Title: Component 2 Report</w:t>
                            </w:r>
                          </w:p>
                        </w:txbxContent>
                      </v:textbox>
                    </v:rect>
                    <v:shapetype id="_x0000_t202" coordsize="21600,21600" o:spt="202" path="m,l,21600r21600,l21600,xe">
                      <v:stroke joinstyle="miter"/>
                      <v:path gradientshapeok="t" o:connecttype="rect"/>
                    </v:shapetype>
                    <v:shape id="Text Box 196" o:spid="_x0000_s1029" type="#_x0000_t202" style="position:absolute;left:68;top:13744;width:68580;height:13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20C51FE" w14:textId="52851977" w:rsidR="0054034D" w:rsidRPr="0054034D" w:rsidRDefault="0054034D">
                            <w:pPr>
                              <w:pStyle w:val="NoSpacing"/>
                              <w:jc w:val="center"/>
                              <w:rPr>
                                <w:rFonts w:asciiTheme="majorHAnsi" w:eastAsiaTheme="majorEastAsia" w:hAnsiTheme="majorHAnsi" w:cstheme="majorBidi"/>
                                <w:caps/>
                                <w:color w:val="4472C4" w:themeColor="accent1"/>
                                <w:sz w:val="52"/>
                                <w:szCs w:val="52"/>
                              </w:rPr>
                            </w:pPr>
                            <w:r w:rsidRPr="0054034D">
                              <w:rPr>
                                <w:rFonts w:asciiTheme="majorHAnsi" w:eastAsiaTheme="majorEastAsia" w:hAnsiTheme="majorHAnsi" w:cstheme="majorBidi"/>
                                <w:caps/>
                                <w:color w:val="4472C4" w:themeColor="accent1"/>
                                <w:sz w:val="52"/>
                                <w:szCs w:val="52"/>
                              </w:rPr>
                              <w:t>P</w:t>
                            </w:r>
                            <w:r w:rsidRPr="0054034D">
                              <w:rPr>
                                <w:rFonts w:asciiTheme="majorHAnsi" w:eastAsiaTheme="majorEastAsia" w:hAnsiTheme="majorHAnsi" w:cstheme="majorBidi"/>
                                <w:caps/>
                                <w:color w:val="4472C4" w:themeColor="accent1"/>
                                <w:sz w:val="52"/>
                                <w:szCs w:val="52"/>
                              </w:rPr>
                              <w:t>sychology in Health and Social Care</w:t>
                            </w:r>
                          </w:p>
                        </w:txbxContent>
                      </v:textbox>
                    </v:shape>
                    <w10:wrap anchorx="page" anchory="page"/>
                  </v:group>
                </w:pict>
              </mc:Fallback>
            </mc:AlternateContent>
          </w:r>
        </w:p>
        <w:p w14:paraId="764764D4" w14:textId="6C8578A4" w:rsidR="0054034D" w:rsidRDefault="0054034D">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sz w:val="22"/>
          <w:szCs w:val="22"/>
        </w:rPr>
        <w:id w:val="-1091857367"/>
        <w:docPartObj>
          <w:docPartGallery w:val="Table of Contents"/>
          <w:docPartUnique/>
        </w:docPartObj>
      </w:sdtPr>
      <w:sdtEndPr>
        <w:rPr>
          <w:b/>
          <w:bCs/>
          <w:noProof/>
        </w:rPr>
      </w:sdtEndPr>
      <w:sdtContent>
        <w:p w14:paraId="6C6EAB42" w14:textId="15A469A7" w:rsidR="0054034D" w:rsidRDefault="0054034D">
          <w:pPr>
            <w:pStyle w:val="TOCHeading"/>
          </w:pPr>
          <w:r>
            <w:t>Contents</w:t>
          </w:r>
        </w:p>
        <w:p w14:paraId="1F1F8ABF" w14:textId="1996EE13" w:rsidR="0054034D" w:rsidRDefault="0054034D">
          <w:pPr>
            <w:pStyle w:val="TOC1"/>
            <w:tabs>
              <w:tab w:val="right" w:leader="dot" w:pos="9350"/>
            </w:tabs>
            <w:rPr>
              <w:noProof/>
            </w:rPr>
          </w:pPr>
          <w:r>
            <w:fldChar w:fldCharType="begin"/>
          </w:r>
          <w:r>
            <w:instrText xml:space="preserve"> TOC \o "1-3" \h \z \u </w:instrText>
          </w:r>
          <w:r>
            <w:fldChar w:fldCharType="separate"/>
          </w:r>
          <w:hyperlink w:anchor="_Toc122920271" w:history="1">
            <w:r w:rsidRPr="0000374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_Toc122920271 \h </w:instrText>
            </w:r>
            <w:r>
              <w:rPr>
                <w:noProof/>
                <w:webHidden/>
              </w:rPr>
            </w:r>
            <w:r>
              <w:rPr>
                <w:noProof/>
                <w:webHidden/>
              </w:rPr>
              <w:fldChar w:fldCharType="separate"/>
            </w:r>
            <w:r>
              <w:rPr>
                <w:noProof/>
                <w:webHidden/>
              </w:rPr>
              <w:t>2</w:t>
            </w:r>
            <w:r>
              <w:rPr>
                <w:noProof/>
                <w:webHidden/>
              </w:rPr>
              <w:fldChar w:fldCharType="end"/>
            </w:r>
          </w:hyperlink>
        </w:p>
        <w:p w14:paraId="181A8F77" w14:textId="0952EAE0" w:rsidR="0054034D" w:rsidRDefault="0050041C">
          <w:pPr>
            <w:pStyle w:val="TOC1"/>
            <w:tabs>
              <w:tab w:val="right" w:leader="dot" w:pos="9350"/>
            </w:tabs>
            <w:rPr>
              <w:noProof/>
            </w:rPr>
          </w:pPr>
          <w:hyperlink w:anchor="_Toc122920272" w:history="1">
            <w:r w:rsidR="0054034D" w:rsidRPr="0000374C">
              <w:rPr>
                <w:rStyle w:val="Hyperlink"/>
                <w:rFonts w:ascii="Arial" w:hAnsi="Arial" w:cs="Arial"/>
                <w:noProof/>
              </w:rPr>
              <w:t>Sigmund Freud Theory</w:t>
            </w:r>
            <w:r w:rsidR="0054034D">
              <w:rPr>
                <w:noProof/>
                <w:webHidden/>
              </w:rPr>
              <w:tab/>
            </w:r>
            <w:r w:rsidR="0054034D">
              <w:rPr>
                <w:noProof/>
                <w:webHidden/>
              </w:rPr>
              <w:fldChar w:fldCharType="begin"/>
            </w:r>
            <w:r w:rsidR="0054034D">
              <w:rPr>
                <w:noProof/>
                <w:webHidden/>
              </w:rPr>
              <w:instrText xml:space="preserve"> PAGEREF _Toc122920272 \h </w:instrText>
            </w:r>
            <w:r w:rsidR="0054034D">
              <w:rPr>
                <w:noProof/>
                <w:webHidden/>
              </w:rPr>
            </w:r>
            <w:r w:rsidR="0054034D">
              <w:rPr>
                <w:noProof/>
                <w:webHidden/>
              </w:rPr>
              <w:fldChar w:fldCharType="separate"/>
            </w:r>
            <w:r w:rsidR="0054034D">
              <w:rPr>
                <w:noProof/>
                <w:webHidden/>
              </w:rPr>
              <w:t>2</w:t>
            </w:r>
            <w:r w:rsidR="0054034D">
              <w:rPr>
                <w:noProof/>
                <w:webHidden/>
              </w:rPr>
              <w:fldChar w:fldCharType="end"/>
            </w:r>
          </w:hyperlink>
        </w:p>
        <w:p w14:paraId="4DFE860C" w14:textId="41BBE124" w:rsidR="0054034D" w:rsidRDefault="0050041C">
          <w:pPr>
            <w:pStyle w:val="TOC2"/>
            <w:tabs>
              <w:tab w:val="right" w:leader="dot" w:pos="9350"/>
            </w:tabs>
            <w:rPr>
              <w:noProof/>
            </w:rPr>
          </w:pPr>
          <w:hyperlink w:anchor="_Toc122920273" w:history="1">
            <w:r w:rsidR="0054034D" w:rsidRPr="0000374C">
              <w:rPr>
                <w:rStyle w:val="Hyperlink"/>
                <w:rFonts w:ascii="Arial" w:hAnsi="Arial" w:cs="Arial"/>
                <w:noProof/>
              </w:rPr>
              <w:t>Phase 1: oral, mouth, 0–1 year old</w:t>
            </w:r>
            <w:r w:rsidR="0054034D">
              <w:rPr>
                <w:noProof/>
                <w:webHidden/>
              </w:rPr>
              <w:tab/>
            </w:r>
            <w:r w:rsidR="0054034D">
              <w:rPr>
                <w:noProof/>
                <w:webHidden/>
              </w:rPr>
              <w:fldChar w:fldCharType="begin"/>
            </w:r>
            <w:r w:rsidR="0054034D">
              <w:rPr>
                <w:noProof/>
                <w:webHidden/>
              </w:rPr>
              <w:instrText xml:space="preserve"> PAGEREF _Toc122920273 \h </w:instrText>
            </w:r>
            <w:r w:rsidR="0054034D">
              <w:rPr>
                <w:noProof/>
                <w:webHidden/>
              </w:rPr>
            </w:r>
            <w:r w:rsidR="0054034D">
              <w:rPr>
                <w:noProof/>
                <w:webHidden/>
              </w:rPr>
              <w:fldChar w:fldCharType="separate"/>
            </w:r>
            <w:r w:rsidR="0054034D">
              <w:rPr>
                <w:noProof/>
                <w:webHidden/>
              </w:rPr>
              <w:t>2</w:t>
            </w:r>
            <w:r w:rsidR="0054034D">
              <w:rPr>
                <w:noProof/>
                <w:webHidden/>
              </w:rPr>
              <w:fldChar w:fldCharType="end"/>
            </w:r>
          </w:hyperlink>
        </w:p>
        <w:p w14:paraId="38694E94" w14:textId="01B159B4" w:rsidR="0054034D" w:rsidRDefault="0050041C">
          <w:pPr>
            <w:pStyle w:val="TOC2"/>
            <w:tabs>
              <w:tab w:val="right" w:leader="dot" w:pos="9350"/>
            </w:tabs>
            <w:rPr>
              <w:noProof/>
            </w:rPr>
          </w:pPr>
          <w:hyperlink w:anchor="_Toc122920274" w:history="1">
            <w:r w:rsidR="0054034D" w:rsidRPr="0000374C">
              <w:rPr>
                <w:rStyle w:val="Hyperlink"/>
                <w:rFonts w:ascii="Arial" w:hAnsi="Arial" w:cs="Arial"/>
                <w:noProof/>
              </w:rPr>
              <w:t>Phase 2: bowel, bladder, and anal, 1-3 years old</w:t>
            </w:r>
            <w:r w:rsidR="0054034D">
              <w:rPr>
                <w:noProof/>
                <w:webHidden/>
              </w:rPr>
              <w:tab/>
            </w:r>
            <w:r w:rsidR="0054034D">
              <w:rPr>
                <w:noProof/>
                <w:webHidden/>
              </w:rPr>
              <w:fldChar w:fldCharType="begin"/>
            </w:r>
            <w:r w:rsidR="0054034D">
              <w:rPr>
                <w:noProof/>
                <w:webHidden/>
              </w:rPr>
              <w:instrText xml:space="preserve"> PAGEREF _Toc122920274 \h </w:instrText>
            </w:r>
            <w:r w:rsidR="0054034D">
              <w:rPr>
                <w:noProof/>
                <w:webHidden/>
              </w:rPr>
            </w:r>
            <w:r w:rsidR="0054034D">
              <w:rPr>
                <w:noProof/>
                <w:webHidden/>
              </w:rPr>
              <w:fldChar w:fldCharType="separate"/>
            </w:r>
            <w:r w:rsidR="0054034D">
              <w:rPr>
                <w:noProof/>
                <w:webHidden/>
              </w:rPr>
              <w:t>2</w:t>
            </w:r>
            <w:r w:rsidR="0054034D">
              <w:rPr>
                <w:noProof/>
                <w:webHidden/>
              </w:rPr>
              <w:fldChar w:fldCharType="end"/>
            </w:r>
          </w:hyperlink>
        </w:p>
        <w:p w14:paraId="3AF863E6" w14:textId="6E1D6FB0" w:rsidR="0054034D" w:rsidRDefault="0050041C">
          <w:pPr>
            <w:pStyle w:val="TOC2"/>
            <w:tabs>
              <w:tab w:val="right" w:leader="dot" w:pos="9350"/>
            </w:tabs>
            <w:rPr>
              <w:noProof/>
            </w:rPr>
          </w:pPr>
          <w:hyperlink w:anchor="_Toc122920275" w:history="1">
            <w:r w:rsidR="0054034D" w:rsidRPr="0000374C">
              <w:rPr>
                <w:rStyle w:val="Hyperlink"/>
                <w:rFonts w:ascii="Arial" w:hAnsi="Arial" w:cs="Arial"/>
                <w:noProof/>
              </w:rPr>
              <w:t>Phase 3: genitalia, phallic, 3-6 years old</w:t>
            </w:r>
            <w:r w:rsidR="0054034D">
              <w:rPr>
                <w:noProof/>
                <w:webHidden/>
              </w:rPr>
              <w:tab/>
            </w:r>
            <w:r w:rsidR="0054034D">
              <w:rPr>
                <w:noProof/>
                <w:webHidden/>
              </w:rPr>
              <w:fldChar w:fldCharType="begin"/>
            </w:r>
            <w:r w:rsidR="0054034D">
              <w:rPr>
                <w:noProof/>
                <w:webHidden/>
              </w:rPr>
              <w:instrText xml:space="preserve"> PAGEREF _Toc122920275 \h </w:instrText>
            </w:r>
            <w:r w:rsidR="0054034D">
              <w:rPr>
                <w:noProof/>
                <w:webHidden/>
              </w:rPr>
            </w:r>
            <w:r w:rsidR="0054034D">
              <w:rPr>
                <w:noProof/>
                <w:webHidden/>
              </w:rPr>
              <w:fldChar w:fldCharType="separate"/>
            </w:r>
            <w:r w:rsidR="0054034D">
              <w:rPr>
                <w:noProof/>
                <w:webHidden/>
              </w:rPr>
              <w:t>3</w:t>
            </w:r>
            <w:r w:rsidR="0054034D">
              <w:rPr>
                <w:noProof/>
                <w:webHidden/>
              </w:rPr>
              <w:fldChar w:fldCharType="end"/>
            </w:r>
          </w:hyperlink>
        </w:p>
        <w:p w14:paraId="661D4A1D" w14:textId="569F08DB" w:rsidR="0054034D" w:rsidRDefault="0050041C">
          <w:pPr>
            <w:pStyle w:val="TOC2"/>
            <w:tabs>
              <w:tab w:val="right" w:leader="dot" w:pos="9350"/>
            </w:tabs>
            <w:rPr>
              <w:noProof/>
            </w:rPr>
          </w:pPr>
          <w:hyperlink w:anchor="_Toc122920276" w:history="1">
            <w:r w:rsidR="0054034D" w:rsidRPr="0000374C">
              <w:rPr>
                <w:rStyle w:val="Hyperlink"/>
                <w:rFonts w:ascii="Arial" w:hAnsi="Arial" w:cs="Arial"/>
                <w:noProof/>
              </w:rPr>
              <w:t>Stage 4: Latency, inactive sex desires, ages 6 to 12</w:t>
            </w:r>
            <w:r w:rsidR="0054034D">
              <w:rPr>
                <w:noProof/>
                <w:webHidden/>
              </w:rPr>
              <w:tab/>
            </w:r>
            <w:r w:rsidR="0054034D">
              <w:rPr>
                <w:noProof/>
                <w:webHidden/>
              </w:rPr>
              <w:fldChar w:fldCharType="begin"/>
            </w:r>
            <w:r w:rsidR="0054034D">
              <w:rPr>
                <w:noProof/>
                <w:webHidden/>
              </w:rPr>
              <w:instrText xml:space="preserve"> PAGEREF _Toc122920276 \h </w:instrText>
            </w:r>
            <w:r w:rsidR="0054034D">
              <w:rPr>
                <w:noProof/>
                <w:webHidden/>
              </w:rPr>
            </w:r>
            <w:r w:rsidR="0054034D">
              <w:rPr>
                <w:noProof/>
                <w:webHidden/>
              </w:rPr>
              <w:fldChar w:fldCharType="separate"/>
            </w:r>
            <w:r w:rsidR="0054034D">
              <w:rPr>
                <w:noProof/>
                <w:webHidden/>
              </w:rPr>
              <w:t>3</w:t>
            </w:r>
            <w:r w:rsidR="0054034D">
              <w:rPr>
                <w:noProof/>
                <w:webHidden/>
              </w:rPr>
              <w:fldChar w:fldCharType="end"/>
            </w:r>
          </w:hyperlink>
        </w:p>
        <w:p w14:paraId="0CB13964" w14:textId="5DD39BB4" w:rsidR="0054034D" w:rsidRDefault="0050041C">
          <w:pPr>
            <w:pStyle w:val="TOC2"/>
            <w:tabs>
              <w:tab w:val="right" w:leader="dot" w:pos="9350"/>
            </w:tabs>
            <w:rPr>
              <w:noProof/>
            </w:rPr>
          </w:pPr>
          <w:hyperlink w:anchor="_Toc122920277" w:history="1">
            <w:r w:rsidR="0054034D" w:rsidRPr="0000374C">
              <w:rPr>
                <w:rStyle w:val="Hyperlink"/>
                <w:rFonts w:ascii="Arial" w:hAnsi="Arial" w:cs="Arial"/>
                <w:noProof/>
              </w:rPr>
              <w:t>Phase 5: mature sexual emotions, genitalia, 13–18 years old</w:t>
            </w:r>
            <w:r w:rsidR="0054034D">
              <w:rPr>
                <w:noProof/>
                <w:webHidden/>
              </w:rPr>
              <w:tab/>
            </w:r>
            <w:r w:rsidR="0054034D">
              <w:rPr>
                <w:noProof/>
                <w:webHidden/>
              </w:rPr>
              <w:fldChar w:fldCharType="begin"/>
            </w:r>
            <w:r w:rsidR="0054034D">
              <w:rPr>
                <w:noProof/>
                <w:webHidden/>
              </w:rPr>
              <w:instrText xml:space="preserve"> PAGEREF _Toc122920277 \h </w:instrText>
            </w:r>
            <w:r w:rsidR="0054034D">
              <w:rPr>
                <w:noProof/>
                <w:webHidden/>
              </w:rPr>
            </w:r>
            <w:r w:rsidR="0054034D">
              <w:rPr>
                <w:noProof/>
                <w:webHidden/>
              </w:rPr>
              <w:fldChar w:fldCharType="separate"/>
            </w:r>
            <w:r w:rsidR="0054034D">
              <w:rPr>
                <w:noProof/>
                <w:webHidden/>
              </w:rPr>
              <w:t>3</w:t>
            </w:r>
            <w:r w:rsidR="0054034D">
              <w:rPr>
                <w:noProof/>
                <w:webHidden/>
              </w:rPr>
              <w:fldChar w:fldCharType="end"/>
            </w:r>
          </w:hyperlink>
        </w:p>
        <w:p w14:paraId="05F378AA" w14:textId="37B56BD6" w:rsidR="0054034D" w:rsidRDefault="0050041C">
          <w:pPr>
            <w:pStyle w:val="TOC1"/>
            <w:tabs>
              <w:tab w:val="right" w:leader="dot" w:pos="9350"/>
            </w:tabs>
            <w:rPr>
              <w:noProof/>
            </w:rPr>
          </w:pPr>
          <w:hyperlink w:anchor="_Toc122920278" w:history="1">
            <w:r w:rsidR="0054034D" w:rsidRPr="0000374C">
              <w:rPr>
                <w:rStyle w:val="Hyperlink"/>
                <w:rFonts w:ascii="Arial" w:hAnsi="Arial" w:cs="Arial"/>
                <w:noProof/>
              </w:rPr>
              <w:t>Psychological Phenomenon</w:t>
            </w:r>
            <w:r w:rsidR="0054034D">
              <w:rPr>
                <w:noProof/>
                <w:webHidden/>
              </w:rPr>
              <w:tab/>
            </w:r>
            <w:r w:rsidR="0054034D">
              <w:rPr>
                <w:noProof/>
                <w:webHidden/>
              </w:rPr>
              <w:fldChar w:fldCharType="begin"/>
            </w:r>
            <w:r w:rsidR="0054034D">
              <w:rPr>
                <w:noProof/>
                <w:webHidden/>
              </w:rPr>
              <w:instrText xml:space="preserve"> PAGEREF _Toc122920278 \h </w:instrText>
            </w:r>
            <w:r w:rsidR="0054034D">
              <w:rPr>
                <w:noProof/>
                <w:webHidden/>
              </w:rPr>
            </w:r>
            <w:r w:rsidR="0054034D">
              <w:rPr>
                <w:noProof/>
                <w:webHidden/>
              </w:rPr>
              <w:fldChar w:fldCharType="separate"/>
            </w:r>
            <w:r w:rsidR="0054034D">
              <w:rPr>
                <w:noProof/>
                <w:webHidden/>
              </w:rPr>
              <w:t>3</w:t>
            </w:r>
            <w:r w:rsidR="0054034D">
              <w:rPr>
                <w:noProof/>
                <w:webHidden/>
              </w:rPr>
              <w:fldChar w:fldCharType="end"/>
            </w:r>
          </w:hyperlink>
        </w:p>
        <w:p w14:paraId="6868C23C" w14:textId="1091BFD3" w:rsidR="0054034D" w:rsidRDefault="0050041C">
          <w:pPr>
            <w:pStyle w:val="TOC2"/>
            <w:tabs>
              <w:tab w:val="right" w:leader="dot" w:pos="9350"/>
            </w:tabs>
            <w:rPr>
              <w:noProof/>
            </w:rPr>
          </w:pPr>
          <w:hyperlink w:anchor="_Toc122920279" w:history="1">
            <w:r w:rsidR="0054034D" w:rsidRPr="0000374C">
              <w:rPr>
                <w:rStyle w:val="Hyperlink"/>
                <w:rFonts w:ascii="Arial" w:hAnsi="Arial" w:cs="Arial"/>
                <w:noProof/>
              </w:rPr>
              <w:t>Cognition</w:t>
            </w:r>
            <w:r w:rsidR="0054034D">
              <w:rPr>
                <w:noProof/>
                <w:webHidden/>
              </w:rPr>
              <w:tab/>
            </w:r>
            <w:r w:rsidR="0054034D">
              <w:rPr>
                <w:noProof/>
                <w:webHidden/>
              </w:rPr>
              <w:fldChar w:fldCharType="begin"/>
            </w:r>
            <w:r w:rsidR="0054034D">
              <w:rPr>
                <w:noProof/>
                <w:webHidden/>
              </w:rPr>
              <w:instrText xml:space="preserve"> PAGEREF _Toc122920279 \h </w:instrText>
            </w:r>
            <w:r w:rsidR="0054034D">
              <w:rPr>
                <w:noProof/>
                <w:webHidden/>
              </w:rPr>
            </w:r>
            <w:r w:rsidR="0054034D">
              <w:rPr>
                <w:noProof/>
                <w:webHidden/>
              </w:rPr>
              <w:fldChar w:fldCharType="separate"/>
            </w:r>
            <w:r w:rsidR="0054034D">
              <w:rPr>
                <w:noProof/>
                <w:webHidden/>
              </w:rPr>
              <w:t>3</w:t>
            </w:r>
            <w:r w:rsidR="0054034D">
              <w:rPr>
                <w:noProof/>
                <w:webHidden/>
              </w:rPr>
              <w:fldChar w:fldCharType="end"/>
            </w:r>
          </w:hyperlink>
        </w:p>
        <w:p w14:paraId="15F065A5" w14:textId="01FE0A99" w:rsidR="0054034D" w:rsidRDefault="0050041C">
          <w:pPr>
            <w:pStyle w:val="TOC3"/>
            <w:tabs>
              <w:tab w:val="right" w:leader="dot" w:pos="9350"/>
            </w:tabs>
            <w:rPr>
              <w:noProof/>
            </w:rPr>
          </w:pPr>
          <w:hyperlink w:anchor="_Toc122920280" w:history="1">
            <w:r w:rsidR="0054034D" w:rsidRPr="0000374C">
              <w:rPr>
                <w:rStyle w:val="Hyperlink"/>
                <w:rFonts w:ascii="Arial" w:hAnsi="Arial" w:cs="Arial"/>
                <w:noProof/>
              </w:rPr>
              <w:t>Perception of the Universe</w:t>
            </w:r>
            <w:r w:rsidR="0054034D">
              <w:rPr>
                <w:noProof/>
                <w:webHidden/>
              </w:rPr>
              <w:tab/>
            </w:r>
            <w:r w:rsidR="0054034D">
              <w:rPr>
                <w:noProof/>
                <w:webHidden/>
              </w:rPr>
              <w:fldChar w:fldCharType="begin"/>
            </w:r>
            <w:r w:rsidR="0054034D">
              <w:rPr>
                <w:noProof/>
                <w:webHidden/>
              </w:rPr>
              <w:instrText xml:space="preserve"> PAGEREF _Toc122920280 \h </w:instrText>
            </w:r>
            <w:r w:rsidR="0054034D">
              <w:rPr>
                <w:noProof/>
                <w:webHidden/>
              </w:rPr>
            </w:r>
            <w:r w:rsidR="0054034D">
              <w:rPr>
                <w:noProof/>
                <w:webHidden/>
              </w:rPr>
              <w:fldChar w:fldCharType="separate"/>
            </w:r>
            <w:r w:rsidR="0054034D">
              <w:rPr>
                <w:noProof/>
                <w:webHidden/>
              </w:rPr>
              <w:t>3</w:t>
            </w:r>
            <w:r w:rsidR="0054034D">
              <w:rPr>
                <w:noProof/>
                <w:webHidden/>
              </w:rPr>
              <w:fldChar w:fldCharType="end"/>
            </w:r>
          </w:hyperlink>
        </w:p>
        <w:p w14:paraId="4278295B" w14:textId="25C67995" w:rsidR="0054034D" w:rsidRDefault="0050041C">
          <w:pPr>
            <w:pStyle w:val="TOC3"/>
            <w:tabs>
              <w:tab w:val="right" w:leader="dot" w:pos="9350"/>
            </w:tabs>
            <w:rPr>
              <w:noProof/>
            </w:rPr>
          </w:pPr>
          <w:hyperlink w:anchor="_Toc122920281" w:history="1">
            <w:r w:rsidR="0054034D" w:rsidRPr="0000374C">
              <w:rPr>
                <w:rStyle w:val="Hyperlink"/>
                <w:rFonts w:ascii="Arial" w:hAnsi="Arial" w:cs="Arial"/>
                <w:noProof/>
              </w:rPr>
              <w:t>Forming Impressions</w:t>
            </w:r>
            <w:r w:rsidR="0054034D">
              <w:rPr>
                <w:noProof/>
                <w:webHidden/>
              </w:rPr>
              <w:tab/>
            </w:r>
            <w:r w:rsidR="0054034D">
              <w:rPr>
                <w:noProof/>
                <w:webHidden/>
              </w:rPr>
              <w:fldChar w:fldCharType="begin"/>
            </w:r>
            <w:r w:rsidR="0054034D">
              <w:rPr>
                <w:noProof/>
                <w:webHidden/>
              </w:rPr>
              <w:instrText xml:space="preserve"> PAGEREF _Toc122920281 \h </w:instrText>
            </w:r>
            <w:r w:rsidR="0054034D">
              <w:rPr>
                <w:noProof/>
                <w:webHidden/>
              </w:rPr>
            </w:r>
            <w:r w:rsidR="0054034D">
              <w:rPr>
                <w:noProof/>
                <w:webHidden/>
              </w:rPr>
              <w:fldChar w:fldCharType="separate"/>
            </w:r>
            <w:r w:rsidR="0054034D">
              <w:rPr>
                <w:noProof/>
                <w:webHidden/>
              </w:rPr>
              <w:t>4</w:t>
            </w:r>
            <w:r w:rsidR="0054034D">
              <w:rPr>
                <w:noProof/>
                <w:webHidden/>
              </w:rPr>
              <w:fldChar w:fldCharType="end"/>
            </w:r>
          </w:hyperlink>
        </w:p>
        <w:p w14:paraId="16D76DAA" w14:textId="071EE1C7" w:rsidR="0054034D" w:rsidRDefault="0050041C">
          <w:pPr>
            <w:pStyle w:val="TOC3"/>
            <w:tabs>
              <w:tab w:val="right" w:leader="dot" w:pos="9350"/>
            </w:tabs>
            <w:rPr>
              <w:noProof/>
            </w:rPr>
          </w:pPr>
          <w:hyperlink w:anchor="_Toc122920282" w:history="1">
            <w:r w:rsidR="0054034D" w:rsidRPr="0000374C">
              <w:rPr>
                <w:rStyle w:val="Hyperlink"/>
                <w:rFonts w:ascii="Arial" w:hAnsi="Arial" w:cs="Arial"/>
                <w:noProof/>
              </w:rPr>
              <w:t>Filling Gaps</w:t>
            </w:r>
            <w:r w:rsidR="0054034D">
              <w:rPr>
                <w:noProof/>
                <w:webHidden/>
              </w:rPr>
              <w:tab/>
            </w:r>
            <w:r w:rsidR="0054034D">
              <w:rPr>
                <w:noProof/>
                <w:webHidden/>
              </w:rPr>
              <w:fldChar w:fldCharType="begin"/>
            </w:r>
            <w:r w:rsidR="0054034D">
              <w:rPr>
                <w:noProof/>
                <w:webHidden/>
              </w:rPr>
              <w:instrText xml:space="preserve"> PAGEREF _Toc122920282 \h </w:instrText>
            </w:r>
            <w:r w:rsidR="0054034D">
              <w:rPr>
                <w:noProof/>
                <w:webHidden/>
              </w:rPr>
            </w:r>
            <w:r w:rsidR="0054034D">
              <w:rPr>
                <w:noProof/>
                <w:webHidden/>
              </w:rPr>
              <w:fldChar w:fldCharType="separate"/>
            </w:r>
            <w:r w:rsidR="0054034D">
              <w:rPr>
                <w:noProof/>
                <w:webHidden/>
              </w:rPr>
              <w:t>4</w:t>
            </w:r>
            <w:r w:rsidR="0054034D">
              <w:rPr>
                <w:noProof/>
                <w:webHidden/>
              </w:rPr>
              <w:fldChar w:fldCharType="end"/>
            </w:r>
          </w:hyperlink>
        </w:p>
        <w:p w14:paraId="6196D1EC" w14:textId="7DD2C671" w:rsidR="0054034D" w:rsidRDefault="0050041C">
          <w:pPr>
            <w:pStyle w:val="TOC3"/>
            <w:tabs>
              <w:tab w:val="right" w:leader="dot" w:pos="9350"/>
            </w:tabs>
            <w:rPr>
              <w:noProof/>
            </w:rPr>
          </w:pPr>
          <w:hyperlink w:anchor="_Toc122920283" w:history="1">
            <w:r w:rsidR="0054034D" w:rsidRPr="0000374C">
              <w:rPr>
                <w:rStyle w:val="Hyperlink"/>
                <w:rFonts w:ascii="Arial" w:hAnsi="Arial" w:cs="Arial"/>
                <w:noProof/>
              </w:rPr>
              <w:t>Interaction with the Universe</w:t>
            </w:r>
            <w:r w:rsidR="0054034D">
              <w:rPr>
                <w:noProof/>
                <w:webHidden/>
              </w:rPr>
              <w:tab/>
            </w:r>
            <w:r w:rsidR="0054034D">
              <w:rPr>
                <w:noProof/>
                <w:webHidden/>
              </w:rPr>
              <w:fldChar w:fldCharType="begin"/>
            </w:r>
            <w:r w:rsidR="0054034D">
              <w:rPr>
                <w:noProof/>
                <w:webHidden/>
              </w:rPr>
              <w:instrText xml:space="preserve"> PAGEREF _Toc122920283 \h </w:instrText>
            </w:r>
            <w:r w:rsidR="0054034D">
              <w:rPr>
                <w:noProof/>
                <w:webHidden/>
              </w:rPr>
            </w:r>
            <w:r w:rsidR="0054034D">
              <w:rPr>
                <w:noProof/>
                <w:webHidden/>
              </w:rPr>
              <w:fldChar w:fldCharType="separate"/>
            </w:r>
            <w:r w:rsidR="0054034D">
              <w:rPr>
                <w:noProof/>
                <w:webHidden/>
              </w:rPr>
              <w:t>4</w:t>
            </w:r>
            <w:r w:rsidR="0054034D">
              <w:rPr>
                <w:noProof/>
                <w:webHidden/>
              </w:rPr>
              <w:fldChar w:fldCharType="end"/>
            </w:r>
          </w:hyperlink>
        </w:p>
        <w:p w14:paraId="7200294B" w14:textId="583B082F" w:rsidR="0054034D" w:rsidRDefault="0050041C">
          <w:pPr>
            <w:pStyle w:val="TOC1"/>
            <w:tabs>
              <w:tab w:val="right" w:leader="dot" w:pos="9350"/>
            </w:tabs>
            <w:rPr>
              <w:noProof/>
            </w:rPr>
          </w:pPr>
          <w:hyperlink w:anchor="_Toc122920284" w:history="1">
            <w:r w:rsidR="0054034D" w:rsidRPr="0000374C">
              <w:rPr>
                <w:rStyle w:val="Hyperlink"/>
                <w:rFonts w:ascii="Arial" w:hAnsi="Arial" w:cs="Arial"/>
                <w:noProof/>
              </w:rPr>
              <w:t>Reflection</w:t>
            </w:r>
            <w:r w:rsidR="0054034D">
              <w:rPr>
                <w:noProof/>
                <w:webHidden/>
              </w:rPr>
              <w:tab/>
            </w:r>
            <w:r w:rsidR="0054034D">
              <w:rPr>
                <w:noProof/>
                <w:webHidden/>
              </w:rPr>
              <w:fldChar w:fldCharType="begin"/>
            </w:r>
            <w:r w:rsidR="0054034D">
              <w:rPr>
                <w:noProof/>
                <w:webHidden/>
              </w:rPr>
              <w:instrText xml:space="preserve"> PAGEREF _Toc122920284 \h </w:instrText>
            </w:r>
            <w:r w:rsidR="0054034D">
              <w:rPr>
                <w:noProof/>
                <w:webHidden/>
              </w:rPr>
            </w:r>
            <w:r w:rsidR="0054034D">
              <w:rPr>
                <w:noProof/>
                <w:webHidden/>
              </w:rPr>
              <w:fldChar w:fldCharType="separate"/>
            </w:r>
            <w:r w:rsidR="0054034D">
              <w:rPr>
                <w:noProof/>
                <w:webHidden/>
              </w:rPr>
              <w:t>4</w:t>
            </w:r>
            <w:r w:rsidR="0054034D">
              <w:rPr>
                <w:noProof/>
                <w:webHidden/>
              </w:rPr>
              <w:fldChar w:fldCharType="end"/>
            </w:r>
          </w:hyperlink>
        </w:p>
        <w:p w14:paraId="0B3D04EE" w14:textId="49409DC2" w:rsidR="0054034D" w:rsidRDefault="0050041C">
          <w:pPr>
            <w:pStyle w:val="TOC1"/>
            <w:tabs>
              <w:tab w:val="right" w:leader="dot" w:pos="9350"/>
            </w:tabs>
            <w:rPr>
              <w:noProof/>
            </w:rPr>
          </w:pPr>
          <w:hyperlink w:anchor="_Toc122920285" w:history="1">
            <w:r w:rsidR="0054034D" w:rsidRPr="0000374C">
              <w:rPr>
                <w:rStyle w:val="Hyperlink"/>
                <w:rFonts w:ascii="Arial" w:hAnsi="Arial" w:cs="Arial"/>
                <w:noProof/>
              </w:rPr>
              <w:t>Conclusion</w:t>
            </w:r>
            <w:r w:rsidR="0054034D">
              <w:rPr>
                <w:noProof/>
                <w:webHidden/>
              </w:rPr>
              <w:tab/>
            </w:r>
            <w:r w:rsidR="0054034D">
              <w:rPr>
                <w:noProof/>
                <w:webHidden/>
              </w:rPr>
              <w:fldChar w:fldCharType="begin"/>
            </w:r>
            <w:r w:rsidR="0054034D">
              <w:rPr>
                <w:noProof/>
                <w:webHidden/>
              </w:rPr>
              <w:instrText xml:space="preserve"> PAGEREF _Toc122920285 \h </w:instrText>
            </w:r>
            <w:r w:rsidR="0054034D">
              <w:rPr>
                <w:noProof/>
                <w:webHidden/>
              </w:rPr>
            </w:r>
            <w:r w:rsidR="0054034D">
              <w:rPr>
                <w:noProof/>
                <w:webHidden/>
              </w:rPr>
              <w:fldChar w:fldCharType="separate"/>
            </w:r>
            <w:r w:rsidR="0054034D">
              <w:rPr>
                <w:noProof/>
                <w:webHidden/>
              </w:rPr>
              <w:t>5</w:t>
            </w:r>
            <w:r w:rsidR="0054034D">
              <w:rPr>
                <w:noProof/>
                <w:webHidden/>
              </w:rPr>
              <w:fldChar w:fldCharType="end"/>
            </w:r>
          </w:hyperlink>
        </w:p>
        <w:p w14:paraId="3EF2DA7B" w14:textId="1B7D5015" w:rsidR="0054034D" w:rsidRDefault="0050041C">
          <w:pPr>
            <w:pStyle w:val="TOC1"/>
            <w:tabs>
              <w:tab w:val="right" w:leader="dot" w:pos="9350"/>
            </w:tabs>
            <w:rPr>
              <w:noProof/>
            </w:rPr>
          </w:pPr>
          <w:hyperlink w:anchor="_Toc122920286" w:history="1">
            <w:r w:rsidR="0054034D" w:rsidRPr="0000374C">
              <w:rPr>
                <w:rStyle w:val="Hyperlink"/>
                <w:rFonts w:ascii="Arial" w:hAnsi="Arial" w:cs="Arial"/>
                <w:noProof/>
              </w:rPr>
              <w:t>References</w:t>
            </w:r>
            <w:r w:rsidR="0054034D">
              <w:rPr>
                <w:noProof/>
                <w:webHidden/>
              </w:rPr>
              <w:tab/>
            </w:r>
            <w:r w:rsidR="0054034D">
              <w:rPr>
                <w:noProof/>
                <w:webHidden/>
              </w:rPr>
              <w:fldChar w:fldCharType="begin"/>
            </w:r>
            <w:r w:rsidR="0054034D">
              <w:rPr>
                <w:noProof/>
                <w:webHidden/>
              </w:rPr>
              <w:instrText xml:space="preserve"> PAGEREF _Toc122920286 \h </w:instrText>
            </w:r>
            <w:r w:rsidR="0054034D">
              <w:rPr>
                <w:noProof/>
                <w:webHidden/>
              </w:rPr>
            </w:r>
            <w:r w:rsidR="0054034D">
              <w:rPr>
                <w:noProof/>
                <w:webHidden/>
              </w:rPr>
              <w:fldChar w:fldCharType="separate"/>
            </w:r>
            <w:r w:rsidR="0054034D">
              <w:rPr>
                <w:noProof/>
                <w:webHidden/>
              </w:rPr>
              <w:t>6</w:t>
            </w:r>
            <w:r w:rsidR="0054034D">
              <w:rPr>
                <w:noProof/>
                <w:webHidden/>
              </w:rPr>
              <w:fldChar w:fldCharType="end"/>
            </w:r>
          </w:hyperlink>
        </w:p>
        <w:p w14:paraId="6CACF218" w14:textId="3175F77E" w:rsidR="0054034D" w:rsidRDefault="0054034D">
          <w:r>
            <w:rPr>
              <w:b/>
              <w:bCs/>
              <w:noProof/>
            </w:rPr>
            <w:fldChar w:fldCharType="end"/>
          </w:r>
        </w:p>
      </w:sdtContent>
    </w:sdt>
    <w:p w14:paraId="094AA5E9" w14:textId="77777777" w:rsidR="00C42854" w:rsidRPr="00DF2595" w:rsidRDefault="00C42854" w:rsidP="00DF2595">
      <w:pPr>
        <w:spacing w:line="360" w:lineRule="auto"/>
        <w:jc w:val="both"/>
        <w:rPr>
          <w:rFonts w:ascii="Arial" w:hAnsi="Arial" w:cs="Arial"/>
        </w:rPr>
      </w:pPr>
    </w:p>
    <w:p w14:paraId="4C7E61DA" w14:textId="77777777" w:rsidR="00C42854" w:rsidRPr="00DF2595" w:rsidRDefault="00C42854" w:rsidP="00DF2595">
      <w:pPr>
        <w:spacing w:line="360" w:lineRule="auto"/>
        <w:jc w:val="both"/>
        <w:rPr>
          <w:rFonts w:ascii="Arial" w:hAnsi="Arial" w:cs="Arial"/>
        </w:rPr>
      </w:pPr>
      <w:r w:rsidRPr="00DF2595">
        <w:rPr>
          <w:rFonts w:ascii="Arial" w:hAnsi="Arial" w:cs="Arial"/>
        </w:rPr>
        <w:br w:type="page"/>
      </w:r>
    </w:p>
    <w:p w14:paraId="12F0FC5D" w14:textId="40A351D1" w:rsidR="00C42854" w:rsidRPr="00DF2595" w:rsidRDefault="00C42854" w:rsidP="00DF2595">
      <w:pPr>
        <w:pStyle w:val="Heading1"/>
        <w:spacing w:line="360" w:lineRule="auto"/>
        <w:jc w:val="both"/>
        <w:rPr>
          <w:rFonts w:ascii="Arial" w:hAnsi="Arial" w:cs="Arial"/>
          <w:sz w:val="22"/>
          <w:szCs w:val="22"/>
        </w:rPr>
      </w:pPr>
      <w:bookmarkStart w:id="0" w:name="_Toc122920271"/>
      <w:r w:rsidRPr="00DF2595">
        <w:rPr>
          <w:rFonts w:ascii="Arial" w:hAnsi="Arial" w:cs="Arial"/>
          <w:sz w:val="22"/>
          <w:szCs w:val="22"/>
        </w:rPr>
        <w:lastRenderedPageBreak/>
        <w:t>Introduction</w:t>
      </w:r>
      <w:bookmarkEnd w:id="0"/>
    </w:p>
    <w:p w14:paraId="54868E93" w14:textId="7F55D233" w:rsidR="00E1119B" w:rsidRPr="00DF2595" w:rsidRDefault="00784242" w:rsidP="00DF2595">
      <w:pPr>
        <w:spacing w:line="360" w:lineRule="auto"/>
        <w:jc w:val="both"/>
        <w:rPr>
          <w:rFonts w:ascii="Arial" w:hAnsi="Arial" w:cs="Arial"/>
        </w:rPr>
      </w:pPr>
      <w:r w:rsidRPr="00DF2595">
        <w:rPr>
          <w:rFonts w:ascii="Arial" w:hAnsi="Arial" w:cs="Arial"/>
        </w:rPr>
        <w:t>L</w:t>
      </w:r>
      <w:r w:rsidR="00412A16" w:rsidRPr="00DF2595">
        <w:rPr>
          <w:rFonts w:ascii="Arial" w:hAnsi="Arial" w:cs="Arial"/>
        </w:rPr>
        <w:t>ife</w:t>
      </w:r>
      <w:r w:rsidRPr="00DF2595">
        <w:rPr>
          <w:rFonts w:ascii="Arial" w:hAnsi="Arial" w:cs="Arial"/>
        </w:rPr>
        <w:t xml:space="preserve"> </w:t>
      </w:r>
      <w:r w:rsidR="00412A16" w:rsidRPr="00DF2595">
        <w:rPr>
          <w:rFonts w:ascii="Arial" w:hAnsi="Arial" w:cs="Arial"/>
        </w:rPr>
        <w:t>span development</w:t>
      </w:r>
      <w:r w:rsidRPr="00DF2595">
        <w:rPr>
          <w:rFonts w:ascii="Arial" w:hAnsi="Arial" w:cs="Arial"/>
        </w:rPr>
        <w:t xml:space="preserve"> theories</w:t>
      </w:r>
      <w:r w:rsidR="00412A16" w:rsidRPr="00DF2595">
        <w:rPr>
          <w:rFonts w:ascii="Arial" w:hAnsi="Arial" w:cs="Arial"/>
        </w:rPr>
        <w:t xml:space="preserve"> describe how people develop and evolve throughout their lives </w:t>
      </w:r>
      <w:r w:rsidR="00DF2595" w:rsidRPr="00DF2595">
        <w:rPr>
          <w:rFonts w:ascii="Arial" w:hAnsi="Arial" w:cs="Arial"/>
        </w:rPr>
        <w:t>(De Sousa 2011)</w:t>
      </w:r>
      <w:r w:rsidR="00412A16" w:rsidRPr="00DF2595">
        <w:rPr>
          <w:rFonts w:ascii="Arial" w:hAnsi="Arial" w:cs="Arial"/>
        </w:rPr>
        <w:t xml:space="preserve">. </w:t>
      </w:r>
      <w:r w:rsidRPr="00DF2595">
        <w:rPr>
          <w:rFonts w:ascii="Arial" w:hAnsi="Arial" w:cs="Arial"/>
        </w:rPr>
        <w:t>Key</w:t>
      </w:r>
      <w:r w:rsidR="00412A16" w:rsidRPr="00DF2595">
        <w:rPr>
          <w:rFonts w:ascii="Arial" w:hAnsi="Arial" w:cs="Arial"/>
        </w:rPr>
        <w:t xml:space="preserve"> categories of </w:t>
      </w:r>
      <w:r w:rsidRPr="00DF2595">
        <w:rPr>
          <w:rFonts w:ascii="Arial" w:hAnsi="Arial" w:cs="Arial"/>
        </w:rPr>
        <w:t xml:space="preserve">theories of </w:t>
      </w:r>
      <w:r w:rsidR="00412A16" w:rsidRPr="00DF2595">
        <w:rPr>
          <w:rFonts w:ascii="Arial" w:hAnsi="Arial" w:cs="Arial"/>
        </w:rPr>
        <w:t xml:space="preserve">development include those influenced by empowerment, </w:t>
      </w:r>
      <w:r w:rsidRPr="00DF2595">
        <w:rPr>
          <w:rFonts w:ascii="Arial" w:hAnsi="Arial" w:cs="Arial"/>
        </w:rPr>
        <w:t>conflict, and systems</w:t>
      </w:r>
      <w:r w:rsidR="00412A16" w:rsidRPr="00DF2595">
        <w:rPr>
          <w:rFonts w:ascii="Arial" w:hAnsi="Arial" w:cs="Arial"/>
        </w:rPr>
        <w:t xml:space="preserve"> theory, as well as psychodynamic, </w:t>
      </w:r>
      <w:r w:rsidR="009B5F07" w:rsidRPr="00DF2595">
        <w:rPr>
          <w:rFonts w:ascii="Arial" w:hAnsi="Arial" w:cs="Arial"/>
        </w:rPr>
        <w:t xml:space="preserve">biological, social learning, and </w:t>
      </w:r>
      <w:r w:rsidR="00412A16" w:rsidRPr="00DF2595">
        <w:rPr>
          <w:rFonts w:ascii="Arial" w:hAnsi="Arial" w:cs="Arial"/>
        </w:rPr>
        <w:t xml:space="preserve">behavioural theories. Ontogeny and the sequential </w:t>
      </w:r>
      <w:r w:rsidR="009B5F07" w:rsidRPr="00DF2595">
        <w:rPr>
          <w:rFonts w:ascii="Arial" w:hAnsi="Arial" w:cs="Arial"/>
        </w:rPr>
        <w:t xml:space="preserve">skills, tasks, and capacities </w:t>
      </w:r>
      <w:r w:rsidR="00412A16" w:rsidRPr="00DF2595">
        <w:rPr>
          <w:rFonts w:ascii="Arial" w:hAnsi="Arial" w:cs="Arial"/>
        </w:rPr>
        <w:t xml:space="preserve">mastery are frequently emphasised in </w:t>
      </w:r>
      <w:r w:rsidR="009B5F07" w:rsidRPr="00DF2595">
        <w:rPr>
          <w:rFonts w:ascii="Arial" w:hAnsi="Arial" w:cs="Arial"/>
        </w:rPr>
        <w:t xml:space="preserve">theories of </w:t>
      </w:r>
      <w:r w:rsidR="00412A16" w:rsidRPr="00DF2595">
        <w:rPr>
          <w:rFonts w:ascii="Arial" w:hAnsi="Arial" w:cs="Arial"/>
        </w:rPr>
        <w:t xml:space="preserve">life span development. The </w:t>
      </w:r>
      <w:r w:rsidR="009B5F07" w:rsidRPr="00DF2595">
        <w:rPr>
          <w:rFonts w:ascii="Arial" w:hAnsi="Arial" w:cs="Arial"/>
        </w:rPr>
        <w:t>main</w:t>
      </w:r>
      <w:r w:rsidR="00412A16" w:rsidRPr="00DF2595">
        <w:rPr>
          <w:rFonts w:ascii="Arial" w:hAnsi="Arial" w:cs="Arial"/>
        </w:rPr>
        <w:t xml:space="preserve"> theories cover the </w:t>
      </w:r>
      <w:r w:rsidR="009B5F07" w:rsidRPr="00DF2595">
        <w:rPr>
          <w:rFonts w:ascii="Arial" w:hAnsi="Arial" w:cs="Arial"/>
        </w:rPr>
        <w:t>whole</w:t>
      </w:r>
      <w:r w:rsidR="00412A16" w:rsidRPr="00DF2595">
        <w:rPr>
          <w:rFonts w:ascii="Arial" w:hAnsi="Arial" w:cs="Arial"/>
        </w:rPr>
        <w:t xml:space="preserve"> lifecycle, from conception or birth t</w:t>
      </w:r>
      <w:r w:rsidR="009B5F07" w:rsidRPr="00DF2595">
        <w:rPr>
          <w:rFonts w:ascii="Arial" w:hAnsi="Arial" w:cs="Arial"/>
        </w:rPr>
        <w:t>ill</w:t>
      </w:r>
      <w:r w:rsidR="00412A16" w:rsidRPr="00DF2595">
        <w:rPr>
          <w:rFonts w:ascii="Arial" w:hAnsi="Arial" w:cs="Arial"/>
        </w:rPr>
        <w:t xml:space="preserve"> death, but they frequently concentrate closely on specific age ranges, also known as </w:t>
      </w:r>
      <w:r w:rsidR="009B5F07" w:rsidRPr="00DF2595">
        <w:rPr>
          <w:rFonts w:ascii="Arial" w:hAnsi="Arial" w:cs="Arial"/>
        </w:rPr>
        <w:t xml:space="preserve">phases of </w:t>
      </w:r>
      <w:r w:rsidR="00412A16" w:rsidRPr="00DF2595">
        <w:rPr>
          <w:rFonts w:ascii="Arial" w:hAnsi="Arial" w:cs="Arial"/>
        </w:rPr>
        <w:t xml:space="preserve">life. </w:t>
      </w:r>
      <w:r w:rsidR="009B5F07" w:rsidRPr="00DF2595">
        <w:rPr>
          <w:rFonts w:ascii="Arial" w:hAnsi="Arial" w:cs="Arial"/>
        </w:rPr>
        <w:t>Many</w:t>
      </w:r>
      <w:r w:rsidRPr="00DF2595">
        <w:rPr>
          <w:rFonts w:ascii="Arial" w:hAnsi="Arial" w:cs="Arial"/>
        </w:rPr>
        <w:t xml:space="preserve"> theorists in this </w:t>
      </w:r>
      <w:r w:rsidR="009B5F07" w:rsidRPr="00DF2595">
        <w:rPr>
          <w:rFonts w:ascii="Arial" w:hAnsi="Arial" w:cs="Arial"/>
        </w:rPr>
        <w:t>area</w:t>
      </w:r>
      <w:r w:rsidRPr="00DF2595">
        <w:rPr>
          <w:rFonts w:ascii="Arial" w:hAnsi="Arial" w:cs="Arial"/>
        </w:rPr>
        <w:t xml:space="preserve"> have concentrated more narrowly on a single </w:t>
      </w:r>
      <w:r w:rsidR="009B5F07" w:rsidRPr="00DF2595">
        <w:rPr>
          <w:rFonts w:ascii="Arial" w:hAnsi="Arial" w:cs="Arial"/>
        </w:rPr>
        <w:t xml:space="preserve">stage of </w:t>
      </w:r>
      <w:r w:rsidRPr="00DF2595">
        <w:rPr>
          <w:rFonts w:ascii="Arial" w:hAnsi="Arial" w:cs="Arial"/>
        </w:rPr>
        <w:t xml:space="preserve">life or a macro-level perspective of developmental features that characterise an age </w:t>
      </w:r>
      <w:r w:rsidR="009B5F07" w:rsidRPr="00DF2595">
        <w:rPr>
          <w:rFonts w:ascii="Arial" w:hAnsi="Arial" w:cs="Arial"/>
        </w:rPr>
        <w:t>unit</w:t>
      </w:r>
      <w:r w:rsidRPr="00DF2595">
        <w:rPr>
          <w:rFonts w:ascii="Arial" w:hAnsi="Arial" w:cs="Arial"/>
        </w:rPr>
        <w:t xml:space="preserve"> with specific ranges of </w:t>
      </w:r>
      <w:r w:rsidR="009B5F07" w:rsidRPr="00DF2595">
        <w:rPr>
          <w:rFonts w:ascii="Arial" w:hAnsi="Arial" w:cs="Arial"/>
        </w:rPr>
        <w:t xml:space="preserve">dates of </w:t>
      </w:r>
      <w:r w:rsidRPr="00DF2595">
        <w:rPr>
          <w:rFonts w:ascii="Arial" w:hAnsi="Arial" w:cs="Arial"/>
        </w:rPr>
        <w:t xml:space="preserve">birth </w:t>
      </w:r>
      <w:r w:rsidR="00F43DD9" w:rsidRPr="00DF2595">
        <w:rPr>
          <w:rFonts w:ascii="Arial" w:hAnsi="Arial" w:cs="Arial"/>
        </w:rPr>
        <w:t xml:space="preserve">(Boag, 2014) </w:t>
      </w:r>
      <w:r w:rsidRPr="00DF2595">
        <w:rPr>
          <w:rFonts w:ascii="Arial" w:hAnsi="Arial" w:cs="Arial"/>
        </w:rPr>
        <w:t xml:space="preserve">or </w:t>
      </w:r>
      <w:r w:rsidR="009B5F07" w:rsidRPr="00DF2595">
        <w:rPr>
          <w:rFonts w:ascii="Arial" w:hAnsi="Arial" w:cs="Arial"/>
        </w:rPr>
        <w:t>cultural/</w:t>
      </w:r>
      <w:r w:rsidRPr="00DF2595">
        <w:rPr>
          <w:rFonts w:ascii="Arial" w:hAnsi="Arial" w:cs="Arial"/>
        </w:rPr>
        <w:t xml:space="preserve">historical </w:t>
      </w:r>
      <w:r w:rsidR="009B5F07" w:rsidRPr="00DF2595">
        <w:rPr>
          <w:rFonts w:ascii="Arial" w:hAnsi="Arial" w:cs="Arial"/>
        </w:rPr>
        <w:t>eras</w:t>
      </w:r>
      <w:r w:rsidRPr="00DF2595">
        <w:rPr>
          <w:rFonts w:ascii="Arial" w:hAnsi="Arial" w:cs="Arial"/>
        </w:rPr>
        <w:t xml:space="preserve"> of </w:t>
      </w:r>
      <w:r w:rsidR="000A4E60" w:rsidRPr="00DF2595">
        <w:rPr>
          <w:rFonts w:ascii="Arial" w:hAnsi="Arial" w:cs="Arial"/>
        </w:rPr>
        <w:t>prime</w:t>
      </w:r>
      <w:r w:rsidRPr="00DF2595">
        <w:rPr>
          <w:rFonts w:ascii="Arial" w:hAnsi="Arial" w:cs="Arial"/>
        </w:rPr>
        <w:t xml:space="preserve"> effect on development (</w:t>
      </w:r>
      <w:r w:rsidR="00DF2595" w:rsidRPr="00DF2595">
        <w:rPr>
          <w:rFonts w:ascii="Arial" w:hAnsi="Arial" w:cs="Arial"/>
        </w:rPr>
        <w:t>Zechowski, 2017)</w:t>
      </w:r>
      <w:r w:rsidRPr="00DF2595">
        <w:rPr>
          <w:rFonts w:ascii="Arial" w:hAnsi="Arial" w:cs="Arial"/>
        </w:rPr>
        <w:t>. Only a portion of life span theory</w:t>
      </w:r>
      <w:r w:rsidR="000A4E60" w:rsidRPr="00DF2595">
        <w:rPr>
          <w:rFonts w:ascii="Arial" w:hAnsi="Arial" w:cs="Arial"/>
        </w:rPr>
        <w:t>, psychosexual development theory, will</w:t>
      </w:r>
      <w:r w:rsidRPr="00DF2595">
        <w:rPr>
          <w:rFonts w:ascii="Arial" w:hAnsi="Arial" w:cs="Arial"/>
        </w:rPr>
        <w:t xml:space="preserve"> be discussed in this essay. As a result, this essay concentrates on psychosocial and personality theories, which serve as the historical basis for many other life span theories. </w:t>
      </w:r>
      <w:r w:rsidR="0010659E" w:rsidRPr="00DF2595">
        <w:rPr>
          <w:rFonts w:ascii="Arial" w:hAnsi="Arial" w:cs="Arial"/>
        </w:rPr>
        <w:t xml:space="preserve">The paper </w:t>
      </w:r>
      <w:r w:rsidR="000A4E60" w:rsidRPr="00DF2595">
        <w:rPr>
          <w:rFonts w:ascii="Arial" w:hAnsi="Arial" w:cs="Arial"/>
        </w:rPr>
        <w:t>will equally</w:t>
      </w:r>
      <w:r w:rsidR="0010659E" w:rsidRPr="00DF2595">
        <w:rPr>
          <w:rFonts w:ascii="Arial" w:hAnsi="Arial" w:cs="Arial"/>
        </w:rPr>
        <w:t xml:space="preserve"> explain how cognition physiological framework affect lives as well as how </w:t>
      </w:r>
      <w:r w:rsidR="000A4E60" w:rsidRPr="00DF2595">
        <w:rPr>
          <w:rFonts w:ascii="Arial" w:hAnsi="Arial" w:cs="Arial"/>
        </w:rPr>
        <w:t xml:space="preserve">what </w:t>
      </w:r>
      <w:r w:rsidR="0010659E" w:rsidRPr="00DF2595">
        <w:rPr>
          <w:rFonts w:ascii="Arial" w:hAnsi="Arial" w:cs="Arial"/>
        </w:rPr>
        <w:t>this module has taught me will impact my career</w:t>
      </w:r>
      <w:r w:rsidR="00756486" w:rsidRPr="00DF2595">
        <w:rPr>
          <w:rFonts w:ascii="Arial" w:hAnsi="Arial" w:cs="Arial"/>
        </w:rPr>
        <w:t>.</w:t>
      </w:r>
    </w:p>
    <w:p w14:paraId="64EA25D6" w14:textId="77777777" w:rsidR="00E1119B" w:rsidRPr="00DF2595" w:rsidRDefault="00C42854" w:rsidP="00DF2595">
      <w:pPr>
        <w:pStyle w:val="Heading1"/>
        <w:spacing w:line="360" w:lineRule="auto"/>
        <w:jc w:val="both"/>
        <w:rPr>
          <w:rFonts w:ascii="Arial" w:hAnsi="Arial" w:cs="Arial"/>
          <w:sz w:val="22"/>
          <w:szCs w:val="22"/>
        </w:rPr>
      </w:pPr>
      <w:bookmarkStart w:id="1" w:name="_Toc122920272"/>
      <w:r w:rsidRPr="00DF2595">
        <w:rPr>
          <w:rFonts w:ascii="Arial" w:hAnsi="Arial" w:cs="Arial"/>
          <w:sz w:val="22"/>
          <w:szCs w:val="22"/>
        </w:rPr>
        <w:t>Sigm</w:t>
      </w:r>
      <w:r w:rsidR="00E1119B" w:rsidRPr="00DF2595">
        <w:rPr>
          <w:rFonts w:ascii="Arial" w:hAnsi="Arial" w:cs="Arial"/>
          <w:sz w:val="22"/>
          <w:szCs w:val="22"/>
        </w:rPr>
        <w:t>und Freud Theory</w:t>
      </w:r>
      <w:bookmarkEnd w:id="1"/>
    </w:p>
    <w:p w14:paraId="2D4FF0BB" w14:textId="47913020" w:rsidR="00E1119B" w:rsidRPr="00DF2595" w:rsidRDefault="00FC0724" w:rsidP="00DF2595">
      <w:pPr>
        <w:spacing w:line="360" w:lineRule="auto"/>
        <w:jc w:val="both"/>
        <w:rPr>
          <w:rFonts w:ascii="Arial" w:hAnsi="Arial" w:cs="Arial"/>
        </w:rPr>
      </w:pPr>
      <w:r w:rsidRPr="00DF2595">
        <w:rPr>
          <w:rFonts w:ascii="Arial" w:hAnsi="Arial" w:cs="Arial"/>
        </w:rPr>
        <w:t xml:space="preserve">According to Freud (1905), </w:t>
      </w:r>
      <w:r w:rsidR="000A4E60" w:rsidRPr="00DF2595">
        <w:rPr>
          <w:rFonts w:ascii="Arial" w:hAnsi="Arial" w:cs="Arial"/>
        </w:rPr>
        <w:t xml:space="preserve">pleasure and </w:t>
      </w:r>
      <w:r w:rsidRPr="00DF2595">
        <w:rPr>
          <w:rFonts w:ascii="Arial" w:hAnsi="Arial" w:cs="Arial"/>
        </w:rPr>
        <w:t xml:space="preserve">tension are the foundation of life. Freud also held that all pleasure originated from the release of the libido (sexual energy), which he believed was the source of </w:t>
      </w:r>
      <w:r w:rsidR="000A4E60" w:rsidRPr="00DF2595">
        <w:rPr>
          <w:rFonts w:ascii="Arial" w:hAnsi="Arial" w:cs="Arial"/>
        </w:rPr>
        <w:t>every</w:t>
      </w:r>
      <w:r w:rsidRPr="00DF2595">
        <w:rPr>
          <w:rFonts w:ascii="Arial" w:hAnsi="Arial" w:cs="Arial"/>
        </w:rPr>
        <w:t xml:space="preserve"> tension. Freud meant to imply that what </w:t>
      </w:r>
      <w:r w:rsidR="006D3619" w:rsidRPr="00DF2595">
        <w:rPr>
          <w:rFonts w:ascii="Arial" w:hAnsi="Arial" w:cs="Arial"/>
        </w:rPr>
        <w:t>matures</w:t>
      </w:r>
      <w:r w:rsidRPr="00DF2595">
        <w:rPr>
          <w:rFonts w:ascii="Arial" w:hAnsi="Arial" w:cs="Arial"/>
        </w:rPr>
        <w:t xml:space="preserve"> is the </w:t>
      </w:r>
      <w:r w:rsidR="006D3619" w:rsidRPr="00DF2595">
        <w:rPr>
          <w:rFonts w:ascii="Arial" w:hAnsi="Arial" w:cs="Arial"/>
        </w:rPr>
        <w:t>manner</w:t>
      </w:r>
      <w:r w:rsidRPr="00DF2595">
        <w:rPr>
          <w:rFonts w:ascii="Arial" w:hAnsi="Arial" w:cs="Arial"/>
        </w:rPr>
        <w:t xml:space="preserve"> </w:t>
      </w:r>
      <w:r w:rsidR="006D3619" w:rsidRPr="00DF2595">
        <w:rPr>
          <w:rFonts w:ascii="Arial" w:hAnsi="Arial" w:cs="Arial"/>
        </w:rPr>
        <w:t>at</w:t>
      </w:r>
      <w:r w:rsidRPr="00DF2595">
        <w:rPr>
          <w:rFonts w:ascii="Arial" w:hAnsi="Arial" w:cs="Arial"/>
        </w:rPr>
        <w:t xml:space="preserve"> which sexual energy of the i</w:t>
      </w:r>
      <w:r w:rsidR="006D3619" w:rsidRPr="00DF2595">
        <w:rPr>
          <w:rFonts w:ascii="Arial" w:hAnsi="Arial" w:cs="Arial"/>
        </w:rPr>
        <w:t>nnate instinct (id)</w:t>
      </w:r>
      <w:r w:rsidRPr="00DF2595">
        <w:rPr>
          <w:rFonts w:ascii="Arial" w:hAnsi="Arial" w:cs="Arial"/>
        </w:rPr>
        <w:t xml:space="preserve"> builds up and is released as we </w:t>
      </w:r>
      <w:r w:rsidR="006D3619" w:rsidRPr="00DF2595">
        <w:rPr>
          <w:rFonts w:ascii="Arial" w:hAnsi="Arial" w:cs="Arial"/>
        </w:rPr>
        <w:t xml:space="preserve">biologically </w:t>
      </w:r>
      <w:r w:rsidRPr="00DF2595">
        <w:rPr>
          <w:rFonts w:ascii="Arial" w:hAnsi="Arial" w:cs="Arial"/>
        </w:rPr>
        <w:t xml:space="preserve">mature when he described human personality development as psychosexual (Freud </w:t>
      </w:r>
      <w:r w:rsidR="006D3619" w:rsidRPr="00DF2595">
        <w:rPr>
          <w:rFonts w:ascii="Arial" w:hAnsi="Arial" w:cs="Arial"/>
        </w:rPr>
        <w:t xml:space="preserve">made </w:t>
      </w:r>
      <w:r w:rsidRPr="00DF2595">
        <w:rPr>
          <w:rFonts w:ascii="Arial" w:hAnsi="Arial" w:cs="Arial"/>
        </w:rPr>
        <w:t>use</w:t>
      </w:r>
      <w:r w:rsidR="006D3619" w:rsidRPr="00DF2595">
        <w:rPr>
          <w:rFonts w:ascii="Arial" w:hAnsi="Arial" w:cs="Arial"/>
        </w:rPr>
        <w:t xml:space="preserve"> of</w:t>
      </w:r>
      <w:r w:rsidRPr="00DF2595">
        <w:rPr>
          <w:rFonts w:ascii="Arial" w:hAnsi="Arial" w:cs="Arial"/>
        </w:rPr>
        <w:t xml:space="preserve"> the term "sexual" very broadly to refer to </w:t>
      </w:r>
      <w:r w:rsidR="006D3619" w:rsidRPr="00DF2595">
        <w:rPr>
          <w:rFonts w:ascii="Arial" w:hAnsi="Arial" w:cs="Arial"/>
        </w:rPr>
        <w:t>every enjoyable behaviour and idea</w:t>
      </w:r>
      <w:r w:rsidRPr="00DF2595">
        <w:rPr>
          <w:rFonts w:ascii="Arial" w:hAnsi="Arial" w:cs="Arial"/>
        </w:rPr>
        <w:t>)</w:t>
      </w:r>
      <w:r w:rsidR="00DF2595">
        <w:rPr>
          <w:rFonts w:ascii="Arial" w:hAnsi="Arial" w:cs="Arial"/>
        </w:rPr>
        <w:t xml:space="preserve"> (</w:t>
      </w:r>
      <w:r w:rsidR="00DF2595" w:rsidRPr="00F42DA6">
        <w:rPr>
          <w:rFonts w:ascii="Arial" w:hAnsi="Arial" w:cs="Arial"/>
        </w:rPr>
        <w:t>Houben</w:t>
      </w:r>
      <w:r w:rsidR="00DF2595">
        <w:rPr>
          <w:rFonts w:ascii="Arial" w:hAnsi="Arial" w:cs="Arial"/>
        </w:rPr>
        <w:t xml:space="preserve"> et al., 2019)</w:t>
      </w:r>
      <w:r w:rsidR="006D3619" w:rsidRPr="00DF2595">
        <w:rPr>
          <w:rFonts w:ascii="Arial" w:hAnsi="Arial" w:cs="Arial"/>
        </w:rPr>
        <w:t>.</w:t>
      </w:r>
      <w:r w:rsidRPr="00DF2595">
        <w:rPr>
          <w:rFonts w:ascii="Arial" w:hAnsi="Arial" w:cs="Arial"/>
        </w:rPr>
        <w:t xml:space="preserve"> According to Freudian </w:t>
      </w:r>
      <w:r w:rsidR="006D3619" w:rsidRPr="00DF2595">
        <w:rPr>
          <w:rFonts w:ascii="Arial" w:hAnsi="Arial" w:cs="Arial"/>
        </w:rPr>
        <w:t xml:space="preserve">theory of </w:t>
      </w:r>
      <w:r w:rsidRPr="00DF2595">
        <w:rPr>
          <w:rFonts w:ascii="Arial" w:hAnsi="Arial" w:cs="Arial"/>
        </w:rPr>
        <w:t xml:space="preserve">psychosexual development, each of the five stages has a matching age </w:t>
      </w:r>
      <w:r w:rsidR="006D3619" w:rsidRPr="00DF2595">
        <w:rPr>
          <w:rFonts w:ascii="Arial" w:hAnsi="Arial" w:cs="Arial"/>
        </w:rPr>
        <w:t>bracket</w:t>
      </w:r>
      <w:r w:rsidRPr="00DF2595">
        <w:rPr>
          <w:rFonts w:ascii="Arial" w:hAnsi="Arial" w:cs="Arial"/>
        </w:rPr>
        <w:t xml:space="preserve">, erogenous </w:t>
      </w:r>
      <w:r w:rsidR="006D3619" w:rsidRPr="00DF2595">
        <w:rPr>
          <w:rFonts w:ascii="Arial" w:hAnsi="Arial" w:cs="Arial"/>
        </w:rPr>
        <w:t xml:space="preserve">part of the </w:t>
      </w:r>
      <w:r w:rsidRPr="00DF2595">
        <w:rPr>
          <w:rFonts w:ascii="Arial" w:hAnsi="Arial" w:cs="Arial"/>
        </w:rPr>
        <w:t>body, and clinical fixation outcome.</w:t>
      </w:r>
    </w:p>
    <w:p w14:paraId="41DA4C1C" w14:textId="244A4064" w:rsidR="004E4CD0" w:rsidRPr="00DF2595" w:rsidRDefault="004E4CD0" w:rsidP="00DF2595">
      <w:pPr>
        <w:pStyle w:val="Heading2"/>
        <w:spacing w:line="360" w:lineRule="auto"/>
        <w:rPr>
          <w:rFonts w:ascii="Arial" w:hAnsi="Arial" w:cs="Arial"/>
          <w:sz w:val="22"/>
          <w:szCs w:val="22"/>
        </w:rPr>
      </w:pPr>
      <w:bookmarkStart w:id="2" w:name="_Toc122920273"/>
      <w:r w:rsidRPr="00DF2595">
        <w:rPr>
          <w:rFonts w:ascii="Arial" w:hAnsi="Arial" w:cs="Arial"/>
          <w:sz w:val="22"/>
          <w:szCs w:val="22"/>
        </w:rPr>
        <w:t>Phase</w:t>
      </w:r>
      <w:r w:rsidR="00FC0724" w:rsidRPr="00DF2595">
        <w:rPr>
          <w:rFonts w:ascii="Arial" w:hAnsi="Arial" w:cs="Arial"/>
          <w:sz w:val="22"/>
          <w:szCs w:val="22"/>
        </w:rPr>
        <w:t xml:space="preserve"> </w:t>
      </w:r>
      <w:r w:rsidR="002E3981" w:rsidRPr="00DF2595">
        <w:rPr>
          <w:rFonts w:ascii="Arial" w:hAnsi="Arial" w:cs="Arial"/>
          <w:sz w:val="22"/>
          <w:szCs w:val="22"/>
        </w:rPr>
        <w:t>1</w:t>
      </w:r>
      <w:r w:rsidR="00FC0724" w:rsidRPr="00DF2595">
        <w:rPr>
          <w:rFonts w:ascii="Arial" w:hAnsi="Arial" w:cs="Arial"/>
          <w:sz w:val="22"/>
          <w:szCs w:val="22"/>
        </w:rPr>
        <w:t>: oral, mouth, 0–1 year old</w:t>
      </w:r>
      <w:bookmarkEnd w:id="2"/>
    </w:p>
    <w:p w14:paraId="6ED2FC97" w14:textId="09BD650D" w:rsidR="00E1119B" w:rsidRPr="00E1119B" w:rsidRDefault="00FC0724" w:rsidP="00DF2595">
      <w:pPr>
        <w:spacing w:line="360" w:lineRule="auto"/>
        <w:jc w:val="both"/>
        <w:rPr>
          <w:rFonts w:ascii="Arial" w:hAnsi="Arial" w:cs="Arial"/>
        </w:rPr>
      </w:pPr>
      <w:r w:rsidRPr="00DF2595">
        <w:rPr>
          <w:rFonts w:ascii="Arial" w:hAnsi="Arial" w:cs="Arial"/>
        </w:rPr>
        <w:t xml:space="preserve">For a newborn baby, oral </w:t>
      </w:r>
      <w:r w:rsidR="00537110" w:rsidRPr="00DF2595">
        <w:rPr>
          <w:rFonts w:ascii="Arial" w:hAnsi="Arial" w:cs="Arial"/>
        </w:rPr>
        <w:t>yearning</w:t>
      </w:r>
      <w:r w:rsidRPr="00DF2595">
        <w:rPr>
          <w:rFonts w:ascii="Arial" w:hAnsi="Arial" w:cs="Arial"/>
        </w:rPr>
        <w:t xml:space="preserve"> is the source of all their joy. A baby's first bond is to the person who satisfies his oral needs, generally his mother. If the </w:t>
      </w:r>
      <w:r w:rsidR="004E4CD0" w:rsidRPr="00DF2595">
        <w:rPr>
          <w:rFonts w:ascii="Arial" w:hAnsi="Arial" w:cs="Arial"/>
        </w:rPr>
        <w:t xml:space="preserve">provision for the </w:t>
      </w:r>
      <w:r w:rsidRPr="00DF2595">
        <w:rPr>
          <w:rFonts w:ascii="Arial" w:hAnsi="Arial" w:cs="Arial"/>
        </w:rPr>
        <w:t xml:space="preserve">right level of stimulation is not </w:t>
      </w:r>
      <w:r w:rsidR="004E4CD0" w:rsidRPr="00DF2595">
        <w:rPr>
          <w:rFonts w:ascii="Arial" w:hAnsi="Arial" w:cs="Arial"/>
        </w:rPr>
        <w:t>made</w:t>
      </w:r>
      <w:r w:rsidRPr="00DF2595">
        <w:rPr>
          <w:rFonts w:ascii="Arial" w:hAnsi="Arial" w:cs="Arial"/>
        </w:rPr>
        <w:t xml:space="preserve">, libidinal energy becomes fixated on oral fulfilment and develops latent </w:t>
      </w:r>
      <w:r w:rsidR="004E4CD0" w:rsidRPr="00DF2595">
        <w:rPr>
          <w:rFonts w:ascii="Arial" w:hAnsi="Arial" w:cs="Arial"/>
        </w:rPr>
        <w:t xml:space="preserve">passive or </w:t>
      </w:r>
      <w:r w:rsidRPr="00DF2595">
        <w:rPr>
          <w:rFonts w:ascii="Arial" w:hAnsi="Arial" w:cs="Arial"/>
        </w:rPr>
        <w:t xml:space="preserve">aggressive </w:t>
      </w:r>
      <w:r w:rsidR="004E4CD0" w:rsidRPr="00DF2595">
        <w:rPr>
          <w:rFonts w:ascii="Arial" w:hAnsi="Arial" w:cs="Arial"/>
        </w:rPr>
        <w:t>propensities</w:t>
      </w:r>
      <w:r w:rsidRPr="00DF2595">
        <w:rPr>
          <w:rFonts w:ascii="Arial" w:hAnsi="Arial" w:cs="Arial"/>
        </w:rPr>
        <w:t xml:space="preserve"> as a result.</w:t>
      </w:r>
    </w:p>
    <w:p w14:paraId="375E9F25" w14:textId="2152F168" w:rsidR="004E4CD0" w:rsidRPr="00DF2595" w:rsidRDefault="002E3981" w:rsidP="00DF2595">
      <w:pPr>
        <w:pStyle w:val="Heading2"/>
        <w:spacing w:line="360" w:lineRule="auto"/>
        <w:rPr>
          <w:rFonts w:ascii="Arial" w:hAnsi="Arial" w:cs="Arial"/>
          <w:sz w:val="22"/>
          <w:szCs w:val="22"/>
        </w:rPr>
      </w:pPr>
      <w:bookmarkStart w:id="3" w:name="_Toc122920274"/>
      <w:r w:rsidRPr="00DF2595">
        <w:rPr>
          <w:rFonts w:ascii="Arial" w:hAnsi="Arial" w:cs="Arial"/>
          <w:sz w:val="22"/>
          <w:szCs w:val="22"/>
        </w:rPr>
        <w:t>Phase</w:t>
      </w:r>
      <w:r w:rsidR="00FC0724" w:rsidRPr="00DF2595">
        <w:rPr>
          <w:rFonts w:ascii="Arial" w:hAnsi="Arial" w:cs="Arial"/>
          <w:sz w:val="22"/>
          <w:szCs w:val="22"/>
        </w:rPr>
        <w:t xml:space="preserve"> </w:t>
      </w:r>
      <w:r w:rsidRPr="00DF2595">
        <w:rPr>
          <w:rFonts w:ascii="Arial" w:hAnsi="Arial" w:cs="Arial"/>
          <w:sz w:val="22"/>
          <w:szCs w:val="22"/>
        </w:rPr>
        <w:t>2</w:t>
      </w:r>
      <w:r w:rsidR="00FC0724" w:rsidRPr="00DF2595">
        <w:rPr>
          <w:rFonts w:ascii="Arial" w:hAnsi="Arial" w:cs="Arial"/>
          <w:sz w:val="22"/>
          <w:szCs w:val="22"/>
        </w:rPr>
        <w:t>: bowel, bladder, and anal</w:t>
      </w:r>
      <w:r w:rsidR="004E4CD0" w:rsidRPr="00DF2595">
        <w:rPr>
          <w:rFonts w:ascii="Arial" w:hAnsi="Arial" w:cs="Arial"/>
          <w:sz w:val="22"/>
          <w:szCs w:val="22"/>
        </w:rPr>
        <w:t>, 1-3 years old</w:t>
      </w:r>
      <w:bookmarkEnd w:id="3"/>
    </w:p>
    <w:p w14:paraId="2F3111B6" w14:textId="7FFD66D3" w:rsidR="00E1119B" w:rsidRPr="00E1119B" w:rsidRDefault="00FC0724" w:rsidP="00DF2595">
      <w:pPr>
        <w:spacing w:line="360" w:lineRule="auto"/>
        <w:jc w:val="both"/>
        <w:rPr>
          <w:rFonts w:ascii="Arial" w:hAnsi="Arial" w:cs="Arial"/>
        </w:rPr>
      </w:pPr>
      <w:r w:rsidRPr="00DF2595">
        <w:rPr>
          <w:rFonts w:ascii="Arial" w:hAnsi="Arial" w:cs="Arial"/>
        </w:rPr>
        <w:t xml:space="preserve">The chore of toilet training during this time is very delicate. The libidinal energy moves from </w:t>
      </w:r>
      <w:r w:rsidR="004E4CD0" w:rsidRPr="00DF2595">
        <w:rPr>
          <w:rFonts w:ascii="Arial" w:hAnsi="Arial" w:cs="Arial"/>
        </w:rPr>
        <w:t xml:space="preserve">the anal to </w:t>
      </w:r>
      <w:r w:rsidRPr="00DF2595">
        <w:rPr>
          <w:rFonts w:ascii="Arial" w:hAnsi="Arial" w:cs="Arial"/>
        </w:rPr>
        <w:t xml:space="preserve">the oral region as a result of the </w:t>
      </w:r>
      <w:r w:rsidR="004E4CD0" w:rsidRPr="00DF2595">
        <w:rPr>
          <w:rFonts w:ascii="Arial" w:hAnsi="Arial" w:cs="Arial"/>
        </w:rPr>
        <w:t xml:space="preserve">desire of the </w:t>
      </w:r>
      <w:r w:rsidRPr="00DF2595">
        <w:rPr>
          <w:rFonts w:ascii="Arial" w:hAnsi="Arial" w:cs="Arial"/>
        </w:rPr>
        <w:t>parents for satisfactory performance. If the youngster does</w:t>
      </w:r>
      <w:r w:rsidR="004E4CD0" w:rsidRPr="00DF2595">
        <w:rPr>
          <w:rFonts w:ascii="Arial" w:hAnsi="Arial" w:cs="Arial"/>
        </w:rPr>
        <w:t xml:space="preserve"> </w:t>
      </w:r>
      <w:r w:rsidRPr="00DF2595">
        <w:rPr>
          <w:rFonts w:ascii="Arial" w:hAnsi="Arial" w:cs="Arial"/>
        </w:rPr>
        <w:t>n</w:t>
      </w:r>
      <w:r w:rsidR="004E4CD0" w:rsidRPr="00DF2595">
        <w:rPr>
          <w:rFonts w:ascii="Arial" w:hAnsi="Arial" w:cs="Arial"/>
        </w:rPr>
        <w:t>o</w:t>
      </w:r>
      <w:r w:rsidRPr="00DF2595">
        <w:rPr>
          <w:rFonts w:ascii="Arial" w:hAnsi="Arial" w:cs="Arial"/>
        </w:rPr>
        <w:t xml:space="preserve">t behave properly, he has a higher probability of receiving a scolding, feeling </w:t>
      </w:r>
      <w:r w:rsidR="004E4CD0" w:rsidRPr="00DF2595">
        <w:rPr>
          <w:rFonts w:ascii="Arial" w:hAnsi="Arial" w:cs="Arial"/>
        </w:rPr>
        <w:t>short</w:t>
      </w:r>
      <w:r w:rsidRPr="00DF2595">
        <w:rPr>
          <w:rFonts w:ascii="Arial" w:hAnsi="Arial" w:cs="Arial"/>
        </w:rPr>
        <w:t xml:space="preserve">, and having a higher likelihood of seeing a negative evaluation from a carer. Anal </w:t>
      </w:r>
      <w:r w:rsidR="004E4CD0" w:rsidRPr="00DF2595">
        <w:rPr>
          <w:rFonts w:ascii="Arial" w:hAnsi="Arial" w:cs="Arial"/>
        </w:rPr>
        <w:t>expulsiveness or anal retentivity</w:t>
      </w:r>
      <w:r w:rsidRPr="00DF2595">
        <w:rPr>
          <w:rFonts w:ascii="Arial" w:hAnsi="Arial" w:cs="Arial"/>
        </w:rPr>
        <w:t xml:space="preserve"> (constant orderliness) </w:t>
      </w:r>
      <w:r w:rsidR="004E4CD0" w:rsidRPr="00DF2595">
        <w:rPr>
          <w:rFonts w:ascii="Arial" w:hAnsi="Arial" w:cs="Arial"/>
        </w:rPr>
        <w:t xml:space="preserve">are </w:t>
      </w:r>
      <w:r w:rsidRPr="00DF2595">
        <w:rPr>
          <w:rFonts w:ascii="Arial" w:hAnsi="Arial" w:cs="Arial"/>
        </w:rPr>
        <w:t>two signs of fixation at this stage (</w:t>
      </w:r>
      <w:r w:rsidR="004E4CD0" w:rsidRPr="00DF2595">
        <w:rPr>
          <w:rFonts w:ascii="Arial" w:hAnsi="Arial" w:cs="Arial"/>
        </w:rPr>
        <w:t>quirky</w:t>
      </w:r>
      <w:r w:rsidRPr="00DF2595">
        <w:rPr>
          <w:rFonts w:ascii="Arial" w:hAnsi="Arial" w:cs="Arial"/>
        </w:rPr>
        <w:t xml:space="preserve"> disorgani</w:t>
      </w:r>
      <w:r w:rsidR="004E4CD0" w:rsidRPr="00DF2595">
        <w:rPr>
          <w:rFonts w:ascii="Arial" w:hAnsi="Arial" w:cs="Arial"/>
        </w:rPr>
        <w:t>s</w:t>
      </w:r>
      <w:r w:rsidRPr="00DF2595">
        <w:rPr>
          <w:rFonts w:ascii="Arial" w:hAnsi="Arial" w:cs="Arial"/>
        </w:rPr>
        <w:t>ation).</w:t>
      </w:r>
    </w:p>
    <w:p w14:paraId="5A102241" w14:textId="5BF4B702" w:rsidR="002E3981" w:rsidRPr="00DF2595" w:rsidRDefault="002E3981" w:rsidP="00DF2595">
      <w:pPr>
        <w:pStyle w:val="Heading2"/>
        <w:spacing w:line="360" w:lineRule="auto"/>
        <w:rPr>
          <w:rFonts w:ascii="Arial" w:hAnsi="Arial" w:cs="Arial"/>
          <w:sz w:val="22"/>
          <w:szCs w:val="22"/>
        </w:rPr>
      </w:pPr>
      <w:bookmarkStart w:id="4" w:name="_Toc122920275"/>
      <w:r w:rsidRPr="00DF2595">
        <w:rPr>
          <w:rFonts w:ascii="Arial" w:hAnsi="Arial" w:cs="Arial"/>
          <w:sz w:val="22"/>
          <w:szCs w:val="22"/>
        </w:rPr>
        <w:t>Phase</w:t>
      </w:r>
      <w:r w:rsidR="00FC0724" w:rsidRPr="00DF2595">
        <w:rPr>
          <w:rFonts w:ascii="Arial" w:hAnsi="Arial" w:cs="Arial"/>
          <w:sz w:val="22"/>
          <w:szCs w:val="22"/>
        </w:rPr>
        <w:t xml:space="preserve"> </w:t>
      </w:r>
      <w:r w:rsidRPr="00DF2595">
        <w:rPr>
          <w:rFonts w:ascii="Arial" w:hAnsi="Arial" w:cs="Arial"/>
          <w:sz w:val="22"/>
          <w:szCs w:val="22"/>
        </w:rPr>
        <w:t>3</w:t>
      </w:r>
      <w:r w:rsidR="00FC0724" w:rsidRPr="00DF2595">
        <w:rPr>
          <w:rFonts w:ascii="Arial" w:hAnsi="Arial" w:cs="Arial"/>
          <w:sz w:val="22"/>
          <w:szCs w:val="22"/>
        </w:rPr>
        <w:t xml:space="preserve">: genitalia, </w:t>
      </w:r>
      <w:r w:rsidRPr="00DF2595">
        <w:rPr>
          <w:rFonts w:ascii="Arial" w:hAnsi="Arial" w:cs="Arial"/>
          <w:sz w:val="22"/>
          <w:szCs w:val="22"/>
        </w:rPr>
        <w:t xml:space="preserve">phallic, </w:t>
      </w:r>
      <w:r w:rsidR="00FC0724" w:rsidRPr="00DF2595">
        <w:rPr>
          <w:rFonts w:ascii="Arial" w:hAnsi="Arial" w:cs="Arial"/>
          <w:sz w:val="22"/>
          <w:szCs w:val="22"/>
        </w:rPr>
        <w:t>3-6 years old</w:t>
      </w:r>
      <w:bookmarkEnd w:id="4"/>
    </w:p>
    <w:p w14:paraId="0881397B" w14:textId="348E81A3" w:rsidR="00E1119B" w:rsidRPr="00E1119B" w:rsidRDefault="00FC0724" w:rsidP="00DF2595">
      <w:pPr>
        <w:spacing w:line="360" w:lineRule="auto"/>
        <w:jc w:val="both"/>
        <w:rPr>
          <w:rFonts w:ascii="Arial" w:hAnsi="Arial" w:cs="Arial"/>
        </w:rPr>
      </w:pPr>
      <w:r w:rsidRPr="00DF2595">
        <w:rPr>
          <w:rFonts w:ascii="Arial" w:hAnsi="Arial" w:cs="Arial"/>
        </w:rPr>
        <w:t xml:space="preserve">This phase of Freud's psychosexual development is possibly the most contentious. It is at this point that the child starts to enjoy the sensation of their </w:t>
      </w:r>
      <w:r w:rsidR="002E3981" w:rsidRPr="00DF2595">
        <w:rPr>
          <w:rFonts w:ascii="Arial" w:hAnsi="Arial" w:cs="Arial"/>
        </w:rPr>
        <w:t>genital organ</w:t>
      </w:r>
      <w:r w:rsidRPr="00DF2595">
        <w:rPr>
          <w:rFonts w:ascii="Arial" w:hAnsi="Arial" w:cs="Arial"/>
        </w:rPr>
        <w:t xml:space="preserve">. The child might lay the foundations for their </w:t>
      </w:r>
      <w:r w:rsidR="002E3981" w:rsidRPr="00DF2595">
        <w:rPr>
          <w:rFonts w:ascii="Arial" w:hAnsi="Arial" w:cs="Arial"/>
        </w:rPr>
        <w:t>complex</w:t>
      </w:r>
      <w:r w:rsidRPr="00DF2595">
        <w:rPr>
          <w:rFonts w:ascii="Arial" w:hAnsi="Arial" w:cs="Arial"/>
        </w:rPr>
        <w:t xml:space="preserve"> on the parent of the opposite sex, or the Oedipus complex, during this stage of their development of </w:t>
      </w:r>
      <w:r w:rsidR="002E3981" w:rsidRPr="00DF2595">
        <w:rPr>
          <w:rFonts w:ascii="Arial" w:hAnsi="Arial" w:cs="Arial"/>
        </w:rPr>
        <w:t>rudimentary</w:t>
      </w:r>
      <w:r w:rsidRPr="00DF2595">
        <w:rPr>
          <w:rFonts w:ascii="Arial" w:hAnsi="Arial" w:cs="Arial"/>
        </w:rPr>
        <w:t xml:space="preserve"> sexuality.</w:t>
      </w:r>
    </w:p>
    <w:p w14:paraId="3B2FFA6F" w14:textId="77777777" w:rsidR="002E3981" w:rsidRPr="00DF2595" w:rsidRDefault="00FC0724" w:rsidP="00DF2595">
      <w:pPr>
        <w:pStyle w:val="Heading2"/>
        <w:spacing w:line="360" w:lineRule="auto"/>
        <w:rPr>
          <w:rFonts w:ascii="Arial" w:hAnsi="Arial" w:cs="Arial"/>
          <w:sz w:val="22"/>
          <w:szCs w:val="22"/>
        </w:rPr>
      </w:pPr>
      <w:bookmarkStart w:id="5" w:name="_Toc122920276"/>
      <w:r w:rsidRPr="00DF2595">
        <w:rPr>
          <w:rFonts w:ascii="Arial" w:hAnsi="Arial" w:cs="Arial"/>
          <w:sz w:val="22"/>
          <w:szCs w:val="22"/>
        </w:rPr>
        <w:t xml:space="preserve">Stage </w:t>
      </w:r>
      <w:r w:rsidR="002E3981" w:rsidRPr="00DF2595">
        <w:rPr>
          <w:rFonts w:ascii="Arial" w:hAnsi="Arial" w:cs="Arial"/>
          <w:sz w:val="22"/>
          <w:szCs w:val="22"/>
        </w:rPr>
        <w:t>4</w:t>
      </w:r>
      <w:r w:rsidRPr="00DF2595">
        <w:rPr>
          <w:rFonts w:ascii="Arial" w:hAnsi="Arial" w:cs="Arial"/>
          <w:sz w:val="22"/>
          <w:szCs w:val="22"/>
        </w:rPr>
        <w:t xml:space="preserve">: Latency, </w:t>
      </w:r>
      <w:r w:rsidR="002E3981" w:rsidRPr="00DF2595">
        <w:rPr>
          <w:rFonts w:ascii="Arial" w:hAnsi="Arial" w:cs="Arial"/>
          <w:sz w:val="22"/>
          <w:szCs w:val="22"/>
        </w:rPr>
        <w:t>inactive</w:t>
      </w:r>
      <w:r w:rsidRPr="00DF2595">
        <w:rPr>
          <w:rFonts w:ascii="Arial" w:hAnsi="Arial" w:cs="Arial"/>
          <w:sz w:val="22"/>
          <w:szCs w:val="22"/>
        </w:rPr>
        <w:t xml:space="preserve"> sex desires, ages 6 to 12</w:t>
      </w:r>
      <w:bookmarkEnd w:id="5"/>
    </w:p>
    <w:p w14:paraId="6086C64C" w14:textId="31FC6809" w:rsidR="00E1119B" w:rsidRPr="00E1119B" w:rsidRDefault="00FC0724" w:rsidP="00DF2595">
      <w:pPr>
        <w:spacing w:line="360" w:lineRule="auto"/>
        <w:jc w:val="both"/>
        <w:rPr>
          <w:rFonts w:ascii="Arial" w:hAnsi="Arial" w:cs="Arial"/>
        </w:rPr>
      </w:pPr>
      <w:r w:rsidRPr="00DF2595">
        <w:rPr>
          <w:rFonts w:ascii="Arial" w:hAnsi="Arial" w:cs="Arial"/>
        </w:rPr>
        <w:t>The libido is largely sublimated or restrained at this time. No erogenous</w:t>
      </w:r>
      <w:r w:rsidR="002E3981" w:rsidRPr="00DF2595">
        <w:rPr>
          <w:rFonts w:ascii="Arial" w:hAnsi="Arial" w:cs="Arial"/>
        </w:rPr>
        <w:t xml:space="preserve"> area</w:t>
      </w:r>
      <w:r w:rsidRPr="00DF2595">
        <w:rPr>
          <w:rFonts w:ascii="Arial" w:hAnsi="Arial" w:cs="Arial"/>
        </w:rPr>
        <w:t xml:space="preserve"> was noted by Freud for this stage. Now that they are concentrating on things like </w:t>
      </w:r>
      <w:r w:rsidR="002E3981" w:rsidRPr="00DF2595">
        <w:rPr>
          <w:rFonts w:ascii="Arial" w:hAnsi="Arial" w:cs="Arial"/>
        </w:rPr>
        <w:t xml:space="preserve">forming connections, sports, and </w:t>
      </w:r>
      <w:r w:rsidRPr="00DF2595">
        <w:rPr>
          <w:rFonts w:ascii="Arial" w:hAnsi="Arial" w:cs="Arial"/>
        </w:rPr>
        <w:t>school,</w:t>
      </w:r>
      <w:r w:rsidR="002E3981" w:rsidRPr="00DF2595">
        <w:rPr>
          <w:rFonts w:ascii="Arial" w:hAnsi="Arial" w:cs="Arial"/>
        </w:rPr>
        <w:t xml:space="preserve"> </w:t>
      </w:r>
      <w:r w:rsidRPr="00DF2595">
        <w:rPr>
          <w:rFonts w:ascii="Arial" w:hAnsi="Arial" w:cs="Arial"/>
        </w:rPr>
        <w:t xml:space="preserve">the youngster starts to act on their impulses inadvertently. If there is dysfunction at this age, the child will be unable to develop good connections as a </w:t>
      </w:r>
      <w:r w:rsidR="002E3981" w:rsidRPr="00DF2595">
        <w:rPr>
          <w:rFonts w:ascii="Arial" w:hAnsi="Arial" w:cs="Arial"/>
        </w:rPr>
        <w:t>grownup</w:t>
      </w:r>
      <w:r w:rsidRPr="00DF2595">
        <w:rPr>
          <w:rFonts w:ascii="Arial" w:hAnsi="Arial" w:cs="Arial"/>
        </w:rPr>
        <w:t>.</w:t>
      </w:r>
    </w:p>
    <w:p w14:paraId="0AF268AE" w14:textId="77777777" w:rsidR="00441227" w:rsidRPr="00DF2595" w:rsidRDefault="002E3981" w:rsidP="00DF2595">
      <w:pPr>
        <w:pStyle w:val="Heading2"/>
        <w:spacing w:line="360" w:lineRule="auto"/>
        <w:rPr>
          <w:rFonts w:ascii="Arial" w:hAnsi="Arial" w:cs="Arial"/>
          <w:sz w:val="22"/>
          <w:szCs w:val="22"/>
        </w:rPr>
      </w:pPr>
      <w:bookmarkStart w:id="6" w:name="_Toc122920277"/>
      <w:r w:rsidRPr="00DF2595">
        <w:rPr>
          <w:rFonts w:ascii="Arial" w:hAnsi="Arial" w:cs="Arial"/>
          <w:sz w:val="22"/>
          <w:szCs w:val="22"/>
        </w:rPr>
        <w:t>Phase</w:t>
      </w:r>
      <w:r w:rsidR="00EA63E2" w:rsidRPr="00DF2595">
        <w:rPr>
          <w:rFonts w:ascii="Arial" w:hAnsi="Arial" w:cs="Arial"/>
          <w:sz w:val="22"/>
          <w:szCs w:val="22"/>
        </w:rPr>
        <w:t xml:space="preserve"> </w:t>
      </w:r>
      <w:r w:rsidRPr="00DF2595">
        <w:rPr>
          <w:rFonts w:ascii="Arial" w:hAnsi="Arial" w:cs="Arial"/>
          <w:sz w:val="22"/>
          <w:szCs w:val="22"/>
        </w:rPr>
        <w:t>5</w:t>
      </w:r>
      <w:r w:rsidR="00EA63E2" w:rsidRPr="00DF2595">
        <w:rPr>
          <w:rFonts w:ascii="Arial" w:hAnsi="Arial" w:cs="Arial"/>
          <w:sz w:val="22"/>
          <w:szCs w:val="22"/>
        </w:rPr>
        <w:t>: mature sexual emotions</w:t>
      </w:r>
      <w:r w:rsidRPr="00DF2595">
        <w:rPr>
          <w:rFonts w:ascii="Arial" w:hAnsi="Arial" w:cs="Arial"/>
          <w:sz w:val="22"/>
          <w:szCs w:val="22"/>
        </w:rPr>
        <w:t xml:space="preserve">, </w:t>
      </w:r>
      <w:r w:rsidR="00EA63E2" w:rsidRPr="00DF2595">
        <w:rPr>
          <w:rFonts w:ascii="Arial" w:hAnsi="Arial" w:cs="Arial"/>
          <w:sz w:val="22"/>
          <w:szCs w:val="22"/>
        </w:rPr>
        <w:t>genitalia</w:t>
      </w:r>
      <w:r w:rsidRPr="00DF2595">
        <w:rPr>
          <w:rFonts w:ascii="Arial" w:hAnsi="Arial" w:cs="Arial"/>
          <w:sz w:val="22"/>
          <w:szCs w:val="22"/>
        </w:rPr>
        <w:t>, 13–18 years old</w:t>
      </w:r>
      <w:bookmarkEnd w:id="6"/>
    </w:p>
    <w:p w14:paraId="2D724EAB" w14:textId="1C8DE762" w:rsidR="00E1119B" w:rsidRPr="00E1119B" w:rsidRDefault="00EA63E2" w:rsidP="00DF2595">
      <w:pPr>
        <w:spacing w:line="360" w:lineRule="auto"/>
        <w:jc w:val="both"/>
        <w:rPr>
          <w:rFonts w:ascii="Arial" w:hAnsi="Arial" w:cs="Arial"/>
        </w:rPr>
      </w:pPr>
      <w:r w:rsidRPr="00DF2595">
        <w:rPr>
          <w:rFonts w:ascii="Arial" w:hAnsi="Arial" w:cs="Arial"/>
        </w:rPr>
        <w:t>During this period, the child's ego develops</w:t>
      </w:r>
      <w:r w:rsidR="002E3981" w:rsidRPr="00DF2595">
        <w:rPr>
          <w:rFonts w:ascii="Arial" w:hAnsi="Arial" w:cs="Arial"/>
        </w:rPr>
        <w:t xml:space="preserve"> fully</w:t>
      </w:r>
      <w:r w:rsidRPr="00DF2595">
        <w:rPr>
          <w:rFonts w:ascii="Arial" w:hAnsi="Arial" w:cs="Arial"/>
        </w:rPr>
        <w:t xml:space="preserve">, and as a result, they start to push for their </w:t>
      </w:r>
      <w:r w:rsidR="002E3981" w:rsidRPr="00DF2595">
        <w:rPr>
          <w:rFonts w:ascii="Arial" w:hAnsi="Arial" w:cs="Arial"/>
        </w:rPr>
        <w:t>freedom</w:t>
      </w:r>
      <w:r w:rsidRPr="00DF2595">
        <w:rPr>
          <w:rFonts w:ascii="Arial" w:hAnsi="Arial" w:cs="Arial"/>
        </w:rPr>
        <w:t xml:space="preserve">. Their capacity for building strong, long-lasting </w:t>
      </w:r>
      <w:r w:rsidR="002E3981" w:rsidRPr="00DF2595">
        <w:rPr>
          <w:rFonts w:ascii="Arial" w:hAnsi="Arial" w:cs="Arial"/>
        </w:rPr>
        <w:t>connection</w:t>
      </w:r>
      <w:r w:rsidRPr="00DF2595">
        <w:rPr>
          <w:rFonts w:ascii="Arial" w:hAnsi="Arial" w:cs="Arial"/>
        </w:rPr>
        <w:t xml:space="preserve">s is undeniable, and their sexual inclinations and behaviour are normal and acceptable. A </w:t>
      </w:r>
      <w:r w:rsidR="00441227" w:rsidRPr="00DF2595">
        <w:rPr>
          <w:rFonts w:ascii="Arial" w:hAnsi="Arial" w:cs="Arial"/>
        </w:rPr>
        <w:t xml:space="preserve">young or adult </w:t>
      </w:r>
      <w:r w:rsidRPr="00DF2595">
        <w:rPr>
          <w:rFonts w:ascii="Arial" w:hAnsi="Arial" w:cs="Arial"/>
        </w:rPr>
        <w:t xml:space="preserve">child who goes through </w:t>
      </w:r>
      <w:r w:rsidR="00441227" w:rsidRPr="00DF2595">
        <w:rPr>
          <w:rFonts w:ascii="Arial" w:hAnsi="Arial" w:cs="Arial"/>
        </w:rPr>
        <w:t>disfunction</w:t>
      </w:r>
      <w:r w:rsidRPr="00DF2595">
        <w:rPr>
          <w:rFonts w:ascii="Arial" w:hAnsi="Arial" w:cs="Arial"/>
        </w:rPr>
        <w:t xml:space="preserve"> during this time will be unable to form deep, fulfilling connections (Kupfersmid, 2019).</w:t>
      </w:r>
    </w:p>
    <w:p w14:paraId="6791208D" w14:textId="44921CFE" w:rsidR="00C42854" w:rsidRPr="00DF2595" w:rsidRDefault="00C42854" w:rsidP="00DF2595">
      <w:pPr>
        <w:pStyle w:val="Heading1"/>
        <w:spacing w:line="360" w:lineRule="auto"/>
        <w:jc w:val="both"/>
        <w:rPr>
          <w:rFonts w:ascii="Arial" w:hAnsi="Arial" w:cs="Arial"/>
          <w:sz w:val="22"/>
          <w:szCs w:val="22"/>
        </w:rPr>
      </w:pPr>
      <w:bookmarkStart w:id="7" w:name="_Toc122920278"/>
      <w:r w:rsidRPr="00DF2595">
        <w:rPr>
          <w:rFonts w:ascii="Arial" w:hAnsi="Arial" w:cs="Arial"/>
          <w:sz w:val="22"/>
          <w:szCs w:val="22"/>
        </w:rPr>
        <w:t>Psychological Phenomenon</w:t>
      </w:r>
      <w:bookmarkEnd w:id="7"/>
    </w:p>
    <w:p w14:paraId="346F1404" w14:textId="7141B43A" w:rsidR="004131B3" w:rsidRPr="00DF2595" w:rsidRDefault="0050735D" w:rsidP="00DF2595">
      <w:pPr>
        <w:pStyle w:val="Heading2"/>
        <w:spacing w:line="360" w:lineRule="auto"/>
        <w:jc w:val="both"/>
        <w:rPr>
          <w:rFonts w:ascii="Arial" w:hAnsi="Arial" w:cs="Arial"/>
          <w:sz w:val="22"/>
          <w:szCs w:val="22"/>
        </w:rPr>
      </w:pPr>
      <w:bookmarkStart w:id="8" w:name="_Toc122920279"/>
      <w:r w:rsidRPr="00DF2595">
        <w:rPr>
          <w:rFonts w:ascii="Arial" w:hAnsi="Arial" w:cs="Arial"/>
          <w:sz w:val="22"/>
          <w:szCs w:val="22"/>
        </w:rPr>
        <w:t>Cognition</w:t>
      </w:r>
      <w:bookmarkEnd w:id="8"/>
    </w:p>
    <w:p w14:paraId="00AC1367" w14:textId="42FA40C0" w:rsidR="0050735D" w:rsidRPr="00DF2595" w:rsidRDefault="00EA63E2" w:rsidP="00DF2595">
      <w:pPr>
        <w:spacing w:line="360" w:lineRule="auto"/>
        <w:jc w:val="both"/>
        <w:rPr>
          <w:rFonts w:ascii="Arial" w:hAnsi="Arial" w:cs="Arial"/>
        </w:rPr>
      </w:pPr>
      <w:r w:rsidRPr="00DF2595">
        <w:rPr>
          <w:rFonts w:ascii="Arial" w:hAnsi="Arial" w:cs="Arial"/>
        </w:rPr>
        <w:t xml:space="preserve">The mental processes involved in learning and understanding are referred to as cognition. The numerous cognitive functions include knowing, </w:t>
      </w:r>
      <w:r w:rsidR="00C11740" w:rsidRPr="00DF2595">
        <w:rPr>
          <w:rFonts w:ascii="Arial" w:hAnsi="Arial" w:cs="Arial"/>
        </w:rPr>
        <w:t xml:space="preserve">judging, </w:t>
      </w:r>
      <w:r w:rsidRPr="00DF2595">
        <w:rPr>
          <w:rFonts w:ascii="Arial" w:hAnsi="Arial" w:cs="Arial"/>
        </w:rPr>
        <w:t xml:space="preserve">remembering, </w:t>
      </w:r>
      <w:r w:rsidR="00C11740" w:rsidRPr="00DF2595">
        <w:rPr>
          <w:rFonts w:ascii="Arial" w:hAnsi="Arial" w:cs="Arial"/>
        </w:rPr>
        <w:t xml:space="preserve">solving problems, </w:t>
      </w:r>
      <w:r w:rsidRPr="00DF2595">
        <w:rPr>
          <w:rFonts w:ascii="Arial" w:hAnsi="Arial" w:cs="Arial"/>
        </w:rPr>
        <w:t>and</w:t>
      </w:r>
      <w:r w:rsidR="00C11740" w:rsidRPr="00DF2595">
        <w:rPr>
          <w:rFonts w:ascii="Arial" w:hAnsi="Arial" w:cs="Arial"/>
        </w:rPr>
        <w:t xml:space="preserve"> thinking</w:t>
      </w:r>
      <w:r w:rsidRPr="00DF2595">
        <w:rPr>
          <w:rFonts w:ascii="Arial" w:hAnsi="Arial" w:cs="Arial"/>
        </w:rPr>
        <w:t>. The wide-</w:t>
      </w:r>
      <w:r w:rsidR="00C11740" w:rsidRPr="00DF2595">
        <w:rPr>
          <w:rFonts w:ascii="Arial" w:hAnsi="Arial" w:cs="Arial"/>
        </w:rPr>
        <w:t>scop</w:t>
      </w:r>
      <w:r w:rsidRPr="00DF2595">
        <w:rPr>
          <w:rFonts w:ascii="Arial" w:hAnsi="Arial" w:cs="Arial"/>
        </w:rPr>
        <w:t xml:space="preserve">ing effects of our cognitive </w:t>
      </w:r>
      <w:r w:rsidR="00C11740" w:rsidRPr="00DF2595">
        <w:rPr>
          <w:rFonts w:ascii="Arial" w:hAnsi="Arial" w:cs="Arial"/>
        </w:rPr>
        <w:t>procedures</w:t>
      </w:r>
      <w:r w:rsidRPr="00DF2595">
        <w:rPr>
          <w:rFonts w:ascii="Arial" w:hAnsi="Arial" w:cs="Arial"/>
        </w:rPr>
        <w:t xml:space="preserve"> affect </w:t>
      </w:r>
      <w:r w:rsidR="00C11740" w:rsidRPr="00DF2595">
        <w:rPr>
          <w:rFonts w:ascii="Arial" w:hAnsi="Arial" w:cs="Arial"/>
        </w:rPr>
        <w:t xml:space="preserve">all </w:t>
      </w:r>
      <w:r w:rsidRPr="00DF2595">
        <w:rPr>
          <w:rFonts w:ascii="Arial" w:hAnsi="Arial" w:cs="Arial"/>
        </w:rPr>
        <w:t>thing</w:t>
      </w:r>
      <w:r w:rsidR="00C11740" w:rsidRPr="00DF2595">
        <w:rPr>
          <w:rFonts w:ascii="Arial" w:hAnsi="Arial" w:cs="Arial"/>
        </w:rPr>
        <w:t>s</w:t>
      </w:r>
      <w:r w:rsidRPr="00DF2595">
        <w:rPr>
          <w:rFonts w:ascii="Arial" w:hAnsi="Arial" w:cs="Arial"/>
        </w:rPr>
        <w:t xml:space="preserve"> from our daily lives to our general </w:t>
      </w:r>
      <w:r w:rsidR="00C11740" w:rsidRPr="00DF2595">
        <w:rPr>
          <w:rFonts w:ascii="Arial" w:hAnsi="Arial" w:cs="Arial"/>
        </w:rPr>
        <w:t>well-being</w:t>
      </w:r>
      <w:r w:rsidRPr="00DF2595">
        <w:rPr>
          <w:rFonts w:ascii="Arial" w:hAnsi="Arial" w:cs="Arial"/>
        </w:rPr>
        <w:t xml:space="preserve"> (Murman, 2015).</w:t>
      </w:r>
      <w:r w:rsidR="00C11740" w:rsidRPr="00DF2595">
        <w:rPr>
          <w:rFonts w:ascii="Arial" w:hAnsi="Arial" w:cs="Arial"/>
        </w:rPr>
        <w:t xml:space="preserve"> Cognitive ability helps us in real life in the following ways:</w:t>
      </w:r>
    </w:p>
    <w:p w14:paraId="69DB0E94" w14:textId="17FD65F0" w:rsidR="00377A5C" w:rsidRPr="00DF2595" w:rsidRDefault="00377A5C" w:rsidP="00DF2595">
      <w:pPr>
        <w:pStyle w:val="Heading3"/>
        <w:spacing w:line="360" w:lineRule="auto"/>
        <w:jc w:val="both"/>
        <w:rPr>
          <w:rFonts w:ascii="Arial" w:hAnsi="Arial" w:cs="Arial"/>
          <w:sz w:val="22"/>
          <w:szCs w:val="22"/>
        </w:rPr>
      </w:pPr>
      <w:bookmarkStart w:id="9" w:name="_Toc122920280"/>
      <w:r w:rsidRPr="00DF2595">
        <w:rPr>
          <w:rFonts w:ascii="Arial" w:hAnsi="Arial" w:cs="Arial"/>
          <w:sz w:val="22"/>
          <w:szCs w:val="22"/>
        </w:rPr>
        <w:t>Perce</w:t>
      </w:r>
      <w:r w:rsidR="00DF2595" w:rsidRPr="00DF2595">
        <w:rPr>
          <w:rFonts w:ascii="Arial" w:hAnsi="Arial" w:cs="Arial"/>
          <w:sz w:val="22"/>
          <w:szCs w:val="22"/>
        </w:rPr>
        <w:t>ption of</w:t>
      </w:r>
      <w:r w:rsidRPr="00DF2595">
        <w:rPr>
          <w:rFonts w:ascii="Arial" w:hAnsi="Arial" w:cs="Arial"/>
          <w:sz w:val="22"/>
          <w:szCs w:val="22"/>
        </w:rPr>
        <w:t xml:space="preserve"> the </w:t>
      </w:r>
      <w:r w:rsidR="00DF2595" w:rsidRPr="00DF2595">
        <w:rPr>
          <w:rFonts w:ascii="Arial" w:hAnsi="Arial" w:cs="Arial"/>
          <w:sz w:val="22"/>
          <w:szCs w:val="22"/>
        </w:rPr>
        <w:t>Universe</w:t>
      </w:r>
      <w:bookmarkEnd w:id="9"/>
    </w:p>
    <w:p w14:paraId="13CB2CBE" w14:textId="63D2F716" w:rsidR="00377A5C" w:rsidRPr="00DF2595" w:rsidRDefault="00EA63E2" w:rsidP="00DF2595">
      <w:pPr>
        <w:spacing w:line="360" w:lineRule="auto"/>
        <w:jc w:val="both"/>
        <w:rPr>
          <w:rFonts w:ascii="Arial" w:hAnsi="Arial" w:cs="Arial"/>
        </w:rPr>
      </w:pPr>
      <w:r w:rsidRPr="00DF2595">
        <w:rPr>
          <w:rFonts w:ascii="Arial" w:hAnsi="Arial" w:cs="Arial"/>
        </w:rPr>
        <w:t xml:space="preserve">The information that </w:t>
      </w:r>
      <w:r w:rsidR="00C11740" w:rsidRPr="00DF2595">
        <w:rPr>
          <w:rFonts w:ascii="Arial" w:hAnsi="Arial" w:cs="Arial"/>
        </w:rPr>
        <w:t>we</w:t>
      </w:r>
      <w:r w:rsidRPr="00DF2595">
        <w:rPr>
          <w:rFonts w:ascii="Arial" w:hAnsi="Arial" w:cs="Arial"/>
        </w:rPr>
        <w:t xml:space="preserve"> </w:t>
      </w:r>
      <w:r w:rsidR="00C11740" w:rsidRPr="00DF2595">
        <w:rPr>
          <w:rFonts w:ascii="Arial" w:hAnsi="Arial" w:cs="Arial"/>
        </w:rPr>
        <w:t xml:space="preserve">hear, </w:t>
      </w:r>
      <w:r w:rsidRPr="00DF2595">
        <w:rPr>
          <w:rFonts w:ascii="Arial" w:hAnsi="Arial" w:cs="Arial"/>
        </w:rPr>
        <w:t xml:space="preserve">see, </w:t>
      </w:r>
      <w:r w:rsidR="00C11740" w:rsidRPr="00DF2595">
        <w:rPr>
          <w:rFonts w:ascii="Arial" w:hAnsi="Arial" w:cs="Arial"/>
        </w:rPr>
        <w:t xml:space="preserve">smell, touch, and </w:t>
      </w:r>
      <w:r w:rsidRPr="00DF2595">
        <w:rPr>
          <w:rFonts w:ascii="Arial" w:hAnsi="Arial" w:cs="Arial"/>
        </w:rPr>
        <w:t xml:space="preserve">taste as </w:t>
      </w:r>
      <w:r w:rsidR="00C11740" w:rsidRPr="00DF2595">
        <w:rPr>
          <w:rFonts w:ascii="Arial" w:hAnsi="Arial" w:cs="Arial"/>
        </w:rPr>
        <w:t>we</w:t>
      </w:r>
      <w:r w:rsidRPr="00DF2595">
        <w:rPr>
          <w:rFonts w:ascii="Arial" w:hAnsi="Arial" w:cs="Arial"/>
        </w:rPr>
        <w:t xml:space="preserve"> take in sensations from the world around </w:t>
      </w:r>
      <w:r w:rsidR="00C11740" w:rsidRPr="00DF2595">
        <w:rPr>
          <w:rFonts w:ascii="Arial" w:hAnsi="Arial" w:cs="Arial"/>
        </w:rPr>
        <w:t xml:space="preserve">us </w:t>
      </w:r>
      <w:r w:rsidRPr="00DF2595">
        <w:rPr>
          <w:rFonts w:ascii="Arial" w:hAnsi="Arial" w:cs="Arial"/>
        </w:rPr>
        <w:t xml:space="preserve">must first be converted into signals that the brain can comprehend. </w:t>
      </w:r>
      <w:r w:rsidR="00C11740" w:rsidRPr="00DF2595">
        <w:rPr>
          <w:rFonts w:ascii="Arial" w:hAnsi="Arial" w:cs="Arial"/>
        </w:rPr>
        <w:t xml:space="preserve">This means that one </w:t>
      </w:r>
      <w:r w:rsidRPr="00DF2595">
        <w:rPr>
          <w:rFonts w:ascii="Arial" w:hAnsi="Arial" w:cs="Arial"/>
        </w:rPr>
        <w:t xml:space="preserve">can </w:t>
      </w:r>
      <w:r w:rsidR="00C11740" w:rsidRPr="00DF2595">
        <w:rPr>
          <w:rFonts w:ascii="Arial" w:hAnsi="Arial" w:cs="Arial"/>
        </w:rPr>
        <w:t>absorb</w:t>
      </w:r>
      <w:r w:rsidRPr="00DF2595">
        <w:rPr>
          <w:rFonts w:ascii="Arial" w:hAnsi="Arial" w:cs="Arial"/>
        </w:rPr>
        <w:t xml:space="preserve"> this sensory data </w:t>
      </w:r>
      <w:r w:rsidR="00C11740" w:rsidRPr="00DF2595">
        <w:rPr>
          <w:rFonts w:ascii="Arial" w:hAnsi="Arial" w:cs="Arial"/>
        </w:rPr>
        <w:t>courtesy of</w:t>
      </w:r>
      <w:r w:rsidRPr="00DF2595">
        <w:rPr>
          <w:rFonts w:ascii="Arial" w:hAnsi="Arial" w:cs="Arial"/>
        </w:rPr>
        <w:t xml:space="preserve"> the perceptual process, which then turns it into a </w:t>
      </w:r>
      <w:r w:rsidR="00C11740" w:rsidRPr="00DF2595">
        <w:rPr>
          <w:rFonts w:ascii="Arial" w:hAnsi="Arial" w:cs="Arial"/>
        </w:rPr>
        <w:t>gesture</w:t>
      </w:r>
      <w:r w:rsidRPr="00DF2595">
        <w:rPr>
          <w:rFonts w:ascii="Arial" w:hAnsi="Arial" w:cs="Arial"/>
        </w:rPr>
        <w:t xml:space="preserve"> that our brain can recognise and respond to (Mather, 2016)</w:t>
      </w:r>
      <w:r w:rsidR="00C11740" w:rsidRPr="00DF2595">
        <w:rPr>
          <w:rFonts w:ascii="Arial" w:hAnsi="Arial" w:cs="Arial"/>
        </w:rPr>
        <w:t>.</w:t>
      </w:r>
    </w:p>
    <w:p w14:paraId="765EC87C" w14:textId="77777777" w:rsidR="00377A5C" w:rsidRPr="00DF2595" w:rsidRDefault="00377A5C" w:rsidP="00DF2595">
      <w:pPr>
        <w:pStyle w:val="Heading3"/>
        <w:spacing w:line="360" w:lineRule="auto"/>
        <w:jc w:val="both"/>
        <w:rPr>
          <w:rFonts w:ascii="Arial" w:hAnsi="Arial" w:cs="Arial"/>
          <w:sz w:val="22"/>
          <w:szCs w:val="22"/>
        </w:rPr>
      </w:pPr>
      <w:bookmarkStart w:id="10" w:name="_Toc122920281"/>
      <w:r w:rsidRPr="00DF2595">
        <w:rPr>
          <w:rFonts w:ascii="Arial" w:hAnsi="Arial" w:cs="Arial"/>
          <w:sz w:val="22"/>
          <w:szCs w:val="22"/>
        </w:rPr>
        <w:t>Forming Impressions</w:t>
      </w:r>
      <w:bookmarkEnd w:id="10"/>
    </w:p>
    <w:p w14:paraId="2D3E30AA" w14:textId="338FF1BE" w:rsidR="00377A5C" w:rsidRPr="00DF2595" w:rsidRDefault="001C0683" w:rsidP="00DF2595">
      <w:pPr>
        <w:spacing w:line="360" w:lineRule="auto"/>
        <w:jc w:val="both"/>
        <w:rPr>
          <w:rFonts w:ascii="Arial" w:hAnsi="Arial" w:cs="Arial"/>
        </w:rPr>
      </w:pPr>
      <w:r w:rsidRPr="00DF2595">
        <w:rPr>
          <w:rFonts w:ascii="Arial" w:hAnsi="Arial" w:cs="Arial"/>
        </w:rPr>
        <w:t xml:space="preserve">There are countless different sensory experiences available in the world. The brain must be able to grasp the fundamentals in order to make sense of </w:t>
      </w:r>
      <w:r w:rsidR="00C11740" w:rsidRPr="00DF2595">
        <w:rPr>
          <w:rFonts w:ascii="Arial" w:hAnsi="Arial" w:cs="Arial"/>
        </w:rPr>
        <w:t>every of</w:t>
      </w:r>
      <w:r w:rsidRPr="00DF2595">
        <w:rPr>
          <w:rFonts w:ascii="Arial" w:hAnsi="Arial" w:cs="Arial"/>
        </w:rPr>
        <w:t xml:space="preserve"> this </w:t>
      </w:r>
      <w:r w:rsidR="00C11740" w:rsidRPr="00DF2595">
        <w:rPr>
          <w:rFonts w:ascii="Arial" w:hAnsi="Arial" w:cs="Arial"/>
        </w:rPr>
        <w:t>inbound</w:t>
      </w:r>
      <w:r w:rsidRPr="00DF2595">
        <w:rPr>
          <w:rFonts w:ascii="Arial" w:hAnsi="Arial" w:cs="Arial"/>
        </w:rPr>
        <w:t xml:space="preserve"> information. Events are condensed to just the essential principles and notions that we require (Nanay, 2014).</w:t>
      </w:r>
      <w:r w:rsidR="00C11740" w:rsidRPr="00DF2595">
        <w:rPr>
          <w:rFonts w:ascii="Arial" w:hAnsi="Arial" w:cs="Arial"/>
        </w:rPr>
        <w:t xml:space="preserve"> Hence, our need for cognition in order to give out the right </w:t>
      </w:r>
      <w:r w:rsidR="00A30730" w:rsidRPr="00DF2595">
        <w:rPr>
          <w:rFonts w:ascii="Arial" w:hAnsi="Arial" w:cs="Arial"/>
        </w:rPr>
        <w:t>impression at a time.</w:t>
      </w:r>
    </w:p>
    <w:p w14:paraId="6378465C" w14:textId="30E50108" w:rsidR="00377A5C" w:rsidRPr="00DF2595" w:rsidRDefault="00377A5C" w:rsidP="00DF2595">
      <w:pPr>
        <w:pStyle w:val="Heading3"/>
        <w:spacing w:line="360" w:lineRule="auto"/>
        <w:jc w:val="both"/>
        <w:rPr>
          <w:rFonts w:ascii="Arial" w:hAnsi="Arial" w:cs="Arial"/>
          <w:sz w:val="22"/>
          <w:szCs w:val="22"/>
        </w:rPr>
      </w:pPr>
      <w:bookmarkStart w:id="11" w:name="_Toc122920282"/>
      <w:r w:rsidRPr="00DF2595">
        <w:rPr>
          <w:rFonts w:ascii="Arial" w:hAnsi="Arial" w:cs="Arial"/>
          <w:sz w:val="22"/>
          <w:szCs w:val="22"/>
        </w:rPr>
        <w:t>Filling Gaps</w:t>
      </w:r>
      <w:bookmarkEnd w:id="11"/>
    </w:p>
    <w:p w14:paraId="0C880A2A" w14:textId="29C59886" w:rsidR="00377A5C" w:rsidRPr="00DF2595" w:rsidRDefault="001C0683" w:rsidP="00DF2595">
      <w:pPr>
        <w:spacing w:line="360" w:lineRule="auto"/>
        <w:jc w:val="both"/>
        <w:rPr>
          <w:rFonts w:ascii="Arial" w:hAnsi="Arial" w:cs="Arial"/>
        </w:rPr>
      </w:pPr>
      <w:r w:rsidRPr="00DF2595">
        <w:rPr>
          <w:rFonts w:ascii="Arial" w:hAnsi="Arial" w:cs="Arial"/>
        </w:rPr>
        <w:t xml:space="preserve">People embellish on these memories as they </w:t>
      </w:r>
      <w:r w:rsidR="00A30730" w:rsidRPr="00DF2595">
        <w:rPr>
          <w:rFonts w:ascii="Arial" w:hAnsi="Arial" w:cs="Arial"/>
        </w:rPr>
        <w:t>recreate</w:t>
      </w:r>
      <w:r w:rsidRPr="00DF2595">
        <w:rPr>
          <w:rFonts w:ascii="Arial" w:hAnsi="Arial" w:cs="Arial"/>
        </w:rPr>
        <w:t xml:space="preserve"> them in addition to condensing information to make it more recollectible and intelligible. Sometimes when people are having trouble remembering </w:t>
      </w:r>
      <w:r w:rsidR="00A30730" w:rsidRPr="00DF2595">
        <w:rPr>
          <w:rFonts w:ascii="Arial" w:hAnsi="Arial" w:cs="Arial"/>
        </w:rPr>
        <w:t xml:space="preserve">a </w:t>
      </w:r>
      <w:r w:rsidRPr="00DF2595">
        <w:rPr>
          <w:rFonts w:ascii="Arial" w:hAnsi="Arial" w:cs="Arial"/>
        </w:rPr>
        <w:t xml:space="preserve">thing, they elaborate. The brain occasionally fills in the missing knowledge with whatever seems to fit when the information cannot be recalled </w:t>
      </w:r>
      <w:r w:rsidR="00771DDC" w:rsidRPr="00DF2595">
        <w:rPr>
          <w:rFonts w:ascii="Arial" w:hAnsi="Arial" w:cs="Arial"/>
        </w:rPr>
        <w:t xml:space="preserve">as a result of cognitive ability </w:t>
      </w:r>
      <w:r w:rsidRPr="00DF2595">
        <w:rPr>
          <w:rFonts w:ascii="Arial" w:hAnsi="Arial" w:cs="Arial"/>
        </w:rPr>
        <w:t>(Roberts et al., 2020).</w:t>
      </w:r>
    </w:p>
    <w:p w14:paraId="59FA9857" w14:textId="5CE9A413" w:rsidR="00377A5C" w:rsidRPr="00DF2595" w:rsidRDefault="00377A5C" w:rsidP="00DF2595">
      <w:pPr>
        <w:pStyle w:val="Heading3"/>
        <w:spacing w:line="360" w:lineRule="auto"/>
        <w:jc w:val="both"/>
        <w:rPr>
          <w:rFonts w:ascii="Arial" w:hAnsi="Arial" w:cs="Arial"/>
          <w:sz w:val="22"/>
          <w:szCs w:val="22"/>
        </w:rPr>
      </w:pPr>
      <w:bookmarkStart w:id="12" w:name="_Toc122920283"/>
      <w:r w:rsidRPr="00DF2595">
        <w:rPr>
          <w:rFonts w:ascii="Arial" w:hAnsi="Arial" w:cs="Arial"/>
          <w:sz w:val="22"/>
          <w:szCs w:val="22"/>
        </w:rPr>
        <w:t>Interacti</w:t>
      </w:r>
      <w:r w:rsidR="00771DDC" w:rsidRPr="00DF2595">
        <w:rPr>
          <w:rFonts w:ascii="Arial" w:hAnsi="Arial" w:cs="Arial"/>
          <w:sz w:val="22"/>
          <w:szCs w:val="22"/>
        </w:rPr>
        <w:t>o</w:t>
      </w:r>
      <w:r w:rsidRPr="00DF2595">
        <w:rPr>
          <w:rFonts w:ascii="Arial" w:hAnsi="Arial" w:cs="Arial"/>
          <w:sz w:val="22"/>
          <w:szCs w:val="22"/>
        </w:rPr>
        <w:t xml:space="preserve">n </w:t>
      </w:r>
      <w:r w:rsidR="00771DDC" w:rsidRPr="00DF2595">
        <w:rPr>
          <w:rFonts w:ascii="Arial" w:hAnsi="Arial" w:cs="Arial"/>
          <w:sz w:val="22"/>
          <w:szCs w:val="22"/>
        </w:rPr>
        <w:t>w</w:t>
      </w:r>
      <w:r w:rsidRPr="00DF2595">
        <w:rPr>
          <w:rFonts w:ascii="Arial" w:hAnsi="Arial" w:cs="Arial"/>
          <w:sz w:val="22"/>
          <w:szCs w:val="22"/>
        </w:rPr>
        <w:t xml:space="preserve">ith the </w:t>
      </w:r>
      <w:r w:rsidR="00771DDC" w:rsidRPr="00DF2595">
        <w:rPr>
          <w:rFonts w:ascii="Arial" w:hAnsi="Arial" w:cs="Arial"/>
          <w:sz w:val="22"/>
          <w:szCs w:val="22"/>
        </w:rPr>
        <w:t>Universe</w:t>
      </w:r>
      <w:bookmarkEnd w:id="12"/>
    </w:p>
    <w:p w14:paraId="14D9E06E" w14:textId="165152F7" w:rsidR="00377A5C" w:rsidRPr="00DF2595" w:rsidRDefault="001C0683" w:rsidP="00DF2595">
      <w:pPr>
        <w:spacing w:line="360" w:lineRule="auto"/>
        <w:jc w:val="both"/>
        <w:rPr>
          <w:rFonts w:ascii="Arial" w:hAnsi="Arial" w:cs="Arial"/>
        </w:rPr>
      </w:pPr>
      <w:r w:rsidRPr="00DF2595">
        <w:rPr>
          <w:rFonts w:ascii="Arial" w:hAnsi="Arial" w:cs="Arial"/>
        </w:rPr>
        <w:t xml:space="preserve">Understanding how our </w:t>
      </w:r>
      <w:r w:rsidR="00771DDC" w:rsidRPr="00DF2595">
        <w:rPr>
          <w:rFonts w:ascii="Arial" w:hAnsi="Arial" w:cs="Arial"/>
        </w:rPr>
        <w:t xml:space="preserve">mental procedures and </w:t>
      </w:r>
      <w:r w:rsidRPr="00DF2595">
        <w:rPr>
          <w:rFonts w:ascii="Arial" w:hAnsi="Arial" w:cs="Arial"/>
        </w:rPr>
        <w:t>ideas affect our behaviour is also a part of cognitive processes (Schwarzer, 2014). How we act and engage with our surroundings depends on a variety of factors, including our attenti</w:t>
      </w:r>
      <w:r w:rsidR="00771DDC" w:rsidRPr="00DF2595">
        <w:rPr>
          <w:rFonts w:ascii="Arial" w:hAnsi="Arial" w:cs="Arial"/>
        </w:rPr>
        <w:t>veness</w:t>
      </w:r>
      <w:r w:rsidRPr="00DF2595">
        <w:rPr>
          <w:rFonts w:ascii="Arial" w:hAnsi="Arial" w:cs="Arial"/>
        </w:rPr>
        <w:t xml:space="preserve"> to the </w:t>
      </w:r>
      <w:r w:rsidR="00771DDC" w:rsidRPr="00DF2595">
        <w:rPr>
          <w:rFonts w:ascii="Arial" w:hAnsi="Arial" w:cs="Arial"/>
        </w:rPr>
        <w:t>universe</w:t>
      </w:r>
      <w:r w:rsidRPr="00DF2595">
        <w:rPr>
          <w:rFonts w:ascii="Arial" w:hAnsi="Arial" w:cs="Arial"/>
        </w:rPr>
        <w:t xml:space="preserve"> </w:t>
      </w:r>
      <w:r w:rsidR="00771DDC" w:rsidRPr="00DF2595">
        <w:rPr>
          <w:rFonts w:ascii="Arial" w:hAnsi="Arial" w:cs="Arial"/>
        </w:rPr>
        <w:t>sur</w:t>
      </w:r>
      <w:r w:rsidRPr="00DF2595">
        <w:rPr>
          <w:rFonts w:ascii="Arial" w:hAnsi="Arial" w:cs="Arial"/>
        </w:rPr>
        <w:t>round</w:t>
      </w:r>
      <w:r w:rsidR="00771DDC" w:rsidRPr="00DF2595">
        <w:rPr>
          <w:rFonts w:ascii="Arial" w:hAnsi="Arial" w:cs="Arial"/>
        </w:rPr>
        <w:t>ing</w:t>
      </w:r>
      <w:r w:rsidRPr="00DF2595">
        <w:rPr>
          <w:rFonts w:ascii="Arial" w:hAnsi="Arial" w:cs="Arial"/>
        </w:rPr>
        <w:t xml:space="preserve"> us, memories of the past, language comprehension, opinions about </w:t>
      </w:r>
      <w:r w:rsidR="00771DDC" w:rsidRPr="00DF2595">
        <w:rPr>
          <w:rFonts w:ascii="Arial" w:hAnsi="Arial" w:cs="Arial"/>
        </w:rPr>
        <w:t>the operation of the universe</w:t>
      </w:r>
      <w:r w:rsidRPr="00DF2595">
        <w:rPr>
          <w:rFonts w:ascii="Arial" w:hAnsi="Arial" w:cs="Arial"/>
        </w:rPr>
        <w:t>, and our aptitude for problem-solving.</w:t>
      </w:r>
    </w:p>
    <w:p w14:paraId="54BB73F1" w14:textId="245FABD5" w:rsidR="00C42854" w:rsidRPr="00DF2595" w:rsidRDefault="00C42854" w:rsidP="00DF2595">
      <w:pPr>
        <w:pStyle w:val="Heading1"/>
        <w:spacing w:line="360" w:lineRule="auto"/>
        <w:jc w:val="both"/>
        <w:rPr>
          <w:rFonts w:ascii="Arial" w:hAnsi="Arial" w:cs="Arial"/>
          <w:sz w:val="22"/>
          <w:szCs w:val="22"/>
        </w:rPr>
      </w:pPr>
      <w:bookmarkStart w:id="13" w:name="_Toc122920284"/>
      <w:r w:rsidRPr="00DF2595">
        <w:rPr>
          <w:rFonts w:ascii="Arial" w:hAnsi="Arial" w:cs="Arial"/>
          <w:sz w:val="22"/>
          <w:szCs w:val="22"/>
        </w:rPr>
        <w:t>Reflection</w:t>
      </w:r>
      <w:bookmarkEnd w:id="13"/>
    </w:p>
    <w:p w14:paraId="054FBDB5" w14:textId="2894CF9A" w:rsidR="004131B3" w:rsidRPr="00DF2595" w:rsidRDefault="001C0683" w:rsidP="00DF2595">
      <w:pPr>
        <w:spacing w:line="360" w:lineRule="auto"/>
        <w:jc w:val="both"/>
        <w:rPr>
          <w:rFonts w:ascii="Arial" w:hAnsi="Arial" w:cs="Arial"/>
        </w:rPr>
      </w:pPr>
      <w:r w:rsidRPr="00DF2595">
        <w:rPr>
          <w:rFonts w:ascii="Arial" w:hAnsi="Arial" w:cs="Arial"/>
        </w:rPr>
        <w:t xml:space="preserve">Most </w:t>
      </w:r>
      <w:r w:rsidR="00CC122D" w:rsidRPr="00DF2595">
        <w:rPr>
          <w:rFonts w:ascii="Arial" w:hAnsi="Arial" w:cs="Arial"/>
        </w:rPr>
        <w:t>healthcare workers</w:t>
      </w:r>
      <w:r w:rsidRPr="00DF2595">
        <w:rPr>
          <w:rFonts w:ascii="Arial" w:hAnsi="Arial" w:cs="Arial"/>
        </w:rPr>
        <w:t xml:space="preserve"> frequently use elements of Freud's </w:t>
      </w:r>
      <w:r w:rsidR="002652DC" w:rsidRPr="00DF2595">
        <w:rPr>
          <w:rFonts w:ascii="Arial" w:hAnsi="Arial" w:cs="Arial"/>
        </w:rPr>
        <w:t xml:space="preserve">theories of </w:t>
      </w:r>
      <w:r w:rsidRPr="00DF2595">
        <w:rPr>
          <w:rFonts w:ascii="Arial" w:hAnsi="Arial" w:cs="Arial"/>
        </w:rPr>
        <w:t>psychosexual</w:t>
      </w:r>
      <w:r w:rsidR="002652DC" w:rsidRPr="00DF2595">
        <w:rPr>
          <w:rFonts w:ascii="Arial" w:hAnsi="Arial" w:cs="Arial"/>
        </w:rPr>
        <w:t>ity</w:t>
      </w:r>
      <w:r w:rsidRPr="00DF2595">
        <w:rPr>
          <w:rFonts w:ascii="Arial" w:hAnsi="Arial" w:cs="Arial"/>
        </w:rPr>
        <w:t xml:space="preserve"> to explain </w:t>
      </w:r>
      <w:r w:rsidR="002652DC" w:rsidRPr="00DF2595">
        <w:rPr>
          <w:rFonts w:ascii="Arial" w:hAnsi="Arial" w:cs="Arial"/>
        </w:rPr>
        <w:t xml:space="preserve">behaviours or </w:t>
      </w:r>
      <w:r w:rsidRPr="00DF2595">
        <w:rPr>
          <w:rFonts w:ascii="Arial" w:hAnsi="Arial" w:cs="Arial"/>
        </w:rPr>
        <w:t xml:space="preserve">feelings. However, </w:t>
      </w:r>
      <w:r w:rsidR="002652DC" w:rsidRPr="00DF2595">
        <w:rPr>
          <w:rFonts w:ascii="Arial" w:hAnsi="Arial" w:cs="Arial"/>
        </w:rPr>
        <w:t xml:space="preserve">health-workers </w:t>
      </w:r>
      <w:r w:rsidRPr="00DF2595">
        <w:rPr>
          <w:rFonts w:ascii="Arial" w:hAnsi="Arial" w:cs="Arial"/>
        </w:rPr>
        <w:t xml:space="preserve">who base their work on </w:t>
      </w:r>
      <w:r w:rsidR="002652DC" w:rsidRPr="00DF2595">
        <w:rPr>
          <w:rFonts w:ascii="Arial" w:hAnsi="Arial" w:cs="Arial"/>
        </w:rPr>
        <w:t xml:space="preserve">theories of </w:t>
      </w:r>
      <w:r w:rsidRPr="00DF2595">
        <w:rPr>
          <w:rFonts w:ascii="Arial" w:hAnsi="Arial" w:cs="Arial"/>
        </w:rPr>
        <w:t>Freud do</w:t>
      </w:r>
      <w:r w:rsidR="002652DC" w:rsidRPr="00DF2595">
        <w:rPr>
          <w:rFonts w:ascii="Arial" w:hAnsi="Arial" w:cs="Arial"/>
        </w:rPr>
        <w:t xml:space="preserve"> </w:t>
      </w:r>
      <w:r w:rsidRPr="00DF2595">
        <w:rPr>
          <w:rFonts w:ascii="Arial" w:hAnsi="Arial" w:cs="Arial"/>
        </w:rPr>
        <w:t>n</w:t>
      </w:r>
      <w:r w:rsidR="002652DC" w:rsidRPr="00DF2595">
        <w:rPr>
          <w:rFonts w:ascii="Arial" w:hAnsi="Arial" w:cs="Arial"/>
        </w:rPr>
        <w:t>o</w:t>
      </w:r>
      <w:r w:rsidRPr="00DF2595">
        <w:rPr>
          <w:rFonts w:ascii="Arial" w:hAnsi="Arial" w:cs="Arial"/>
        </w:rPr>
        <w:t xml:space="preserve">t </w:t>
      </w:r>
      <w:r w:rsidR="002652DC" w:rsidRPr="00DF2595">
        <w:rPr>
          <w:rFonts w:ascii="Arial" w:hAnsi="Arial" w:cs="Arial"/>
        </w:rPr>
        <w:t xml:space="preserve">need to </w:t>
      </w:r>
      <w:r w:rsidRPr="00DF2595">
        <w:rPr>
          <w:rFonts w:ascii="Arial" w:hAnsi="Arial" w:cs="Arial"/>
        </w:rPr>
        <w:t xml:space="preserve">wait around for the appearance of phallic symbols. They must have a strong interest in sexuality because it is a crucial component of interpersonal relationships and frequently a source of conflict. </w:t>
      </w:r>
      <w:r w:rsidR="002652DC" w:rsidRPr="00DF2595">
        <w:rPr>
          <w:rFonts w:ascii="Arial" w:hAnsi="Arial" w:cs="Arial"/>
        </w:rPr>
        <w:t>I have come to realise that the a</w:t>
      </w:r>
      <w:r w:rsidRPr="00DF2595">
        <w:rPr>
          <w:rFonts w:ascii="Arial" w:hAnsi="Arial" w:cs="Arial"/>
        </w:rPr>
        <w:t>wareness</w:t>
      </w:r>
      <w:r w:rsidR="002652DC" w:rsidRPr="00DF2595">
        <w:rPr>
          <w:rFonts w:ascii="Arial" w:hAnsi="Arial" w:cs="Arial"/>
        </w:rPr>
        <w:t xml:space="preserve"> of</w:t>
      </w:r>
      <w:r w:rsidRPr="00DF2595">
        <w:rPr>
          <w:rFonts w:ascii="Arial" w:hAnsi="Arial" w:cs="Arial"/>
        </w:rPr>
        <w:t xml:space="preserve"> how people </w:t>
      </w:r>
      <w:r w:rsidR="002652DC" w:rsidRPr="00DF2595">
        <w:rPr>
          <w:rFonts w:ascii="Arial" w:hAnsi="Arial" w:cs="Arial"/>
        </w:rPr>
        <w:t xml:space="preserve">change and </w:t>
      </w:r>
      <w:r w:rsidRPr="00DF2595">
        <w:rPr>
          <w:rFonts w:ascii="Arial" w:hAnsi="Arial" w:cs="Arial"/>
        </w:rPr>
        <w:t xml:space="preserve">develop requires an understanding of </w:t>
      </w:r>
      <w:r w:rsidR="002652DC" w:rsidRPr="00DF2595">
        <w:rPr>
          <w:rFonts w:ascii="Arial" w:hAnsi="Arial" w:cs="Arial"/>
        </w:rPr>
        <w:t>interactive</w:t>
      </w:r>
      <w:r w:rsidRPr="00DF2595">
        <w:rPr>
          <w:rFonts w:ascii="Arial" w:hAnsi="Arial" w:cs="Arial"/>
        </w:rPr>
        <w:t xml:space="preserve"> connections, particularly the relationship between clients and social workers. </w:t>
      </w:r>
      <w:r w:rsidR="00CC122D" w:rsidRPr="00DF2595">
        <w:rPr>
          <w:rFonts w:ascii="Arial" w:hAnsi="Arial" w:cs="Arial"/>
        </w:rPr>
        <w:t>I equally learnt that the interaction between the three mental categories is essential to how the disruption or conflict is being managed in the course of progression of the psychosexual phases because of Freud's theory on the ID, Ego, and Superego. This idea serves as the foundation for Freud's theory that some childhood traumas are linked to neuroses. The psychosexual phases serve as roadmaps to identify the specific problem, giving it a form and a connection to aid in understanding certain behaviours and the potential causes behind them. I realised that psychosexual theory aids in connecting physiological behaviour to childhood development in order to identify areas where there may have been a disruption or conflict.</w:t>
      </w:r>
    </w:p>
    <w:p w14:paraId="7FB8B5BE" w14:textId="77777777" w:rsidR="00DF2595" w:rsidRPr="00DF2595" w:rsidRDefault="00CC122D" w:rsidP="00DF2595">
      <w:pPr>
        <w:spacing w:line="360" w:lineRule="auto"/>
        <w:jc w:val="both"/>
        <w:rPr>
          <w:rFonts w:ascii="Arial" w:hAnsi="Arial" w:cs="Arial"/>
        </w:rPr>
      </w:pPr>
      <w:r w:rsidRPr="00DF2595">
        <w:rPr>
          <w:rFonts w:ascii="Arial" w:hAnsi="Arial" w:cs="Arial"/>
        </w:rPr>
        <w:t>Furthermore, it enlightens us to the fact that patients struggling with abandonment concerns may also have a propensity of overeating to the point where it starts to negatively impact their mental and physical health. This issue can help us connect it to their oral phase, indicating that from birth to 1.6 years old, the switch from nursing to solid food either caused some disturbance or conflict or failed altogether. It appears that because the patient also has an emotional state of abandonment and an eating issue, they are preoccupied with the oral phase. In order to begin treating patients and comprehending their problems with an open mind, Freud's psychosexual theory would serve as the basis.</w:t>
      </w:r>
    </w:p>
    <w:p w14:paraId="2A430774" w14:textId="7A5DE8CB" w:rsidR="00DF2595" w:rsidRPr="00E1119B" w:rsidRDefault="00DF2595" w:rsidP="00DF2595">
      <w:pPr>
        <w:spacing w:line="360" w:lineRule="auto"/>
        <w:jc w:val="both"/>
        <w:rPr>
          <w:rFonts w:ascii="Arial" w:hAnsi="Arial" w:cs="Arial"/>
        </w:rPr>
      </w:pPr>
      <w:r w:rsidRPr="00DF2595">
        <w:rPr>
          <w:rFonts w:ascii="Arial" w:hAnsi="Arial" w:cs="Arial"/>
        </w:rPr>
        <w:t>Consequentially, developmental theories of Freud serve as the foundation for psychoanalysis and its various offshoots, which include modern psychotherapy (Stengel, 1956; Messias, 2014; Ravitz, 2017). This means that as a healthcare worker, I cannot claim to have understood my patient without having to comprehend Freud’s psychosexual theory.</w:t>
      </w:r>
    </w:p>
    <w:p w14:paraId="6E1C3F69" w14:textId="73371384" w:rsidR="00C42854" w:rsidRPr="00DF2595" w:rsidRDefault="00C42854" w:rsidP="00DF2595">
      <w:pPr>
        <w:pStyle w:val="Heading1"/>
        <w:spacing w:line="360" w:lineRule="auto"/>
        <w:jc w:val="both"/>
        <w:rPr>
          <w:rFonts w:ascii="Arial" w:hAnsi="Arial" w:cs="Arial"/>
          <w:sz w:val="22"/>
          <w:szCs w:val="22"/>
        </w:rPr>
      </w:pPr>
      <w:bookmarkStart w:id="14" w:name="_Toc122920285"/>
      <w:r w:rsidRPr="00DF2595">
        <w:rPr>
          <w:rFonts w:ascii="Arial" w:hAnsi="Arial" w:cs="Arial"/>
          <w:sz w:val="22"/>
          <w:szCs w:val="22"/>
        </w:rPr>
        <w:t>Conclusion</w:t>
      </w:r>
      <w:bookmarkEnd w:id="14"/>
    </w:p>
    <w:p w14:paraId="5F01BA79" w14:textId="709C245B" w:rsidR="003A341C" w:rsidRPr="003A341C" w:rsidRDefault="00AC71D9" w:rsidP="00DF2595">
      <w:pPr>
        <w:spacing w:line="360" w:lineRule="auto"/>
        <w:jc w:val="both"/>
        <w:rPr>
          <w:rFonts w:ascii="Arial" w:hAnsi="Arial" w:cs="Arial"/>
        </w:rPr>
      </w:pPr>
      <w:r w:rsidRPr="00DF2595">
        <w:rPr>
          <w:rFonts w:ascii="Arial" w:hAnsi="Arial" w:cs="Arial"/>
        </w:rPr>
        <w:t>According to the Psycho</w:t>
      </w:r>
      <w:r w:rsidR="00CC122D" w:rsidRPr="00DF2595">
        <w:rPr>
          <w:rFonts w:ascii="Arial" w:hAnsi="Arial" w:cs="Arial"/>
        </w:rPr>
        <w:t>sexual</w:t>
      </w:r>
      <w:r w:rsidRPr="00DF2595">
        <w:rPr>
          <w:rFonts w:ascii="Arial" w:hAnsi="Arial" w:cs="Arial"/>
        </w:rPr>
        <w:t xml:space="preserve"> Theory of </w:t>
      </w:r>
      <w:r w:rsidR="00CC122D" w:rsidRPr="00DF2595">
        <w:rPr>
          <w:rFonts w:ascii="Arial" w:hAnsi="Arial" w:cs="Arial"/>
        </w:rPr>
        <w:t>development</w:t>
      </w:r>
      <w:r w:rsidRPr="00DF2595">
        <w:rPr>
          <w:rFonts w:ascii="Arial" w:hAnsi="Arial" w:cs="Arial"/>
        </w:rPr>
        <w:t>, a</w:t>
      </w:r>
      <w:r w:rsidR="00CC122D" w:rsidRPr="00DF2595">
        <w:rPr>
          <w:rFonts w:ascii="Arial" w:hAnsi="Arial" w:cs="Arial"/>
        </w:rPr>
        <w:t>n</w:t>
      </w:r>
      <w:r w:rsidRPr="00DF2595">
        <w:rPr>
          <w:rFonts w:ascii="Arial" w:hAnsi="Arial" w:cs="Arial"/>
        </w:rPr>
        <w:t xml:space="preserve"> </w:t>
      </w:r>
      <w:r w:rsidR="00CC122D" w:rsidRPr="00DF2595">
        <w:rPr>
          <w:rFonts w:ascii="Arial" w:hAnsi="Arial" w:cs="Arial"/>
        </w:rPr>
        <w:t>individual's</w:t>
      </w:r>
      <w:r w:rsidRPr="00DF2595">
        <w:rPr>
          <w:rFonts w:ascii="Arial" w:hAnsi="Arial" w:cs="Arial"/>
        </w:rPr>
        <w:t xml:space="preserve"> personality will change over time in a number of stages. Each level is distinguished by distinct internal psychological struggles. </w:t>
      </w:r>
      <w:r w:rsidR="00CC122D" w:rsidRPr="00DF2595">
        <w:rPr>
          <w:rFonts w:ascii="Arial" w:hAnsi="Arial" w:cs="Arial"/>
        </w:rPr>
        <w:t>It can be summarised that there</w:t>
      </w:r>
      <w:r w:rsidRPr="00DF2595">
        <w:rPr>
          <w:rFonts w:ascii="Arial" w:hAnsi="Arial" w:cs="Arial"/>
        </w:rPr>
        <w:t xml:space="preserve"> are four main characteristics that define this idea</w:t>
      </w:r>
      <w:r w:rsidR="00F43DD9" w:rsidRPr="00DF2595">
        <w:rPr>
          <w:rFonts w:ascii="Arial" w:hAnsi="Arial" w:cs="Arial"/>
        </w:rPr>
        <w:t>: t</w:t>
      </w:r>
      <w:r w:rsidRPr="00DF2595">
        <w:rPr>
          <w:rFonts w:ascii="Arial" w:hAnsi="Arial" w:cs="Arial"/>
        </w:rPr>
        <w:t>hree different interactions lead to human behaviour</w:t>
      </w:r>
      <w:r w:rsidR="00F43DD9" w:rsidRPr="00DF2595">
        <w:rPr>
          <w:rFonts w:ascii="Arial" w:hAnsi="Arial" w:cs="Arial"/>
        </w:rPr>
        <w:t xml:space="preserve"> which </w:t>
      </w:r>
      <w:r w:rsidRPr="00DF2595">
        <w:rPr>
          <w:rFonts w:ascii="Arial" w:hAnsi="Arial" w:cs="Arial"/>
        </w:rPr>
        <w:t xml:space="preserve">Freud identified these three internal </w:t>
      </w:r>
      <w:r w:rsidR="00CC122D" w:rsidRPr="00DF2595">
        <w:rPr>
          <w:rFonts w:ascii="Arial" w:hAnsi="Arial" w:cs="Arial"/>
        </w:rPr>
        <w:t>mechanisms</w:t>
      </w:r>
      <w:r w:rsidRPr="00DF2595">
        <w:rPr>
          <w:rFonts w:ascii="Arial" w:hAnsi="Arial" w:cs="Arial"/>
        </w:rPr>
        <w:t xml:space="preserve"> as id, ego, and superego. Conflict within their encounters is what fosters personality growth</w:t>
      </w:r>
      <w:r w:rsidR="00F43DD9" w:rsidRPr="00DF2595">
        <w:rPr>
          <w:rFonts w:ascii="Arial" w:hAnsi="Arial" w:cs="Arial"/>
        </w:rPr>
        <w:t>; c</w:t>
      </w:r>
      <w:r w:rsidRPr="00DF2595">
        <w:rPr>
          <w:rFonts w:ascii="Arial" w:hAnsi="Arial" w:cs="Arial"/>
        </w:rPr>
        <w:t xml:space="preserve">onflicts frequently arise subconsciously. Despite the fact that this conflict moulds the mind in terms of personality and even behaviour, people are unaware of how their three internal components are in </w:t>
      </w:r>
      <w:r w:rsidR="00F43DD9" w:rsidRPr="00DF2595">
        <w:rPr>
          <w:rFonts w:ascii="Arial" w:hAnsi="Arial" w:cs="Arial"/>
        </w:rPr>
        <w:t>skirmish</w:t>
      </w:r>
      <w:r w:rsidRPr="00DF2595">
        <w:rPr>
          <w:rFonts w:ascii="Arial" w:hAnsi="Arial" w:cs="Arial"/>
        </w:rPr>
        <w:t xml:space="preserve"> with one another</w:t>
      </w:r>
      <w:r w:rsidR="00F43DD9" w:rsidRPr="00DF2595">
        <w:rPr>
          <w:rFonts w:ascii="Arial" w:hAnsi="Arial" w:cs="Arial"/>
        </w:rPr>
        <w:t>; t</w:t>
      </w:r>
      <w:r w:rsidRPr="00DF2595">
        <w:rPr>
          <w:rFonts w:ascii="Arial" w:hAnsi="Arial" w:cs="Arial"/>
        </w:rPr>
        <w:t>his conflict may be influenced by sexual identification</w:t>
      </w:r>
      <w:r w:rsidR="00F43DD9" w:rsidRPr="00DF2595">
        <w:rPr>
          <w:rFonts w:ascii="Arial" w:hAnsi="Arial" w:cs="Arial"/>
        </w:rPr>
        <w:t xml:space="preserve"> that </w:t>
      </w:r>
      <w:r w:rsidRPr="00DF2595">
        <w:rPr>
          <w:rFonts w:ascii="Arial" w:hAnsi="Arial" w:cs="Arial"/>
        </w:rPr>
        <w:t xml:space="preserve">Freud distinguished </w:t>
      </w:r>
      <w:r w:rsidR="00F43DD9" w:rsidRPr="00DF2595">
        <w:rPr>
          <w:rFonts w:ascii="Arial" w:hAnsi="Arial" w:cs="Arial"/>
        </w:rPr>
        <w:t xml:space="preserve">using </w:t>
      </w:r>
      <w:r w:rsidRPr="00DF2595">
        <w:rPr>
          <w:rFonts w:ascii="Arial" w:hAnsi="Arial" w:cs="Arial"/>
        </w:rPr>
        <w:t xml:space="preserve">five stages of </w:t>
      </w:r>
      <w:r w:rsidR="00F43DD9" w:rsidRPr="00DF2595">
        <w:rPr>
          <w:rFonts w:ascii="Arial" w:hAnsi="Arial" w:cs="Arial"/>
        </w:rPr>
        <w:t xml:space="preserve">development of </w:t>
      </w:r>
      <w:r w:rsidRPr="00DF2595">
        <w:rPr>
          <w:rFonts w:ascii="Arial" w:hAnsi="Arial" w:cs="Arial"/>
        </w:rPr>
        <w:t>psychosexual</w:t>
      </w:r>
      <w:r w:rsidR="00F43DD9" w:rsidRPr="00DF2595">
        <w:rPr>
          <w:rFonts w:ascii="Arial" w:hAnsi="Arial" w:cs="Arial"/>
        </w:rPr>
        <w:t>ity</w:t>
      </w:r>
      <w:r w:rsidRPr="00DF2595">
        <w:rPr>
          <w:rFonts w:ascii="Arial" w:hAnsi="Arial" w:cs="Arial"/>
        </w:rPr>
        <w:t>, which he thought would have an impact on how conflicts between the id, ego, and superego would play out</w:t>
      </w:r>
      <w:r w:rsidR="00F43DD9" w:rsidRPr="00DF2595">
        <w:rPr>
          <w:rFonts w:ascii="Arial" w:hAnsi="Arial" w:cs="Arial"/>
        </w:rPr>
        <w:t xml:space="preserve">; and it is necessary to combine biological urges with expectations of the society. </w:t>
      </w:r>
      <w:r w:rsidRPr="00DF2595">
        <w:rPr>
          <w:rFonts w:ascii="Arial" w:hAnsi="Arial" w:cs="Arial"/>
        </w:rPr>
        <w:t xml:space="preserve">There are some </w:t>
      </w:r>
      <w:r w:rsidR="00F43DD9" w:rsidRPr="00DF2595">
        <w:rPr>
          <w:rFonts w:ascii="Arial" w:hAnsi="Arial" w:cs="Arial"/>
        </w:rPr>
        <w:t xml:space="preserve">expectations that the </w:t>
      </w:r>
      <w:r w:rsidRPr="00DF2595">
        <w:rPr>
          <w:rFonts w:ascii="Arial" w:hAnsi="Arial" w:cs="Arial"/>
        </w:rPr>
        <w:t>soci</w:t>
      </w:r>
      <w:r w:rsidR="00F43DD9" w:rsidRPr="00DF2595">
        <w:rPr>
          <w:rFonts w:ascii="Arial" w:hAnsi="Arial" w:cs="Arial"/>
        </w:rPr>
        <w:t>ety</w:t>
      </w:r>
      <w:r w:rsidRPr="00DF2595">
        <w:rPr>
          <w:rFonts w:ascii="Arial" w:hAnsi="Arial" w:cs="Arial"/>
        </w:rPr>
        <w:t xml:space="preserve"> put</w:t>
      </w:r>
      <w:r w:rsidR="00F43DD9" w:rsidRPr="00DF2595">
        <w:rPr>
          <w:rFonts w:ascii="Arial" w:hAnsi="Arial" w:cs="Arial"/>
        </w:rPr>
        <w:t>s</w:t>
      </w:r>
      <w:r w:rsidRPr="00DF2595">
        <w:rPr>
          <w:rFonts w:ascii="Arial" w:hAnsi="Arial" w:cs="Arial"/>
        </w:rPr>
        <w:t xml:space="preserve"> on kids as they grow. It</w:t>
      </w:r>
      <w:r w:rsidR="00F43DD9" w:rsidRPr="00DF2595">
        <w:rPr>
          <w:rFonts w:ascii="Arial" w:hAnsi="Arial" w:cs="Arial"/>
        </w:rPr>
        <w:t xml:space="preserve"> i</w:t>
      </w:r>
      <w:r w:rsidRPr="00DF2595">
        <w:rPr>
          <w:rFonts w:ascii="Arial" w:hAnsi="Arial" w:cs="Arial"/>
        </w:rPr>
        <w:t>s possible that these expectations conflict with what a person's innate drive is urging them to accomplish. A child's ability to master these phases of development and lay the groundwork for matur</w:t>
      </w:r>
      <w:r w:rsidR="00F43DD9" w:rsidRPr="00DF2595">
        <w:rPr>
          <w:rFonts w:ascii="Arial" w:hAnsi="Arial" w:cs="Arial"/>
        </w:rPr>
        <w:t>ity of</w:t>
      </w:r>
      <w:r w:rsidRPr="00DF2595">
        <w:rPr>
          <w:rFonts w:ascii="Arial" w:hAnsi="Arial" w:cs="Arial"/>
        </w:rPr>
        <w:t xml:space="preserve"> personality depends on how they move through this </w:t>
      </w:r>
      <w:r w:rsidR="00F43DD9" w:rsidRPr="00DF2595">
        <w:rPr>
          <w:rFonts w:ascii="Arial" w:hAnsi="Arial" w:cs="Arial"/>
        </w:rPr>
        <w:t>course</w:t>
      </w:r>
      <w:r w:rsidRPr="00DF2595">
        <w:rPr>
          <w:rFonts w:ascii="Arial" w:hAnsi="Arial" w:cs="Arial"/>
        </w:rPr>
        <w:t>.</w:t>
      </w:r>
    </w:p>
    <w:p w14:paraId="0068FF3F" w14:textId="77777777" w:rsidR="00C42854" w:rsidRPr="00DF2595" w:rsidRDefault="00C42854" w:rsidP="00DF2595">
      <w:pPr>
        <w:spacing w:line="360" w:lineRule="auto"/>
        <w:jc w:val="both"/>
        <w:rPr>
          <w:rFonts w:ascii="Arial" w:hAnsi="Arial" w:cs="Arial"/>
        </w:rPr>
      </w:pPr>
      <w:r w:rsidRPr="00DF2595">
        <w:rPr>
          <w:rFonts w:ascii="Arial" w:hAnsi="Arial" w:cs="Arial"/>
        </w:rPr>
        <w:br w:type="page"/>
      </w:r>
    </w:p>
    <w:p w14:paraId="22F49B9A" w14:textId="55DAB580" w:rsidR="00C42854" w:rsidRPr="00DF2595" w:rsidRDefault="00C42854" w:rsidP="00DF2595">
      <w:pPr>
        <w:pStyle w:val="Heading1"/>
        <w:spacing w:line="360" w:lineRule="auto"/>
        <w:jc w:val="both"/>
        <w:rPr>
          <w:rFonts w:ascii="Arial" w:hAnsi="Arial" w:cs="Arial"/>
          <w:sz w:val="22"/>
          <w:szCs w:val="22"/>
        </w:rPr>
      </w:pPr>
      <w:bookmarkStart w:id="15" w:name="_Toc122920286"/>
      <w:r w:rsidRPr="00DF2595">
        <w:rPr>
          <w:rFonts w:ascii="Arial" w:hAnsi="Arial" w:cs="Arial"/>
          <w:sz w:val="22"/>
          <w:szCs w:val="22"/>
        </w:rPr>
        <w:t>References</w:t>
      </w:r>
      <w:bookmarkEnd w:id="15"/>
    </w:p>
    <w:p w14:paraId="789E2BAB" w14:textId="77777777" w:rsidR="00DF2595" w:rsidRPr="00DF2595" w:rsidRDefault="00DF2595" w:rsidP="00DF2595">
      <w:pPr>
        <w:spacing w:line="360" w:lineRule="auto"/>
        <w:jc w:val="both"/>
        <w:rPr>
          <w:rFonts w:ascii="Arial" w:hAnsi="Arial" w:cs="Arial"/>
        </w:rPr>
      </w:pPr>
      <w:r w:rsidRPr="00DF2595">
        <w:rPr>
          <w:rFonts w:ascii="Arial" w:hAnsi="Arial" w:cs="Arial"/>
        </w:rPr>
        <w:t>Boag S. 2014. Ego, drives, and the dynamics of internal objects. </w:t>
      </w:r>
      <w:r w:rsidRPr="00DF2595">
        <w:rPr>
          <w:rFonts w:ascii="Arial" w:hAnsi="Arial" w:cs="Arial"/>
          <w:i/>
          <w:iCs/>
        </w:rPr>
        <w:t>Front Psychology, 5,</w:t>
      </w:r>
      <w:r w:rsidRPr="00DF2595">
        <w:rPr>
          <w:rFonts w:ascii="Arial" w:hAnsi="Arial" w:cs="Arial"/>
        </w:rPr>
        <w:t xml:space="preserve"> p.666.</w:t>
      </w:r>
    </w:p>
    <w:p w14:paraId="66FE4637" w14:textId="77777777" w:rsidR="00DF2595" w:rsidRPr="00DF2595" w:rsidRDefault="00DF2595" w:rsidP="00DF2595">
      <w:pPr>
        <w:spacing w:line="360" w:lineRule="auto"/>
        <w:jc w:val="both"/>
        <w:rPr>
          <w:rFonts w:ascii="Arial" w:hAnsi="Arial" w:cs="Arial"/>
        </w:rPr>
      </w:pPr>
      <w:r w:rsidRPr="00DF2595">
        <w:rPr>
          <w:rFonts w:ascii="Arial" w:hAnsi="Arial" w:cs="Arial"/>
        </w:rPr>
        <w:t>De Sousa A., 2011. Freudian theory and consciousness: a conceptual analysis. </w:t>
      </w:r>
      <w:r w:rsidRPr="00DF2595">
        <w:rPr>
          <w:rFonts w:ascii="Arial" w:hAnsi="Arial" w:cs="Arial"/>
          <w:i/>
          <w:iCs/>
        </w:rPr>
        <w:t>Mens Sana Monographs,</w:t>
      </w:r>
      <w:r w:rsidRPr="00DF2595">
        <w:rPr>
          <w:rFonts w:ascii="Arial" w:hAnsi="Arial" w:cs="Arial"/>
        </w:rPr>
        <w:t xml:space="preserve"> </w:t>
      </w:r>
      <w:r w:rsidRPr="00DF2595">
        <w:rPr>
          <w:rFonts w:ascii="Arial" w:hAnsi="Arial" w:cs="Arial"/>
          <w:i/>
          <w:iCs/>
        </w:rPr>
        <w:t>9(11),</w:t>
      </w:r>
      <w:r w:rsidRPr="00DF2595">
        <w:rPr>
          <w:rFonts w:ascii="Arial" w:hAnsi="Arial" w:cs="Arial"/>
        </w:rPr>
        <w:t xml:space="preserve"> pp.210-217.</w:t>
      </w:r>
    </w:p>
    <w:p w14:paraId="5BB1A689" w14:textId="494EB381" w:rsidR="00153520" w:rsidRDefault="00153520" w:rsidP="00DF2595">
      <w:pPr>
        <w:spacing w:line="360" w:lineRule="auto"/>
        <w:jc w:val="both"/>
        <w:rPr>
          <w:rFonts w:ascii="Arial" w:hAnsi="Arial" w:cs="Arial"/>
        </w:rPr>
      </w:pPr>
      <w:r w:rsidRPr="00153520">
        <w:rPr>
          <w:rFonts w:ascii="Arial" w:hAnsi="Arial" w:cs="Arial"/>
        </w:rPr>
        <w:t>Freud, S., 1905. Extract From Three Essays on the Theory of Sexuality: 1. The Sexual Aberrations. </w:t>
      </w:r>
      <w:r w:rsidRPr="00153520">
        <w:rPr>
          <w:rFonts w:ascii="Arial" w:hAnsi="Arial" w:cs="Arial"/>
          <w:i/>
          <w:iCs/>
        </w:rPr>
        <w:t>Bisexuality: A critical reader</w:t>
      </w:r>
      <w:r w:rsidRPr="00153520">
        <w:rPr>
          <w:rFonts w:ascii="Arial" w:hAnsi="Arial" w:cs="Arial"/>
        </w:rPr>
        <w:t>, pp.20-27.</w:t>
      </w:r>
    </w:p>
    <w:p w14:paraId="43D89900" w14:textId="5E4016A5" w:rsidR="00DF2595" w:rsidRPr="00F42DA6" w:rsidRDefault="00DF2595" w:rsidP="00DF2595">
      <w:pPr>
        <w:spacing w:line="360" w:lineRule="auto"/>
        <w:jc w:val="both"/>
        <w:rPr>
          <w:rFonts w:ascii="Arial" w:hAnsi="Arial" w:cs="Arial"/>
        </w:rPr>
      </w:pPr>
      <w:r w:rsidRPr="00F42DA6">
        <w:rPr>
          <w:rFonts w:ascii="Arial" w:hAnsi="Arial" w:cs="Arial"/>
        </w:rPr>
        <w:t>Houben S</w:t>
      </w:r>
      <w:r w:rsidRPr="00DF2595">
        <w:rPr>
          <w:rFonts w:ascii="Arial" w:hAnsi="Arial" w:cs="Arial"/>
        </w:rPr>
        <w:t>.</w:t>
      </w:r>
      <w:r w:rsidRPr="00F42DA6">
        <w:rPr>
          <w:rFonts w:ascii="Arial" w:hAnsi="Arial" w:cs="Arial"/>
        </w:rPr>
        <w:t>, Otgaar H</w:t>
      </w:r>
      <w:r w:rsidRPr="00DF2595">
        <w:rPr>
          <w:rFonts w:ascii="Arial" w:hAnsi="Arial" w:cs="Arial"/>
        </w:rPr>
        <w:t>.</w:t>
      </w:r>
      <w:r w:rsidRPr="00F42DA6">
        <w:rPr>
          <w:rFonts w:ascii="Arial" w:hAnsi="Arial" w:cs="Arial"/>
        </w:rPr>
        <w:t>, Roelofs J</w:t>
      </w:r>
      <w:r w:rsidRPr="00DF2595">
        <w:rPr>
          <w:rFonts w:ascii="Arial" w:hAnsi="Arial" w:cs="Arial"/>
        </w:rPr>
        <w:t>.</w:t>
      </w:r>
      <w:r w:rsidRPr="00F42DA6">
        <w:rPr>
          <w:rFonts w:ascii="Arial" w:hAnsi="Arial" w:cs="Arial"/>
        </w:rPr>
        <w:t xml:space="preserve">, </w:t>
      </w:r>
      <w:r w:rsidRPr="00DF2595">
        <w:rPr>
          <w:rFonts w:ascii="Arial" w:hAnsi="Arial" w:cs="Arial"/>
        </w:rPr>
        <w:t xml:space="preserve">and </w:t>
      </w:r>
      <w:r w:rsidRPr="00F42DA6">
        <w:rPr>
          <w:rFonts w:ascii="Arial" w:hAnsi="Arial" w:cs="Arial"/>
        </w:rPr>
        <w:t>Merckelbach H.</w:t>
      </w:r>
      <w:r w:rsidRPr="00DF2595">
        <w:rPr>
          <w:rFonts w:ascii="Arial" w:hAnsi="Arial" w:cs="Arial"/>
        </w:rPr>
        <w:t>,</w:t>
      </w:r>
      <w:r w:rsidRPr="00F42DA6">
        <w:rPr>
          <w:rFonts w:ascii="Arial" w:hAnsi="Arial" w:cs="Arial"/>
        </w:rPr>
        <w:t> 2019</w:t>
      </w:r>
      <w:r w:rsidRPr="00DF2595">
        <w:rPr>
          <w:rFonts w:ascii="Arial" w:hAnsi="Arial" w:cs="Arial"/>
        </w:rPr>
        <w:t xml:space="preserve">. </w:t>
      </w:r>
      <w:r w:rsidRPr="00F42DA6">
        <w:rPr>
          <w:rFonts w:ascii="Arial" w:hAnsi="Arial" w:cs="Arial"/>
        </w:rPr>
        <w:t>EMDR and false memories: A response to Lee, de Jongh, and Hase (2019). </w:t>
      </w:r>
      <w:r w:rsidRPr="00F42DA6">
        <w:rPr>
          <w:rFonts w:ascii="Arial" w:hAnsi="Arial" w:cs="Arial"/>
          <w:i/>
          <w:iCs/>
        </w:rPr>
        <w:t>Clin</w:t>
      </w:r>
      <w:r w:rsidRPr="00DF2595">
        <w:rPr>
          <w:rFonts w:ascii="Arial" w:hAnsi="Arial" w:cs="Arial"/>
          <w:i/>
          <w:iCs/>
        </w:rPr>
        <w:t>ical</w:t>
      </w:r>
      <w:r w:rsidRPr="00F42DA6">
        <w:rPr>
          <w:rFonts w:ascii="Arial" w:hAnsi="Arial" w:cs="Arial"/>
          <w:i/>
          <w:iCs/>
        </w:rPr>
        <w:t xml:space="preserve"> Psycholog</w:t>
      </w:r>
      <w:r w:rsidRPr="00DF2595">
        <w:rPr>
          <w:rFonts w:ascii="Arial" w:hAnsi="Arial" w:cs="Arial"/>
          <w:i/>
          <w:iCs/>
        </w:rPr>
        <w:t>ical</w:t>
      </w:r>
      <w:r w:rsidRPr="00F42DA6">
        <w:rPr>
          <w:rFonts w:ascii="Arial" w:hAnsi="Arial" w:cs="Arial"/>
          <w:i/>
          <w:iCs/>
        </w:rPr>
        <w:t xml:space="preserve"> Sci</w:t>
      </w:r>
      <w:r w:rsidRPr="00DF2595">
        <w:rPr>
          <w:rFonts w:ascii="Arial" w:hAnsi="Arial" w:cs="Arial"/>
        </w:rPr>
        <w:t xml:space="preserve">ence, </w:t>
      </w:r>
      <w:r w:rsidRPr="00F42DA6">
        <w:rPr>
          <w:rFonts w:ascii="Arial" w:hAnsi="Arial" w:cs="Arial"/>
        </w:rPr>
        <w:t>7(3)</w:t>
      </w:r>
      <w:r w:rsidRPr="00DF2595">
        <w:rPr>
          <w:rFonts w:ascii="Arial" w:hAnsi="Arial" w:cs="Arial"/>
        </w:rPr>
        <w:t>, pp.</w:t>
      </w:r>
      <w:r w:rsidRPr="00F42DA6">
        <w:rPr>
          <w:rFonts w:ascii="Arial" w:hAnsi="Arial" w:cs="Arial"/>
        </w:rPr>
        <w:t>405-6.</w:t>
      </w:r>
    </w:p>
    <w:p w14:paraId="677279DA" w14:textId="77777777" w:rsidR="00DF2595" w:rsidRPr="00DF2595" w:rsidRDefault="00DF2595" w:rsidP="00DF2595">
      <w:pPr>
        <w:spacing w:line="360" w:lineRule="auto"/>
        <w:jc w:val="both"/>
        <w:rPr>
          <w:rFonts w:ascii="Arial" w:hAnsi="Arial" w:cs="Arial"/>
        </w:rPr>
      </w:pPr>
      <w:r w:rsidRPr="00DF2595">
        <w:rPr>
          <w:rFonts w:ascii="Arial" w:hAnsi="Arial" w:cs="Arial"/>
        </w:rPr>
        <w:t>Kupfersmid, J., 2019. Freud's Clinical Theories Then and Now. </w:t>
      </w:r>
      <w:r w:rsidRPr="00DF2595">
        <w:rPr>
          <w:rFonts w:ascii="Arial" w:hAnsi="Arial" w:cs="Arial"/>
          <w:i/>
          <w:iCs/>
        </w:rPr>
        <w:t>Psychodyn Psychiatry, 47(1),</w:t>
      </w:r>
      <w:r w:rsidRPr="00DF2595">
        <w:rPr>
          <w:rFonts w:ascii="Arial" w:hAnsi="Arial" w:cs="Arial"/>
        </w:rPr>
        <w:t xml:space="preserve"> 81-97. </w:t>
      </w:r>
    </w:p>
    <w:p w14:paraId="2DB98CC5" w14:textId="77777777" w:rsidR="00DF2595" w:rsidRPr="00DF2595" w:rsidRDefault="00DF2595" w:rsidP="00DF2595">
      <w:pPr>
        <w:spacing w:line="360" w:lineRule="auto"/>
        <w:jc w:val="both"/>
        <w:rPr>
          <w:rFonts w:ascii="Arial" w:hAnsi="Arial" w:cs="Arial"/>
        </w:rPr>
      </w:pPr>
      <w:r w:rsidRPr="00DF2595">
        <w:rPr>
          <w:rFonts w:ascii="Arial" w:hAnsi="Arial" w:cs="Arial"/>
        </w:rPr>
        <w:t>Lutz Sauerteig, D. H., 2012. Loss of Innocence: Albert Moll, Sigmund Freud and the Invention of Childhood Sexuality Around 1900.</w:t>
      </w:r>
      <w:r w:rsidRPr="00DF2595">
        <w:rPr>
          <w:rFonts w:ascii="Arial" w:hAnsi="Arial" w:cs="Arial"/>
          <w:color w:val="212121"/>
          <w:shd w:val="clear" w:color="auto" w:fill="FFFFFF"/>
        </w:rPr>
        <w:t xml:space="preserve"> </w:t>
      </w:r>
      <w:r w:rsidRPr="00DF2595">
        <w:rPr>
          <w:rFonts w:ascii="Arial" w:hAnsi="Arial" w:cs="Arial"/>
          <w:i/>
          <w:iCs/>
        </w:rPr>
        <w:t>Medical History, 56(2),</w:t>
      </w:r>
      <w:r w:rsidRPr="00DF2595">
        <w:rPr>
          <w:rFonts w:ascii="Arial" w:hAnsi="Arial" w:cs="Arial"/>
        </w:rPr>
        <w:t xml:space="preserve"> pp.156–183.</w:t>
      </w:r>
    </w:p>
    <w:p w14:paraId="425A1C9C" w14:textId="77777777" w:rsidR="00DF2595" w:rsidRPr="00DF2595" w:rsidRDefault="00DF2595" w:rsidP="00DF2595">
      <w:pPr>
        <w:spacing w:line="360" w:lineRule="auto"/>
        <w:jc w:val="both"/>
        <w:rPr>
          <w:rFonts w:ascii="Arial" w:hAnsi="Arial" w:cs="Arial"/>
        </w:rPr>
      </w:pPr>
      <w:r w:rsidRPr="00DF2595">
        <w:rPr>
          <w:rFonts w:ascii="Arial" w:hAnsi="Arial" w:cs="Arial"/>
        </w:rPr>
        <w:t>Mather, G., 2016. </w:t>
      </w:r>
      <w:r w:rsidRPr="00DF2595">
        <w:rPr>
          <w:rFonts w:ascii="Arial" w:hAnsi="Arial" w:cs="Arial"/>
          <w:i/>
          <w:iCs/>
        </w:rPr>
        <w:t>Foundations of sensation and perception</w:t>
      </w:r>
      <w:r w:rsidRPr="00DF2595">
        <w:rPr>
          <w:rFonts w:ascii="Arial" w:hAnsi="Arial" w:cs="Arial"/>
        </w:rPr>
        <w:t>. Psychology Press.</w:t>
      </w:r>
    </w:p>
    <w:p w14:paraId="16086B9C" w14:textId="77777777" w:rsidR="00DF2595" w:rsidRPr="00DF2595" w:rsidRDefault="00DF2595" w:rsidP="00DF2595">
      <w:pPr>
        <w:spacing w:line="360" w:lineRule="auto"/>
        <w:jc w:val="both"/>
        <w:rPr>
          <w:rFonts w:ascii="Arial" w:hAnsi="Arial" w:cs="Arial"/>
        </w:rPr>
      </w:pPr>
      <w:r w:rsidRPr="00DF2595">
        <w:rPr>
          <w:rFonts w:ascii="Arial" w:hAnsi="Arial" w:cs="Arial"/>
        </w:rPr>
        <w:t>Messias, E., 2014. Standing on the shoulders of Pinel, Freud, and Kraepelin: a historiometric inquiry into the histories of psychiatry. </w:t>
      </w:r>
      <w:r w:rsidRPr="00DF2595">
        <w:rPr>
          <w:rFonts w:ascii="Arial" w:hAnsi="Arial" w:cs="Arial"/>
          <w:i/>
          <w:iCs/>
        </w:rPr>
        <w:t>The Journal of nervous and mental disease</w:t>
      </w:r>
      <w:r w:rsidRPr="00DF2595">
        <w:rPr>
          <w:rFonts w:ascii="Arial" w:hAnsi="Arial" w:cs="Arial"/>
        </w:rPr>
        <w:t>, </w:t>
      </w:r>
      <w:r w:rsidRPr="00DF2595">
        <w:rPr>
          <w:rFonts w:ascii="Arial" w:hAnsi="Arial" w:cs="Arial"/>
          <w:i/>
          <w:iCs/>
        </w:rPr>
        <w:t>202</w:t>
      </w:r>
      <w:r w:rsidRPr="00DF2595">
        <w:rPr>
          <w:rFonts w:ascii="Arial" w:hAnsi="Arial" w:cs="Arial"/>
        </w:rPr>
        <w:t>(11), pp.788-792.</w:t>
      </w:r>
    </w:p>
    <w:p w14:paraId="5C14F877" w14:textId="77777777" w:rsidR="00DF2595" w:rsidRPr="00DF2595" w:rsidRDefault="00DF2595" w:rsidP="00DF2595">
      <w:pPr>
        <w:spacing w:line="360" w:lineRule="auto"/>
        <w:jc w:val="both"/>
        <w:rPr>
          <w:rFonts w:ascii="Arial" w:hAnsi="Arial" w:cs="Arial"/>
        </w:rPr>
      </w:pPr>
      <w:r w:rsidRPr="00DF2595">
        <w:rPr>
          <w:rFonts w:ascii="Arial" w:hAnsi="Arial" w:cs="Arial"/>
        </w:rPr>
        <w:t>Murman D., 2015. The impact of age on cognition. </w:t>
      </w:r>
      <w:r w:rsidRPr="00DF2595">
        <w:rPr>
          <w:rFonts w:ascii="Arial" w:hAnsi="Arial" w:cs="Arial"/>
          <w:i/>
          <w:iCs/>
        </w:rPr>
        <w:t>Seminar Hear</w:t>
      </w:r>
      <w:r w:rsidRPr="00DF2595">
        <w:rPr>
          <w:rFonts w:ascii="Arial" w:hAnsi="Arial" w:cs="Arial"/>
        </w:rPr>
        <w:t>ing, 36(3), pp.111-121.</w:t>
      </w:r>
    </w:p>
    <w:p w14:paraId="2B8CE14C" w14:textId="77777777" w:rsidR="00DF2595" w:rsidRPr="00DF2595" w:rsidRDefault="00DF2595" w:rsidP="00DF2595">
      <w:pPr>
        <w:spacing w:line="360" w:lineRule="auto"/>
        <w:jc w:val="both"/>
        <w:rPr>
          <w:rFonts w:ascii="Arial" w:hAnsi="Arial" w:cs="Arial"/>
        </w:rPr>
      </w:pPr>
      <w:r w:rsidRPr="00DF2595">
        <w:rPr>
          <w:rFonts w:ascii="Arial" w:hAnsi="Arial" w:cs="Arial"/>
        </w:rPr>
        <w:t>Nanay, B. ed., 2014. </w:t>
      </w:r>
      <w:r w:rsidRPr="00DF2595">
        <w:rPr>
          <w:rFonts w:ascii="Arial" w:hAnsi="Arial" w:cs="Arial"/>
          <w:i/>
          <w:iCs/>
        </w:rPr>
        <w:t>Perceiving the world</w:t>
      </w:r>
      <w:r w:rsidRPr="00DF2595">
        <w:rPr>
          <w:rFonts w:ascii="Arial" w:hAnsi="Arial" w:cs="Arial"/>
        </w:rPr>
        <w:t>. Oxford University Press.</w:t>
      </w:r>
    </w:p>
    <w:p w14:paraId="56ABE1F2" w14:textId="77777777" w:rsidR="00DF2595" w:rsidRPr="00DF2595" w:rsidRDefault="00DF2595" w:rsidP="00DF2595">
      <w:pPr>
        <w:spacing w:line="360" w:lineRule="auto"/>
        <w:jc w:val="both"/>
        <w:rPr>
          <w:rFonts w:ascii="Arial" w:hAnsi="Arial" w:cs="Arial"/>
        </w:rPr>
      </w:pPr>
      <w:r w:rsidRPr="00DF2595">
        <w:rPr>
          <w:rFonts w:ascii="Arial" w:hAnsi="Arial" w:cs="Arial"/>
        </w:rPr>
        <w:t>Ravitz, P., 2017. Contemporary Psychiatry, Psychoanalysis, and Psychotherapy. </w:t>
      </w:r>
      <w:r w:rsidRPr="00DF2595">
        <w:rPr>
          <w:rFonts w:ascii="Arial" w:hAnsi="Arial" w:cs="Arial"/>
          <w:i/>
          <w:iCs/>
        </w:rPr>
        <w:t>The Canadian Journal of Psychiatry</w:t>
      </w:r>
      <w:r w:rsidRPr="00DF2595">
        <w:rPr>
          <w:rFonts w:ascii="Arial" w:hAnsi="Arial" w:cs="Arial"/>
        </w:rPr>
        <w:t>, </w:t>
      </w:r>
      <w:r w:rsidRPr="00DF2595">
        <w:rPr>
          <w:rFonts w:ascii="Arial" w:hAnsi="Arial" w:cs="Arial"/>
          <w:i/>
          <w:iCs/>
        </w:rPr>
        <w:t>62</w:t>
      </w:r>
      <w:r w:rsidRPr="00DF2595">
        <w:rPr>
          <w:rFonts w:ascii="Arial" w:hAnsi="Arial" w:cs="Arial"/>
        </w:rPr>
        <w:t>(5), pp.304-307.</w:t>
      </w:r>
    </w:p>
    <w:p w14:paraId="1B07E9BE" w14:textId="77777777" w:rsidR="00DF2595" w:rsidRPr="00DF2595" w:rsidRDefault="00DF2595" w:rsidP="00DF2595">
      <w:pPr>
        <w:spacing w:line="360" w:lineRule="auto"/>
        <w:jc w:val="both"/>
        <w:rPr>
          <w:rFonts w:ascii="Arial" w:hAnsi="Arial" w:cs="Arial"/>
        </w:rPr>
      </w:pPr>
      <w:r w:rsidRPr="00DF2595">
        <w:rPr>
          <w:rFonts w:ascii="Arial" w:hAnsi="Arial" w:cs="Arial"/>
        </w:rPr>
        <w:t>Schwarzer, R., 2014. </w:t>
      </w:r>
      <w:r w:rsidRPr="00DF2595">
        <w:rPr>
          <w:rFonts w:ascii="Arial" w:hAnsi="Arial" w:cs="Arial"/>
          <w:i/>
          <w:iCs/>
        </w:rPr>
        <w:t>Self-efficacy: Thought control of action</w:t>
      </w:r>
      <w:r w:rsidRPr="00DF2595">
        <w:rPr>
          <w:rFonts w:ascii="Arial" w:hAnsi="Arial" w:cs="Arial"/>
        </w:rPr>
        <w:t>. Taylor &amp; Francis.</w:t>
      </w:r>
    </w:p>
    <w:p w14:paraId="199ED5EC" w14:textId="77777777" w:rsidR="00DF2595" w:rsidRPr="00DF2595" w:rsidRDefault="00DF2595" w:rsidP="00DF2595">
      <w:pPr>
        <w:spacing w:line="360" w:lineRule="auto"/>
        <w:jc w:val="both"/>
        <w:rPr>
          <w:rFonts w:ascii="Arial" w:hAnsi="Arial" w:cs="Arial"/>
        </w:rPr>
      </w:pPr>
      <w:r w:rsidRPr="00DF2595">
        <w:rPr>
          <w:rFonts w:ascii="Arial" w:hAnsi="Arial" w:cs="Arial"/>
        </w:rPr>
        <w:t>Stengel, E., 1956. Freud's impact on psychiatry. </w:t>
      </w:r>
      <w:r w:rsidRPr="00DF2595">
        <w:rPr>
          <w:rFonts w:ascii="Arial" w:hAnsi="Arial" w:cs="Arial"/>
          <w:i/>
          <w:iCs/>
        </w:rPr>
        <w:t>British Medical Journal</w:t>
      </w:r>
      <w:r w:rsidRPr="00DF2595">
        <w:rPr>
          <w:rFonts w:ascii="Arial" w:hAnsi="Arial" w:cs="Arial"/>
        </w:rPr>
        <w:t>, </w:t>
      </w:r>
      <w:r w:rsidRPr="00DF2595">
        <w:rPr>
          <w:rFonts w:ascii="Arial" w:hAnsi="Arial" w:cs="Arial"/>
          <w:i/>
          <w:iCs/>
        </w:rPr>
        <w:t>1</w:t>
      </w:r>
      <w:r w:rsidRPr="00DF2595">
        <w:rPr>
          <w:rFonts w:ascii="Arial" w:hAnsi="Arial" w:cs="Arial"/>
        </w:rPr>
        <w:t>(4974), p.1000.</w:t>
      </w:r>
    </w:p>
    <w:p w14:paraId="7D81858A" w14:textId="77777777" w:rsidR="00DF2595" w:rsidRPr="00DF2595" w:rsidRDefault="00DF2595" w:rsidP="00DF2595">
      <w:pPr>
        <w:spacing w:line="360" w:lineRule="auto"/>
        <w:jc w:val="both"/>
        <w:rPr>
          <w:rFonts w:ascii="Arial" w:hAnsi="Arial" w:cs="Arial"/>
        </w:rPr>
      </w:pPr>
      <w:r w:rsidRPr="00DF2595">
        <w:rPr>
          <w:rFonts w:ascii="Arial" w:hAnsi="Arial" w:cs="Arial"/>
        </w:rPr>
        <w:t>Żechowski, C., 2017. Theory of drives and emotions-from Sigmund Freud to Jaak Panksepp. </w:t>
      </w:r>
      <w:r w:rsidRPr="00DF2595">
        <w:rPr>
          <w:rFonts w:ascii="Arial" w:hAnsi="Arial" w:cs="Arial"/>
          <w:i/>
          <w:iCs/>
        </w:rPr>
        <w:t>Psychiatric Policy</w:t>
      </w:r>
      <w:r w:rsidRPr="00DF2595">
        <w:rPr>
          <w:rFonts w:ascii="Arial" w:hAnsi="Arial" w:cs="Arial"/>
        </w:rPr>
        <w:t>, </w:t>
      </w:r>
      <w:r w:rsidRPr="00DF2595">
        <w:rPr>
          <w:rFonts w:ascii="Arial" w:hAnsi="Arial" w:cs="Arial"/>
          <w:i/>
          <w:iCs/>
        </w:rPr>
        <w:t>51</w:t>
      </w:r>
      <w:r w:rsidRPr="00DF2595">
        <w:rPr>
          <w:rFonts w:ascii="Arial" w:hAnsi="Arial" w:cs="Arial"/>
        </w:rPr>
        <w:t>(6), pp.1181-1189.</w:t>
      </w:r>
    </w:p>
    <w:sectPr w:rsidR="00DF2595" w:rsidRPr="00DF2595" w:rsidSect="0054034D">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15337" w14:textId="77777777" w:rsidR="005E54E1" w:rsidRDefault="005E54E1" w:rsidP="00DF2595">
      <w:pPr>
        <w:spacing w:after="0" w:line="240" w:lineRule="auto"/>
      </w:pPr>
      <w:r>
        <w:separator/>
      </w:r>
    </w:p>
  </w:endnote>
  <w:endnote w:type="continuationSeparator" w:id="0">
    <w:p w14:paraId="0009F44C" w14:textId="77777777" w:rsidR="005E54E1" w:rsidRDefault="005E54E1" w:rsidP="00DF2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5107741"/>
      <w:docPartObj>
        <w:docPartGallery w:val="Page Numbers (Bottom of Page)"/>
        <w:docPartUnique/>
      </w:docPartObj>
    </w:sdtPr>
    <w:sdtEndPr>
      <w:rPr>
        <w:noProof/>
      </w:rPr>
    </w:sdtEndPr>
    <w:sdtContent>
      <w:p w14:paraId="7AEC0C9D" w14:textId="25A69351" w:rsidR="00DF2595" w:rsidRDefault="00DF25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DFED66" w14:textId="77777777" w:rsidR="00DF2595" w:rsidRDefault="00DF2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2E6D1" w14:textId="77777777" w:rsidR="005E54E1" w:rsidRDefault="005E54E1" w:rsidP="00DF2595">
      <w:pPr>
        <w:spacing w:after="0" w:line="240" w:lineRule="auto"/>
      </w:pPr>
      <w:r>
        <w:separator/>
      </w:r>
    </w:p>
  </w:footnote>
  <w:footnote w:type="continuationSeparator" w:id="0">
    <w:p w14:paraId="1BC22785" w14:textId="77777777" w:rsidR="005E54E1" w:rsidRDefault="005E54E1" w:rsidP="00DF2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3686F"/>
    <w:multiLevelType w:val="multilevel"/>
    <w:tmpl w:val="81702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1287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854"/>
    <w:rsid w:val="000A4E60"/>
    <w:rsid w:val="0010659E"/>
    <w:rsid w:val="00153520"/>
    <w:rsid w:val="001C0683"/>
    <w:rsid w:val="002652DC"/>
    <w:rsid w:val="002E3981"/>
    <w:rsid w:val="00377A5C"/>
    <w:rsid w:val="003A341C"/>
    <w:rsid w:val="003B12D3"/>
    <w:rsid w:val="00412A16"/>
    <w:rsid w:val="004131B3"/>
    <w:rsid w:val="00441227"/>
    <w:rsid w:val="0045450D"/>
    <w:rsid w:val="00460E21"/>
    <w:rsid w:val="004D465E"/>
    <w:rsid w:val="004E4CD0"/>
    <w:rsid w:val="0050041C"/>
    <w:rsid w:val="0050735D"/>
    <w:rsid w:val="00537110"/>
    <w:rsid w:val="0054034D"/>
    <w:rsid w:val="005E54E1"/>
    <w:rsid w:val="00655882"/>
    <w:rsid w:val="006D3619"/>
    <w:rsid w:val="007118C3"/>
    <w:rsid w:val="00756486"/>
    <w:rsid w:val="00771DDC"/>
    <w:rsid w:val="00784242"/>
    <w:rsid w:val="00961BFF"/>
    <w:rsid w:val="00990C9F"/>
    <w:rsid w:val="009B5F07"/>
    <w:rsid w:val="00A30730"/>
    <w:rsid w:val="00AC71D9"/>
    <w:rsid w:val="00AE470D"/>
    <w:rsid w:val="00B10B97"/>
    <w:rsid w:val="00C11740"/>
    <w:rsid w:val="00C42854"/>
    <w:rsid w:val="00CC122D"/>
    <w:rsid w:val="00D46D08"/>
    <w:rsid w:val="00DF2595"/>
    <w:rsid w:val="00E1119B"/>
    <w:rsid w:val="00E80D44"/>
    <w:rsid w:val="00EA63E2"/>
    <w:rsid w:val="00ED62D0"/>
    <w:rsid w:val="00F42DA6"/>
    <w:rsid w:val="00F43DD9"/>
    <w:rsid w:val="00F50E9F"/>
    <w:rsid w:val="00F62F6F"/>
    <w:rsid w:val="00F82320"/>
    <w:rsid w:val="00FC0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CF650"/>
  <w15:chartTrackingRefBased/>
  <w15:docId w15:val="{E8CDEE0E-07B7-47B2-8B75-5468CC24D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8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73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7A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85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1119B"/>
    <w:rPr>
      <w:color w:val="0563C1" w:themeColor="hyperlink"/>
      <w:u w:val="single"/>
    </w:rPr>
  </w:style>
  <w:style w:type="character" w:styleId="UnresolvedMention">
    <w:name w:val="Unresolved Mention"/>
    <w:basedOn w:val="DefaultParagraphFont"/>
    <w:uiPriority w:val="99"/>
    <w:semiHidden/>
    <w:unhideWhenUsed/>
    <w:rsid w:val="00E1119B"/>
    <w:rPr>
      <w:color w:val="605E5C"/>
      <w:shd w:val="clear" w:color="auto" w:fill="E1DFDD"/>
    </w:rPr>
  </w:style>
  <w:style w:type="paragraph" w:styleId="NormalWeb">
    <w:name w:val="Normal (Web)"/>
    <w:basedOn w:val="Normal"/>
    <w:uiPriority w:val="99"/>
    <w:semiHidden/>
    <w:unhideWhenUsed/>
    <w:rsid w:val="00E1119B"/>
    <w:rPr>
      <w:rFonts w:ascii="Times New Roman" w:hAnsi="Times New Roman" w:cs="Times New Roman"/>
      <w:sz w:val="24"/>
      <w:szCs w:val="24"/>
    </w:rPr>
  </w:style>
  <w:style w:type="character" w:customStyle="1" w:styleId="Heading2Char">
    <w:name w:val="Heading 2 Char"/>
    <w:basedOn w:val="DefaultParagraphFont"/>
    <w:link w:val="Heading2"/>
    <w:uiPriority w:val="9"/>
    <w:rsid w:val="0050735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77A5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DF25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595"/>
  </w:style>
  <w:style w:type="paragraph" w:styleId="Footer">
    <w:name w:val="footer"/>
    <w:basedOn w:val="Normal"/>
    <w:link w:val="FooterChar"/>
    <w:uiPriority w:val="99"/>
    <w:unhideWhenUsed/>
    <w:rsid w:val="00DF25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595"/>
  </w:style>
  <w:style w:type="paragraph" w:styleId="NoSpacing">
    <w:name w:val="No Spacing"/>
    <w:link w:val="NoSpacingChar"/>
    <w:uiPriority w:val="1"/>
    <w:qFormat/>
    <w:rsid w:val="0054034D"/>
    <w:pPr>
      <w:spacing w:after="0" w:line="240" w:lineRule="auto"/>
    </w:pPr>
    <w:rPr>
      <w:rFonts w:eastAsiaTheme="minorEastAsia"/>
    </w:rPr>
  </w:style>
  <w:style w:type="character" w:customStyle="1" w:styleId="NoSpacingChar">
    <w:name w:val="No Spacing Char"/>
    <w:basedOn w:val="DefaultParagraphFont"/>
    <w:link w:val="NoSpacing"/>
    <w:uiPriority w:val="1"/>
    <w:rsid w:val="0054034D"/>
    <w:rPr>
      <w:rFonts w:eastAsiaTheme="minorEastAsia"/>
    </w:rPr>
  </w:style>
  <w:style w:type="paragraph" w:styleId="TOCHeading">
    <w:name w:val="TOC Heading"/>
    <w:basedOn w:val="Heading1"/>
    <w:next w:val="Normal"/>
    <w:uiPriority w:val="39"/>
    <w:unhideWhenUsed/>
    <w:qFormat/>
    <w:rsid w:val="0054034D"/>
    <w:pPr>
      <w:outlineLvl w:val="9"/>
    </w:pPr>
  </w:style>
  <w:style w:type="paragraph" w:styleId="TOC1">
    <w:name w:val="toc 1"/>
    <w:basedOn w:val="Normal"/>
    <w:next w:val="Normal"/>
    <w:autoRedefine/>
    <w:uiPriority w:val="39"/>
    <w:unhideWhenUsed/>
    <w:rsid w:val="0054034D"/>
    <w:pPr>
      <w:spacing w:after="100"/>
    </w:pPr>
  </w:style>
  <w:style w:type="paragraph" w:styleId="TOC2">
    <w:name w:val="toc 2"/>
    <w:basedOn w:val="Normal"/>
    <w:next w:val="Normal"/>
    <w:autoRedefine/>
    <w:uiPriority w:val="39"/>
    <w:unhideWhenUsed/>
    <w:rsid w:val="0054034D"/>
    <w:pPr>
      <w:spacing w:after="100"/>
      <w:ind w:left="220"/>
    </w:pPr>
  </w:style>
  <w:style w:type="paragraph" w:styleId="TOC3">
    <w:name w:val="toc 3"/>
    <w:basedOn w:val="Normal"/>
    <w:next w:val="Normal"/>
    <w:autoRedefine/>
    <w:uiPriority w:val="39"/>
    <w:unhideWhenUsed/>
    <w:rsid w:val="0054034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69038">
      <w:bodyDiv w:val="1"/>
      <w:marLeft w:val="0"/>
      <w:marRight w:val="0"/>
      <w:marTop w:val="0"/>
      <w:marBottom w:val="0"/>
      <w:divBdr>
        <w:top w:val="none" w:sz="0" w:space="0" w:color="auto"/>
        <w:left w:val="none" w:sz="0" w:space="0" w:color="auto"/>
        <w:bottom w:val="none" w:sz="0" w:space="0" w:color="auto"/>
        <w:right w:val="none" w:sz="0" w:space="0" w:color="auto"/>
      </w:divBdr>
    </w:div>
    <w:div w:id="869996053">
      <w:bodyDiv w:val="1"/>
      <w:marLeft w:val="0"/>
      <w:marRight w:val="0"/>
      <w:marTop w:val="0"/>
      <w:marBottom w:val="0"/>
      <w:divBdr>
        <w:top w:val="none" w:sz="0" w:space="0" w:color="auto"/>
        <w:left w:val="none" w:sz="0" w:space="0" w:color="auto"/>
        <w:bottom w:val="none" w:sz="0" w:space="0" w:color="auto"/>
        <w:right w:val="none" w:sz="0" w:space="0" w:color="auto"/>
      </w:divBdr>
    </w:div>
    <w:div w:id="1323848034">
      <w:bodyDiv w:val="1"/>
      <w:marLeft w:val="0"/>
      <w:marRight w:val="0"/>
      <w:marTop w:val="0"/>
      <w:marBottom w:val="0"/>
      <w:divBdr>
        <w:top w:val="none" w:sz="0" w:space="0" w:color="auto"/>
        <w:left w:val="none" w:sz="0" w:space="0" w:color="auto"/>
        <w:bottom w:val="none" w:sz="0" w:space="0" w:color="auto"/>
        <w:right w:val="none" w:sz="0" w:space="0" w:color="auto"/>
      </w:divBdr>
    </w:div>
    <w:div w:id="1440946843">
      <w:bodyDiv w:val="1"/>
      <w:marLeft w:val="0"/>
      <w:marRight w:val="0"/>
      <w:marTop w:val="0"/>
      <w:marBottom w:val="0"/>
      <w:divBdr>
        <w:top w:val="none" w:sz="0" w:space="0" w:color="auto"/>
        <w:left w:val="none" w:sz="0" w:space="0" w:color="auto"/>
        <w:bottom w:val="none" w:sz="0" w:space="0" w:color="auto"/>
        <w:right w:val="none" w:sz="0" w:space="0" w:color="auto"/>
      </w:divBdr>
    </w:div>
    <w:div w:id="158329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B2F81-0C67-4801-9B5B-0164B2BD7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2039</Words>
  <Characters>11219</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Onyinyechukwu</dc:creator>
  <cp:keywords/>
  <dc:description/>
  <cp:lastModifiedBy>Godfrey Osawaru</cp:lastModifiedBy>
  <cp:revision>2</cp:revision>
  <dcterms:created xsi:type="dcterms:W3CDTF">2023-01-03T12:14:00Z</dcterms:created>
  <dcterms:modified xsi:type="dcterms:W3CDTF">2023-01-03T12:14:00Z</dcterms:modified>
</cp:coreProperties>
</file>