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CE0BF2" w14:textId="2B0B9B20" w:rsidR="0080523B" w:rsidRDefault="0080523B" w:rsidP="0080523B">
      <w:pPr>
        <w:rPr>
          <w:sz w:val="28"/>
          <w:szCs w:val="28"/>
        </w:rPr>
      </w:pPr>
    </w:p>
    <w:p w14:paraId="5581F1FD" w14:textId="77777777" w:rsidR="00286867" w:rsidRPr="00380500" w:rsidRDefault="00286867" w:rsidP="00286867">
      <w:pPr>
        <w:pStyle w:val="NormalWeb"/>
        <w:spacing w:before="200" w:after="0" w:line="360" w:lineRule="auto"/>
        <w:jc w:val="center"/>
        <w:rPr>
          <w:rFonts w:ascii="Arial" w:eastAsia="Times New Roman" w:hAnsi="Arial" w:cs="Arial"/>
          <w:kern w:val="0"/>
          <w:sz w:val="48"/>
          <w:szCs w:val="48"/>
          <w:lang w:eastAsia="en-GB"/>
          <w14:ligatures w14:val="none"/>
        </w:rPr>
      </w:pPr>
      <w:r w:rsidRPr="00380500">
        <w:rPr>
          <w:rFonts w:ascii="Arial" w:eastAsia="Times New Roman" w:hAnsi="Arial" w:cs="Arial"/>
          <w:color w:val="000000"/>
          <w:kern w:val="24"/>
          <w:sz w:val="48"/>
          <w:szCs w:val="48"/>
          <w:lang w:eastAsia="en-GB"/>
          <w14:ligatures w14:val="none"/>
        </w:rPr>
        <w:t>STUDENT NAME: EDINAH NYIRANKUSI</w:t>
      </w:r>
    </w:p>
    <w:p w14:paraId="752D68F3" w14:textId="77777777" w:rsidR="00286867" w:rsidRPr="00380500" w:rsidRDefault="00286867" w:rsidP="00286867">
      <w:pPr>
        <w:spacing w:before="200" w:after="0" w:line="360" w:lineRule="auto"/>
        <w:jc w:val="center"/>
        <w:rPr>
          <w:rFonts w:ascii="Arial" w:eastAsia="Times New Roman" w:hAnsi="Arial" w:cs="Arial"/>
          <w:kern w:val="0"/>
          <w:sz w:val="48"/>
          <w:szCs w:val="48"/>
          <w:lang w:eastAsia="en-GB"/>
          <w14:ligatures w14:val="none"/>
        </w:rPr>
      </w:pPr>
      <w:r w:rsidRPr="00380500">
        <w:rPr>
          <w:rFonts w:ascii="Arial" w:eastAsia="Times New Roman" w:hAnsi="Arial" w:cs="Arial"/>
          <w:color w:val="000000"/>
          <w:kern w:val="24"/>
          <w:sz w:val="48"/>
          <w:szCs w:val="48"/>
          <w:lang w:eastAsia="en-GB"/>
          <w14:ligatures w14:val="none"/>
        </w:rPr>
        <w:t>STUDENT ID: 2333162</w:t>
      </w:r>
    </w:p>
    <w:p w14:paraId="6A201DA6" w14:textId="77777777" w:rsidR="00286867" w:rsidRPr="00380500" w:rsidRDefault="00286867" w:rsidP="00286867">
      <w:pPr>
        <w:spacing w:before="200" w:after="0" w:line="360" w:lineRule="auto"/>
        <w:jc w:val="center"/>
        <w:rPr>
          <w:rFonts w:ascii="Arial" w:eastAsia="Times New Roman" w:hAnsi="Arial" w:cs="Arial"/>
          <w:kern w:val="0"/>
          <w:sz w:val="48"/>
          <w:szCs w:val="48"/>
          <w:lang w:eastAsia="en-GB"/>
          <w14:ligatures w14:val="none"/>
        </w:rPr>
      </w:pPr>
      <w:r w:rsidRPr="00380500">
        <w:rPr>
          <w:rFonts w:ascii="Arial" w:eastAsia="Times New Roman" w:hAnsi="Arial" w:cs="Arial"/>
          <w:color w:val="000000"/>
          <w:kern w:val="24"/>
          <w:sz w:val="48"/>
          <w:szCs w:val="48"/>
          <w:lang w:eastAsia="en-GB"/>
          <w14:ligatures w14:val="none"/>
        </w:rPr>
        <w:t>MUDULE: PRO</w:t>
      </w:r>
      <w:r>
        <w:rPr>
          <w:rFonts w:ascii="Arial" w:eastAsia="Times New Roman" w:hAnsi="Arial" w:cs="Arial"/>
          <w:color w:val="000000"/>
          <w:kern w:val="24"/>
          <w:sz w:val="48"/>
          <w:szCs w:val="48"/>
          <w:lang w:eastAsia="en-GB"/>
          <w14:ligatures w14:val="none"/>
        </w:rPr>
        <w:t>TECTING AND SUPPORTING FAMILIES IN HEALTH AND SOCIAL CARE</w:t>
      </w:r>
    </w:p>
    <w:p w14:paraId="6D1E4E61" w14:textId="77777777" w:rsidR="00286867" w:rsidRPr="00380500" w:rsidRDefault="00286867" w:rsidP="00286867">
      <w:pPr>
        <w:spacing w:before="200" w:after="0" w:line="360" w:lineRule="auto"/>
        <w:jc w:val="center"/>
        <w:rPr>
          <w:rFonts w:ascii="Arial" w:eastAsia="Times New Roman" w:hAnsi="Arial" w:cs="Arial"/>
          <w:kern w:val="0"/>
          <w:sz w:val="48"/>
          <w:szCs w:val="48"/>
          <w:lang w:eastAsia="en-GB"/>
          <w14:ligatures w14:val="none"/>
        </w:rPr>
      </w:pPr>
      <w:r w:rsidRPr="00380500">
        <w:rPr>
          <w:rFonts w:ascii="Arial" w:eastAsia="Times New Roman" w:hAnsi="Arial" w:cs="Arial"/>
          <w:color w:val="000000"/>
          <w:kern w:val="24"/>
          <w:sz w:val="48"/>
          <w:szCs w:val="48"/>
          <w:lang w:eastAsia="en-GB"/>
          <w14:ligatures w14:val="none"/>
        </w:rPr>
        <w:t xml:space="preserve">MODULE CODE: </w:t>
      </w:r>
      <w:r>
        <w:rPr>
          <w:rFonts w:ascii="Arial" w:eastAsia="Times New Roman" w:hAnsi="Arial" w:cs="Arial"/>
          <w:color w:val="000000"/>
          <w:kern w:val="24"/>
          <w:sz w:val="48"/>
          <w:szCs w:val="48"/>
          <w:lang w:eastAsia="en-GB"/>
          <w14:ligatures w14:val="none"/>
        </w:rPr>
        <w:t>BMHP5021</w:t>
      </w:r>
    </w:p>
    <w:p w14:paraId="3EB1E0B7" w14:textId="77777777" w:rsidR="00286867" w:rsidRPr="00380500" w:rsidRDefault="00286867" w:rsidP="00286867">
      <w:pPr>
        <w:spacing w:before="200" w:after="0" w:line="360" w:lineRule="auto"/>
        <w:jc w:val="center"/>
        <w:rPr>
          <w:rFonts w:ascii="Arial" w:eastAsia="Times New Roman" w:hAnsi="Arial" w:cs="Arial"/>
          <w:kern w:val="0"/>
          <w:sz w:val="48"/>
          <w:szCs w:val="48"/>
          <w:lang w:eastAsia="en-GB"/>
          <w14:ligatures w14:val="none"/>
        </w:rPr>
      </w:pPr>
      <w:r w:rsidRPr="00380500">
        <w:rPr>
          <w:rFonts w:ascii="Arial" w:eastAsia="Times New Roman" w:hAnsi="Arial" w:cs="Arial"/>
          <w:color w:val="000000"/>
          <w:kern w:val="24"/>
          <w:sz w:val="48"/>
          <w:szCs w:val="48"/>
          <w:lang w:eastAsia="en-GB"/>
          <w14:ligatures w14:val="none"/>
        </w:rPr>
        <w:t xml:space="preserve">LECTURER: </w:t>
      </w:r>
      <w:r>
        <w:rPr>
          <w:rFonts w:ascii="Arial" w:eastAsia="Times New Roman" w:hAnsi="Arial" w:cs="Arial"/>
          <w:color w:val="000000"/>
          <w:kern w:val="24"/>
          <w:sz w:val="48"/>
          <w:szCs w:val="48"/>
          <w:lang w:eastAsia="en-GB"/>
          <w14:ligatures w14:val="none"/>
        </w:rPr>
        <w:t xml:space="preserve"> PHILIP JONES </w:t>
      </w:r>
    </w:p>
    <w:p w14:paraId="4906A186" w14:textId="38BE9A0F" w:rsidR="00286867" w:rsidRPr="00380500" w:rsidRDefault="00286867" w:rsidP="00286867">
      <w:pPr>
        <w:spacing w:before="200" w:after="0" w:line="360" w:lineRule="auto"/>
        <w:jc w:val="center"/>
        <w:rPr>
          <w:rFonts w:ascii="Arial" w:eastAsia="Times New Roman" w:hAnsi="Arial" w:cs="Arial"/>
          <w:kern w:val="0"/>
          <w:sz w:val="48"/>
          <w:szCs w:val="48"/>
          <w:lang w:eastAsia="en-GB"/>
          <w14:ligatures w14:val="none"/>
        </w:rPr>
      </w:pPr>
      <w:r w:rsidRPr="00380500">
        <w:rPr>
          <w:rFonts w:ascii="Arial" w:eastAsia="Times New Roman" w:hAnsi="Arial" w:cs="Arial"/>
          <w:color w:val="000000"/>
          <w:kern w:val="24"/>
          <w:sz w:val="48"/>
          <w:szCs w:val="48"/>
          <w:lang w:eastAsia="en-GB"/>
          <w14:ligatures w14:val="none"/>
        </w:rPr>
        <w:t xml:space="preserve">ASSIGNMENT </w:t>
      </w:r>
      <w:r>
        <w:rPr>
          <w:rFonts w:ascii="Arial" w:eastAsia="Times New Roman" w:hAnsi="Arial" w:cs="Arial"/>
          <w:color w:val="000000"/>
          <w:kern w:val="24"/>
          <w:sz w:val="48"/>
          <w:szCs w:val="48"/>
          <w:lang w:eastAsia="en-GB"/>
          <w14:ligatures w14:val="none"/>
        </w:rPr>
        <w:t>2</w:t>
      </w:r>
      <w:r w:rsidRPr="00380500">
        <w:rPr>
          <w:rFonts w:ascii="Arial" w:eastAsia="Times New Roman" w:hAnsi="Arial" w:cs="Arial"/>
          <w:color w:val="000000"/>
          <w:kern w:val="24"/>
          <w:sz w:val="48"/>
          <w:szCs w:val="48"/>
          <w:lang w:eastAsia="en-GB"/>
          <w14:ligatures w14:val="none"/>
        </w:rPr>
        <w:t xml:space="preserve">: </w:t>
      </w:r>
      <w:r>
        <w:rPr>
          <w:rFonts w:ascii="Arial" w:eastAsia="Times New Roman" w:hAnsi="Arial" w:cs="Arial"/>
          <w:color w:val="000000"/>
          <w:kern w:val="24"/>
          <w:sz w:val="48"/>
          <w:szCs w:val="48"/>
          <w:lang w:eastAsia="en-GB"/>
          <w14:ligatures w14:val="none"/>
        </w:rPr>
        <w:t>WRITEN REPORT</w:t>
      </w:r>
    </w:p>
    <w:p w14:paraId="1E6F71BD" w14:textId="6EBAD914" w:rsidR="00286867" w:rsidRPr="00380500" w:rsidRDefault="00286867" w:rsidP="00286867">
      <w:pPr>
        <w:spacing w:before="200" w:after="0" w:line="360" w:lineRule="auto"/>
        <w:jc w:val="center"/>
        <w:rPr>
          <w:rFonts w:ascii="Arial" w:eastAsia="Times New Roman" w:hAnsi="Arial" w:cs="Arial"/>
          <w:kern w:val="0"/>
          <w:sz w:val="48"/>
          <w:szCs w:val="48"/>
          <w:lang w:eastAsia="en-GB"/>
          <w14:ligatures w14:val="none"/>
        </w:rPr>
      </w:pPr>
      <w:r w:rsidRPr="00380500">
        <w:rPr>
          <w:rFonts w:ascii="Arial" w:eastAsia="Times New Roman" w:hAnsi="Arial" w:cs="Arial"/>
          <w:color w:val="000000"/>
          <w:kern w:val="24"/>
          <w:sz w:val="48"/>
          <w:szCs w:val="48"/>
          <w:lang w:eastAsia="en-GB"/>
          <w14:ligatures w14:val="none"/>
        </w:rPr>
        <w:t xml:space="preserve">SUBMISSION DEADLINE: </w:t>
      </w:r>
      <w:r>
        <w:rPr>
          <w:rFonts w:ascii="Arial" w:eastAsia="Times New Roman" w:hAnsi="Arial" w:cs="Arial"/>
          <w:color w:val="000000"/>
          <w:kern w:val="24"/>
          <w:sz w:val="48"/>
          <w:szCs w:val="48"/>
          <w:lang w:eastAsia="en-GB"/>
          <w14:ligatures w14:val="none"/>
        </w:rPr>
        <w:t>26</w:t>
      </w:r>
      <w:r w:rsidRPr="00286867">
        <w:rPr>
          <w:rFonts w:ascii="Arial" w:eastAsia="Times New Roman" w:hAnsi="Arial" w:cs="Arial"/>
          <w:color w:val="000000"/>
          <w:kern w:val="24"/>
          <w:sz w:val="48"/>
          <w:szCs w:val="48"/>
          <w:vertAlign w:val="superscript"/>
          <w:lang w:eastAsia="en-GB"/>
          <w14:ligatures w14:val="none"/>
        </w:rPr>
        <w:t>th</w:t>
      </w:r>
      <w:r>
        <w:rPr>
          <w:rFonts w:ascii="Arial" w:eastAsia="Times New Roman" w:hAnsi="Arial" w:cs="Arial"/>
          <w:color w:val="000000"/>
          <w:kern w:val="24"/>
          <w:sz w:val="48"/>
          <w:szCs w:val="48"/>
          <w:lang w:eastAsia="en-GB"/>
          <w14:ligatures w14:val="none"/>
        </w:rPr>
        <w:t xml:space="preserve"> NOVEMBER, 14:00(2PM)</w:t>
      </w:r>
    </w:p>
    <w:p w14:paraId="2D78F1A7" w14:textId="77777777" w:rsidR="00286867" w:rsidRDefault="00286867" w:rsidP="0080523B">
      <w:pPr>
        <w:rPr>
          <w:sz w:val="28"/>
          <w:szCs w:val="28"/>
        </w:rPr>
      </w:pPr>
    </w:p>
    <w:p w14:paraId="6BE3E50D" w14:textId="77777777" w:rsidR="00286867" w:rsidRDefault="00286867" w:rsidP="0080523B">
      <w:pPr>
        <w:rPr>
          <w:sz w:val="28"/>
          <w:szCs w:val="28"/>
        </w:rPr>
      </w:pPr>
    </w:p>
    <w:p w14:paraId="77311C5C" w14:textId="77777777" w:rsidR="00286867" w:rsidRDefault="00286867" w:rsidP="0080523B">
      <w:pPr>
        <w:rPr>
          <w:sz w:val="28"/>
          <w:szCs w:val="28"/>
        </w:rPr>
      </w:pPr>
    </w:p>
    <w:p w14:paraId="2949E8F0" w14:textId="77777777" w:rsidR="00286867" w:rsidRDefault="00286867" w:rsidP="0080523B">
      <w:pPr>
        <w:rPr>
          <w:sz w:val="28"/>
          <w:szCs w:val="28"/>
        </w:rPr>
      </w:pPr>
    </w:p>
    <w:p w14:paraId="4E3E91CB" w14:textId="77777777" w:rsidR="00286867" w:rsidRDefault="00286867" w:rsidP="0080523B">
      <w:pPr>
        <w:rPr>
          <w:sz w:val="28"/>
          <w:szCs w:val="28"/>
        </w:rPr>
      </w:pPr>
    </w:p>
    <w:p w14:paraId="6945A4B8" w14:textId="77777777" w:rsidR="000F6D74" w:rsidRDefault="000F6D74" w:rsidP="0080523B">
      <w:pPr>
        <w:rPr>
          <w:sz w:val="28"/>
          <w:szCs w:val="28"/>
        </w:rPr>
      </w:pPr>
    </w:p>
    <w:p w14:paraId="197E13AC" w14:textId="77777777" w:rsidR="00286867" w:rsidRDefault="00286867" w:rsidP="0080523B">
      <w:pPr>
        <w:rPr>
          <w:sz w:val="28"/>
          <w:szCs w:val="28"/>
        </w:rPr>
      </w:pPr>
    </w:p>
    <w:p w14:paraId="23DF4510" w14:textId="725F1E07" w:rsidR="00286867" w:rsidRPr="001B7A61" w:rsidRDefault="0080523B" w:rsidP="001B7A61">
      <w:pPr>
        <w:spacing w:line="360" w:lineRule="auto"/>
        <w:jc w:val="center"/>
        <w:rPr>
          <w:rFonts w:ascii="Arial" w:hAnsi="Arial" w:cs="Arial"/>
          <w:b/>
          <w:bCs/>
          <w:sz w:val="22"/>
          <w:szCs w:val="22"/>
        </w:rPr>
      </w:pPr>
      <w:r w:rsidRPr="001B7A61">
        <w:rPr>
          <w:rFonts w:ascii="Arial" w:hAnsi="Arial" w:cs="Arial"/>
          <w:b/>
          <w:bCs/>
          <w:sz w:val="22"/>
          <w:szCs w:val="22"/>
        </w:rPr>
        <w:lastRenderedPageBreak/>
        <w:t>An Examination and Analysis of How the ‘Early Help’ System Is Signposted to UK</w:t>
      </w:r>
    </w:p>
    <w:p w14:paraId="38196DCC" w14:textId="2FCD20AE" w:rsidR="0080523B" w:rsidRPr="001B7A61" w:rsidRDefault="0080523B" w:rsidP="001B7A61">
      <w:pPr>
        <w:spacing w:line="360" w:lineRule="auto"/>
        <w:jc w:val="center"/>
        <w:rPr>
          <w:rFonts w:ascii="Arial" w:hAnsi="Arial" w:cs="Arial"/>
          <w:b/>
          <w:bCs/>
          <w:sz w:val="22"/>
          <w:szCs w:val="22"/>
        </w:rPr>
      </w:pPr>
      <w:r w:rsidRPr="001B7A61">
        <w:rPr>
          <w:rFonts w:ascii="Arial" w:hAnsi="Arial" w:cs="Arial"/>
          <w:b/>
          <w:bCs/>
          <w:sz w:val="22"/>
          <w:szCs w:val="22"/>
        </w:rPr>
        <w:t>Families via Local Authority Websites</w:t>
      </w:r>
    </w:p>
    <w:p w14:paraId="4295FFEE" w14:textId="77777777" w:rsidR="0080523B" w:rsidRPr="000F6D74" w:rsidRDefault="0080523B" w:rsidP="000F6D74">
      <w:pPr>
        <w:spacing w:line="360" w:lineRule="auto"/>
        <w:jc w:val="both"/>
        <w:rPr>
          <w:rFonts w:ascii="Arial" w:hAnsi="Arial" w:cs="Arial"/>
          <w:b/>
          <w:bCs/>
          <w:sz w:val="22"/>
          <w:szCs w:val="22"/>
        </w:rPr>
      </w:pPr>
      <w:r w:rsidRPr="000F6D74">
        <w:rPr>
          <w:rFonts w:ascii="Arial" w:hAnsi="Arial" w:cs="Arial"/>
          <w:b/>
          <w:bCs/>
          <w:sz w:val="22"/>
          <w:szCs w:val="22"/>
        </w:rPr>
        <w:t>Introduction</w:t>
      </w:r>
    </w:p>
    <w:p w14:paraId="4B4A5B2F" w14:textId="07E740A1" w:rsidR="0080523B"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Protecting and supporting families through effective early intervention is central to the work of health and social care professionals. The concept of Early Help underpins the United Kingdom’s strategic approach to safeguarding and prevention, aiming to provide prompt support before challenges escalate into crises. This report examines how information about the Early Help system is signposted to families through the websites of three local authorities:</w:t>
      </w:r>
    </w:p>
    <w:p w14:paraId="4CC0EA75" w14:textId="1F39CAF2" w:rsidR="0080523B"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Leicestershire County Council, Staffordshire County Council, and Nottinghamshire County Council.</w:t>
      </w:r>
    </w:p>
    <w:p w14:paraId="3DF46A58" w14:textId="64D58989" w:rsidR="0080523B"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The purpose of this analysis is to evaluate the clarity, accessibility, and effectiveness of each</w:t>
      </w:r>
      <w:r w:rsidR="00D20953" w:rsidRPr="000F6D74">
        <w:rPr>
          <w:rFonts w:ascii="Arial" w:hAnsi="Arial" w:cs="Arial"/>
          <w:sz w:val="22"/>
          <w:szCs w:val="22"/>
        </w:rPr>
        <w:t xml:space="preserve"> </w:t>
      </w:r>
      <w:r w:rsidRPr="000F6D74">
        <w:rPr>
          <w:rFonts w:ascii="Arial" w:hAnsi="Arial" w:cs="Arial"/>
          <w:sz w:val="22"/>
          <w:szCs w:val="22"/>
        </w:rPr>
        <w:t>council’s online communication about Early Help and related family support services. The</w:t>
      </w:r>
      <w:r w:rsidR="00D20953" w:rsidRPr="000F6D74">
        <w:rPr>
          <w:rFonts w:ascii="Arial" w:hAnsi="Arial" w:cs="Arial"/>
          <w:sz w:val="22"/>
          <w:szCs w:val="22"/>
        </w:rPr>
        <w:t xml:space="preserve"> </w:t>
      </w:r>
      <w:r w:rsidRPr="000F6D74">
        <w:rPr>
          <w:rFonts w:ascii="Arial" w:hAnsi="Arial" w:cs="Arial"/>
          <w:sz w:val="22"/>
          <w:szCs w:val="22"/>
        </w:rPr>
        <w:t>report will first explain the Early Help system and explore the principles of multi-agency and</w:t>
      </w:r>
      <w:r w:rsidR="00D20953" w:rsidRPr="000F6D74">
        <w:rPr>
          <w:rFonts w:ascii="Arial" w:hAnsi="Arial" w:cs="Arial"/>
          <w:sz w:val="22"/>
          <w:szCs w:val="22"/>
        </w:rPr>
        <w:t xml:space="preserve"> </w:t>
      </w:r>
      <w:r w:rsidRPr="000F6D74">
        <w:rPr>
          <w:rFonts w:ascii="Arial" w:hAnsi="Arial" w:cs="Arial"/>
          <w:sz w:val="22"/>
          <w:szCs w:val="22"/>
        </w:rPr>
        <w:t xml:space="preserve">interdisciplinary working that underpin it. Each local authority website will then </w:t>
      </w:r>
      <w:proofErr w:type="gramStart"/>
      <w:r w:rsidRPr="000F6D74">
        <w:rPr>
          <w:rFonts w:ascii="Arial" w:hAnsi="Arial" w:cs="Arial"/>
          <w:sz w:val="22"/>
          <w:szCs w:val="22"/>
        </w:rPr>
        <w:t>be evaluated</w:t>
      </w:r>
      <w:proofErr w:type="gramEnd"/>
      <w:r w:rsidRPr="000F6D74">
        <w:rPr>
          <w:rFonts w:ascii="Arial" w:hAnsi="Arial" w:cs="Arial"/>
          <w:sz w:val="22"/>
          <w:szCs w:val="22"/>
        </w:rPr>
        <w:t xml:space="preserve"> in</w:t>
      </w:r>
      <w:r w:rsidR="00D20953" w:rsidRPr="000F6D74">
        <w:rPr>
          <w:rFonts w:ascii="Arial" w:hAnsi="Arial" w:cs="Arial"/>
          <w:sz w:val="22"/>
          <w:szCs w:val="22"/>
        </w:rPr>
        <w:t xml:space="preserve"> </w:t>
      </w:r>
      <w:r w:rsidRPr="000F6D74">
        <w:rPr>
          <w:rFonts w:ascii="Arial" w:hAnsi="Arial" w:cs="Arial"/>
          <w:sz w:val="22"/>
          <w:szCs w:val="22"/>
        </w:rPr>
        <w:t>relation to these principles, followed by a comparative analysis highlighting strengths and</w:t>
      </w:r>
      <w:r w:rsidR="00D20953" w:rsidRPr="000F6D74">
        <w:rPr>
          <w:rFonts w:ascii="Arial" w:hAnsi="Arial" w:cs="Arial"/>
          <w:sz w:val="22"/>
          <w:szCs w:val="22"/>
        </w:rPr>
        <w:t xml:space="preserve"> </w:t>
      </w:r>
      <w:r w:rsidRPr="000F6D74">
        <w:rPr>
          <w:rFonts w:ascii="Arial" w:hAnsi="Arial" w:cs="Arial"/>
          <w:sz w:val="22"/>
          <w:szCs w:val="22"/>
        </w:rPr>
        <w:t>weaknesses. The report concludes with recommendations to improve accessibility and</w:t>
      </w:r>
      <w:r w:rsidR="00D20953" w:rsidRPr="000F6D74">
        <w:rPr>
          <w:rFonts w:ascii="Arial" w:hAnsi="Arial" w:cs="Arial"/>
          <w:sz w:val="22"/>
          <w:szCs w:val="22"/>
        </w:rPr>
        <w:t xml:space="preserve"> </w:t>
      </w:r>
      <w:r w:rsidRPr="000F6D74">
        <w:rPr>
          <w:rFonts w:ascii="Arial" w:hAnsi="Arial" w:cs="Arial"/>
          <w:sz w:val="22"/>
          <w:szCs w:val="22"/>
        </w:rPr>
        <w:t>information sharing for families seeking support.</w:t>
      </w:r>
      <w:r w:rsidR="00D20953" w:rsidRPr="000F6D74">
        <w:rPr>
          <w:rFonts w:ascii="Arial" w:hAnsi="Arial" w:cs="Arial"/>
          <w:sz w:val="22"/>
          <w:szCs w:val="22"/>
        </w:rPr>
        <w:t xml:space="preserve"> </w:t>
      </w:r>
      <w:r w:rsidRPr="000F6D74">
        <w:rPr>
          <w:rFonts w:ascii="Arial" w:hAnsi="Arial" w:cs="Arial"/>
          <w:sz w:val="22"/>
          <w:szCs w:val="22"/>
        </w:rPr>
        <w:t>By addressing these aspects, this report meets Learning Outcome 1 (LO1) by examining multi-</w:t>
      </w:r>
      <w:r w:rsidR="00D20953" w:rsidRPr="000F6D74">
        <w:rPr>
          <w:rFonts w:ascii="Arial" w:hAnsi="Arial" w:cs="Arial"/>
          <w:sz w:val="22"/>
          <w:szCs w:val="22"/>
        </w:rPr>
        <w:t xml:space="preserve"> </w:t>
      </w:r>
      <w:r w:rsidRPr="000F6D74">
        <w:rPr>
          <w:rFonts w:ascii="Arial" w:hAnsi="Arial" w:cs="Arial"/>
          <w:sz w:val="22"/>
          <w:szCs w:val="22"/>
        </w:rPr>
        <w:t xml:space="preserve">and inter-disciplinary responses and partnership </w:t>
      </w:r>
      <w:r w:rsidR="00D20953" w:rsidRPr="000F6D74">
        <w:rPr>
          <w:rFonts w:ascii="Arial" w:hAnsi="Arial" w:cs="Arial"/>
          <w:sz w:val="22"/>
          <w:szCs w:val="22"/>
        </w:rPr>
        <w:t>working and</w:t>
      </w:r>
      <w:r w:rsidRPr="000F6D74">
        <w:rPr>
          <w:rFonts w:ascii="Arial" w:hAnsi="Arial" w:cs="Arial"/>
          <w:sz w:val="22"/>
          <w:szCs w:val="22"/>
        </w:rPr>
        <w:t xml:space="preserve"> Learning Outcome 2 (LO2) by</w:t>
      </w:r>
      <w:r w:rsidR="00D20953" w:rsidRPr="000F6D74">
        <w:rPr>
          <w:rFonts w:ascii="Arial" w:hAnsi="Arial" w:cs="Arial"/>
          <w:sz w:val="22"/>
          <w:szCs w:val="22"/>
        </w:rPr>
        <w:t xml:space="preserve"> </w:t>
      </w:r>
      <w:r w:rsidRPr="000F6D74">
        <w:rPr>
          <w:rFonts w:ascii="Arial" w:hAnsi="Arial" w:cs="Arial"/>
          <w:sz w:val="22"/>
          <w:szCs w:val="22"/>
        </w:rPr>
        <w:t>analysing the protective services offered to families within health and</w:t>
      </w:r>
      <w:r w:rsidR="00D20953" w:rsidRPr="000F6D74">
        <w:rPr>
          <w:rFonts w:ascii="Arial" w:hAnsi="Arial" w:cs="Arial"/>
          <w:sz w:val="22"/>
          <w:szCs w:val="22"/>
        </w:rPr>
        <w:t xml:space="preserve"> </w:t>
      </w:r>
      <w:r w:rsidRPr="000F6D74">
        <w:rPr>
          <w:rFonts w:ascii="Arial" w:hAnsi="Arial" w:cs="Arial"/>
          <w:sz w:val="22"/>
          <w:szCs w:val="22"/>
        </w:rPr>
        <w:t>social care sectors.</w:t>
      </w:r>
    </w:p>
    <w:p w14:paraId="61723134" w14:textId="77777777" w:rsidR="00F46180" w:rsidRPr="000F6D74" w:rsidRDefault="00F46180" w:rsidP="000F6D74">
      <w:pPr>
        <w:spacing w:line="360" w:lineRule="auto"/>
        <w:jc w:val="both"/>
        <w:rPr>
          <w:rFonts w:ascii="Arial" w:hAnsi="Arial" w:cs="Arial"/>
          <w:sz w:val="22"/>
          <w:szCs w:val="22"/>
        </w:rPr>
      </w:pPr>
    </w:p>
    <w:p w14:paraId="7C010E4F" w14:textId="77777777" w:rsidR="0080523B" w:rsidRPr="004F5B93" w:rsidRDefault="0080523B" w:rsidP="000F6D74">
      <w:pPr>
        <w:spacing w:line="360" w:lineRule="auto"/>
        <w:jc w:val="both"/>
        <w:rPr>
          <w:rFonts w:ascii="Arial" w:hAnsi="Arial" w:cs="Arial"/>
          <w:b/>
          <w:bCs/>
          <w:sz w:val="22"/>
          <w:szCs w:val="22"/>
        </w:rPr>
      </w:pPr>
      <w:r w:rsidRPr="004F5B93">
        <w:rPr>
          <w:rFonts w:ascii="Arial" w:hAnsi="Arial" w:cs="Arial"/>
          <w:b/>
          <w:bCs/>
          <w:sz w:val="22"/>
          <w:szCs w:val="22"/>
        </w:rPr>
        <w:t>The Early Help System</w:t>
      </w:r>
    </w:p>
    <w:p w14:paraId="29D63342" w14:textId="075D6A3B" w:rsidR="0080523B"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 xml:space="preserve">The Early Help system </w:t>
      </w:r>
      <w:proofErr w:type="gramStart"/>
      <w:r w:rsidRPr="000F6D74">
        <w:rPr>
          <w:rFonts w:ascii="Arial" w:hAnsi="Arial" w:cs="Arial"/>
          <w:sz w:val="22"/>
          <w:szCs w:val="22"/>
        </w:rPr>
        <w:t>is designed</w:t>
      </w:r>
      <w:proofErr w:type="gramEnd"/>
      <w:r w:rsidRPr="000F6D74">
        <w:rPr>
          <w:rFonts w:ascii="Arial" w:hAnsi="Arial" w:cs="Arial"/>
          <w:sz w:val="22"/>
          <w:szCs w:val="22"/>
        </w:rPr>
        <w:t xml:space="preserve"> to provide families with targeted support as soon as</w:t>
      </w:r>
      <w:r w:rsidR="00D20953" w:rsidRPr="000F6D74">
        <w:rPr>
          <w:rFonts w:ascii="Arial" w:hAnsi="Arial" w:cs="Arial"/>
          <w:sz w:val="22"/>
          <w:szCs w:val="22"/>
        </w:rPr>
        <w:t xml:space="preserve"> </w:t>
      </w:r>
      <w:r w:rsidRPr="000F6D74">
        <w:rPr>
          <w:rFonts w:ascii="Arial" w:hAnsi="Arial" w:cs="Arial"/>
          <w:sz w:val="22"/>
          <w:szCs w:val="22"/>
        </w:rPr>
        <w:t xml:space="preserve">difficulties </w:t>
      </w:r>
      <w:proofErr w:type="gramStart"/>
      <w:r w:rsidRPr="000F6D74">
        <w:rPr>
          <w:rFonts w:ascii="Arial" w:hAnsi="Arial" w:cs="Arial"/>
          <w:sz w:val="22"/>
          <w:szCs w:val="22"/>
        </w:rPr>
        <w:t>emerge</w:t>
      </w:r>
      <w:proofErr w:type="gramEnd"/>
      <w:r w:rsidRPr="000F6D74">
        <w:rPr>
          <w:rFonts w:ascii="Arial" w:hAnsi="Arial" w:cs="Arial"/>
          <w:sz w:val="22"/>
          <w:szCs w:val="22"/>
        </w:rPr>
        <w:t>, reducing the need for statutory interventions. According to the Department</w:t>
      </w:r>
      <w:r w:rsidR="00D20953" w:rsidRPr="000F6D74">
        <w:rPr>
          <w:rFonts w:ascii="Arial" w:hAnsi="Arial" w:cs="Arial"/>
          <w:sz w:val="22"/>
          <w:szCs w:val="22"/>
        </w:rPr>
        <w:t xml:space="preserve"> </w:t>
      </w:r>
      <w:r w:rsidRPr="000F6D74">
        <w:rPr>
          <w:rFonts w:ascii="Arial" w:hAnsi="Arial" w:cs="Arial"/>
          <w:sz w:val="22"/>
          <w:szCs w:val="22"/>
        </w:rPr>
        <w:t>for Education (DfE, 2023), Early Help is a coordinated system that promotes the welfare of</w:t>
      </w:r>
      <w:r w:rsidR="00D20953" w:rsidRPr="000F6D74">
        <w:rPr>
          <w:rFonts w:ascii="Arial" w:hAnsi="Arial" w:cs="Arial"/>
          <w:sz w:val="22"/>
          <w:szCs w:val="22"/>
        </w:rPr>
        <w:t xml:space="preserve"> </w:t>
      </w:r>
      <w:r w:rsidRPr="000F6D74">
        <w:rPr>
          <w:rFonts w:ascii="Arial" w:hAnsi="Arial" w:cs="Arial"/>
          <w:sz w:val="22"/>
          <w:szCs w:val="22"/>
        </w:rPr>
        <w:t>children, prevents harm, and builds resilience by addressing issues at the earliest opportunity.</w:t>
      </w:r>
      <w:r w:rsidR="00D20953" w:rsidRPr="000F6D74">
        <w:rPr>
          <w:rFonts w:ascii="Arial" w:hAnsi="Arial" w:cs="Arial"/>
          <w:sz w:val="22"/>
          <w:szCs w:val="22"/>
        </w:rPr>
        <w:t xml:space="preserve"> </w:t>
      </w:r>
      <w:r w:rsidRPr="000F6D74">
        <w:rPr>
          <w:rFonts w:ascii="Arial" w:hAnsi="Arial" w:cs="Arial"/>
          <w:sz w:val="22"/>
          <w:szCs w:val="22"/>
        </w:rPr>
        <w:t>The Early Help System Guide defines Early Help as “a collective system-wide response</w:t>
      </w:r>
      <w:r w:rsidR="00D20953" w:rsidRPr="000F6D74">
        <w:rPr>
          <w:rFonts w:ascii="Arial" w:hAnsi="Arial" w:cs="Arial"/>
          <w:sz w:val="22"/>
          <w:szCs w:val="22"/>
        </w:rPr>
        <w:t xml:space="preserve"> </w:t>
      </w:r>
      <w:r w:rsidRPr="000F6D74">
        <w:rPr>
          <w:rFonts w:ascii="Arial" w:hAnsi="Arial" w:cs="Arial"/>
          <w:sz w:val="22"/>
          <w:szCs w:val="22"/>
        </w:rPr>
        <w:t>across partners that enables children, young people and families to receive the right support,</w:t>
      </w:r>
      <w:r w:rsidR="00D20953" w:rsidRPr="000F6D74">
        <w:rPr>
          <w:rFonts w:ascii="Arial" w:hAnsi="Arial" w:cs="Arial"/>
          <w:sz w:val="22"/>
          <w:szCs w:val="22"/>
        </w:rPr>
        <w:t xml:space="preserve"> </w:t>
      </w:r>
      <w:r w:rsidRPr="000F6D74">
        <w:rPr>
          <w:rFonts w:ascii="Arial" w:hAnsi="Arial" w:cs="Arial"/>
          <w:sz w:val="22"/>
          <w:szCs w:val="22"/>
        </w:rPr>
        <w:t>at the right time, in the right way” (Department for Education and Ministry of Housing,</w:t>
      </w:r>
      <w:r w:rsidR="00D20953" w:rsidRPr="000F6D74">
        <w:rPr>
          <w:rFonts w:ascii="Arial" w:hAnsi="Arial" w:cs="Arial"/>
          <w:sz w:val="22"/>
          <w:szCs w:val="22"/>
        </w:rPr>
        <w:t xml:space="preserve"> </w:t>
      </w:r>
      <w:r w:rsidRPr="000F6D74">
        <w:rPr>
          <w:rFonts w:ascii="Arial" w:hAnsi="Arial" w:cs="Arial"/>
          <w:sz w:val="22"/>
          <w:szCs w:val="22"/>
        </w:rPr>
        <w:t>Communities and Local Government, 2020, p. 7). It is not a single service but a collaborative</w:t>
      </w:r>
      <w:r w:rsidR="00D20953" w:rsidRPr="000F6D74">
        <w:rPr>
          <w:rFonts w:ascii="Arial" w:hAnsi="Arial" w:cs="Arial"/>
          <w:sz w:val="22"/>
          <w:szCs w:val="22"/>
        </w:rPr>
        <w:t xml:space="preserve"> </w:t>
      </w:r>
      <w:r w:rsidRPr="000F6D74">
        <w:rPr>
          <w:rFonts w:ascii="Arial" w:hAnsi="Arial" w:cs="Arial"/>
          <w:sz w:val="22"/>
          <w:szCs w:val="22"/>
        </w:rPr>
        <w:t>framework that connects education, health, social care, and voluntary organisations. The Early</w:t>
      </w:r>
      <w:r w:rsidR="00D20953" w:rsidRPr="000F6D74">
        <w:rPr>
          <w:rFonts w:ascii="Arial" w:hAnsi="Arial" w:cs="Arial"/>
          <w:sz w:val="22"/>
          <w:szCs w:val="22"/>
        </w:rPr>
        <w:t xml:space="preserve"> </w:t>
      </w:r>
      <w:r w:rsidRPr="000F6D74">
        <w:rPr>
          <w:rFonts w:ascii="Arial" w:hAnsi="Arial" w:cs="Arial"/>
          <w:sz w:val="22"/>
          <w:szCs w:val="22"/>
        </w:rPr>
        <w:t>Help system emphasises proportionality, meaning support should match the level of need, and</w:t>
      </w:r>
      <w:r w:rsidR="00D20953" w:rsidRPr="000F6D74">
        <w:rPr>
          <w:rFonts w:ascii="Arial" w:hAnsi="Arial" w:cs="Arial"/>
          <w:sz w:val="22"/>
          <w:szCs w:val="22"/>
        </w:rPr>
        <w:t xml:space="preserve"> </w:t>
      </w:r>
      <w:r w:rsidRPr="000F6D74">
        <w:rPr>
          <w:rFonts w:ascii="Arial" w:hAnsi="Arial" w:cs="Arial"/>
          <w:sz w:val="22"/>
          <w:szCs w:val="22"/>
        </w:rPr>
        <w:t>collaboration, meaning agencies work together to ensure families do not</w:t>
      </w:r>
      <w:r w:rsidR="00D20953" w:rsidRPr="000F6D74">
        <w:rPr>
          <w:rFonts w:ascii="Arial" w:hAnsi="Arial" w:cs="Arial"/>
          <w:sz w:val="22"/>
          <w:szCs w:val="22"/>
        </w:rPr>
        <w:t xml:space="preserve"> </w:t>
      </w:r>
      <w:r w:rsidRPr="000F6D74">
        <w:rPr>
          <w:rFonts w:ascii="Arial" w:hAnsi="Arial" w:cs="Arial"/>
          <w:sz w:val="22"/>
          <w:szCs w:val="22"/>
        </w:rPr>
        <w:t>“fall through the gaps”</w:t>
      </w:r>
      <w:r w:rsidR="00D20953" w:rsidRPr="000F6D74">
        <w:rPr>
          <w:rFonts w:ascii="Arial" w:hAnsi="Arial" w:cs="Arial"/>
          <w:sz w:val="22"/>
          <w:szCs w:val="22"/>
        </w:rPr>
        <w:t xml:space="preserve"> </w:t>
      </w:r>
      <w:r w:rsidRPr="000F6D74">
        <w:rPr>
          <w:rFonts w:ascii="Arial" w:hAnsi="Arial" w:cs="Arial"/>
          <w:sz w:val="22"/>
          <w:szCs w:val="22"/>
        </w:rPr>
        <w:lastRenderedPageBreak/>
        <w:t>between services.</w:t>
      </w:r>
      <w:r w:rsidR="00F7201A" w:rsidRPr="000F6D74">
        <w:rPr>
          <w:rFonts w:ascii="Arial" w:hAnsi="Arial" w:cs="Arial"/>
          <w:sz w:val="22"/>
          <w:szCs w:val="22"/>
        </w:rPr>
        <w:t xml:space="preserve"> </w:t>
      </w:r>
      <w:r w:rsidRPr="000F6D74">
        <w:rPr>
          <w:rFonts w:ascii="Arial" w:hAnsi="Arial" w:cs="Arial"/>
          <w:sz w:val="22"/>
          <w:szCs w:val="22"/>
        </w:rPr>
        <w:t>The Working Together to Safeguard Children (2023) statutory guidance reinforces the Early</w:t>
      </w:r>
      <w:r w:rsidR="00F7201A" w:rsidRPr="000F6D74">
        <w:rPr>
          <w:rFonts w:ascii="Arial" w:hAnsi="Arial" w:cs="Arial"/>
          <w:sz w:val="22"/>
          <w:szCs w:val="22"/>
        </w:rPr>
        <w:t xml:space="preserve"> </w:t>
      </w:r>
      <w:r w:rsidRPr="000F6D74">
        <w:rPr>
          <w:rFonts w:ascii="Arial" w:hAnsi="Arial" w:cs="Arial"/>
          <w:sz w:val="22"/>
          <w:szCs w:val="22"/>
        </w:rPr>
        <w:t>Help approach as part of a continuum of safeguarding. It outlines that all</w:t>
      </w:r>
      <w:r w:rsidR="00F7201A" w:rsidRPr="000F6D74">
        <w:rPr>
          <w:rFonts w:ascii="Arial" w:hAnsi="Arial" w:cs="Arial"/>
          <w:sz w:val="22"/>
          <w:szCs w:val="22"/>
        </w:rPr>
        <w:t xml:space="preserve"> </w:t>
      </w:r>
      <w:r w:rsidRPr="000F6D74">
        <w:rPr>
          <w:rFonts w:ascii="Arial" w:hAnsi="Arial" w:cs="Arial"/>
          <w:sz w:val="22"/>
          <w:szCs w:val="22"/>
        </w:rPr>
        <w:t>professionals—teachers, nurses, social workers, and early years staff, have</w:t>
      </w:r>
      <w:r w:rsidR="00F7201A" w:rsidRPr="000F6D74">
        <w:rPr>
          <w:rFonts w:ascii="Arial" w:hAnsi="Arial" w:cs="Arial"/>
          <w:sz w:val="22"/>
          <w:szCs w:val="22"/>
        </w:rPr>
        <w:t xml:space="preserve"> </w:t>
      </w:r>
      <w:r w:rsidRPr="000F6D74">
        <w:rPr>
          <w:rFonts w:ascii="Arial" w:hAnsi="Arial" w:cs="Arial"/>
          <w:sz w:val="22"/>
          <w:szCs w:val="22"/>
        </w:rPr>
        <w:t xml:space="preserve">a duty to </w:t>
      </w:r>
      <w:proofErr w:type="gramStart"/>
      <w:r w:rsidRPr="000F6D74">
        <w:rPr>
          <w:rFonts w:ascii="Arial" w:hAnsi="Arial" w:cs="Arial"/>
          <w:sz w:val="22"/>
          <w:szCs w:val="22"/>
        </w:rPr>
        <w:t>identify</w:t>
      </w:r>
      <w:proofErr w:type="gramEnd"/>
      <w:r w:rsidR="00F7201A" w:rsidRPr="000F6D74">
        <w:rPr>
          <w:rFonts w:ascii="Arial" w:hAnsi="Arial" w:cs="Arial"/>
          <w:sz w:val="22"/>
          <w:szCs w:val="22"/>
        </w:rPr>
        <w:t xml:space="preserve"> </w:t>
      </w:r>
      <w:r w:rsidRPr="000F6D74">
        <w:rPr>
          <w:rFonts w:ascii="Arial" w:hAnsi="Arial" w:cs="Arial"/>
          <w:sz w:val="22"/>
          <w:szCs w:val="22"/>
        </w:rPr>
        <w:t xml:space="preserve">children who would </w:t>
      </w:r>
      <w:proofErr w:type="gramStart"/>
      <w:r w:rsidRPr="000F6D74">
        <w:rPr>
          <w:rFonts w:ascii="Arial" w:hAnsi="Arial" w:cs="Arial"/>
          <w:sz w:val="22"/>
          <w:szCs w:val="22"/>
        </w:rPr>
        <w:t>benefit</w:t>
      </w:r>
      <w:proofErr w:type="gramEnd"/>
      <w:r w:rsidRPr="000F6D74">
        <w:rPr>
          <w:rFonts w:ascii="Arial" w:hAnsi="Arial" w:cs="Arial"/>
          <w:sz w:val="22"/>
          <w:szCs w:val="22"/>
        </w:rPr>
        <w:t xml:space="preserve"> from Early Help and to take coordinated action. This partnership-3</w:t>
      </w:r>
      <w:r w:rsidR="00F7201A" w:rsidRPr="000F6D74">
        <w:rPr>
          <w:rFonts w:ascii="Arial" w:hAnsi="Arial" w:cs="Arial"/>
          <w:sz w:val="22"/>
          <w:szCs w:val="22"/>
        </w:rPr>
        <w:t xml:space="preserve"> </w:t>
      </w:r>
      <w:r w:rsidRPr="000F6D74">
        <w:rPr>
          <w:rFonts w:ascii="Arial" w:hAnsi="Arial" w:cs="Arial"/>
          <w:sz w:val="22"/>
          <w:szCs w:val="22"/>
        </w:rPr>
        <w:t xml:space="preserve">driven approach ensures </w:t>
      </w:r>
      <w:r w:rsidR="00F46180" w:rsidRPr="000F6D74">
        <w:rPr>
          <w:rFonts w:ascii="Arial" w:hAnsi="Arial" w:cs="Arial"/>
          <w:sz w:val="22"/>
          <w:szCs w:val="22"/>
        </w:rPr>
        <w:t>that issues</w:t>
      </w:r>
      <w:r w:rsidR="00F7201A" w:rsidRPr="000F6D74">
        <w:rPr>
          <w:rFonts w:ascii="Arial" w:hAnsi="Arial" w:cs="Arial"/>
          <w:sz w:val="22"/>
          <w:szCs w:val="22"/>
        </w:rPr>
        <w:t xml:space="preserve"> such</w:t>
      </w:r>
      <w:r w:rsidRPr="000F6D74">
        <w:rPr>
          <w:rFonts w:ascii="Arial" w:hAnsi="Arial" w:cs="Arial"/>
          <w:sz w:val="22"/>
          <w:szCs w:val="22"/>
        </w:rPr>
        <w:t xml:space="preserve"> as parenting challenges, domestic abuse, mental</w:t>
      </w:r>
      <w:r w:rsidR="00F7201A" w:rsidRPr="000F6D74">
        <w:rPr>
          <w:rFonts w:ascii="Arial" w:hAnsi="Arial" w:cs="Arial"/>
          <w:sz w:val="22"/>
          <w:szCs w:val="22"/>
        </w:rPr>
        <w:t xml:space="preserve"> </w:t>
      </w:r>
      <w:r w:rsidRPr="000F6D74">
        <w:rPr>
          <w:rFonts w:ascii="Arial" w:hAnsi="Arial" w:cs="Arial"/>
          <w:sz w:val="22"/>
          <w:szCs w:val="22"/>
        </w:rPr>
        <w:t xml:space="preserve">health, or financial hardship can </w:t>
      </w:r>
      <w:proofErr w:type="gramStart"/>
      <w:r w:rsidRPr="000F6D74">
        <w:rPr>
          <w:rFonts w:ascii="Arial" w:hAnsi="Arial" w:cs="Arial"/>
          <w:sz w:val="22"/>
          <w:szCs w:val="22"/>
        </w:rPr>
        <w:t>be addressed</w:t>
      </w:r>
      <w:proofErr w:type="gramEnd"/>
      <w:r w:rsidRPr="000F6D74">
        <w:rPr>
          <w:rFonts w:ascii="Arial" w:hAnsi="Arial" w:cs="Arial"/>
          <w:sz w:val="22"/>
          <w:szCs w:val="22"/>
        </w:rPr>
        <w:t xml:space="preserve"> before they escalate (DfE, 2023).</w:t>
      </w:r>
    </w:p>
    <w:p w14:paraId="6215D325" w14:textId="0294DAF6" w:rsidR="0080523B"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 xml:space="preserve">The Early Help System Guide (DfE &amp;amp; MHCLG, 2020) </w:t>
      </w:r>
      <w:proofErr w:type="gramStart"/>
      <w:r w:rsidRPr="000F6D74">
        <w:rPr>
          <w:rFonts w:ascii="Arial" w:hAnsi="Arial" w:cs="Arial"/>
          <w:sz w:val="22"/>
          <w:szCs w:val="22"/>
        </w:rPr>
        <w:t>identifies</w:t>
      </w:r>
      <w:proofErr w:type="gramEnd"/>
      <w:r w:rsidRPr="000F6D74">
        <w:rPr>
          <w:rFonts w:ascii="Arial" w:hAnsi="Arial" w:cs="Arial"/>
          <w:sz w:val="22"/>
          <w:szCs w:val="22"/>
        </w:rPr>
        <w:t xml:space="preserve"> ten essential components for</w:t>
      </w:r>
      <w:r w:rsidR="00F7201A" w:rsidRPr="000F6D74">
        <w:rPr>
          <w:rFonts w:ascii="Arial" w:hAnsi="Arial" w:cs="Arial"/>
          <w:sz w:val="22"/>
          <w:szCs w:val="22"/>
        </w:rPr>
        <w:t xml:space="preserve"> </w:t>
      </w:r>
      <w:r w:rsidRPr="000F6D74">
        <w:rPr>
          <w:rFonts w:ascii="Arial" w:hAnsi="Arial" w:cs="Arial"/>
          <w:sz w:val="22"/>
          <w:szCs w:val="22"/>
        </w:rPr>
        <w:t>effective systems: shared leadership,</w:t>
      </w:r>
      <w:r w:rsidR="00F7201A" w:rsidRPr="000F6D74">
        <w:rPr>
          <w:rFonts w:ascii="Arial" w:hAnsi="Arial" w:cs="Arial"/>
          <w:sz w:val="22"/>
          <w:szCs w:val="22"/>
        </w:rPr>
        <w:t xml:space="preserve"> </w:t>
      </w:r>
      <w:r w:rsidRPr="000F6D74">
        <w:rPr>
          <w:rFonts w:ascii="Arial" w:hAnsi="Arial" w:cs="Arial"/>
          <w:sz w:val="22"/>
          <w:szCs w:val="22"/>
        </w:rPr>
        <w:t>governance, co-production, a trained workforce, strong</w:t>
      </w:r>
      <w:r w:rsidR="00F7201A" w:rsidRPr="000F6D74">
        <w:rPr>
          <w:rFonts w:ascii="Arial" w:hAnsi="Arial" w:cs="Arial"/>
          <w:sz w:val="22"/>
          <w:szCs w:val="22"/>
        </w:rPr>
        <w:t xml:space="preserve"> </w:t>
      </w:r>
      <w:r w:rsidRPr="000F6D74">
        <w:rPr>
          <w:rFonts w:ascii="Arial" w:hAnsi="Arial" w:cs="Arial"/>
          <w:sz w:val="22"/>
          <w:szCs w:val="22"/>
        </w:rPr>
        <w:t>data systems, joint commissioning, communication strategies, and continuous learning.</w:t>
      </w:r>
      <w:r w:rsidR="00F7201A" w:rsidRPr="000F6D74">
        <w:rPr>
          <w:rFonts w:ascii="Arial" w:hAnsi="Arial" w:cs="Arial"/>
          <w:sz w:val="22"/>
          <w:szCs w:val="22"/>
        </w:rPr>
        <w:t xml:space="preserve"> </w:t>
      </w:r>
      <w:r w:rsidRPr="000F6D74">
        <w:rPr>
          <w:rFonts w:ascii="Arial" w:hAnsi="Arial" w:cs="Arial"/>
          <w:sz w:val="22"/>
          <w:szCs w:val="22"/>
        </w:rPr>
        <w:t>When</w:t>
      </w:r>
      <w:r w:rsidR="00F7201A" w:rsidRPr="000F6D74">
        <w:rPr>
          <w:rFonts w:ascii="Arial" w:hAnsi="Arial" w:cs="Arial"/>
          <w:sz w:val="22"/>
          <w:szCs w:val="22"/>
        </w:rPr>
        <w:t xml:space="preserve"> </w:t>
      </w:r>
      <w:r w:rsidRPr="000F6D74">
        <w:rPr>
          <w:rFonts w:ascii="Arial" w:hAnsi="Arial" w:cs="Arial"/>
          <w:sz w:val="22"/>
          <w:szCs w:val="22"/>
        </w:rPr>
        <w:t>local authorities communicate these effectively through their</w:t>
      </w:r>
      <w:r w:rsidR="00F7201A" w:rsidRPr="000F6D74">
        <w:rPr>
          <w:rFonts w:ascii="Arial" w:hAnsi="Arial" w:cs="Arial"/>
          <w:sz w:val="22"/>
          <w:szCs w:val="22"/>
        </w:rPr>
        <w:t xml:space="preserve"> </w:t>
      </w:r>
      <w:r w:rsidRPr="000F6D74">
        <w:rPr>
          <w:rFonts w:ascii="Arial" w:hAnsi="Arial" w:cs="Arial"/>
          <w:sz w:val="22"/>
          <w:szCs w:val="22"/>
        </w:rPr>
        <w:t>websites, families can understand</w:t>
      </w:r>
      <w:r w:rsidR="00F7201A" w:rsidRPr="000F6D74">
        <w:rPr>
          <w:rFonts w:ascii="Arial" w:hAnsi="Arial" w:cs="Arial"/>
          <w:sz w:val="22"/>
          <w:szCs w:val="22"/>
        </w:rPr>
        <w:t xml:space="preserve"> </w:t>
      </w:r>
      <w:r w:rsidRPr="000F6D74">
        <w:rPr>
          <w:rFonts w:ascii="Arial" w:hAnsi="Arial" w:cs="Arial"/>
          <w:sz w:val="22"/>
          <w:szCs w:val="22"/>
        </w:rPr>
        <w:t>how to access support, and professionals can navigate referral pathways confidently.</w:t>
      </w:r>
      <w:r w:rsidR="0004677B" w:rsidRPr="000F6D74">
        <w:rPr>
          <w:rFonts w:ascii="Arial" w:hAnsi="Arial" w:cs="Arial"/>
          <w:sz w:val="22"/>
          <w:szCs w:val="22"/>
        </w:rPr>
        <w:t xml:space="preserve"> </w:t>
      </w:r>
      <w:r w:rsidRPr="000F6D74">
        <w:rPr>
          <w:rFonts w:ascii="Arial" w:hAnsi="Arial" w:cs="Arial"/>
          <w:sz w:val="22"/>
          <w:szCs w:val="22"/>
        </w:rPr>
        <w:t>However, challenges persist nationally. Research by the Children’s Commissioner</w:t>
      </w:r>
      <w:r w:rsidR="0004677B" w:rsidRPr="000F6D74">
        <w:rPr>
          <w:rFonts w:ascii="Arial" w:hAnsi="Arial" w:cs="Arial"/>
          <w:sz w:val="22"/>
          <w:szCs w:val="22"/>
        </w:rPr>
        <w:t xml:space="preserve"> </w:t>
      </w:r>
      <w:r w:rsidRPr="000F6D74">
        <w:rPr>
          <w:rFonts w:ascii="Arial" w:hAnsi="Arial" w:cs="Arial"/>
          <w:sz w:val="22"/>
          <w:szCs w:val="22"/>
        </w:rPr>
        <w:t>(2022)</w:t>
      </w:r>
      <w:r w:rsidR="0004677B" w:rsidRPr="000F6D74">
        <w:rPr>
          <w:rFonts w:ascii="Arial" w:hAnsi="Arial" w:cs="Arial"/>
          <w:sz w:val="22"/>
          <w:szCs w:val="22"/>
        </w:rPr>
        <w:t xml:space="preserve"> </w:t>
      </w:r>
      <w:r w:rsidRPr="000F6D74">
        <w:rPr>
          <w:rFonts w:ascii="Arial" w:hAnsi="Arial" w:cs="Arial"/>
          <w:sz w:val="22"/>
          <w:szCs w:val="22"/>
        </w:rPr>
        <w:t>found inconsistency in the quality of Early Help provision, limited</w:t>
      </w:r>
      <w:r w:rsidR="0004677B" w:rsidRPr="000F6D74">
        <w:rPr>
          <w:rFonts w:ascii="Arial" w:hAnsi="Arial" w:cs="Arial"/>
          <w:sz w:val="22"/>
          <w:szCs w:val="22"/>
        </w:rPr>
        <w:t xml:space="preserve"> </w:t>
      </w:r>
      <w:r w:rsidRPr="000F6D74">
        <w:rPr>
          <w:rFonts w:ascii="Arial" w:hAnsi="Arial" w:cs="Arial"/>
          <w:sz w:val="22"/>
          <w:szCs w:val="22"/>
        </w:rPr>
        <w:t>awareness among families,</w:t>
      </w:r>
      <w:r w:rsidR="0004677B" w:rsidRPr="000F6D74">
        <w:rPr>
          <w:rFonts w:ascii="Arial" w:hAnsi="Arial" w:cs="Arial"/>
          <w:sz w:val="22"/>
          <w:szCs w:val="22"/>
        </w:rPr>
        <w:t xml:space="preserve"> </w:t>
      </w:r>
      <w:r w:rsidRPr="000F6D74">
        <w:rPr>
          <w:rFonts w:ascii="Arial" w:hAnsi="Arial" w:cs="Arial"/>
          <w:sz w:val="22"/>
          <w:szCs w:val="22"/>
        </w:rPr>
        <w:t>and varied thresholds for referral between local authorities. Consequently, website clarity and</w:t>
      </w:r>
      <w:r w:rsidR="0004677B" w:rsidRPr="000F6D74">
        <w:rPr>
          <w:rFonts w:ascii="Arial" w:hAnsi="Arial" w:cs="Arial"/>
          <w:sz w:val="22"/>
          <w:szCs w:val="22"/>
        </w:rPr>
        <w:t xml:space="preserve"> </w:t>
      </w:r>
      <w:r w:rsidRPr="000F6D74">
        <w:rPr>
          <w:rFonts w:ascii="Arial" w:hAnsi="Arial" w:cs="Arial"/>
          <w:sz w:val="22"/>
          <w:szCs w:val="22"/>
        </w:rPr>
        <w:t>accessibility play a critical</w:t>
      </w:r>
      <w:r w:rsidR="0004677B" w:rsidRPr="000F6D74">
        <w:rPr>
          <w:rFonts w:ascii="Arial" w:hAnsi="Arial" w:cs="Arial"/>
          <w:sz w:val="22"/>
          <w:szCs w:val="22"/>
        </w:rPr>
        <w:t xml:space="preserve"> </w:t>
      </w:r>
      <w:r w:rsidRPr="000F6D74">
        <w:rPr>
          <w:rFonts w:ascii="Arial" w:hAnsi="Arial" w:cs="Arial"/>
          <w:sz w:val="22"/>
          <w:szCs w:val="22"/>
        </w:rPr>
        <w:t>role in ensuring families are aware of available services and how to</w:t>
      </w:r>
      <w:r w:rsidR="0004677B" w:rsidRPr="000F6D74">
        <w:rPr>
          <w:rFonts w:ascii="Arial" w:hAnsi="Arial" w:cs="Arial"/>
          <w:sz w:val="22"/>
          <w:szCs w:val="22"/>
        </w:rPr>
        <w:t xml:space="preserve"> </w:t>
      </w:r>
      <w:r w:rsidRPr="000F6D74">
        <w:rPr>
          <w:rFonts w:ascii="Arial" w:hAnsi="Arial" w:cs="Arial"/>
          <w:sz w:val="22"/>
          <w:szCs w:val="22"/>
        </w:rPr>
        <w:t>access</w:t>
      </w:r>
      <w:r w:rsidR="0004677B" w:rsidRPr="000F6D74">
        <w:rPr>
          <w:rFonts w:ascii="Arial" w:hAnsi="Arial" w:cs="Arial"/>
          <w:sz w:val="22"/>
          <w:szCs w:val="22"/>
        </w:rPr>
        <w:t xml:space="preserve"> </w:t>
      </w:r>
      <w:r w:rsidRPr="000F6D74">
        <w:rPr>
          <w:rFonts w:ascii="Arial" w:hAnsi="Arial" w:cs="Arial"/>
          <w:sz w:val="22"/>
          <w:szCs w:val="22"/>
        </w:rPr>
        <w:t>them.</w:t>
      </w:r>
    </w:p>
    <w:p w14:paraId="7A520DB3" w14:textId="77777777" w:rsidR="0080523B" w:rsidRPr="000F6D74" w:rsidRDefault="0080523B" w:rsidP="000F6D74">
      <w:pPr>
        <w:spacing w:line="360" w:lineRule="auto"/>
        <w:jc w:val="both"/>
        <w:rPr>
          <w:rFonts w:ascii="Arial" w:hAnsi="Arial" w:cs="Arial"/>
          <w:sz w:val="22"/>
          <w:szCs w:val="22"/>
        </w:rPr>
      </w:pPr>
    </w:p>
    <w:p w14:paraId="38E4955F" w14:textId="77777777" w:rsidR="0080523B" w:rsidRPr="004F5B93" w:rsidRDefault="0080523B" w:rsidP="000F6D74">
      <w:pPr>
        <w:spacing w:line="360" w:lineRule="auto"/>
        <w:jc w:val="both"/>
        <w:rPr>
          <w:rFonts w:ascii="Arial" w:hAnsi="Arial" w:cs="Arial"/>
          <w:b/>
          <w:bCs/>
          <w:sz w:val="22"/>
          <w:szCs w:val="22"/>
        </w:rPr>
      </w:pPr>
      <w:r w:rsidRPr="004F5B93">
        <w:rPr>
          <w:rFonts w:ascii="Arial" w:hAnsi="Arial" w:cs="Arial"/>
          <w:b/>
          <w:bCs/>
          <w:sz w:val="22"/>
          <w:szCs w:val="22"/>
        </w:rPr>
        <w:t>Multi-Agency and Interdisciplinary Working</w:t>
      </w:r>
    </w:p>
    <w:p w14:paraId="2BD119B6" w14:textId="6B6B7406" w:rsidR="0080523B" w:rsidRDefault="0080523B" w:rsidP="000F6D74">
      <w:pPr>
        <w:spacing w:line="360" w:lineRule="auto"/>
        <w:jc w:val="both"/>
        <w:rPr>
          <w:rFonts w:ascii="Arial" w:hAnsi="Arial" w:cs="Arial"/>
          <w:sz w:val="22"/>
          <w:szCs w:val="22"/>
        </w:rPr>
      </w:pPr>
      <w:r w:rsidRPr="000F6D74">
        <w:rPr>
          <w:rFonts w:ascii="Arial" w:hAnsi="Arial" w:cs="Arial"/>
          <w:sz w:val="22"/>
          <w:szCs w:val="22"/>
        </w:rPr>
        <w:t>Multi-agency and interdisciplinary working are foundational to safeguarding</w:t>
      </w:r>
      <w:r w:rsidR="0004677B" w:rsidRPr="000F6D74">
        <w:rPr>
          <w:rFonts w:ascii="Arial" w:hAnsi="Arial" w:cs="Arial"/>
          <w:sz w:val="22"/>
          <w:szCs w:val="22"/>
        </w:rPr>
        <w:t xml:space="preserve"> </w:t>
      </w:r>
      <w:r w:rsidRPr="000F6D74">
        <w:rPr>
          <w:rFonts w:ascii="Arial" w:hAnsi="Arial" w:cs="Arial"/>
          <w:sz w:val="22"/>
          <w:szCs w:val="22"/>
        </w:rPr>
        <w:t>and Early Help</w:t>
      </w:r>
      <w:r w:rsidR="0004677B" w:rsidRPr="000F6D74">
        <w:rPr>
          <w:rFonts w:ascii="Arial" w:hAnsi="Arial" w:cs="Arial"/>
          <w:sz w:val="22"/>
          <w:szCs w:val="22"/>
        </w:rPr>
        <w:t xml:space="preserve"> </w:t>
      </w:r>
      <w:r w:rsidRPr="000F6D74">
        <w:rPr>
          <w:rFonts w:ascii="Arial" w:hAnsi="Arial" w:cs="Arial"/>
          <w:sz w:val="22"/>
          <w:szCs w:val="22"/>
        </w:rPr>
        <w:t>delivery. These terms describe how professionals from</w:t>
      </w:r>
      <w:r w:rsidR="0004677B" w:rsidRPr="000F6D74">
        <w:rPr>
          <w:rFonts w:ascii="Arial" w:hAnsi="Arial" w:cs="Arial"/>
          <w:sz w:val="22"/>
          <w:szCs w:val="22"/>
        </w:rPr>
        <w:t xml:space="preserve"> </w:t>
      </w:r>
      <w:r w:rsidRPr="000F6D74">
        <w:rPr>
          <w:rFonts w:ascii="Arial" w:hAnsi="Arial" w:cs="Arial"/>
          <w:sz w:val="22"/>
          <w:szCs w:val="22"/>
        </w:rPr>
        <w:t>diverse sectors, such as health,</w:t>
      </w:r>
      <w:r w:rsidR="0004677B" w:rsidRPr="000F6D74">
        <w:rPr>
          <w:rFonts w:ascii="Arial" w:hAnsi="Arial" w:cs="Arial"/>
          <w:sz w:val="22"/>
          <w:szCs w:val="22"/>
        </w:rPr>
        <w:t xml:space="preserve"> </w:t>
      </w:r>
      <w:r w:rsidRPr="000F6D74">
        <w:rPr>
          <w:rFonts w:ascii="Arial" w:hAnsi="Arial" w:cs="Arial"/>
          <w:sz w:val="22"/>
          <w:szCs w:val="22"/>
        </w:rPr>
        <w:t>education, police, and social care,</w:t>
      </w:r>
      <w:r w:rsidR="0004677B" w:rsidRPr="000F6D74">
        <w:rPr>
          <w:rFonts w:ascii="Arial" w:hAnsi="Arial" w:cs="Arial"/>
          <w:sz w:val="22"/>
          <w:szCs w:val="22"/>
        </w:rPr>
        <w:t xml:space="preserve"> </w:t>
      </w:r>
      <w:r w:rsidRPr="000F6D74">
        <w:rPr>
          <w:rFonts w:ascii="Arial" w:hAnsi="Arial" w:cs="Arial"/>
          <w:sz w:val="22"/>
          <w:szCs w:val="22"/>
        </w:rPr>
        <w:t>collaborate to provide holistic, coordinated support for</w:t>
      </w:r>
      <w:r w:rsidR="0004677B" w:rsidRPr="000F6D74">
        <w:rPr>
          <w:rFonts w:ascii="Arial" w:hAnsi="Arial" w:cs="Arial"/>
          <w:sz w:val="22"/>
          <w:szCs w:val="22"/>
        </w:rPr>
        <w:t xml:space="preserve"> </w:t>
      </w:r>
      <w:r w:rsidRPr="000F6D74">
        <w:rPr>
          <w:rFonts w:ascii="Arial" w:hAnsi="Arial" w:cs="Arial"/>
          <w:sz w:val="22"/>
          <w:szCs w:val="22"/>
        </w:rPr>
        <w:t>families (Frost,</w:t>
      </w:r>
      <w:r w:rsidR="0004677B" w:rsidRPr="000F6D74">
        <w:rPr>
          <w:rFonts w:ascii="Arial" w:hAnsi="Arial" w:cs="Arial"/>
          <w:sz w:val="22"/>
          <w:szCs w:val="22"/>
        </w:rPr>
        <w:t xml:space="preserve"> </w:t>
      </w:r>
      <w:r w:rsidRPr="000F6D74">
        <w:rPr>
          <w:rFonts w:ascii="Arial" w:hAnsi="Arial" w:cs="Arial"/>
          <w:sz w:val="22"/>
          <w:szCs w:val="22"/>
        </w:rPr>
        <w:t>Robinson and Anning, 2017). The Working Together guidance (DfE, 2023)</w:t>
      </w:r>
      <w:r w:rsidR="0004677B" w:rsidRPr="000F6D74">
        <w:rPr>
          <w:rFonts w:ascii="Arial" w:hAnsi="Arial" w:cs="Arial"/>
          <w:sz w:val="22"/>
          <w:szCs w:val="22"/>
        </w:rPr>
        <w:t xml:space="preserve"> </w:t>
      </w:r>
      <w:r w:rsidRPr="000F6D74">
        <w:rPr>
          <w:rFonts w:ascii="Arial" w:hAnsi="Arial" w:cs="Arial"/>
          <w:sz w:val="22"/>
          <w:szCs w:val="22"/>
        </w:rPr>
        <w:t>explicitly mandates that safeguarding partners, including local authorities,</w:t>
      </w:r>
      <w:r w:rsidR="0004677B" w:rsidRPr="000F6D74">
        <w:rPr>
          <w:rFonts w:ascii="Arial" w:hAnsi="Arial" w:cs="Arial"/>
          <w:sz w:val="22"/>
          <w:szCs w:val="22"/>
        </w:rPr>
        <w:t xml:space="preserve"> </w:t>
      </w:r>
      <w:r w:rsidRPr="000F6D74">
        <w:rPr>
          <w:rFonts w:ascii="Arial" w:hAnsi="Arial" w:cs="Arial"/>
          <w:sz w:val="22"/>
          <w:szCs w:val="22"/>
        </w:rPr>
        <w:t>health agencies,</w:t>
      </w:r>
      <w:r w:rsidR="0004677B" w:rsidRPr="000F6D74">
        <w:rPr>
          <w:rFonts w:ascii="Arial" w:hAnsi="Arial" w:cs="Arial"/>
          <w:sz w:val="22"/>
          <w:szCs w:val="22"/>
        </w:rPr>
        <w:t xml:space="preserve"> </w:t>
      </w:r>
      <w:r w:rsidRPr="000F6D74">
        <w:rPr>
          <w:rFonts w:ascii="Arial" w:hAnsi="Arial" w:cs="Arial"/>
          <w:sz w:val="22"/>
          <w:szCs w:val="22"/>
        </w:rPr>
        <w:t>and police, must work jointly to design and implement Early Help systems that reflect shared</w:t>
      </w:r>
      <w:r w:rsidR="0004677B" w:rsidRPr="000F6D74">
        <w:rPr>
          <w:rFonts w:ascii="Arial" w:hAnsi="Arial" w:cs="Arial"/>
          <w:sz w:val="22"/>
          <w:szCs w:val="22"/>
        </w:rPr>
        <w:t xml:space="preserve"> </w:t>
      </w:r>
      <w:r w:rsidRPr="000F6D74">
        <w:rPr>
          <w:rFonts w:ascii="Arial" w:hAnsi="Arial" w:cs="Arial"/>
          <w:sz w:val="22"/>
          <w:szCs w:val="22"/>
        </w:rPr>
        <w:t>accountability.</w:t>
      </w:r>
      <w:r w:rsidR="0004677B" w:rsidRPr="000F6D74">
        <w:rPr>
          <w:rFonts w:ascii="Arial" w:hAnsi="Arial" w:cs="Arial"/>
          <w:sz w:val="22"/>
          <w:szCs w:val="22"/>
        </w:rPr>
        <w:t xml:space="preserve"> </w:t>
      </w:r>
      <w:r w:rsidRPr="000F6D74">
        <w:rPr>
          <w:rFonts w:ascii="Arial" w:hAnsi="Arial" w:cs="Arial"/>
          <w:sz w:val="22"/>
          <w:szCs w:val="22"/>
        </w:rPr>
        <w:t>Effective multi-agency collaboration enables early identification of risks, reduces</w:t>
      </w:r>
      <w:r w:rsidR="0004677B" w:rsidRPr="000F6D74">
        <w:rPr>
          <w:rFonts w:ascii="Arial" w:hAnsi="Arial" w:cs="Arial"/>
          <w:sz w:val="22"/>
          <w:szCs w:val="22"/>
        </w:rPr>
        <w:t xml:space="preserve"> </w:t>
      </w:r>
      <w:r w:rsidRPr="000F6D74">
        <w:rPr>
          <w:rFonts w:ascii="Arial" w:hAnsi="Arial" w:cs="Arial"/>
          <w:sz w:val="22"/>
          <w:szCs w:val="22"/>
        </w:rPr>
        <w:t>duplication of</w:t>
      </w:r>
      <w:r w:rsidR="0004677B" w:rsidRPr="000F6D74">
        <w:rPr>
          <w:rFonts w:ascii="Arial" w:hAnsi="Arial" w:cs="Arial"/>
          <w:sz w:val="22"/>
          <w:szCs w:val="22"/>
        </w:rPr>
        <w:t xml:space="preserve"> </w:t>
      </w:r>
      <w:r w:rsidRPr="000F6D74">
        <w:rPr>
          <w:rFonts w:ascii="Arial" w:hAnsi="Arial" w:cs="Arial"/>
          <w:sz w:val="22"/>
          <w:szCs w:val="22"/>
        </w:rPr>
        <w:t>effort, and ensures families receive seamless care. For</w:t>
      </w:r>
      <w:r w:rsidR="0004677B" w:rsidRPr="000F6D74">
        <w:rPr>
          <w:rFonts w:ascii="Arial" w:hAnsi="Arial" w:cs="Arial"/>
          <w:sz w:val="22"/>
          <w:szCs w:val="22"/>
        </w:rPr>
        <w:t xml:space="preserve"> </w:t>
      </w:r>
      <w:r w:rsidRPr="000F6D74">
        <w:rPr>
          <w:rFonts w:ascii="Arial" w:hAnsi="Arial" w:cs="Arial"/>
          <w:sz w:val="22"/>
          <w:szCs w:val="22"/>
        </w:rPr>
        <w:t>example, schools may detect early</w:t>
      </w:r>
      <w:r w:rsidR="0004677B" w:rsidRPr="000F6D74">
        <w:rPr>
          <w:rFonts w:ascii="Arial" w:hAnsi="Arial" w:cs="Arial"/>
          <w:sz w:val="22"/>
          <w:szCs w:val="22"/>
        </w:rPr>
        <w:t xml:space="preserve"> </w:t>
      </w:r>
      <w:r w:rsidRPr="000F6D74">
        <w:rPr>
          <w:rFonts w:ascii="Arial" w:hAnsi="Arial" w:cs="Arial"/>
          <w:sz w:val="22"/>
          <w:szCs w:val="22"/>
        </w:rPr>
        <w:t>signs of neglect, while healthcare</w:t>
      </w:r>
      <w:r w:rsidR="0004677B" w:rsidRPr="000F6D74">
        <w:rPr>
          <w:rFonts w:ascii="Arial" w:hAnsi="Arial" w:cs="Arial"/>
          <w:sz w:val="22"/>
          <w:szCs w:val="22"/>
        </w:rPr>
        <w:t xml:space="preserve"> </w:t>
      </w:r>
      <w:r w:rsidRPr="000F6D74">
        <w:rPr>
          <w:rFonts w:ascii="Arial" w:hAnsi="Arial" w:cs="Arial"/>
          <w:sz w:val="22"/>
          <w:szCs w:val="22"/>
        </w:rPr>
        <w:t xml:space="preserve">professionals </w:t>
      </w:r>
      <w:proofErr w:type="gramStart"/>
      <w:r w:rsidRPr="000F6D74">
        <w:rPr>
          <w:rFonts w:ascii="Arial" w:hAnsi="Arial" w:cs="Arial"/>
          <w:sz w:val="22"/>
          <w:szCs w:val="22"/>
        </w:rPr>
        <w:t>identify</w:t>
      </w:r>
      <w:proofErr w:type="gramEnd"/>
      <w:r w:rsidRPr="000F6D74">
        <w:rPr>
          <w:rFonts w:ascii="Arial" w:hAnsi="Arial" w:cs="Arial"/>
          <w:sz w:val="22"/>
          <w:szCs w:val="22"/>
        </w:rPr>
        <w:t xml:space="preserve"> emotional or developmental concerns;</w:t>
      </w:r>
      <w:r w:rsidR="0004677B" w:rsidRPr="000F6D74">
        <w:rPr>
          <w:rFonts w:ascii="Arial" w:hAnsi="Arial" w:cs="Arial"/>
          <w:sz w:val="22"/>
          <w:szCs w:val="22"/>
        </w:rPr>
        <w:t xml:space="preserve"> </w:t>
      </w:r>
      <w:r w:rsidRPr="000F6D74">
        <w:rPr>
          <w:rFonts w:ascii="Arial" w:hAnsi="Arial" w:cs="Arial"/>
          <w:sz w:val="22"/>
          <w:szCs w:val="22"/>
        </w:rPr>
        <w:t>working together allows for coordinated intervention. This reflects a “Team Around the Family”</w:t>
      </w:r>
      <w:r w:rsidR="0004677B" w:rsidRPr="000F6D74">
        <w:rPr>
          <w:rFonts w:ascii="Arial" w:hAnsi="Arial" w:cs="Arial"/>
          <w:sz w:val="22"/>
          <w:szCs w:val="22"/>
        </w:rPr>
        <w:t xml:space="preserve"> </w:t>
      </w:r>
      <w:r w:rsidRPr="000F6D74">
        <w:rPr>
          <w:rFonts w:ascii="Arial" w:hAnsi="Arial" w:cs="Arial"/>
          <w:sz w:val="22"/>
          <w:szCs w:val="22"/>
        </w:rPr>
        <w:t>(TAF) model, which brings professionals together to develop one shared plan (Munro, 2011).</w:t>
      </w:r>
      <w:r w:rsidR="0004677B" w:rsidRPr="000F6D74">
        <w:rPr>
          <w:rFonts w:ascii="Arial" w:hAnsi="Arial" w:cs="Arial"/>
          <w:sz w:val="22"/>
          <w:szCs w:val="22"/>
        </w:rPr>
        <w:t xml:space="preserve"> </w:t>
      </w:r>
      <w:r w:rsidRPr="000F6D74">
        <w:rPr>
          <w:rFonts w:ascii="Arial" w:hAnsi="Arial" w:cs="Arial"/>
          <w:sz w:val="22"/>
          <w:szCs w:val="22"/>
        </w:rPr>
        <w:t>According to the Early Help System Guide (DfE &amp;amp; MHCLG, 2020), the success of this model</w:t>
      </w:r>
      <w:r w:rsidR="0004677B" w:rsidRPr="000F6D74">
        <w:rPr>
          <w:rFonts w:ascii="Arial" w:hAnsi="Arial" w:cs="Arial"/>
          <w:sz w:val="22"/>
          <w:szCs w:val="22"/>
        </w:rPr>
        <w:t xml:space="preserve"> </w:t>
      </w:r>
      <w:r w:rsidRPr="000F6D74">
        <w:rPr>
          <w:rFonts w:ascii="Arial" w:hAnsi="Arial" w:cs="Arial"/>
          <w:sz w:val="22"/>
          <w:szCs w:val="22"/>
        </w:rPr>
        <w:t>depends on shared vision, effective leadership, information sharing, and family engagement.</w:t>
      </w:r>
      <w:r w:rsidR="0004677B" w:rsidRPr="000F6D74">
        <w:rPr>
          <w:rFonts w:ascii="Arial" w:hAnsi="Arial" w:cs="Arial"/>
          <w:sz w:val="22"/>
          <w:szCs w:val="22"/>
        </w:rPr>
        <w:t xml:space="preserve"> </w:t>
      </w:r>
      <w:r w:rsidRPr="000F6D74">
        <w:rPr>
          <w:rFonts w:ascii="Arial" w:hAnsi="Arial" w:cs="Arial"/>
          <w:sz w:val="22"/>
          <w:szCs w:val="22"/>
        </w:rPr>
        <w:t xml:space="preserve">Each local authority </w:t>
      </w:r>
      <w:proofErr w:type="gramStart"/>
      <w:r w:rsidRPr="000F6D74">
        <w:rPr>
          <w:rFonts w:ascii="Arial" w:hAnsi="Arial" w:cs="Arial"/>
          <w:sz w:val="22"/>
          <w:szCs w:val="22"/>
        </w:rPr>
        <w:t>is expected</w:t>
      </w:r>
      <w:proofErr w:type="gramEnd"/>
      <w:r w:rsidRPr="000F6D74">
        <w:rPr>
          <w:rFonts w:ascii="Arial" w:hAnsi="Arial" w:cs="Arial"/>
          <w:sz w:val="22"/>
          <w:szCs w:val="22"/>
        </w:rPr>
        <w:t xml:space="preserve"> to have a clear governance structure and</w:t>
      </w:r>
      <w:r w:rsidR="0004677B" w:rsidRPr="000F6D74">
        <w:rPr>
          <w:rFonts w:ascii="Arial" w:hAnsi="Arial" w:cs="Arial"/>
          <w:sz w:val="22"/>
          <w:szCs w:val="22"/>
        </w:rPr>
        <w:t xml:space="preserve"> </w:t>
      </w:r>
      <w:r w:rsidRPr="000F6D74">
        <w:rPr>
          <w:rFonts w:ascii="Arial" w:hAnsi="Arial" w:cs="Arial"/>
          <w:sz w:val="22"/>
          <w:szCs w:val="22"/>
        </w:rPr>
        <w:t>local partnerships to</w:t>
      </w:r>
      <w:r w:rsidR="0004677B" w:rsidRPr="000F6D74">
        <w:rPr>
          <w:rFonts w:ascii="Arial" w:hAnsi="Arial" w:cs="Arial"/>
          <w:sz w:val="22"/>
          <w:szCs w:val="22"/>
        </w:rPr>
        <w:t xml:space="preserve"> </w:t>
      </w:r>
      <w:r w:rsidRPr="000F6D74">
        <w:rPr>
          <w:rFonts w:ascii="Arial" w:hAnsi="Arial" w:cs="Arial"/>
          <w:sz w:val="22"/>
          <w:szCs w:val="22"/>
        </w:rPr>
        <w:t>support Early Help.</w:t>
      </w:r>
      <w:r w:rsidR="0004677B" w:rsidRPr="000F6D74">
        <w:rPr>
          <w:rFonts w:ascii="Arial" w:hAnsi="Arial" w:cs="Arial"/>
          <w:sz w:val="22"/>
          <w:szCs w:val="22"/>
        </w:rPr>
        <w:t xml:space="preserve"> </w:t>
      </w:r>
      <w:r w:rsidRPr="000F6D74">
        <w:rPr>
          <w:rFonts w:ascii="Arial" w:hAnsi="Arial" w:cs="Arial"/>
          <w:sz w:val="22"/>
          <w:szCs w:val="22"/>
        </w:rPr>
        <w:t>Nevertheless, multi-agency working also presents challenges. These include differences in</w:t>
      </w:r>
      <w:r w:rsidR="0004677B" w:rsidRPr="000F6D74">
        <w:rPr>
          <w:rFonts w:ascii="Arial" w:hAnsi="Arial" w:cs="Arial"/>
          <w:sz w:val="22"/>
          <w:szCs w:val="22"/>
        </w:rPr>
        <w:t xml:space="preserve"> </w:t>
      </w:r>
      <w:r w:rsidRPr="000F6D74">
        <w:rPr>
          <w:rFonts w:ascii="Arial" w:hAnsi="Arial" w:cs="Arial"/>
          <w:sz w:val="22"/>
          <w:szCs w:val="22"/>
        </w:rPr>
        <w:t>professional cultures, confidentiality barriers, resource pressures, and inconsistent information</w:t>
      </w:r>
      <w:r w:rsidR="0004677B" w:rsidRPr="000F6D74">
        <w:rPr>
          <w:rFonts w:ascii="Arial" w:hAnsi="Arial" w:cs="Arial"/>
          <w:sz w:val="22"/>
          <w:szCs w:val="22"/>
        </w:rPr>
        <w:t xml:space="preserve"> </w:t>
      </w:r>
      <w:r w:rsidRPr="000F6D74">
        <w:rPr>
          <w:rFonts w:ascii="Arial" w:hAnsi="Arial" w:cs="Arial"/>
          <w:sz w:val="22"/>
          <w:szCs w:val="22"/>
        </w:rPr>
        <w:t xml:space="preserve">sharing protocols (Carpenter et al., </w:t>
      </w:r>
      <w:r w:rsidRPr="000F6D74">
        <w:rPr>
          <w:rFonts w:ascii="Arial" w:hAnsi="Arial" w:cs="Arial"/>
          <w:sz w:val="22"/>
          <w:szCs w:val="22"/>
        </w:rPr>
        <w:lastRenderedPageBreak/>
        <w:t>2020). Websites that clearly outline collaborative</w:t>
      </w:r>
      <w:r w:rsidR="0004677B" w:rsidRPr="000F6D74">
        <w:rPr>
          <w:rFonts w:ascii="Arial" w:hAnsi="Arial" w:cs="Arial"/>
          <w:sz w:val="22"/>
          <w:szCs w:val="22"/>
        </w:rPr>
        <w:t xml:space="preserve"> </w:t>
      </w:r>
      <w:r w:rsidRPr="000F6D74">
        <w:rPr>
          <w:rFonts w:ascii="Arial" w:hAnsi="Arial" w:cs="Arial"/>
          <w:sz w:val="22"/>
          <w:szCs w:val="22"/>
        </w:rPr>
        <w:t>pathways, partner roles, and referral procedures help overcome such barriers by promoting</w:t>
      </w:r>
      <w:r w:rsidR="0004677B" w:rsidRPr="000F6D74">
        <w:rPr>
          <w:rFonts w:ascii="Arial" w:hAnsi="Arial" w:cs="Arial"/>
          <w:sz w:val="22"/>
          <w:szCs w:val="22"/>
        </w:rPr>
        <w:t xml:space="preserve"> </w:t>
      </w:r>
      <w:r w:rsidRPr="000F6D74">
        <w:rPr>
          <w:rFonts w:ascii="Arial" w:hAnsi="Arial" w:cs="Arial"/>
          <w:sz w:val="22"/>
          <w:szCs w:val="22"/>
        </w:rPr>
        <w:t>transparency and coordination.</w:t>
      </w:r>
      <w:r w:rsidR="0004677B" w:rsidRPr="000F6D74">
        <w:rPr>
          <w:rFonts w:ascii="Arial" w:hAnsi="Arial" w:cs="Arial"/>
          <w:sz w:val="22"/>
          <w:szCs w:val="22"/>
        </w:rPr>
        <w:t xml:space="preserve"> </w:t>
      </w:r>
      <w:r w:rsidRPr="000F6D74">
        <w:rPr>
          <w:rFonts w:ascii="Arial" w:hAnsi="Arial" w:cs="Arial"/>
          <w:sz w:val="22"/>
          <w:szCs w:val="22"/>
        </w:rPr>
        <w:t>The three local authority websites analysed in this report, Leicestershire, Staffordshire, and</w:t>
      </w:r>
      <w:r w:rsidR="0004677B" w:rsidRPr="000F6D74">
        <w:rPr>
          <w:rFonts w:ascii="Arial" w:hAnsi="Arial" w:cs="Arial"/>
          <w:sz w:val="22"/>
          <w:szCs w:val="22"/>
        </w:rPr>
        <w:t xml:space="preserve"> </w:t>
      </w:r>
      <w:r w:rsidRPr="000F6D74">
        <w:rPr>
          <w:rFonts w:ascii="Arial" w:hAnsi="Arial" w:cs="Arial"/>
          <w:sz w:val="22"/>
          <w:szCs w:val="22"/>
        </w:rPr>
        <w:t xml:space="preserve">Nottinghamshire, will therefore </w:t>
      </w:r>
      <w:proofErr w:type="gramStart"/>
      <w:r w:rsidRPr="000F6D74">
        <w:rPr>
          <w:rFonts w:ascii="Arial" w:hAnsi="Arial" w:cs="Arial"/>
          <w:sz w:val="22"/>
          <w:szCs w:val="22"/>
        </w:rPr>
        <w:t>be evaluated</w:t>
      </w:r>
      <w:proofErr w:type="gramEnd"/>
      <w:r w:rsidRPr="000F6D74">
        <w:rPr>
          <w:rFonts w:ascii="Arial" w:hAnsi="Arial" w:cs="Arial"/>
          <w:sz w:val="22"/>
          <w:szCs w:val="22"/>
        </w:rPr>
        <w:t xml:space="preserve"> not only on the accessibility of Early Help</w:t>
      </w:r>
      <w:r w:rsidR="0004677B" w:rsidRPr="000F6D74">
        <w:rPr>
          <w:rFonts w:ascii="Arial" w:hAnsi="Arial" w:cs="Arial"/>
          <w:sz w:val="22"/>
          <w:szCs w:val="22"/>
        </w:rPr>
        <w:t xml:space="preserve"> </w:t>
      </w:r>
      <w:r w:rsidRPr="000F6D74">
        <w:rPr>
          <w:rFonts w:ascii="Arial" w:hAnsi="Arial" w:cs="Arial"/>
          <w:sz w:val="22"/>
          <w:szCs w:val="22"/>
        </w:rPr>
        <w:t>information but also on how effectively they communicate these multi</w:t>
      </w:r>
      <w:r w:rsidR="0004677B" w:rsidRPr="000F6D74">
        <w:rPr>
          <w:rFonts w:ascii="Arial" w:hAnsi="Arial" w:cs="Arial"/>
          <w:sz w:val="22"/>
          <w:szCs w:val="22"/>
        </w:rPr>
        <w:t xml:space="preserve"> </w:t>
      </w:r>
      <w:r w:rsidRPr="000F6D74">
        <w:rPr>
          <w:rFonts w:ascii="Arial" w:hAnsi="Arial" w:cs="Arial"/>
          <w:sz w:val="22"/>
          <w:szCs w:val="22"/>
        </w:rPr>
        <w:t>agency principles to</w:t>
      </w:r>
      <w:r w:rsidR="0004677B" w:rsidRPr="000F6D74">
        <w:rPr>
          <w:rFonts w:ascii="Arial" w:hAnsi="Arial" w:cs="Arial"/>
          <w:sz w:val="22"/>
          <w:szCs w:val="22"/>
        </w:rPr>
        <w:t xml:space="preserve"> </w:t>
      </w:r>
      <w:r w:rsidRPr="000F6D74">
        <w:rPr>
          <w:rFonts w:ascii="Arial" w:hAnsi="Arial" w:cs="Arial"/>
          <w:sz w:val="22"/>
          <w:szCs w:val="22"/>
        </w:rPr>
        <w:t>families and professionals.</w:t>
      </w:r>
    </w:p>
    <w:p w14:paraId="323DBD9A" w14:textId="77777777" w:rsidR="000F6D74" w:rsidRPr="000F6D74" w:rsidRDefault="000F6D74" w:rsidP="000F6D74">
      <w:pPr>
        <w:spacing w:line="360" w:lineRule="auto"/>
        <w:jc w:val="both"/>
        <w:rPr>
          <w:rFonts w:ascii="Arial" w:hAnsi="Arial" w:cs="Arial"/>
          <w:sz w:val="22"/>
          <w:szCs w:val="22"/>
        </w:rPr>
      </w:pPr>
    </w:p>
    <w:p w14:paraId="5A7672E2" w14:textId="77777777" w:rsidR="0080523B" w:rsidRPr="004F5B93" w:rsidRDefault="0080523B" w:rsidP="000F6D74">
      <w:pPr>
        <w:spacing w:line="360" w:lineRule="auto"/>
        <w:jc w:val="both"/>
        <w:rPr>
          <w:rFonts w:ascii="Arial" w:hAnsi="Arial" w:cs="Arial"/>
          <w:b/>
          <w:bCs/>
          <w:sz w:val="22"/>
          <w:szCs w:val="22"/>
        </w:rPr>
      </w:pPr>
      <w:r w:rsidRPr="004F5B93">
        <w:rPr>
          <w:rFonts w:ascii="Arial" w:hAnsi="Arial" w:cs="Arial"/>
          <w:b/>
          <w:bCs/>
          <w:sz w:val="22"/>
          <w:szCs w:val="22"/>
        </w:rPr>
        <w:t>Evaluation of Local Authority Websites</w:t>
      </w:r>
    </w:p>
    <w:p w14:paraId="0D22277D" w14:textId="77777777" w:rsidR="0080523B" w:rsidRPr="004F5B93" w:rsidRDefault="0080523B" w:rsidP="000F6D74">
      <w:pPr>
        <w:spacing w:line="360" w:lineRule="auto"/>
        <w:jc w:val="both"/>
        <w:rPr>
          <w:rFonts w:ascii="Arial" w:hAnsi="Arial" w:cs="Arial"/>
          <w:b/>
          <w:bCs/>
          <w:i/>
          <w:iCs/>
          <w:sz w:val="22"/>
          <w:szCs w:val="22"/>
        </w:rPr>
      </w:pPr>
      <w:r w:rsidRPr="004F5B93">
        <w:rPr>
          <w:rFonts w:ascii="Arial" w:hAnsi="Arial" w:cs="Arial"/>
          <w:b/>
          <w:bCs/>
          <w:i/>
          <w:iCs/>
          <w:sz w:val="22"/>
          <w:szCs w:val="22"/>
        </w:rPr>
        <w:t>Leicestershire County Council</w:t>
      </w:r>
    </w:p>
    <w:p w14:paraId="3C946056" w14:textId="7545ACF1" w:rsidR="0004677B"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Leicestershire County Council presents its Early Help information through the “Children and</w:t>
      </w:r>
      <w:r w:rsidR="0004677B" w:rsidRPr="000F6D74">
        <w:rPr>
          <w:rFonts w:ascii="Arial" w:hAnsi="Arial" w:cs="Arial"/>
          <w:sz w:val="22"/>
          <w:szCs w:val="22"/>
        </w:rPr>
        <w:t xml:space="preserve"> </w:t>
      </w:r>
      <w:r w:rsidRPr="000F6D74">
        <w:rPr>
          <w:rFonts w:ascii="Arial" w:hAnsi="Arial" w:cs="Arial"/>
          <w:sz w:val="22"/>
          <w:szCs w:val="22"/>
        </w:rPr>
        <w:t>Family Wellbeing Service</w:t>
      </w:r>
      <w:proofErr w:type="gramStart"/>
      <w:r w:rsidRPr="000F6D74">
        <w:rPr>
          <w:rFonts w:ascii="Arial" w:hAnsi="Arial" w:cs="Arial"/>
          <w:sz w:val="22"/>
          <w:szCs w:val="22"/>
        </w:rPr>
        <w:t>” .</w:t>
      </w:r>
      <w:proofErr w:type="gramEnd"/>
      <w:r w:rsidRPr="000F6D74">
        <w:rPr>
          <w:rFonts w:ascii="Arial" w:hAnsi="Arial" w:cs="Arial"/>
          <w:sz w:val="22"/>
          <w:szCs w:val="22"/>
        </w:rPr>
        <w:t xml:space="preserve"> The service </w:t>
      </w:r>
      <w:proofErr w:type="gramStart"/>
      <w:r w:rsidRPr="000F6D74">
        <w:rPr>
          <w:rFonts w:ascii="Arial" w:hAnsi="Arial" w:cs="Arial"/>
          <w:sz w:val="22"/>
          <w:szCs w:val="22"/>
        </w:rPr>
        <w:t>is</w:t>
      </w:r>
      <w:r w:rsidR="0004677B" w:rsidRPr="000F6D74">
        <w:rPr>
          <w:rFonts w:ascii="Arial" w:hAnsi="Arial" w:cs="Arial"/>
          <w:sz w:val="22"/>
          <w:szCs w:val="22"/>
        </w:rPr>
        <w:t xml:space="preserve"> </w:t>
      </w:r>
      <w:r w:rsidRPr="000F6D74">
        <w:rPr>
          <w:rFonts w:ascii="Arial" w:hAnsi="Arial" w:cs="Arial"/>
          <w:sz w:val="22"/>
          <w:szCs w:val="22"/>
        </w:rPr>
        <w:t>introduced</w:t>
      </w:r>
      <w:proofErr w:type="gramEnd"/>
      <w:r w:rsidRPr="000F6D74">
        <w:rPr>
          <w:rFonts w:ascii="Arial" w:hAnsi="Arial" w:cs="Arial"/>
          <w:sz w:val="22"/>
          <w:szCs w:val="22"/>
        </w:rPr>
        <w:t xml:space="preserve"> as offering practical support to</w:t>
      </w:r>
      <w:r w:rsidR="0004677B" w:rsidRPr="000F6D74">
        <w:rPr>
          <w:rFonts w:ascii="Arial" w:hAnsi="Arial" w:cs="Arial"/>
          <w:sz w:val="22"/>
          <w:szCs w:val="22"/>
        </w:rPr>
        <w:t xml:space="preserve"> </w:t>
      </w:r>
      <w:r w:rsidRPr="000F6D74">
        <w:rPr>
          <w:rFonts w:ascii="Arial" w:hAnsi="Arial" w:cs="Arial"/>
          <w:sz w:val="22"/>
          <w:szCs w:val="22"/>
        </w:rPr>
        <w:t>children, young people, and families experiencing difficulties before problems escalate</w:t>
      </w:r>
      <w:r w:rsidR="0004677B" w:rsidRPr="000F6D74">
        <w:rPr>
          <w:rFonts w:ascii="Arial" w:hAnsi="Arial" w:cs="Arial"/>
          <w:sz w:val="22"/>
          <w:szCs w:val="22"/>
        </w:rPr>
        <w:t xml:space="preserve"> </w:t>
      </w:r>
      <w:r w:rsidRPr="000F6D74">
        <w:rPr>
          <w:rFonts w:ascii="Arial" w:hAnsi="Arial" w:cs="Arial"/>
          <w:sz w:val="22"/>
          <w:szCs w:val="22"/>
        </w:rPr>
        <w:t>(Leicestershire County Council, 2025). The website clearly explains that Early Help aims to</w:t>
      </w:r>
      <w:r w:rsidR="0004677B" w:rsidRPr="000F6D74">
        <w:rPr>
          <w:rFonts w:ascii="Arial" w:hAnsi="Arial" w:cs="Arial"/>
          <w:sz w:val="22"/>
          <w:szCs w:val="22"/>
        </w:rPr>
        <w:t xml:space="preserve"> </w:t>
      </w:r>
      <w:r w:rsidRPr="000F6D74">
        <w:rPr>
          <w:rFonts w:ascii="Arial" w:hAnsi="Arial" w:cs="Arial"/>
          <w:sz w:val="22"/>
          <w:szCs w:val="22"/>
        </w:rPr>
        <w:t>“support families to build on their strengths,” aligning with national</w:t>
      </w:r>
      <w:r w:rsidR="0004677B" w:rsidRPr="000F6D74">
        <w:rPr>
          <w:rFonts w:ascii="Arial" w:hAnsi="Arial" w:cs="Arial"/>
          <w:sz w:val="22"/>
          <w:szCs w:val="22"/>
        </w:rPr>
        <w:t xml:space="preserve"> </w:t>
      </w:r>
      <w:r w:rsidRPr="000F6D74">
        <w:rPr>
          <w:rFonts w:ascii="Arial" w:hAnsi="Arial" w:cs="Arial"/>
          <w:sz w:val="22"/>
          <w:szCs w:val="22"/>
        </w:rPr>
        <w:t>guidance on resilience and</w:t>
      </w:r>
      <w:r w:rsidR="0004677B" w:rsidRPr="000F6D74">
        <w:rPr>
          <w:rFonts w:ascii="Arial" w:hAnsi="Arial" w:cs="Arial"/>
          <w:sz w:val="22"/>
          <w:szCs w:val="22"/>
        </w:rPr>
        <w:t xml:space="preserve"> </w:t>
      </w:r>
      <w:r w:rsidRPr="000F6D74">
        <w:rPr>
          <w:rFonts w:ascii="Arial" w:hAnsi="Arial" w:cs="Arial"/>
          <w:sz w:val="22"/>
          <w:szCs w:val="22"/>
        </w:rPr>
        <w:t>co-production (DfE &amp;amp; MHCLG, 2020).</w:t>
      </w:r>
      <w:r w:rsidR="0004677B" w:rsidRPr="000F6D74">
        <w:rPr>
          <w:rFonts w:ascii="Arial" w:hAnsi="Arial" w:cs="Arial"/>
          <w:sz w:val="22"/>
          <w:szCs w:val="22"/>
        </w:rPr>
        <w:t xml:space="preserve"> </w:t>
      </w:r>
      <w:r w:rsidRPr="000F6D74">
        <w:rPr>
          <w:rFonts w:ascii="Arial" w:hAnsi="Arial" w:cs="Arial"/>
          <w:sz w:val="22"/>
          <w:szCs w:val="22"/>
        </w:rPr>
        <w:t>A significant strength is the inclusion of a Family Help Service, which offers</w:t>
      </w:r>
      <w:r w:rsidR="0004677B" w:rsidRPr="000F6D74">
        <w:rPr>
          <w:rFonts w:ascii="Arial" w:hAnsi="Arial" w:cs="Arial"/>
          <w:sz w:val="22"/>
          <w:szCs w:val="22"/>
        </w:rPr>
        <w:t xml:space="preserve"> </w:t>
      </w:r>
      <w:r w:rsidRPr="000F6D74">
        <w:rPr>
          <w:rFonts w:ascii="Arial" w:hAnsi="Arial" w:cs="Arial"/>
          <w:sz w:val="22"/>
          <w:szCs w:val="22"/>
        </w:rPr>
        <w:t>advice on</w:t>
      </w:r>
      <w:r w:rsidR="0004677B" w:rsidRPr="000F6D74">
        <w:rPr>
          <w:rFonts w:ascii="Arial" w:hAnsi="Arial" w:cs="Arial"/>
          <w:sz w:val="22"/>
          <w:szCs w:val="22"/>
        </w:rPr>
        <w:t xml:space="preserve"> </w:t>
      </w:r>
      <w:r w:rsidRPr="000F6D74">
        <w:rPr>
          <w:rFonts w:ascii="Arial" w:hAnsi="Arial" w:cs="Arial"/>
          <w:sz w:val="22"/>
          <w:szCs w:val="22"/>
        </w:rPr>
        <w:t>parenting, school attendance, and emotional wellbeing. The site</w:t>
      </w:r>
      <w:r w:rsidR="0004677B" w:rsidRPr="000F6D74">
        <w:rPr>
          <w:rFonts w:ascii="Arial" w:hAnsi="Arial" w:cs="Arial"/>
          <w:sz w:val="22"/>
          <w:szCs w:val="22"/>
        </w:rPr>
        <w:t xml:space="preserve"> </w:t>
      </w:r>
      <w:r w:rsidRPr="000F6D74">
        <w:rPr>
          <w:rFonts w:ascii="Arial" w:hAnsi="Arial" w:cs="Arial"/>
          <w:sz w:val="22"/>
          <w:szCs w:val="22"/>
        </w:rPr>
        <w:t>also provides a direct contact</w:t>
      </w:r>
      <w:r w:rsidR="0004677B" w:rsidRPr="000F6D74">
        <w:rPr>
          <w:rFonts w:ascii="Arial" w:hAnsi="Arial" w:cs="Arial"/>
          <w:sz w:val="22"/>
          <w:szCs w:val="22"/>
        </w:rPr>
        <w:t xml:space="preserve"> </w:t>
      </w:r>
      <w:r w:rsidRPr="000F6D74">
        <w:rPr>
          <w:rFonts w:ascii="Arial" w:hAnsi="Arial" w:cs="Arial"/>
          <w:sz w:val="22"/>
          <w:szCs w:val="22"/>
        </w:rPr>
        <w:t>number and email for self-referral, satisfying</w:t>
      </w:r>
      <w:r w:rsidR="0004677B" w:rsidRPr="000F6D74">
        <w:rPr>
          <w:rFonts w:ascii="Arial" w:hAnsi="Arial" w:cs="Arial"/>
          <w:sz w:val="22"/>
          <w:szCs w:val="22"/>
        </w:rPr>
        <w:t xml:space="preserve"> </w:t>
      </w:r>
      <w:r w:rsidRPr="000F6D74">
        <w:rPr>
          <w:rFonts w:ascii="Arial" w:hAnsi="Arial" w:cs="Arial"/>
          <w:sz w:val="22"/>
          <w:szCs w:val="22"/>
        </w:rPr>
        <w:t>accessibility requirements for families.</w:t>
      </w:r>
      <w:r w:rsidR="0004677B" w:rsidRPr="000F6D74">
        <w:rPr>
          <w:rFonts w:ascii="Arial" w:hAnsi="Arial" w:cs="Arial"/>
          <w:sz w:val="22"/>
          <w:szCs w:val="22"/>
        </w:rPr>
        <w:t xml:space="preserve"> </w:t>
      </w:r>
      <w:r w:rsidRPr="000F6D74">
        <w:rPr>
          <w:rFonts w:ascii="Arial" w:hAnsi="Arial" w:cs="Arial"/>
          <w:sz w:val="22"/>
          <w:szCs w:val="22"/>
        </w:rPr>
        <w:t>Furthermore, Leicestershire’s</w:t>
      </w:r>
      <w:r w:rsidR="0004677B" w:rsidRPr="000F6D74">
        <w:rPr>
          <w:rFonts w:ascii="Arial" w:hAnsi="Arial" w:cs="Arial"/>
          <w:sz w:val="22"/>
          <w:szCs w:val="22"/>
        </w:rPr>
        <w:t xml:space="preserve"> </w:t>
      </w:r>
      <w:r w:rsidRPr="000F6D74">
        <w:rPr>
          <w:rFonts w:ascii="Arial" w:hAnsi="Arial" w:cs="Arial"/>
          <w:sz w:val="22"/>
          <w:szCs w:val="22"/>
        </w:rPr>
        <w:t xml:space="preserve">published Early Help and Prevention Strategy </w:t>
      </w:r>
      <w:proofErr w:type="gramStart"/>
      <w:r w:rsidR="0004677B" w:rsidRPr="000F6D74">
        <w:rPr>
          <w:rFonts w:ascii="Arial" w:hAnsi="Arial" w:cs="Arial"/>
          <w:sz w:val="22"/>
          <w:szCs w:val="22"/>
        </w:rPr>
        <w:t>demonstrate</w:t>
      </w:r>
      <w:proofErr w:type="gramEnd"/>
      <w:r w:rsidR="0004677B" w:rsidRPr="000F6D74">
        <w:rPr>
          <w:rFonts w:ascii="Arial" w:hAnsi="Arial" w:cs="Arial"/>
          <w:sz w:val="22"/>
          <w:szCs w:val="22"/>
        </w:rPr>
        <w:t xml:space="preserve"> </w:t>
      </w:r>
      <w:r w:rsidRPr="000F6D74">
        <w:rPr>
          <w:rFonts w:ascii="Arial" w:hAnsi="Arial" w:cs="Arial"/>
          <w:sz w:val="22"/>
          <w:szCs w:val="22"/>
        </w:rPr>
        <w:t>transparency</w:t>
      </w:r>
      <w:r w:rsidR="0004677B" w:rsidRPr="000F6D74">
        <w:rPr>
          <w:rFonts w:ascii="Arial" w:hAnsi="Arial" w:cs="Arial"/>
          <w:sz w:val="22"/>
          <w:szCs w:val="22"/>
        </w:rPr>
        <w:t xml:space="preserve"> </w:t>
      </w:r>
      <w:r w:rsidRPr="000F6D74">
        <w:rPr>
          <w:rFonts w:ascii="Arial" w:hAnsi="Arial" w:cs="Arial"/>
          <w:sz w:val="22"/>
          <w:szCs w:val="22"/>
        </w:rPr>
        <w:t>and alignment with the Working Together framework by explicitly</w:t>
      </w:r>
      <w:r w:rsidR="0004677B" w:rsidRPr="000F6D74">
        <w:rPr>
          <w:rFonts w:ascii="Arial" w:hAnsi="Arial" w:cs="Arial"/>
          <w:sz w:val="22"/>
          <w:szCs w:val="22"/>
        </w:rPr>
        <w:t xml:space="preserve"> </w:t>
      </w:r>
      <w:r w:rsidRPr="000F6D74">
        <w:rPr>
          <w:rFonts w:ascii="Arial" w:hAnsi="Arial" w:cs="Arial"/>
          <w:sz w:val="22"/>
          <w:szCs w:val="22"/>
        </w:rPr>
        <w:t>referencing</w:t>
      </w:r>
      <w:r w:rsidR="0004677B" w:rsidRPr="000F6D74">
        <w:rPr>
          <w:rFonts w:ascii="Arial" w:hAnsi="Arial" w:cs="Arial"/>
          <w:sz w:val="22"/>
          <w:szCs w:val="22"/>
        </w:rPr>
        <w:t xml:space="preserve"> </w:t>
      </w:r>
      <w:r w:rsidRPr="000F6D74">
        <w:rPr>
          <w:rFonts w:ascii="Arial" w:hAnsi="Arial" w:cs="Arial"/>
          <w:sz w:val="22"/>
          <w:szCs w:val="22"/>
        </w:rPr>
        <w:t>multi-agency collaboration (Leicestershire County Council, 2023).</w:t>
      </w:r>
      <w:r w:rsidR="0004677B" w:rsidRPr="000F6D74">
        <w:rPr>
          <w:rFonts w:ascii="Arial" w:hAnsi="Arial" w:cs="Arial"/>
          <w:sz w:val="22"/>
          <w:szCs w:val="22"/>
        </w:rPr>
        <w:t xml:space="preserve"> </w:t>
      </w:r>
      <w:r w:rsidRPr="000F6D74">
        <w:rPr>
          <w:rFonts w:ascii="Arial" w:hAnsi="Arial" w:cs="Arial"/>
          <w:sz w:val="22"/>
          <w:szCs w:val="22"/>
        </w:rPr>
        <w:t>However, the website’s structure presents some navigation challenges. Early Help information</w:t>
      </w:r>
      <w:r w:rsidR="0004677B" w:rsidRPr="000F6D74">
        <w:rPr>
          <w:rFonts w:ascii="Arial" w:hAnsi="Arial" w:cs="Arial"/>
          <w:sz w:val="22"/>
          <w:szCs w:val="22"/>
        </w:rPr>
        <w:t xml:space="preserve"> </w:t>
      </w:r>
      <w:proofErr w:type="gramStart"/>
      <w:r w:rsidRPr="000F6D74">
        <w:rPr>
          <w:rFonts w:ascii="Arial" w:hAnsi="Arial" w:cs="Arial"/>
          <w:sz w:val="22"/>
          <w:szCs w:val="22"/>
        </w:rPr>
        <w:t>is housed</w:t>
      </w:r>
      <w:proofErr w:type="gramEnd"/>
      <w:r w:rsidRPr="000F6D74">
        <w:rPr>
          <w:rFonts w:ascii="Arial" w:hAnsi="Arial" w:cs="Arial"/>
          <w:sz w:val="22"/>
          <w:szCs w:val="22"/>
        </w:rPr>
        <w:t xml:space="preserve"> under “Education and Children,” which may be less intuitive for users searching for</w:t>
      </w:r>
      <w:r w:rsidR="0004677B" w:rsidRPr="000F6D74">
        <w:rPr>
          <w:rFonts w:ascii="Arial" w:hAnsi="Arial" w:cs="Arial"/>
          <w:sz w:val="22"/>
          <w:szCs w:val="22"/>
        </w:rPr>
        <w:t xml:space="preserve"> </w:t>
      </w:r>
      <w:r w:rsidRPr="000F6D74">
        <w:rPr>
          <w:rFonts w:ascii="Arial" w:hAnsi="Arial" w:cs="Arial"/>
          <w:sz w:val="22"/>
          <w:szCs w:val="22"/>
        </w:rPr>
        <w:t>family support. Additionally, while the page provides concise descriptions of services, it lacks</w:t>
      </w:r>
      <w:r w:rsidR="0004677B" w:rsidRPr="000F6D74">
        <w:rPr>
          <w:rFonts w:ascii="Arial" w:hAnsi="Arial" w:cs="Arial"/>
          <w:sz w:val="22"/>
          <w:szCs w:val="22"/>
        </w:rPr>
        <w:t xml:space="preserve"> </w:t>
      </w:r>
      <w:r w:rsidRPr="000F6D74">
        <w:rPr>
          <w:rFonts w:ascii="Arial" w:hAnsi="Arial" w:cs="Arial"/>
          <w:sz w:val="22"/>
          <w:szCs w:val="22"/>
        </w:rPr>
        <w:t>interactive features such as online referral forms or case studies that might help families</w:t>
      </w:r>
      <w:r w:rsidR="0004677B" w:rsidRPr="000F6D74">
        <w:rPr>
          <w:rFonts w:ascii="Arial" w:hAnsi="Arial" w:cs="Arial"/>
          <w:sz w:val="22"/>
          <w:szCs w:val="22"/>
        </w:rPr>
        <w:t xml:space="preserve"> </w:t>
      </w:r>
      <w:r w:rsidRPr="000F6D74">
        <w:rPr>
          <w:rFonts w:ascii="Arial" w:hAnsi="Arial" w:cs="Arial"/>
          <w:sz w:val="22"/>
          <w:szCs w:val="22"/>
        </w:rPr>
        <w:t>understand outcomes.</w:t>
      </w:r>
      <w:r w:rsidR="0004677B" w:rsidRPr="000F6D74">
        <w:rPr>
          <w:rFonts w:ascii="Arial" w:hAnsi="Arial" w:cs="Arial"/>
          <w:sz w:val="22"/>
          <w:szCs w:val="22"/>
        </w:rPr>
        <w:t xml:space="preserve"> </w:t>
      </w:r>
      <w:r w:rsidRPr="000F6D74">
        <w:rPr>
          <w:rFonts w:ascii="Arial" w:hAnsi="Arial" w:cs="Arial"/>
          <w:sz w:val="22"/>
          <w:szCs w:val="22"/>
        </w:rPr>
        <w:t>Overall, Leicestershire’s website reflects strong strategic alignment with national</w:t>
      </w:r>
      <w:r w:rsidR="0004677B" w:rsidRPr="000F6D74">
        <w:rPr>
          <w:rFonts w:ascii="Arial" w:hAnsi="Arial" w:cs="Arial"/>
          <w:sz w:val="22"/>
          <w:szCs w:val="22"/>
        </w:rPr>
        <w:t xml:space="preserve"> </w:t>
      </w:r>
      <w:r w:rsidRPr="000F6D74">
        <w:rPr>
          <w:rFonts w:ascii="Arial" w:hAnsi="Arial" w:cs="Arial"/>
          <w:sz w:val="22"/>
          <w:szCs w:val="22"/>
        </w:rPr>
        <w:t>policy and a</w:t>
      </w:r>
      <w:r w:rsidR="0004677B" w:rsidRPr="000F6D74">
        <w:rPr>
          <w:rFonts w:ascii="Arial" w:hAnsi="Arial" w:cs="Arial"/>
          <w:sz w:val="22"/>
          <w:szCs w:val="22"/>
        </w:rPr>
        <w:t xml:space="preserve"> </w:t>
      </w:r>
      <w:r w:rsidRPr="000F6D74">
        <w:rPr>
          <w:rFonts w:ascii="Arial" w:hAnsi="Arial" w:cs="Arial"/>
          <w:sz w:val="22"/>
          <w:szCs w:val="22"/>
        </w:rPr>
        <w:t xml:space="preserve">clear explanation of Early Help’s purpose, though user experience could </w:t>
      </w:r>
      <w:proofErr w:type="gramStart"/>
      <w:r w:rsidRPr="000F6D74">
        <w:rPr>
          <w:rFonts w:ascii="Arial" w:hAnsi="Arial" w:cs="Arial"/>
          <w:sz w:val="22"/>
          <w:szCs w:val="22"/>
        </w:rPr>
        <w:t>be enhanced</w:t>
      </w:r>
      <w:proofErr w:type="gramEnd"/>
      <w:r w:rsidRPr="000F6D74">
        <w:rPr>
          <w:rFonts w:ascii="Arial" w:hAnsi="Arial" w:cs="Arial"/>
          <w:sz w:val="22"/>
          <w:szCs w:val="22"/>
        </w:rPr>
        <w:t xml:space="preserve"> through</w:t>
      </w:r>
      <w:r w:rsidR="0004677B" w:rsidRPr="000F6D74">
        <w:rPr>
          <w:rFonts w:ascii="Arial" w:hAnsi="Arial" w:cs="Arial"/>
          <w:sz w:val="22"/>
          <w:szCs w:val="22"/>
        </w:rPr>
        <w:t xml:space="preserve"> </w:t>
      </w:r>
      <w:r w:rsidRPr="000F6D74">
        <w:rPr>
          <w:rFonts w:ascii="Arial" w:hAnsi="Arial" w:cs="Arial"/>
          <w:sz w:val="22"/>
          <w:szCs w:val="22"/>
        </w:rPr>
        <w:t>more accessible navigation and visual aids.</w:t>
      </w:r>
    </w:p>
    <w:p w14:paraId="3B5710B7" w14:textId="77777777" w:rsidR="0080523B" w:rsidRPr="004F5B93" w:rsidRDefault="0080523B" w:rsidP="000F6D74">
      <w:pPr>
        <w:spacing w:line="360" w:lineRule="auto"/>
        <w:jc w:val="both"/>
        <w:rPr>
          <w:rFonts w:ascii="Arial" w:hAnsi="Arial" w:cs="Arial"/>
          <w:b/>
          <w:bCs/>
          <w:i/>
          <w:iCs/>
          <w:sz w:val="22"/>
          <w:szCs w:val="22"/>
        </w:rPr>
      </w:pPr>
      <w:r w:rsidRPr="004F5B93">
        <w:rPr>
          <w:rFonts w:ascii="Arial" w:hAnsi="Arial" w:cs="Arial"/>
          <w:b/>
          <w:bCs/>
          <w:i/>
          <w:iCs/>
          <w:sz w:val="22"/>
          <w:szCs w:val="22"/>
        </w:rPr>
        <w:t>Staffordshire County Council</w:t>
      </w:r>
    </w:p>
    <w:p w14:paraId="5E4C3A5E" w14:textId="491F4330" w:rsidR="0080523B"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 xml:space="preserve">Staffordshire County Council’s Early Help offer </w:t>
      </w:r>
      <w:proofErr w:type="gramStart"/>
      <w:r w:rsidRPr="000F6D74">
        <w:rPr>
          <w:rFonts w:ascii="Arial" w:hAnsi="Arial" w:cs="Arial"/>
          <w:sz w:val="22"/>
          <w:szCs w:val="22"/>
        </w:rPr>
        <w:t>is presented</w:t>
      </w:r>
      <w:proofErr w:type="gramEnd"/>
      <w:r w:rsidRPr="000F6D74">
        <w:rPr>
          <w:rFonts w:ascii="Arial" w:hAnsi="Arial" w:cs="Arial"/>
          <w:sz w:val="22"/>
          <w:szCs w:val="22"/>
        </w:rPr>
        <w:t xml:space="preserve"> within the “Children and Families”</w:t>
      </w:r>
      <w:r w:rsidR="0004677B" w:rsidRPr="000F6D74">
        <w:rPr>
          <w:rFonts w:ascii="Arial" w:hAnsi="Arial" w:cs="Arial"/>
          <w:sz w:val="22"/>
          <w:szCs w:val="22"/>
        </w:rPr>
        <w:t xml:space="preserve"> </w:t>
      </w:r>
      <w:r w:rsidRPr="000F6D74">
        <w:rPr>
          <w:rFonts w:ascii="Arial" w:hAnsi="Arial" w:cs="Arial"/>
          <w:sz w:val="22"/>
          <w:szCs w:val="22"/>
        </w:rPr>
        <w:t>section under “Family Support and Parenting.” The council defines Early Help as support for</w:t>
      </w:r>
      <w:r w:rsidR="0004677B" w:rsidRPr="000F6D74">
        <w:rPr>
          <w:rFonts w:ascii="Arial" w:hAnsi="Arial" w:cs="Arial"/>
          <w:sz w:val="22"/>
          <w:szCs w:val="22"/>
        </w:rPr>
        <w:t xml:space="preserve"> </w:t>
      </w:r>
      <w:r w:rsidRPr="000F6D74">
        <w:rPr>
          <w:rFonts w:ascii="Arial" w:hAnsi="Arial" w:cs="Arial"/>
          <w:sz w:val="22"/>
          <w:szCs w:val="22"/>
        </w:rPr>
        <w:t>families when “problems first emerge, to stop them getting worse,” directly referencing</w:t>
      </w:r>
      <w:r w:rsidR="0004677B" w:rsidRPr="000F6D74">
        <w:rPr>
          <w:rFonts w:ascii="Arial" w:hAnsi="Arial" w:cs="Arial"/>
          <w:sz w:val="22"/>
          <w:szCs w:val="22"/>
        </w:rPr>
        <w:t xml:space="preserve"> </w:t>
      </w:r>
      <w:r w:rsidRPr="000F6D74">
        <w:rPr>
          <w:rFonts w:ascii="Arial" w:hAnsi="Arial" w:cs="Arial"/>
          <w:sz w:val="22"/>
          <w:szCs w:val="22"/>
        </w:rPr>
        <w:t>prevention and early intervention principles (Staffordshire County Council, 2025).</w:t>
      </w:r>
      <w:r w:rsidR="0004677B" w:rsidRPr="000F6D74">
        <w:rPr>
          <w:rFonts w:ascii="Arial" w:hAnsi="Arial" w:cs="Arial"/>
          <w:sz w:val="22"/>
          <w:szCs w:val="22"/>
        </w:rPr>
        <w:t xml:space="preserve"> </w:t>
      </w:r>
      <w:r w:rsidRPr="000F6D74">
        <w:rPr>
          <w:rFonts w:ascii="Arial" w:hAnsi="Arial" w:cs="Arial"/>
          <w:sz w:val="22"/>
          <w:szCs w:val="22"/>
        </w:rPr>
        <w:t>The site provides comprehensive information about the Early Help Assessment</w:t>
      </w:r>
      <w:r w:rsidR="0004677B" w:rsidRPr="000F6D74">
        <w:rPr>
          <w:rFonts w:ascii="Arial" w:hAnsi="Arial" w:cs="Arial"/>
          <w:sz w:val="22"/>
          <w:szCs w:val="22"/>
        </w:rPr>
        <w:t xml:space="preserve"> </w:t>
      </w:r>
      <w:r w:rsidRPr="000F6D74">
        <w:rPr>
          <w:rFonts w:ascii="Arial" w:hAnsi="Arial" w:cs="Arial"/>
          <w:sz w:val="22"/>
          <w:szCs w:val="22"/>
        </w:rPr>
        <w:t>process,</w:t>
      </w:r>
      <w:r w:rsidR="0004677B" w:rsidRPr="000F6D74">
        <w:rPr>
          <w:rFonts w:ascii="Arial" w:hAnsi="Arial" w:cs="Arial"/>
          <w:sz w:val="22"/>
          <w:szCs w:val="22"/>
        </w:rPr>
        <w:t xml:space="preserve"> </w:t>
      </w:r>
      <w:r w:rsidRPr="000F6D74">
        <w:rPr>
          <w:rFonts w:ascii="Arial" w:hAnsi="Arial" w:cs="Arial"/>
          <w:sz w:val="22"/>
          <w:szCs w:val="22"/>
        </w:rPr>
        <w:t xml:space="preserve">describing how professionals and families work together to </w:t>
      </w:r>
      <w:proofErr w:type="gramStart"/>
      <w:r w:rsidRPr="000F6D74">
        <w:rPr>
          <w:rFonts w:ascii="Arial" w:hAnsi="Arial" w:cs="Arial"/>
          <w:sz w:val="22"/>
          <w:szCs w:val="22"/>
        </w:rPr>
        <w:t>identify</w:t>
      </w:r>
      <w:proofErr w:type="gramEnd"/>
      <w:r w:rsidRPr="000F6D74">
        <w:rPr>
          <w:rFonts w:ascii="Arial" w:hAnsi="Arial" w:cs="Arial"/>
          <w:sz w:val="22"/>
          <w:szCs w:val="22"/>
        </w:rPr>
        <w:t xml:space="preserve"> needs. This aligns with the</w:t>
      </w:r>
      <w:r w:rsidR="0004677B" w:rsidRPr="000F6D74">
        <w:rPr>
          <w:rFonts w:ascii="Arial" w:hAnsi="Arial" w:cs="Arial"/>
          <w:sz w:val="22"/>
          <w:szCs w:val="22"/>
        </w:rPr>
        <w:t xml:space="preserve"> </w:t>
      </w:r>
      <w:r w:rsidRPr="000F6D74">
        <w:rPr>
          <w:rFonts w:ascii="Arial" w:hAnsi="Arial" w:cs="Arial"/>
          <w:sz w:val="22"/>
          <w:szCs w:val="22"/>
        </w:rPr>
        <w:t xml:space="preserve">Working </w:t>
      </w:r>
      <w:r w:rsidRPr="000F6D74">
        <w:rPr>
          <w:rFonts w:ascii="Arial" w:hAnsi="Arial" w:cs="Arial"/>
          <w:sz w:val="22"/>
          <w:szCs w:val="22"/>
        </w:rPr>
        <w:lastRenderedPageBreak/>
        <w:t>Together guidance (DfE, 2023)</w:t>
      </w:r>
      <w:r w:rsidR="00690029" w:rsidRPr="000F6D74">
        <w:rPr>
          <w:rFonts w:ascii="Arial" w:hAnsi="Arial" w:cs="Arial"/>
          <w:sz w:val="22"/>
          <w:szCs w:val="22"/>
        </w:rPr>
        <w:t xml:space="preserve"> </w:t>
      </w:r>
      <w:r w:rsidRPr="000F6D74">
        <w:rPr>
          <w:rFonts w:ascii="Arial" w:hAnsi="Arial" w:cs="Arial"/>
          <w:sz w:val="22"/>
          <w:szCs w:val="22"/>
        </w:rPr>
        <w:t xml:space="preserve">and </w:t>
      </w:r>
      <w:proofErr w:type="gramStart"/>
      <w:r w:rsidRPr="000F6D74">
        <w:rPr>
          <w:rFonts w:ascii="Arial" w:hAnsi="Arial" w:cs="Arial"/>
          <w:sz w:val="22"/>
          <w:szCs w:val="22"/>
        </w:rPr>
        <w:t>demonstrates</w:t>
      </w:r>
      <w:proofErr w:type="gramEnd"/>
      <w:r w:rsidRPr="000F6D74">
        <w:rPr>
          <w:rFonts w:ascii="Arial" w:hAnsi="Arial" w:cs="Arial"/>
          <w:sz w:val="22"/>
          <w:szCs w:val="22"/>
        </w:rPr>
        <w:t xml:space="preserve"> a clear understanding of multi-</w:t>
      </w:r>
      <w:r w:rsidR="00690029" w:rsidRPr="000F6D74">
        <w:rPr>
          <w:rFonts w:ascii="Arial" w:hAnsi="Arial" w:cs="Arial"/>
          <w:sz w:val="22"/>
          <w:szCs w:val="22"/>
        </w:rPr>
        <w:t xml:space="preserve"> </w:t>
      </w:r>
      <w:r w:rsidRPr="000F6D74">
        <w:rPr>
          <w:rFonts w:ascii="Arial" w:hAnsi="Arial" w:cs="Arial"/>
          <w:sz w:val="22"/>
          <w:szCs w:val="22"/>
        </w:rPr>
        <w:t>agency collaboration. Notably, Staffordshire’s website includes detailed guidance for</w:t>
      </w:r>
      <w:r w:rsidR="00690029" w:rsidRPr="000F6D74">
        <w:rPr>
          <w:rFonts w:ascii="Arial" w:hAnsi="Arial" w:cs="Arial"/>
          <w:sz w:val="22"/>
          <w:szCs w:val="22"/>
        </w:rPr>
        <w:t xml:space="preserve"> </w:t>
      </w:r>
      <w:r w:rsidRPr="000F6D74">
        <w:rPr>
          <w:rFonts w:ascii="Arial" w:hAnsi="Arial" w:cs="Arial"/>
          <w:sz w:val="22"/>
          <w:szCs w:val="22"/>
        </w:rPr>
        <w:t>practitioners and links to local partner agencies, including schools, the</w:t>
      </w:r>
      <w:r w:rsidR="00690029" w:rsidRPr="000F6D74">
        <w:rPr>
          <w:rFonts w:ascii="Arial" w:hAnsi="Arial" w:cs="Arial"/>
          <w:sz w:val="22"/>
          <w:szCs w:val="22"/>
        </w:rPr>
        <w:t xml:space="preserve"> </w:t>
      </w:r>
      <w:r w:rsidRPr="000F6D74">
        <w:rPr>
          <w:rFonts w:ascii="Arial" w:hAnsi="Arial" w:cs="Arial"/>
          <w:sz w:val="22"/>
          <w:szCs w:val="22"/>
        </w:rPr>
        <w:t>NHS, and voluntary</w:t>
      </w:r>
      <w:r w:rsidR="00690029" w:rsidRPr="000F6D74">
        <w:rPr>
          <w:rFonts w:ascii="Arial" w:hAnsi="Arial" w:cs="Arial"/>
          <w:sz w:val="22"/>
          <w:szCs w:val="22"/>
        </w:rPr>
        <w:t xml:space="preserve"> </w:t>
      </w:r>
      <w:r w:rsidRPr="000F6D74">
        <w:rPr>
          <w:rFonts w:ascii="Arial" w:hAnsi="Arial" w:cs="Arial"/>
          <w:sz w:val="22"/>
          <w:szCs w:val="22"/>
        </w:rPr>
        <w:t>organisations. This reinforces transparency and promotes professional cooperation, a core</w:t>
      </w:r>
      <w:r w:rsidR="00690029" w:rsidRPr="000F6D74">
        <w:rPr>
          <w:rFonts w:ascii="Arial" w:hAnsi="Arial" w:cs="Arial"/>
          <w:sz w:val="22"/>
          <w:szCs w:val="22"/>
        </w:rPr>
        <w:t xml:space="preserve"> </w:t>
      </w:r>
      <w:r w:rsidRPr="000F6D74">
        <w:rPr>
          <w:rFonts w:ascii="Arial" w:hAnsi="Arial" w:cs="Arial"/>
          <w:sz w:val="22"/>
          <w:szCs w:val="22"/>
        </w:rPr>
        <w:t>element of effective Early Help systems (DfE &amp;amp; MHCLG, 2020).</w:t>
      </w:r>
      <w:r w:rsidR="00690029" w:rsidRPr="000F6D74">
        <w:rPr>
          <w:rFonts w:ascii="Arial" w:hAnsi="Arial" w:cs="Arial"/>
          <w:sz w:val="22"/>
          <w:szCs w:val="22"/>
        </w:rPr>
        <w:t xml:space="preserve"> </w:t>
      </w:r>
      <w:r w:rsidRPr="000F6D74">
        <w:rPr>
          <w:rFonts w:ascii="Arial" w:hAnsi="Arial" w:cs="Arial"/>
          <w:sz w:val="22"/>
          <w:szCs w:val="22"/>
        </w:rPr>
        <w:t>The council’s “Staffordshire</w:t>
      </w:r>
      <w:r w:rsidR="00690029" w:rsidRPr="000F6D74">
        <w:rPr>
          <w:rFonts w:ascii="Arial" w:hAnsi="Arial" w:cs="Arial"/>
          <w:sz w:val="22"/>
          <w:szCs w:val="22"/>
        </w:rPr>
        <w:t xml:space="preserve"> </w:t>
      </w:r>
      <w:r w:rsidRPr="000F6D74">
        <w:rPr>
          <w:rFonts w:ascii="Arial" w:hAnsi="Arial" w:cs="Arial"/>
          <w:sz w:val="22"/>
          <w:szCs w:val="22"/>
        </w:rPr>
        <w:t>Connects” online directory is a major strength. It serves as an</w:t>
      </w:r>
      <w:r w:rsidR="00690029" w:rsidRPr="000F6D74">
        <w:rPr>
          <w:rFonts w:ascii="Arial" w:hAnsi="Arial" w:cs="Arial"/>
          <w:sz w:val="22"/>
          <w:szCs w:val="22"/>
        </w:rPr>
        <w:t xml:space="preserve"> </w:t>
      </w:r>
      <w:r w:rsidRPr="000F6D74">
        <w:rPr>
          <w:rFonts w:ascii="Arial" w:hAnsi="Arial" w:cs="Arial"/>
          <w:sz w:val="22"/>
          <w:szCs w:val="22"/>
        </w:rPr>
        <w:t>integrated resource for families, enabling users to search for local services such as</w:t>
      </w:r>
      <w:r w:rsidR="00690029" w:rsidRPr="000F6D74">
        <w:rPr>
          <w:rFonts w:ascii="Arial" w:hAnsi="Arial" w:cs="Arial"/>
          <w:sz w:val="22"/>
          <w:szCs w:val="22"/>
        </w:rPr>
        <w:t xml:space="preserve"> </w:t>
      </w:r>
      <w:r w:rsidRPr="000F6D74">
        <w:rPr>
          <w:rFonts w:ascii="Arial" w:hAnsi="Arial" w:cs="Arial"/>
          <w:sz w:val="22"/>
          <w:szCs w:val="22"/>
        </w:rPr>
        <w:t>parenting</w:t>
      </w:r>
      <w:r w:rsidR="00690029" w:rsidRPr="000F6D74">
        <w:rPr>
          <w:rFonts w:ascii="Arial" w:hAnsi="Arial" w:cs="Arial"/>
          <w:sz w:val="22"/>
          <w:szCs w:val="22"/>
        </w:rPr>
        <w:t xml:space="preserve"> </w:t>
      </w:r>
      <w:r w:rsidRPr="000F6D74">
        <w:rPr>
          <w:rFonts w:ascii="Arial" w:hAnsi="Arial" w:cs="Arial"/>
          <w:sz w:val="22"/>
          <w:szCs w:val="22"/>
        </w:rPr>
        <w:t>classes, mental health support, and youth activities. This</w:t>
      </w:r>
      <w:r w:rsidR="00690029" w:rsidRPr="000F6D74">
        <w:rPr>
          <w:rFonts w:ascii="Arial" w:hAnsi="Arial" w:cs="Arial"/>
          <w:sz w:val="22"/>
          <w:szCs w:val="22"/>
        </w:rPr>
        <w:t xml:space="preserve"> </w:t>
      </w:r>
      <w:proofErr w:type="gramStart"/>
      <w:r w:rsidRPr="000F6D74">
        <w:rPr>
          <w:rFonts w:ascii="Arial" w:hAnsi="Arial" w:cs="Arial"/>
          <w:sz w:val="22"/>
          <w:szCs w:val="22"/>
        </w:rPr>
        <w:t>demonstrates</w:t>
      </w:r>
      <w:proofErr w:type="gramEnd"/>
      <w:r w:rsidRPr="000F6D74">
        <w:rPr>
          <w:rFonts w:ascii="Arial" w:hAnsi="Arial" w:cs="Arial"/>
          <w:sz w:val="22"/>
          <w:szCs w:val="22"/>
        </w:rPr>
        <w:t xml:space="preserve"> a commitment to</w:t>
      </w:r>
      <w:r w:rsidR="00690029" w:rsidRPr="000F6D74">
        <w:rPr>
          <w:rFonts w:ascii="Arial" w:hAnsi="Arial" w:cs="Arial"/>
          <w:sz w:val="22"/>
          <w:szCs w:val="22"/>
        </w:rPr>
        <w:t xml:space="preserve"> </w:t>
      </w:r>
      <w:r w:rsidRPr="000F6D74">
        <w:rPr>
          <w:rFonts w:ascii="Arial" w:hAnsi="Arial" w:cs="Arial"/>
          <w:sz w:val="22"/>
          <w:szCs w:val="22"/>
        </w:rPr>
        <w:t>accessibility and empowerment, aligning with the Early Help System Guide’s recommendation</w:t>
      </w:r>
      <w:r w:rsidR="00690029" w:rsidRPr="000F6D74">
        <w:rPr>
          <w:rFonts w:ascii="Arial" w:hAnsi="Arial" w:cs="Arial"/>
          <w:sz w:val="22"/>
          <w:szCs w:val="22"/>
        </w:rPr>
        <w:t xml:space="preserve"> </w:t>
      </w:r>
      <w:r w:rsidRPr="000F6D74">
        <w:rPr>
          <w:rFonts w:ascii="Arial" w:hAnsi="Arial" w:cs="Arial"/>
          <w:sz w:val="22"/>
          <w:szCs w:val="22"/>
        </w:rPr>
        <w:t>to make information easily navigable and family-focused (DfE &amp;amp; MHCLG, 2020).</w:t>
      </w:r>
      <w:r w:rsidR="00690029" w:rsidRPr="000F6D74">
        <w:rPr>
          <w:rFonts w:ascii="Arial" w:hAnsi="Arial" w:cs="Arial"/>
          <w:sz w:val="22"/>
          <w:szCs w:val="22"/>
        </w:rPr>
        <w:t xml:space="preserve"> </w:t>
      </w:r>
      <w:r w:rsidRPr="000F6D74">
        <w:rPr>
          <w:rFonts w:ascii="Arial" w:hAnsi="Arial" w:cs="Arial"/>
          <w:sz w:val="22"/>
          <w:szCs w:val="22"/>
        </w:rPr>
        <w:t>However,</w:t>
      </w:r>
      <w:r w:rsidR="00690029" w:rsidRPr="000F6D74">
        <w:rPr>
          <w:rFonts w:ascii="Arial" w:hAnsi="Arial" w:cs="Arial"/>
          <w:sz w:val="22"/>
          <w:szCs w:val="22"/>
        </w:rPr>
        <w:t xml:space="preserve"> </w:t>
      </w:r>
      <w:r w:rsidRPr="000F6D74">
        <w:rPr>
          <w:rFonts w:ascii="Arial" w:hAnsi="Arial" w:cs="Arial"/>
          <w:sz w:val="22"/>
          <w:szCs w:val="22"/>
        </w:rPr>
        <w:t xml:space="preserve">despite its strengths, Staffordshire’s website could </w:t>
      </w:r>
      <w:proofErr w:type="gramStart"/>
      <w:r w:rsidRPr="000F6D74">
        <w:rPr>
          <w:rFonts w:ascii="Arial" w:hAnsi="Arial" w:cs="Arial"/>
          <w:sz w:val="22"/>
          <w:szCs w:val="22"/>
        </w:rPr>
        <w:t>be improved</w:t>
      </w:r>
      <w:proofErr w:type="gramEnd"/>
      <w:r w:rsidRPr="000F6D74">
        <w:rPr>
          <w:rFonts w:ascii="Arial" w:hAnsi="Arial" w:cs="Arial"/>
          <w:sz w:val="22"/>
          <w:szCs w:val="22"/>
        </w:rPr>
        <w:t xml:space="preserve"> by</w:t>
      </w:r>
      <w:r w:rsidR="00690029" w:rsidRPr="000F6D74">
        <w:rPr>
          <w:rFonts w:ascii="Arial" w:hAnsi="Arial" w:cs="Arial"/>
          <w:sz w:val="22"/>
          <w:szCs w:val="22"/>
        </w:rPr>
        <w:t xml:space="preserve"> </w:t>
      </w:r>
      <w:r w:rsidRPr="000F6D74">
        <w:rPr>
          <w:rFonts w:ascii="Arial" w:hAnsi="Arial" w:cs="Arial"/>
          <w:sz w:val="22"/>
          <w:szCs w:val="22"/>
        </w:rPr>
        <w:t>simplifying some</w:t>
      </w:r>
      <w:r w:rsidR="00690029" w:rsidRPr="000F6D74">
        <w:rPr>
          <w:rFonts w:ascii="Arial" w:hAnsi="Arial" w:cs="Arial"/>
          <w:sz w:val="22"/>
          <w:szCs w:val="22"/>
        </w:rPr>
        <w:t xml:space="preserve"> </w:t>
      </w:r>
      <w:r w:rsidRPr="000F6D74">
        <w:rPr>
          <w:rFonts w:ascii="Arial" w:hAnsi="Arial" w:cs="Arial"/>
          <w:sz w:val="22"/>
          <w:szCs w:val="22"/>
        </w:rPr>
        <w:t xml:space="preserve">practitioner-oriented language that may not </w:t>
      </w:r>
      <w:proofErr w:type="gramStart"/>
      <w:r w:rsidRPr="000F6D74">
        <w:rPr>
          <w:rFonts w:ascii="Arial" w:hAnsi="Arial" w:cs="Arial"/>
          <w:sz w:val="22"/>
          <w:szCs w:val="22"/>
        </w:rPr>
        <w:t>be easily</w:t>
      </w:r>
      <w:r w:rsidR="00690029" w:rsidRPr="000F6D74">
        <w:rPr>
          <w:rFonts w:ascii="Arial" w:hAnsi="Arial" w:cs="Arial"/>
          <w:sz w:val="22"/>
          <w:szCs w:val="22"/>
        </w:rPr>
        <w:t xml:space="preserve"> </w:t>
      </w:r>
      <w:r w:rsidRPr="000F6D74">
        <w:rPr>
          <w:rFonts w:ascii="Arial" w:hAnsi="Arial" w:cs="Arial"/>
          <w:sz w:val="22"/>
          <w:szCs w:val="22"/>
        </w:rPr>
        <w:t>understood</w:t>
      </w:r>
      <w:proofErr w:type="gramEnd"/>
      <w:r w:rsidRPr="000F6D74">
        <w:rPr>
          <w:rFonts w:ascii="Arial" w:hAnsi="Arial" w:cs="Arial"/>
          <w:sz w:val="22"/>
          <w:szCs w:val="22"/>
        </w:rPr>
        <w:t xml:space="preserve"> by families. Additionally, the</w:t>
      </w:r>
      <w:r w:rsidR="00690029" w:rsidRPr="000F6D74">
        <w:rPr>
          <w:rFonts w:ascii="Arial" w:hAnsi="Arial" w:cs="Arial"/>
          <w:sz w:val="22"/>
          <w:szCs w:val="22"/>
        </w:rPr>
        <w:t xml:space="preserve"> </w:t>
      </w:r>
      <w:r w:rsidRPr="000F6D74">
        <w:rPr>
          <w:rFonts w:ascii="Arial" w:hAnsi="Arial" w:cs="Arial"/>
          <w:sz w:val="22"/>
          <w:szCs w:val="22"/>
        </w:rPr>
        <w:t xml:space="preserve">Early Help pages could </w:t>
      </w:r>
      <w:proofErr w:type="gramStart"/>
      <w:r w:rsidRPr="000F6D74">
        <w:rPr>
          <w:rFonts w:ascii="Arial" w:hAnsi="Arial" w:cs="Arial"/>
          <w:sz w:val="22"/>
          <w:szCs w:val="22"/>
        </w:rPr>
        <w:t>benefit</w:t>
      </w:r>
      <w:proofErr w:type="gramEnd"/>
      <w:r w:rsidRPr="000F6D74">
        <w:rPr>
          <w:rFonts w:ascii="Arial" w:hAnsi="Arial" w:cs="Arial"/>
          <w:sz w:val="22"/>
          <w:szCs w:val="22"/>
        </w:rPr>
        <w:t xml:space="preserve"> from clearer signposting from the main homepage to increase</w:t>
      </w:r>
      <w:r w:rsidR="00690029" w:rsidRPr="000F6D74">
        <w:rPr>
          <w:rFonts w:ascii="Arial" w:hAnsi="Arial" w:cs="Arial"/>
          <w:sz w:val="22"/>
          <w:szCs w:val="22"/>
        </w:rPr>
        <w:t xml:space="preserve"> </w:t>
      </w:r>
      <w:r w:rsidRPr="000F6D74">
        <w:rPr>
          <w:rFonts w:ascii="Arial" w:hAnsi="Arial" w:cs="Arial"/>
          <w:sz w:val="22"/>
          <w:szCs w:val="22"/>
        </w:rPr>
        <w:t>visibility.</w:t>
      </w:r>
      <w:r w:rsidR="00690029" w:rsidRPr="000F6D74">
        <w:rPr>
          <w:rFonts w:ascii="Arial" w:hAnsi="Arial" w:cs="Arial"/>
          <w:sz w:val="22"/>
          <w:szCs w:val="22"/>
        </w:rPr>
        <w:t xml:space="preserve"> </w:t>
      </w:r>
      <w:r w:rsidRPr="000F6D74">
        <w:rPr>
          <w:rFonts w:ascii="Arial" w:hAnsi="Arial" w:cs="Arial"/>
          <w:sz w:val="22"/>
          <w:szCs w:val="22"/>
        </w:rPr>
        <w:t xml:space="preserve">Overall, Staffordshire’s website </w:t>
      </w:r>
      <w:proofErr w:type="gramStart"/>
      <w:r w:rsidRPr="000F6D74">
        <w:rPr>
          <w:rFonts w:ascii="Arial" w:hAnsi="Arial" w:cs="Arial"/>
          <w:sz w:val="22"/>
          <w:szCs w:val="22"/>
        </w:rPr>
        <w:t>demonstrates</w:t>
      </w:r>
      <w:proofErr w:type="gramEnd"/>
      <w:r w:rsidRPr="000F6D74">
        <w:rPr>
          <w:rFonts w:ascii="Arial" w:hAnsi="Arial" w:cs="Arial"/>
          <w:sz w:val="22"/>
          <w:szCs w:val="22"/>
        </w:rPr>
        <w:t xml:space="preserve"> a strong multi-agency</w:t>
      </w:r>
      <w:r w:rsidR="00690029" w:rsidRPr="000F6D74">
        <w:rPr>
          <w:rFonts w:ascii="Arial" w:hAnsi="Arial" w:cs="Arial"/>
          <w:sz w:val="22"/>
          <w:szCs w:val="22"/>
        </w:rPr>
        <w:t xml:space="preserve"> </w:t>
      </w:r>
      <w:r w:rsidRPr="000F6D74">
        <w:rPr>
          <w:rFonts w:ascii="Arial" w:hAnsi="Arial" w:cs="Arial"/>
          <w:sz w:val="22"/>
          <w:szCs w:val="22"/>
        </w:rPr>
        <w:t>orientation,</w:t>
      </w:r>
      <w:r w:rsidR="00690029" w:rsidRPr="000F6D74">
        <w:rPr>
          <w:rFonts w:ascii="Arial" w:hAnsi="Arial" w:cs="Arial"/>
          <w:sz w:val="22"/>
          <w:szCs w:val="22"/>
        </w:rPr>
        <w:t xml:space="preserve"> </w:t>
      </w:r>
      <w:r w:rsidRPr="000F6D74">
        <w:rPr>
          <w:rFonts w:ascii="Arial" w:hAnsi="Arial" w:cs="Arial"/>
          <w:sz w:val="22"/>
          <w:szCs w:val="22"/>
        </w:rPr>
        <w:t>comprehensive resource integration, and a clear framework for</w:t>
      </w:r>
      <w:r w:rsidR="00690029" w:rsidRPr="000F6D74">
        <w:rPr>
          <w:rFonts w:ascii="Arial" w:hAnsi="Arial" w:cs="Arial"/>
          <w:sz w:val="22"/>
          <w:szCs w:val="22"/>
        </w:rPr>
        <w:t xml:space="preserve"> </w:t>
      </w:r>
      <w:r w:rsidRPr="000F6D74">
        <w:rPr>
          <w:rFonts w:ascii="Arial" w:hAnsi="Arial" w:cs="Arial"/>
          <w:sz w:val="22"/>
          <w:szCs w:val="22"/>
        </w:rPr>
        <w:t>both families and professionals</w:t>
      </w:r>
      <w:r w:rsidR="00690029" w:rsidRPr="000F6D74">
        <w:rPr>
          <w:rFonts w:ascii="Arial" w:hAnsi="Arial" w:cs="Arial"/>
          <w:sz w:val="22"/>
          <w:szCs w:val="22"/>
        </w:rPr>
        <w:t xml:space="preserve"> </w:t>
      </w:r>
      <w:r w:rsidRPr="000F6D74">
        <w:rPr>
          <w:rFonts w:ascii="Arial" w:hAnsi="Arial" w:cs="Arial"/>
          <w:sz w:val="22"/>
          <w:szCs w:val="22"/>
        </w:rPr>
        <w:t>seeking support.</w:t>
      </w:r>
    </w:p>
    <w:p w14:paraId="2D68122C" w14:textId="77777777" w:rsidR="0080523B" w:rsidRPr="000F6D74" w:rsidRDefault="0080523B" w:rsidP="000F6D74">
      <w:pPr>
        <w:spacing w:line="360" w:lineRule="auto"/>
        <w:jc w:val="both"/>
        <w:rPr>
          <w:rFonts w:ascii="Arial" w:hAnsi="Arial" w:cs="Arial"/>
          <w:sz w:val="22"/>
          <w:szCs w:val="22"/>
        </w:rPr>
      </w:pPr>
    </w:p>
    <w:p w14:paraId="0C8DFCA7" w14:textId="77777777" w:rsidR="0080523B" w:rsidRPr="004F5B93" w:rsidRDefault="0080523B" w:rsidP="000F6D74">
      <w:pPr>
        <w:spacing w:line="360" w:lineRule="auto"/>
        <w:jc w:val="both"/>
        <w:rPr>
          <w:rFonts w:ascii="Arial" w:hAnsi="Arial" w:cs="Arial"/>
          <w:b/>
          <w:bCs/>
          <w:i/>
          <w:iCs/>
          <w:sz w:val="22"/>
          <w:szCs w:val="22"/>
        </w:rPr>
      </w:pPr>
      <w:r w:rsidRPr="004F5B93">
        <w:rPr>
          <w:rFonts w:ascii="Arial" w:hAnsi="Arial" w:cs="Arial"/>
          <w:b/>
          <w:bCs/>
          <w:i/>
          <w:iCs/>
          <w:sz w:val="22"/>
          <w:szCs w:val="22"/>
        </w:rPr>
        <w:t>Nottinghamshire County Council</w:t>
      </w:r>
    </w:p>
    <w:p w14:paraId="3AE4CFC9" w14:textId="54F32FD4" w:rsidR="0080523B"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Nottinghamshire County Council communicates its Early Help offer within</w:t>
      </w:r>
      <w:r w:rsidR="00690029" w:rsidRPr="000F6D74">
        <w:rPr>
          <w:rFonts w:ascii="Arial" w:hAnsi="Arial" w:cs="Arial"/>
          <w:sz w:val="22"/>
          <w:szCs w:val="22"/>
        </w:rPr>
        <w:t xml:space="preserve"> </w:t>
      </w:r>
      <w:r w:rsidRPr="000F6D74">
        <w:rPr>
          <w:rFonts w:ascii="Arial" w:hAnsi="Arial" w:cs="Arial"/>
          <w:sz w:val="22"/>
          <w:szCs w:val="22"/>
        </w:rPr>
        <w:t>the “Supporting</w:t>
      </w:r>
      <w:r w:rsidR="00690029" w:rsidRPr="000F6D74">
        <w:rPr>
          <w:rFonts w:ascii="Arial" w:hAnsi="Arial" w:cs="Arial"/>
          <w:sz w:val="22"/>
          <w:szCs w:val="22"/>
        </w:rPr>
        <w:t xml:space="preserve"> </w:t>
      </w:r>
      <w:r w:rsidRPr="000F6D74">
        <w:rPr>
          <w:rFonts w:ascii="Arial" w:hAnsi="Arial" w:cs="Arial"/>
          <w:sz w:val="22"/>
          <w:szCs w:val="22"/>
        </w:rPr>
        <w:t>Families” section. The website provides an accessible definition of Early Help as “a way of</w:t>
      </w:r>
      <w:r w:rsidR="00690029" w:rsidRPr="000F6D74">
        <w:rPr>
          <w:rFonts w:ascii="Arial" w:hAnsi="Arial" w:cs="Arial"/>
          <w:sz w:val="22"/>
          <w:szCs w:val="22"/>
        </w:rPr>
        <w:t xml:space="preserve"> </w:t>
      </w:r>
      <w:r w:rsidRPr="000F6D74">
        <w:rPr>
          <w:rFonts w:ascii="Arial" w:hAnsi="Arial" w:cs="Arial"/>
          <w:sz w:val="22"/>
          <w:szCs w:val="22"/>
        </w:rPr>
        <w:t>working with children and families to offer the right support at the right time,” echoing the Early</w:t>
      </w:r>
      <w:r w:rsidR="00690029" w:rsidRPr="000F6D74">
        <w:rPr>
          <w:rFonts w:ascii="Arial" w:hAnsi="Arial" w:cs="Arial"/>
          <w:sz w:val="22"/>
          <w:szCs w:val="22"/>
        </w:rPr>
        <w:t xml:space="preserve"> </w:t>
      </w:r>
      <w:r w:rsidRPr="000F6D74">
        <w:rPr>
          <w:rFonts w:ascii="Arial" w:hAnsi="Arial" w:cs="Arial"/>
          <w:sz w:val="22"/>
          <w:szCs w:val="22"/>
        </w:rPr>
        <w:t>Help System Guide (DfE &amp;amp; MHCLG, 2020). The tone is family-friendly and avoids</w:t>
      </w:r>
      <w:r w:rsidR="00690029" w:rsidRPr="000F6D74">
        <w:rPr>
          <w:rFonts w:ascii="Arial" w:hAnsi="Arial" w:cs="Arial"/>
          <w:sz w:val="22"/>
          <w:szCs w:val="22"/>
        </w:rPr>
        <w:t xml:space="preserve"> </w:t>
      </w:r>
      <w:r w:rsidRPr="000F6D74">
        <w:rPr>
          <w:rFonts w:ascii="Arial" w:hAnsi="Arial" w:cs="Arial"/>
          <w:sz w:val="22"/>
          <w:szCs w:val="22"/>
        </w:rPr>
        <w:t>jargon,</w:t>
      </w:r>
      <w:r w:rsidR="00690029" w:rsidRPr="000F6D74">
        <w:rPr>
          <w:rFonts w:ascii="Arial" w:hAnsi="Arial" w:cs="Arial"/>
          <w:sz w:val="22"/>
          <w:szCs w:val="22"/>
        </w:rPr>
        <w:t xml:space="preserve"> </w:t>
      </w:r>
      <w:r w:rsidRPr="000F6D74">
        <w:rPr>
          <w:rFonts w:ascii="Arial" w:hAnsi="Arial" w:cs="Arial"/>
          <w:sz w:val="22"/>
          <w:szCs w:val="22"/>
        </w:rPr>
        <w:t>making it more approachable than many other local authority pages.</w:t>
      </w:r>
      <w:r w:rsidR="00690029" w:rsidRPr="000F6D74">
        <w:rPr>
          <w:rFonts w:ascii="Arial" w:hAnsi="Arial" w:cs="Arial"/>
          <w:sz w:val="22"/>
          <w:szCs w:val="22"/>
        </w:rPr>
        <w:t xml:space="preserve"> </w:t>
      </w:r>
      <w:r w:rsidRPr="000F6D74">
        <w:rPr>
          <w:rFonts w:ascii="Arial" w:hAnsi="Arial" w:cs="Arial"/>
          <w:sz w:val="22"/>
          <w:szCs w:val="22"/>
        </w:rPr>
        <w:t>A notable feature is the Early Help Unit, which acts as a single point of contact for advice and</w:t>
      </w:r>
      <w:r w:rsidR="00690029" w:rsidRPr="000F6D74">
        <w:rPr>
          <w:rFonts w:ascii="Arial" w:hAnsi="Arial" w:cs="Arial"/>
          <w:sz w:val="22"/>
          <w:szCs w:val="22"/>
        </w:rPr>
        <w:t xml:space="preserve"> </w:t>
      </w:r>
      <w:r w:rsidRPr="000F6D74">
        <w:rPr>
          <w:rFonts w:ascii="Arial" w:hAnsi="Arial" w:cs="Arial"/>
          <w:sz w:val="22"/>
          <w:szCs w:val="22"/>
        </w:rPr>
        <w:t>referrals. Families and professionals can download an Early Help Request Form or call a</w:t>
      </w:r>
      <w:r w:rsidR="00690029" w:rsidRPr="000F6D74">
        <w:rPr>
          <w:rFonts w:ascii="Arial" w:hAnsi="Arial" w:cs="Arial"/>
          <w:sz w:val="22"/>
          <w:szCs w:val="22"/>
        </w:rPr>
        <w:t xml:space="preserve"> </w:t>
      </w:r>
      <w:r w:rsidRPr="000F6D74">
        <w:rPr>
          <w:rFonts w:ascii="Arial" w:hAnsi="Arial" w:cs="Arial"/>
          <w:sz w:val="22"/>
          <w:szCs w:val="22"/>
        </w:rPr>
        <w:t>dedicated number for</w:t>
      </w:r>
      <w:r w:rsidR="00690029" w:rsidRPr="000F6D74">
        <w:rPr>
          <w:rFonts w:ascii="Arial" w:hAnsi="Arial" w:cs="Arial"/>
          <w:sz w:val="22"/>
          <w:szCs w:val="22"/>
        </w:rPr>
        <w:t xml:space="preserve"> </w:t>
      </w:r>
      <w:proofErr w:type="gramStart"/>
      <w:r w:rsidRPr="000F6D74">
        <w:rPr>
          <w:rFonts w:ascii="Arial" w:hAnsi="Arial" w:cs="Arial"/>
          <w:sz w:val="22"/>
          <w:szCs w:val="22"/>
        </w:rPr>
        <w:t>assistance</w:t>
      </w:r>
      <w:proofErr w:type="gramEnd"/>
      <w:r w:rsidRPr="000F6D74">
        <w:rPr>
          <w:rFonts w:ascii="Arial" w:hAnsi="Arial" w:cs="Arial"/>
          <w:sz w:val="22"/>
          <w:szCs w:val="22"/>
        </w:rPr>
        <w:t>. The inclusion of both self-referral and professional referral</w:t>
      </w:r>
      <w:r w:rsidR="00690029" w:rsidRPr="000F6D74">
        <w:rPr>
          <w:rFonts w:ascii="Arial" w:hAnsi="Arial" w:cs="Arial"/>
          <w:sz w:val="22"/>
          <w:szCs w:val="22"/>
        </w:rPr>
        <w:t xml:space="preserve"> </w:t>
      </w:r>
      <w:r w:rsidRPr="000F6D74">
        <w:rPr>
          <w:rFonts w:ascii="Arial" w:hAnsi="Arial" w:cs="Arial"/>
          <w:sz w:val="22"/>
          <w:szCs w:val="22"/>
        </w:rPr>
        <w:t>routes ensures inclusivity and supports collaboration between agencies</w:t>
      </w:r>
      <w:r w:rsidR="00690029" w:rsidRPr="000F6D74">
        <w:rPr>
          <w:rFonts w:ascii="Arial" w:hAnsi="Arial" w:cs="Arial"/>
          <w:sz w:val="22"/>
          <w:szCs w:val="22"/>
        </w:rPr>
        <w:t xml:space="preserve"> </w:t>
      </w:r>
      <w:r w:rsidRPr="000F6D74">
        <w:rPr>
          <w:rFonts w:ascii="Arial" w:hAnsi="Arial" w:cs="Arial"/>
          <w:sz w:val="22"/>
          <w:szCs w:val="22"/>
        </w:rPr>
        <w:t>(DfE, 2023).</w:t>
      </w:r>
      <w:r w:rsidR="00690029" w:rsidRPr="000F6D74">
        <w:rPr>
          <w:rFonts w:ascii="Arial" w:hAnsi="Arial" w:cs="Arial"/>
          <w:sz w:val="22"/>
          <w:szCs w:val="22"/>
        </w:rPr>
        <w:t xml:space="preserve"> </w:t>
      </w:r>
      <w:r w:rsidRPr="000F6D74">
        <w:rPr>
          <w:rFonts w:ascii="Arial" w:hAnsi="Arial" w:cs="Arial"/>
          <w:sz w:val="22"/>
          <w:szCs w:val="22"/>
        </w:rPr>
        <w:t>The Nottinghamshire website also provides downloadable leaflets and a link to the Family</w:t>
      </w:r>
      <w:r w:rsidR="00690029" w:rsidRPr="000F6D74">
        <w:rPr>
          <w:rFonts w:ascii="Arial" w:hAnsi="Arial" w:cs="Arial"/>
          <w:sz w:val="22"/>
          <w:szCs w:val="22"/>
        </w:rPr>
        <w:t xml:space="preserve"> </w:t>
      </w:r>
      <w:r w:rsidRPr="000F6D74">
        <w:rPr>
          <w:rFonts w:ascii="Arial" w:hAnsi="Arial" w:cs="Arial"/>
          <w:sz w:val="22"/>
          <w:szCs w:val="22"/>
        </w:rPr>
        <w:t xml:space="preserve">Service Directory, </w:t>
      </w:r>
      <w:proofErr w:type="gramStart"/>
      <w:r w:rsidRPr="000F6D74">
        <w:rPr>
          <w:rFonts w:ascii="Arial" w:hAnsi="Arial" w:cs="Arial"/>
          <w:sz w:val="22"/>
          <w:szCs w:val="22"/>
        </w:rPr>
        <w:t>containing</w:t>
      </w:r>
      <w:proofErr w:type="gramEnd"/>
      <w:r w:rsidRPr="000F6D74">
        <w:rPr>
          <w:rFonts w:ascii="Arial" w:hAnsi="Arial" w:cs="Arial"/>
          <w:sz w:val="22"/>
          <w:szCs w:val="22"/>
        </w:rPr>
        <w:t xml:space="preserve"> hundreds of</w:t>
      </w:r>
      <w:r w:rsidR="00690029" w:rsidRPr="000F6D74">
        <w:rPr>
          <w:rFonts w:ascii="Arial" w:hAnsi="Arial" w:cs="Arial"/>
          <w:sz w:val="22"/>
          <w:szCs w:val="22"/>
        </w:rPr>
        <w:t xml:space="preserve"> </w:t>
      </w:r>
      <w:r w:rsidRPr="000F6D74">
        <w:rPr>
          <w:rFonts w:ascii="Arial" w:hAnsi="Arial" w:cs="Arial"/>
          <w:sz w:val="22"/>
          <w:szCs w:val="22"/>
        </w:rPr>
        <w:t>local and national services. The directory allows</w:t>
      </w:r>
      <w:r w:rsidR="00690029" w:rsidRPr="000F6D74">
        <w:rPr>
          <w:rFonts w:ascii="Arial" w:hAnsi="Arial" w:cs="Arial"/>
          <w:sz w:val="22"/>
          <w:szCs w:val="22"/>
        </w:rPr>
        <w:t xml:space="preserve"> </w:t>
      </w:r>
      <w:r w:rsidRPr="000F6D74">
        <w:rPr>
          <w:rFonts w:ascii="Arial" w:hAnsi="Arial" w:cs="Arial"/>
          <w:sz w:val="22"/>
          <w:szCs w:val="22"/>
        </w:rPr>
        <w:t>users to search by category (e.g., “mental health” or “parenting”), which enhances</w:t>
      </w:r>
      <w:r w:rsidR="00690029" w:rsidRPr="000F6D74">
        <w:rPr>
          <w:rFonts w:ascii="Arial" w:hAnsi="Arial" w:cs="Arial"/>
          <w:sz w:val="22"/>
          <w:szCs w:val="22"/>
        </w:rPr>
        <w:t xml:space="preserve"> </w:t>
      </w:r>
      <w:r w:rsidRPr="000F6D74">
        <w:rPr>
          <w:rFonts w:ascii="Arial" w:hAnsi="Arial" w:cs="Arial"/>
          <w:sz w:val="22"/>
          <w:szCs w:val="22"/>
        </w:rPr>
        <w:t>accessibility</w:t>
      </w:r>
      <w:r w:rsidR="00690029" w:rsidRPr="000F6D74">
        <w:rPr>
          <w:rFonts w:ascii="Arial" w:hAnsi="Arial" w:cs="Arial"/>
          <w:sz w:val="22"/>
          <w:szCs w:val="22"/>
        </w:rPr>
        <w:t xml:space="preserve"> </w:t>
      </w:r>
      <w:r w:rsidRPr="000F6D74">
        <w:rPr>
          <w:rFonts w:ascii="Arial" w:hAnsi="Arial" w:cs="Arial"/>
          <w:sz w:val="22"/>
          <w:szCs w:val="22"/>
        </w:rPr>
        <w:t>and aligns with the Early Help System Guide’s emphasis on easy access and early</w:t>
      </w:r>
      <w:r w:rsidR="00690029" w:rsidRPr="000F6D74">
        <w:rPr>
          <w:rFonts w:ascii="Arial" w:hAnsi="Arial" w:cs="Arial"/>
          <w:sz w:val="22"/>
          <w:szCs w:val="22"/>
        </w:rPr>
        <w:t xml:space="preserve"> </w:t>
      </w:r>
      <w:r w:rsidRPr="000F6D74">
        <w:rPr>
          <w:rFonts w:ascii="Arial" w:hAnsi="Arial" w:cs="Arial"/>
          <w:sz w:val="22"/>
          <w:szCs w:val="22"/>
        </w:rPr>
        <w:t>intervention.</w:t>
      </w:r>
      <w:r w:rsidR="00690029" w:rsidRPr="000F6D74">
        <w:rPr>
          <w:rFonts w:ascii="Arial" w:hAnsi="Arial" w:cs="Arial"/>
          <w:sz w:val="22"/>
          <w:szCs w:val="22"/>
        </w:rPr>
        <w:t xml:space="preserve"> </w:t>
      </w:r>
      <w:r w:rsidRPr="000F6D74">
        <w:rPr>
          <w:rFonts w:ascii="Arial" w:hAnsi="Arial" w:cs="Arial"/>
          <w:sz w:val="22"/>
          <w:szCs w:val="22"/>
        </w:rPr>
        <w:t>A limitation, however, is that some</w:t>
      </w:r>
      <w:r w:rsidR="00690029" w:rsidRPr="000F6D74">
        <w:rPr>
          <w:rFonts w:ascii="Arial" w:hAnsi="Arial" w:cs="Arial"/>
          <w:sz w:val="22"/>
          <w:szCs w:val="22"/>
        </w:rPr>
        <w:t xml:space="preserve"> </w:t>
      </w:r>
      <w:r w:rsidRPr="000F6D74">
        <w:rPr>
          <w:rFonts w:ascii="Arial" w:hAnsi="Arial" w:cs="Arial"/>
          <w:sz w:val="22"/>
          <w:szCs w:val="22"/>
        </w:rPr>
        <w:t>pages are text-heavy, lacking visual aids or infographics</w:t>
      </w:r>
      <w:r w:rsidR="00690029" w:rsidRPr="000F6D74">
        <w:rPr>
          <w:rFonts w:ascii="Arial" w:hAnsi="Arial" w:cs="Arial"/>
          <w:sz w:val="22"/>
          <w:szCs w:val="22"/>
        </w:rPr>
        <w:t xml:space="preserve"> </w:t>
      </w:r>
      <w:r w:rsidRPr="000F6D74">
        <w:rPr>
          <w:rFonts w:ascii="Arial" w:hAnsi="Arial" w:cs="Arial"/>
          <w:sz w:val="22"/>
          <w:szCs w:val="22"/>
        </w:rPr>
        <w:t>that could enhance understanding. Additionally, while the website references multi-agency</w:t>
      </w:r>
      <w:r w:rsidR="00690029" w:rsidRPr="000F6D74">
        <w:rPr>
          <w:rFonts w:ascii="Arial" w:hAnsi="Arial" w:cs="Arial"/>
          <w:sz w:val="22"/>
          <w:szCs w:val="22"/>
        </w:rPr>
        <w:t xml:space="preserve"> </w:t>
      </w:r>
      <w:r w:rsidRPr="000F6D74">
        <w:rPr>
          <w:rFonts w:ascii="Arial" w:hAnsi="Arial" w:cs="Arial"/>
          <w:sz w:val="22"/>
          <w:szCs w:val="22"/>
        </w:rPr>
        <w:t>working, it could more explicitly name local partners and describe their</w:t>
      </w:r>
      <w:r w:rsidR="00690029" w:rsidRPr="000F6D74">
        <w:rPr>
          <w:rFonts w:ascii="Arial" w:hAnsi="Arial" w:cs="Arial"/>
          <w:sz w:val="22"/>
          <w:szCs w:val="22"/>
        </w:rPr>
        <w:t xml:space="preserve"> </w:t>
      </w:r>
      <w:r w:rsidRPr="000F6D74">
        <w:rPr>
          <w:rFonts w:ascii="Arial" w:hAnsi="Arial" w:cs="Arial"/>
          <w:sz w:val="22"/>
          <w:szCs w:val="22"/>
        </w:rPr>
        <w:t>roles.</w:t>
      </w:r>
      <w:r w:rsidR="00690029" w:rsidRPr="000F6D74">
        <w:rPr>
          <w:rFonts w:ascii="Arial" w:hAnsi="Arial" w:cs="Arial"/>
          <w:sz w:val="22"/>
          <w:szCs w:val="22"/>
        </w:rPr>
        <w:t xml:space="preserve"> </w:t>
      </w:r>
      <w:r w:rsidRPr="000F6D74">
        <w:rPr>
          <w:rFonts w:ascii="Arial" w:hAnsi="Arial" w:cs="Arial"/>
          <w:sz w:val="22"/>
          <w:szCs w:val="22"/>
        </w:rPr>
        <w:t xml:space="preserve">Overall, Nottinghamshire County Council’s website </w:t>
      </w:r>
      <w:proofErr w:type="gramStart"/>
      <w:r w:rsidRPr="000F6D74">
        <w:rPr>
          <w:rFonts w:ascii="Arial" w:hAnsi="Arial" w:cs="Arial"/>
          <w:sz w:val="22"/>
          <w:szCs w:val="22"/>
        </w:rPr>
        <w:t>demonstrates</w:t>
      </w:r>
      <w:proofErr w:type="gramEnd"/>
      <w:r w:rsidRPr="000F6D74">
        <w:rPr>
          <w:rFonts w:ascii="Arial" w:hAnsi="Arial" w:cs="Arial"/>
          <w:sz w:val="22"/>
          <w:szCs w:val="22"/>
        </w:rPr>
        <w:t xml:space="preserve"> a</w:t>
      </w:r>
      <w:r w:rsidR="00690029" w:rsidRPr="000F6D74">
        <w:rPr>
          <w:rFonts w:ascii="Arial" w:hAnsi="Arial" w:cs="Arial"/>
          <w:sz w:val="22"/>
          <w:szCs w:val="22"/>
        </w:rPr>
        <w:t xml:space="preserve"> </w:t>
      </w:r>
      <w:r w:rsidRPr="000F6D74">
        <w:rPr>
          <w:rFonts w:ascii="Arial" w:hAnsi="Arial" w:cs="Arial"/>
          <w:sz w:val="22"/>
          <w:szCs w:val="22"/>
        </w:rPr>
        <w:t>family-centred approach</w:t>
      </w:r>
      <w:r w:rsidR="00690029" w:rsidRPr="000F6D74">
        <w:rPr>
          <w:rFonts w:ascii="Arial" w:hAnsi="Arial" w:cs="Arial"/>
          <w:sz w:val="22"/>
          <w:szCs w:val="22"/>
        </w:rPr>
        <w:t xml:space="preserve"> </w:t>
      </w:r>
      <w:r w:rsidRPr="000F6D74">
        <w:rPr>
          <w:rFonts w:ascii="Arial" w:hAnsi="Arial" w:cs="Arial"/>
          <w:sz w:val="22"/>
          <w:szCs w:val="22"/>
        </w:rPr>
        <w:t xml:space="preserve">with clear referral routes </w:t>
      </w:r>
      <w:r w:rsidRPr="000F6D74">
        <w:rPr>
          <w:rFonts w:ascii="Arial" w:hAnsi="Arial" w:cs="Arial"/>
          <w:sz w:val="22"/>
          <w:szCs w:val="22"/>
        </w:rPr>
        <w:lastRenderedPageBreak/>
        <w:t>and accessible design,</w:t>
      </w:r>
      <w:r w:rsidR="00690029" w:rsidRPr="000F6D74">
        <w:rPr>
          <w:rFonts w:ascii="Arial" w:hAnsi="Arial" w:cs="Arial"/>
          <w:sz w:val="22"/>
          <w:szCs w:val="22"/>
        </w:rPr>
        <w:t xml:space="preserve"> </w:t>
      </w:r>
      <w:r w:rsidRPr="000F6D74">
        <w:rPr>
          <w:rFonts w:ascii="Arial" w:hAnsi="Arial" w:cs="Arial"/>
          <w:sz w:val="22"/>
          <w:szCs w:val="22"/>
        </w:rPr>
        <w:t xml:space="preserve">though it could improve by </w:t>
      </w:r>
      <w:proofErr w:type="gramStart"/>
      <w:r w:rsidRPr="000F6D74">
        <w:rPr>
          <w:rFonts w:ascii="Arial" w:hAnsi="Arial" w:cs="Arial"/>
          <w:sz w:val="22"/>
          <w:szCs w:val="22"/>
        </w:rPr>
        <w:t>showcasing</w:t>
      </w:r>
      <w:proofErr w:type="gramEnd"/>
      <w:r w:rsidRPr="000F6D74">
        <w:rPr>
          <w:rFonts w:ascii="Arial" w:hAnsi="Arial" w:cs="Arial"/>
          <w:sz w:val="22"/>
          <w:szCs w:val="22"/>
        </w:rPr>
        <w:t xml:space="preserve"> inter-</w:t>
      </w:r>
      <w:r w:rsidR="00690029" w:rsidRPr="000F6D74">
        <w:rPr>
          <w:rFonts w:ascii="Arial" w:hAnsi="Arial" w:cs="Arial"/>
          <w:sz w:val="22"/>
          <w:szCs w:val="22"/>
        </w:rPr>
        <w:t xml:space="preserve"> </w:t>
      </w:r>
      <w:r w:rsidRPr="000F6D74">
        <w:rPr>
          <w:rFonts w:ascii="Arial" w:hAnsi="Arial" w:cs="Arial"/>
          <w:sz w:val="22"/>
          <w:szCs w:val="22"/>
        </w:rPr>
        <w:t>agency examples and</w:t>
      </w:r>
      <w:r w:rsidR="00690029" w:rsidRPr="000F6D74">
        <w:rPr>
          <w:rFonts w:ascii="Arial" w:hAnsi="Arial" w:cs="Arial"/>
          <w:sz w:val="22"/>
          <w:szCs w:val="22"/>
        </w:rPr>
        <w:t xml:space="preserve"> </w:t>
      </w:r>
      <w:r w:rsidRPr="000F6D74">
        <w:rPr>
          <w:rFonts w:ascii="Arial" w:hAnsi="Arial" w:cs="Arial"/>
          <w:sz w:val="22"/>
          <w:szCs w:val="22"/>
        </w:rPr>
        <w:t>outcomes.</w:t>
      </w:r>
    </w:p>
    <w:p w14:paraId="7704275C" w14:textId="77777777" w:rsidR="0080523B" w:rsidRPr="000F6D74" w:rsidRDefault="0080523B" w:rsidP="000F6D74">
      <w:pPr>
        <w:spacing w:line="360" w:lineRule="auto"/>
        <w:jc w:val="both"/>
        <w:rPr>
          <w:rFonts w:ascii="Arial" w:hAnsi="Arial" w:cs="Arial"/>
          <w:b/>
          <w:bCs/>
          <w:sz w:val="22"/>
          <w:szCs w:val="22"/>
        </w:rPr>
      </w:pPr>
      <w:r w:rsidRPr="000F6D74">
        <w:rPr>
          <w:rFonts w:ascii="Arial" w:hAnsi="Arial" w:cs="Arial"/>
          <w:b/>
          <w:bCs/>
          <w:sz w:val="22"/>
          <w:szCs w:val="22"/>
        </w:rPr>
        <w:t>Comparative Analysis</w:t>
      </w:r>
    </w:p>
    <w:p w14:paraId="251934F2" w14:textId="77777777" w:rsidR="00690029"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 xml:space="preserve">Across the three local authorities, several similarities </w:t>
      </w:r>
      <w:r w:rsidR="00690029" w:rsidRPr="000F6D74">
        <w:rPr>
          <w:rFonts w:ascii="Arial" w:hAnsi="Arial" w:cs="Arial"/>
          <w:sz w:val="22"/>
          <w:szCs w:val="22"/>
        </w:rPr>
        <w:t xml:space="preserve">and differences </w:t>
      </w:r>
      <w:proofErr w:type="gramStart"/>
      <w:r w:rsidR="00690029" w:rsidRPr="000F6D74">
        <w:rPr>
          <w:rFonts w:ascii="Arial" w:hAnsi="Arial" w:cs="Arial"/>
          <w:sz w:val="22"/>
          <w:szCs w:val="22"/>
        </w:rPr>
        <w:t>emerge</w:t>
      </w:r>
      <w:proofErr w:type="gramEnd"/>
      <w:r w:rsidRPr="000F6D74">
        <w:rPr>
          <w:rFonts w:ascii="Arial" w:hAnsi="Arial" w:cs="Arial"/>
          <w:sz w:val="22"/>
          <w:szCs w:val="22"/>
        </w:rPr>
        <w:t xml:space="preserve"> in how Early</w:t>
      </w:r>
      <w:r w:rsidR="00690029" w:rsidRPr="000F6D74">
        <w:rPr>
          <w:rFonts w:ascii="Arial" w:hAnsi="Arial" w:cs="Arial"/>
          <w:sz w:val="22"/>
          <w:szCs w:val="22"/>
        </w:rPr>
        <w:t xml:space="preserve"> </w:t>
      </w:r>
      <w:r w:rsidRPr="000F6D74">
        <w:rPr>
          <w:rFonts w:ascii="Arial" w:hAnsi="Arial" w:cs="Arial"/>
          <w:sz w:val="22"/>
          <w:szCs w:val="22"/>
        </w:rPr>
        <w:t xml:space="preserve">Help and related family support </w:t>
      </w:r>
      <w:proofErr w:type="gramStart"/>
      <w:r w:rsidRPr="000F6D74">
        <w:rPr>
          <w:rFonts w:ascii="Arial" w:hAnsi="Arial" w:cs="Arial"/>
          <w:sz w:val="22"/>
          <w:szCs w:val="22"/>
        </w:rPr>
        <w:t>are communicated</w:t>
      </w:r>
      <w:proofErr w:type="gramEnd"/>
      <w:r w:rsidR="00690029" w:rsidRPr="000F6D74">
        <w:rPr>
          <w:rFonts w:ascii="Arial" w:hAnsi="Arial" w:cs="Arial"/>
          <w:sz w:val="22"/>
          <w:szCs w:val="22"/>
        </w:rPr>
        <w:t xml:space="preserve"> </w:t>
      </w:r>
      <w:r w:rsidRPr="000F6D74">
        <w:rPr>
          <w:rFonts w:ascii="Arial" w:hAnsi="Arial" w:cs="Arial"/>
          <w:sz w:val="22"/>
          <w:szCs w:val="22"/>
        </w:rPr>
        <w:t>online.</w:t>
      </w:r>
    </w:p>
    <w:p w14:paraId="06037E11" w14:textId="572CFEFE" w:rsidR="0080523B" w:rsidRPr="004F5B93" w:rsidRDefault="0080523B" w:rsidP="000F6D74">
      <w:pPr>
        <w:spacing w:line="360" w:lineRule="auto"/>
        <w:jc w:val="both"/>
        <w:rPr>
          <w:rFonts w:ascii="Arial" w:hAnsi="Arial" w:cs="Arial"/>
          <w:b/>
          <w:bCs/>
          <w:i/>
          <w:iCs/>
          <w:sz w:val="22"/>
          <w:szCs w:val="22"/>
        </w:rPr>
      </w:pPr>
      <w:r w:rsidRPr="004F5B93">
        <w:rPr>
          <w:rFonts w:ascii="Arial" w:hAnsi="Arial" w:cs="Arial"/>
          <w:b/>
          <w:bCs/>
          <w:i/>
          <w:iCs/>
          <w:sz w:val="22"/>
          <w:szCs w:val="22"/>
        </w:rPr>
        <w:t xml:space="preserve">Strengths </w:t>
      </w:r>
      <w:proofErr w:type="gramStart"/>
      <w:r w:rsidRPr="004F5B93">
        <w:rPr>
          <w:rFonts w:ascii="Arial" w:hAnsi="Arial" w:cs="Arial"/>
          <w:b/>
          <w:bCs/>
          <w:i/>
          <w:iCs/>
          <w:sz w:val="22"/>
          <w:szCs w:val="22"/>
        </w:rPr>
        <w:t>observed</w:t>
      </w:r>
      <w:proofErr w:type="gramEnd"/>
      <w:r w:rsidRPr="004F5B93">
        <w:rPr>
          <w:rFonts w:ascii="Arial" w:hAnsi="Arial" w:cs="Arial"/>
          <w:b/>
          <w:bCs/>
          <w:i/>
          <w:iCs/>
          <w:sz w:val="22"/>
          <w:szCs w:val="22"/>
        </w:rPr>
        <w:t xml:space="preserve"> collectively:</w:t>
      </w:r>
      <w:r w:rsidR="00690029" w:rsidRPr="004F5B93">
        <w:rPr>
          <w:rFonts w:ascii="Arial" w:hAnsi="Arial" w:cs="Arial"/>
          <w:b/>
          <w:bCs/>
          <w:i/>
          <w:iCs/>
          <w:sz w:val="22"/>
          <w:szCs w:val="22"/>
        </w:rPr>
        <w:t xml:space="preserve"> </w:t>
      </w:r>
      <w:r w:rsidR="004F5B93">
        <w:rPr>
          <w:rFonts w:ascii="Arial" w:hAnsi="Arial" w:cs="Arial"/>
          <w:b/>
          <w:bCs/>
          <w:i/>
          <w:iCs/>
          <w:sz w:val="22"/>
          <w:szCs w:val="22"/>
        </w:rPr>
        <w:t xml:space="preserve"> </w:t>
      </w:r>
      <w:r w:rsidRPr="000F6D74">
        <w:rPr>
          <w:rFonts w:ascii="Arial" w:hAnsi="Arial" w:cs="Arial"/>
          <w:sz w:val="22"/>
          <w:szCs w:val="22"/>
        </w:rPr>
        <w:t>All three councils clearly define</w:t>
      </w:r>
      <w:r w:rsidR="00690029" w:rsidRPr="000F6D74">
        <w:rPr>
          <w:rFonts w:ascii="Arial" w:hAnsi="Arial" w:cs="Arial"/>
          <w:sz w:val="22"/>
          <w:szCs w:val="22"/>
        </w:rPr>
        <w:t xml:space="preserve"> </w:t>
      </w:r>
      <w:r w:rsidRPr="000F6D74">
        <w:rPr>
          <w:rFonts w:ascii="Arial" w:hAnsi="Arial" w:cs="Arial"/>
          <w:sz w:val="22"/>
          <w:szCs w:val="22"/>
        </w:rPr>
        <w:t>Early Help in alignment with national policy, using language</w:t>
      </w:r>
      <w:r w:rsidR="00690029" w:rsidRPr="000F6D74">
        <w:rPr>
          <w:rFonts w:ascii="Arial" w:hAnsi="Arial" w:cs="Arial"/>
          <w:sz w:val="22"/>
          <w:szCs w:val="22"/>
        </w:rPr>
        <w:t xml:space="preserve"> </w:t>
      </w:r>
      <w:r w:rsidRPr="000F6D74">
        <w:rPr>
          <w:rFonts w:ascii="Arial" w:hAnsi="Arial" w:cs="Arial"/>
          <w:sz w:val="22"/>
          <w:szCs w:val="22"/>
        </w:rPr>
        <w:t>consistent with</w:t>
      </w:r>
      <w:r w:rsidR="00690029" w:rsidRPr="000F6D74">
        <w:rPr>
          <w:rFonts w:ascii="Arial" w:hAnsi="Arial" w:cs="Arial"/>
          <w:sz w:val="22"/>
          <w:szCs w:val="22"/>
        </w:rPr>
        <w:t xml:space="preserve"> </w:t>
      </w:r>
      <w:r w:rsidRPr="000F6D74">
        <w:rPr>
          <w:rFonts w:ascii="Arial" w:hAnsi="Arial" w:cs="Arial"/>
          <w:sz w:val="22"/>
          <w:szCs w:val="22"/>
        </w:rPr>
        <w:t>Working Together (DfE, 2023). Each offers accessible contact details and</w:t>
      </w:r>
      <w:r w:rsidR="00690029" w:rsidRPr="000F6D74">
        <w:rPr>
          <w:rFonts w:ascii="Arial" w:hAnsi="Arial" w:cs="Arial"/>
          <w:sz w:val="22"/>
          <w:szCs w:val="22"/>
        </w:rPr>
        <w:t xml:space="preserve"> </w:t>
      </w:r>
      <w:r w:rsidRPr="000F6D74">
        <w:rPr>
          <w:rFonts w:ascii="Arial" w:hAnsi="Arial" w:cs="Arial"/>
          <w:sz w:val="22"/>
          <w:szCs w:val="22"/>
        </w:rPr>
        <w:t>referral mechanisms, reflecting a shared understanding of Early Help as a</w:t>
      </w:r>
      <w:r w:rsidR="00690029" w:rsidRPr="000F6D74">
        <w:rPr>
          <w:rFonts w:ascii="Arial" w:hAnsi="Arial" w:cs="Arial"/>
          <w:sz w:val="22"/>
          <w:szCs w:val="22"/>
        </w:rPr>
        <w:t xml:space="preserve"> </w:t>
      </w:r>
      <w:r w:rsidRPr="000F6D74">
        <w:rPr>
          <w:rFonts w:ascii="Arial" w:hAnsi="Arial" w:cs="Arial"/>
          <w:sz w:val="22"/>
          <w:szCs w:val="22"/>
        </w:rPr>
        <w:t>preventative, multi-</w:t>
      </w:r>
      <w:r w:rsidR="00690029" w:rsidRPr="000F6D74">
        <w:rPr>
          <w:rFonts w:ascii="Arial" w:hAnsi="Arial" w:cs="Arial"/>
          <w:sz w:val="22"/>
          <w:szCs w:val="22"/>
        </w:rPr>
        <w:t xml:space="preserve"> </w:t>
      </w:r>
      <w:r w:rsidRPr="000F6D74">
        <w:rPr>
          <w:rFonts w:ascii="Arial" w:hAnsi="Arial" w:cs="Arial"/>
          <w:sz w:val="22"/>
          <w:szCs w:val="22"/>
        </w:rPr>
        <w:t>agency process. Moreover, both Staffordshire and Nottinghamshire integrate searchable</w:t>
      </w:r>
      <w:r w:rsidR="00690029" w:rsidRPr="000F6D74">
        <w:rPr>
          <w:rFonts w:ascii="Arial" w:hAnsi="Arial" w:cs="Arial"/>
          <w:sz w:val="22"/>
          <w:szCs w:val="22"/>
        </w:rPr>
        <w:t xml:space="preserve"> </w:t>
      </w:r>
      <w:r w:rsidRPr="000F6D74">
        <w:rPr>
          <w:rFonts w:ascii="Arial" w:hAnsi="Arial" w:cs="Arial"/>
          <w:sz w:val="22"/>
          <w:szCs w:val="22"/>
        </w:rPr>
        <w:t>directories, Staffordshire Connects and the Family Service</w:t>
      </w:r>
      <w:r w:rsidR="00690029" w:rsidRPr="000F6D74">
        <w:rPr>
          <w:rFonts w:ascii="Arial" w:hAnsi="Arial" w:cs="Arial"/>
          <w:sz w:val="22"/>
          <w:szCs w:val="22"/>
        </w:rPr>
        <w:t xml:space="preserve"> </w:t>
      </w:r>
      <w:r w:rsidRPr="000F6D74">
        <w:rPr>
          <w:rFonts w:ascii="Arial" w:hAnsi="Arial" w:cs="Arial"/>
          <w:sz w:val="22"/>
          <w:szCs w:val="22"/>
        </w:rPr>
        <w:t>Directory—which significantly</w:t>
      </w:r>
      <w:r w:rsidR="00690029" w:rsidRPr="000F6D74">
        <w:rPr>
          <w:rFonts w:ascii="Arial" w:hAnsi="Arial" w:cs="Arial"/>
          <w:sz w:val="22"/>
          <w:szCs w:val="22"/>
        </w:rPr>
        <w:t xml:space="preserve"> </w:t>
      </w:r>
      <w:r w:rsidRPr="000F6D74">
        <w:rPr>
          <w:rFonts w:ascii="Arial" w:hAnsi="Arial" w:cs="Arial"/>
          <w:sz w:val="22"/>
          <w:szCs w:val="22"/>
        </w:rPr>
        <w:t>enhance accessibility and empower families</w:t>
      </w:r>
      <w:r w:rsidR="00690029" w:rsidRPr="000F6D74">
        <w:rPr>
          <w:rFonts w:ascii="Arial" w:hAnsi="Arial" w:cs="Arial"/>
          <w:sz w:val="22"/>
          <w:szCs w:val="22"/>
        </w:rPr>
        <w:t xml:space="preserve"> </w:t>
      </w:r>
      <w:r w:rsidRPr="000F6D74">
        <w:rPr>
          <w:rFonts w:ascii="Arial" w:hAnsi="Arial" w:cs="Arial"/>
          <w:sz w:val="22"/>
          <w:szCs w:val="22"/>
        </w:rPr>
        <w:t>to self-navigate services.</w:t>
      </w:r>
    </w:p>
    <w:p w14:paraId="4113B84A" w14:textId="44322995" w:rsidR="0080523B" w:rsidRPr="004F5B93" w:rsidRDefault="0080523B" w:rsidP="000F6D74">
      <w:pPr>
        <w:spacing w:line="360" w:lineRule="auto"/>
        <w:jc w:val="both"/>
        <w:rPr>
          <w:rFonts w:ascii="Arial" w:hAnsi="Arial" w:cs="Arial"/>
          <w:b/>
          <w:bCs/>
          <w:i/>
          <w:iCs/>
          <w:sz w:val="22"/>
          <w:szCs w:val="22"/>
        </w:rPr>
      </w:pPr>
      <w:r w:rsidRPr="004F5B93">
        <w:rPr>
          <w:rFonts w:ascii="Arial" w:hAnsi="Arial" w:cs="Arial"/>
          <w:b/>
          <w:bCs/>
          <w:i/>
          <w:iCs/>
          <w:sz w:val="22"/>
          <w:szCs w:val="22"/>
        </w:rPr>
        <w:t>Differences and weaknesses:</w:t>
      </w:r>
      <w:r w:rsidR="004F5B93">
        <w:rPr>
          <w:rFonts w:ascii="Arial" w:hAnsi="Arial" w:cs="Arial"/>
          <w:b/>
          <w:bCs/>
          <w:i/>
          <w:iCs/>
          <w:sz w:val="22"/>
          <w:szCs w:val="22"/>
        </w:rPr>
        <w:t xml:space="preserve"> </w:t>
      </w:r>
      <w:r w:rsidRPr="000F6D74">
        <w:rPr>
          <w:rFonts w:ascii="Arial" w:hAnsi="Arial" w:cs="Arial"/>
          <w:sz w:val="22"/>
          <w:szCs w:val="22"/>
        </w:rPr>
        <w:t xml:space="preserve">Leicestershire </w:t>
      </w:r>
      <w:proofErr w:type="gramStart"/>
      <w:r w:rsidRPr="000F6D74">
        <w:rPr>
          <w:rFonts w:ascii="Arial" w:hAnsi="Arial" w:cs="Arial"/>
          <w:sz w:val="22"/>
          <w:szCs w:val="22"/>
        </w:rPr>
        <w:t>demonstrates</w:t>
      </w:r>
      <w:proofErr w:type="gramEnd"/>
      <w:r w:rsidRPr="000F6D74">
        <w:rPr>
          <w:rFonts w:ascii="Arial" w:hAnsi="Arial" w:cs="Arial"/>
          <w:sz w:val="22"/>
          <w:szCs w:val="22"/>
        </w:rPr>
        <w:t xml:space="preserve"> strong strategic transparency through its</w:t>
      </w:r>
      <w:r w:rsidR="00690029" w:rsidRPr="000F6D74">
        <w:rPr>
          <w:rFonts w:ascii="Arial" w:hAnsi="Arial" w:cs="Arial"/>
          <w:sz w:val="22"/>
          <w:szCs w:val="22"/>
        </w:rPr>
        <w:t xml:space="preserve"> </w:t>
      </w:r>
      <w:r w:rsidRPr="000F6D74">
        <w:rPr>
          <w:rFonts w:ascii="Arial" w:hAnsi="Arial" w:cs="Arial"/>
          <w:sz w:val="22"/>
          <w:szCs w:val="22"/>
        </w:rPr>
        <w:t>published strategy</w:t>
      </w:r>
      <w:r w:rsidR="00996988" w:rsidRPr="000F6D74">
        <w:rPr>
          <w:rFonts w:ascii="Arial" w:hAnsi="Arial" w:cs="Arial"/>
          <w:sz w:val="22"/>
          <w:szCs w:val="22"/>
        </w:rPr>
        <w:t xml:space="preserve"> </w:t>
      </w:r>
      <w:r w:rsidRPr="000F6D74">
        <w:rPr>
          <w:rFonts w:ascii="Arial" w:hAnsi="Arial" w:cs="Arial"/>
          <w:sz w:val="22"/>
          <w:szCs w:val="22"/>
        </w:rPr>
        <w:t>documents but less intuitive navigation for families. Staffordshire’s site excels in professional</w:t>
      </w:r>
      <w:r w:rsidR="00996988" w:rsidRPr="000F6D74">
        <w:rPr>
          <w:rFonts w:ascii="Arial" w:hAnsi="Arial" w:cs="Arial"/>
          <w:sz w:val="22"/>
          <w:szCs w:val="22"/>
        </w:rPr>
        <w:t xml:space="preserve"> </w:t>
      </w:r>
      <w:r w:rsidRPr="000F6D74">
        <w:rPr>
          <w:rFonts w:ascii="Arial" w:hAnsi="Arial" w:cs="Arial"/>
          <w:sz w:val="22"/>
          <w:szCs w:val="22"/>
        </w:rPr>
        <w:t>guidance and partnership visibility but may be overly complex for general users.</w:t>
      </w:r>
      <w:r w:rsidR="00996988" w:rsidRPr="000F6D74">
        <w:rPr>
          <w:rFonts w:ascii="Arial" w:hAnsi="Arial" w:cs="Arial"/>
          <w:sz w:val="22"/>
          <w:szCs w:val="22"/>
        </w:rPr>
        <w:t xml:space="preserve"> </w:t>
      </w:r>
      <w:r w:rsidRPr="000F6D74">
        <w:rPr>
          <w:rFonts w:ascii="Arial" w:hAnsi="Arial" w:cs="Arial"/>
          <w:sz w:val="22"/>
          <w:szCs w:val="22"/>
        </w:rPr>
        <w:t>Nottinghamshire offers the most user-friendly layout but less detail about specific partner</w:t>
      </w:r>
      <w:r w:rsidR="00996988" w:rsidRPr="000F6D74">
        <w:rPr>
          <w:rFonts w:ascii="Arial" w:hAnsi="Arial" w:cs="Arial"/>
          <w:sz w:val="22"/>
          <w:szCs w:val="22"/>
        </w:rPr>
        <w:t xml:space="preserve"> </w:t>
      </w:r>
      <w:r w:rsidRPr="000F6D74">
        <w:rPr>
          <w:rFonts w:ascii="Arial" w:hAnsi="Arial" w:cs="Arial"/>
          <w:sz w:val="22"/>
          <w:szCs w:val="22"/>
        </w:rPr>
        <w:t>agencies.</w:t>
      </w:r>
    </w:p>
    <w:p w14:paraId="2F4E5C82" w14:textId="53720D1F" w:rsidR="00996988" w:rsidRPr="000F6D74" w:rsidRDefault="0080523B" w:rsidP="000F6D74">
      <w:pPr>
        <w:spacing w:line="360" w:lineRule="auto"/>
        <w:jc w:val="both"/>
        <w:rPr>
          <w:rFonts w:ascii="Arial" w:hAnsi="Arial" w:cs="Arial"/>
          <w:sz w:val="22"/>
          <w:szCs w:val="22"/>
        </w:rPr>
      </w:pPr>
      <w:r w:rsidRPr="004F5B93">
        <w:rPr>
          <w:rFonts w:ascii="Arial" w:hAnsi="Arial" w:cs="Arial"/>
          <w:b/>
          <w:bCs/>
          <w:i/>
          <w:iCs/>
          <w:sz w:val="22"/>
          <w:szCs w:val="22"/>
        </w:rPr>
        <w:t>Multi-agency visibility</w:t>
      </w:r>
      <w:r w:rsidRPr="000F6D74">
        <w:rPr>
          <w:rFonts w:ascii="Arial" w:hAnsi="Arial" w:cs="Arial"/>
          <w:b/>
          <w:bCs/>
          <w:sz w:val="22"/>
          <w:szCs w:val="22"/>
        </w:rPr>
        <w:t>:</w:t>
      </w:r>
      <w:r w:rsidRPr="000F6D74">
        <w:rPr>
          <w:rFonts w:ascii="Arial" w:hAnsi="Arial" w:cs="Arial"/>
          <w:sz w:val="22"/>
          <w:szCs w:val="22"/>
        </w:rPr>
        <w:t xml:space="preserve"> Staffordshire’s inclusion of practitioner guidance and multi-agency</w:t>
      </w:r>
      <w:r w:rsidR="00996988" w:rsidRPr="000F6D74">
        <w:rPr>
          <w:rFonts w:ascii="Arial" w:hAnsi="Arial" w:cs="Arial"/>
          <w:sz w:val="22"/>
          <w:szCs w:val="22"/>
        </w:rPr>
        <w:t xml:space="preserve"> </w:t>
      </w:r>
      <w:r w:rsidRPr="000F6D74">
        <w:rPr>
          <w:rFonts w:ascii="Arial" w:hAnsi="Arial" w:cs="Arial"/>
          <w:sz w:val="22"/>
          <w:szCs w:val="22"/>
        </w:rPr>
        <w:t xml:space="preserve">links suggests the strongest representation of collaborative practice, </w:t>
      </w:r>
      <w:proofErr w:type="gramStart"/>
      <w:r w:rsidRPr="000F6D74">
        <w:rPr>
          <w:rFonts w:ascii="Arial" w:hAnsi="Arial" w:cs="Arial"/>
          <w:sz w:val="22"/>
          <w:szCs w:val="22"/>
        </w:rPr>
        <w:t>whereas</w:t>
      </w:r>
      <w:proofErr w:type="gramEnd"/>
      <w:r w:rsidRPr="000F6D74">
        <w:rPr>
          <w:rFonts w:ascii="Arial" w:hAnsi="Arial" w:cs="Arial"/>
          <w:sz w:val="22"/>
          <w:szCs w:val="22"/>
        </w:rPr>
        <w:t xml:space="preserve"> Leicestershire</w:t>
      </w:r>
      <w:r w:rsidR="00996988" w:rsidRPr="000F6D74">
        <w:rPr>
          <w:rFonts w:ascii="Arial" w:hAnsi="Arial" w:cs="Arial"/>
          <w:sz w:val="22"/>
          <w:szCs w:val="22"/>
        </w:rPr>
        <w:t xml:space="preserve"> </w:t>
      </w:r>
      <w:r w:rsidRPr="000F6D74">
        <w:rPr>
          <w:rFonts w:ascii="Arial" w:hAnsi="Arial" w:cs="Arial"/>
          <w:sz w:val="22"/>
          <w:szCs w:val="22"/>
        </w:rPr>
        <w:t>and Nottinghamshire could make these elements more</w:t>
      </w:r>
      <w:r w:rsidR="00996988" w:rsidRPr="000F6D74">
        <w:rPr>
          <w:rFonts w:ascii="Arial" w:hAnsi="Arial" w:cs="Arial"/>
          <w:sz w:val="22"/>
          <w:szCs w:val="22"/>
        </w:rPr>
        <w:t xml:space="preserve"> </w:t>
      </w:r>
      <w:r w:rsidRPr="000F6D74">
        <w:rPr>
          <w:rFonts w:ascii="Arial" w:hAnsi="Arial" w:cs="Arial"/>
          <w:sz w:val="22"/>
          <w:szCs w:val="22"/>
        </w:rPr>
        <w:t>explicit.</w:t>
      </w:r>
      <w:r w:rsidR="00996988" w:rsidRPr="000F6D74">
        <w:rPr>
          <w:rFonts w:ascii="Arial" w:hAnsi="Arial" w:cs="Arial"/>
          <w:sz w:val="22"/>
          <w:szCs w:val="22"/>
        </w:rPr>
        <w:t xml:space="preserve"> </w:t>
      </w:r>
    </w:p>
    <w:p w14:paraId="47B47F32" w14:textId="5760EAA1" w:rsidR="0080523B" w:rsidRPr="004F5B93" w:rsidRDefault="0080523B" w:rsidP="000F6D74">
      <w:pPr>
        <w:spacing w:line="360" w:lineRule="auto"/>
        <w:jc w:val="both"/>
        <w:rPr>
          <w:rFonts w:ascii="Arial" w:hAnsi="Arial" w:cs="Arial"/>
          <w:b/>
          <w:bCs/>
          <w:sz w:val="22"/>
          <w:szCs w:val="22"/>
        </w:rPr>
      </w:pPr>
      <w:r w:rsidRPr="004F5B93">
        <w:rPr>
          <w:rFonts w:ascii="Arial" w:hAnsi="Arial" w:cs="Arial"/>
          <w:b/>
          <w:bCs/>
          <w:i/>
          <w:iCs/>
          <w:sz w:val="22"/>
          <w:szCs w:val="22"/>
        </w:rPr>
        <w:t>Accessibility</w:t>
      </w:r>
      <w:r w:rsidRPr="000F6D74">
        <w:rPr>
          <w:rFonts w:ascii="Arial" w:hAnsi="Arial" w:cs="Arial"/>
          <w:b/>
          <w:bCs/>
          <w:sz w:val="22"/>
          <w:szCs w:val="22"/>
        </w:rPr>
        <w:t>:</w:t>
      </w:r>
      <w:r w:rsidR="004F5B93">
        <w:rPr>
          <w:rFonts w:ascii="Arial" w:hAnsi="Arial" w:cs="Arial"/>
          <w:b/>
          <w:bCs/>
          <w:sz w:val="22"/>
          <w:szCs w:val="22"/>
        </w:rPr>
        <w:t xml:space="preserve"> </w:t>
      </w:r>
      <w:r w:rsidRPr="000F6D74">
        <w:rPr>
          <w:rFonts w:ascii="Arial" w:hAnsi="Arial" w:cs="Arial"/>
          <w:sz w:val="22"/>
          <w:szCs w:val="22"/>
        </w:rPr>
        <w:t>Nottinghamshire performs best in plain language and direct referral routes,</w:t>
      </w:r>
      <w:r w:rsidR="00996988" w:rsidRPr="000F6D74">
        <w:rPr>
          <w:rFonts w:ascii="Arial" w:hAnsi="Arial" w:cs="Arial"/>
          <w:sz w:val="22"/>
          <w:szCs w:val="22"/>
        </w:rPr>
        <w:t xml:space="preserve"> </w:t>
      </w:r>
      <w:r w:rsidRPr="000F6D74">
        <w:rPr>
          <w:rFonts w:ascii="Arial" w:hAnsi="Arial" w:cs="Arial"/>
          <w:sz w:val="22"/>
          <w:szCs w:val="22"/>
        </w:rPr>
        <w:t xml:space="preserve">making it the most family friendly. Leicestershire’s navigation could </w:t>
      </w:r>
      <w:proofErr w:type="gramStart"/>
      <w:r w:rsidRPr="000F6D74">
        <w:rPr>
          <w:rFonts w:ascii="Arial" w:hAnsi="Arial" w:cs="Arial"/>
          <w:sz w:val="22"/>
          <w:szCs w:val="22"/>
        </w:rPr>
        <w:t>benefit</w:t>
      </w:r>
      <w:proofErr w:type="gramEnd"/>
      <w:r w:rsidR="00996988" w:rsidRPr="000F6D74">
        <w:rPr>
          <w:rFonts w:ascii="Arial" w:hAnsi="Arial" w:cs="Arial"/>
          <w:sz w:val="22"/>
          <w:szCs w:val="22"/>
        </w:rPr>
        <w:t xml:space="preserve"> </w:t>
      </w:r>
      <w:r w:rsidRPr="000F6D74">
        <w:rPr>
          <w:rFonts w:ascii="Arial" w:hAnsi="Arial" w:cs="Arial"/>
          <w:sz w:val="22"/>
          <w:szCs w:val="22"/>
        </w:rPr>
        <w:t>from clearer</w:t>
      </w:r>
      <w:r w:rsidR="00996988" w:rsidRPr="000F6D74">
        <w:rPr>
          <w:rFonts w:ascii="Arial" w:hAnsi="Arial" w:cs="Arial"/>
          <w:sz w:val="22"/>
          <w:szCs w:val="22"/>
        </w:rPr>
        <w:t xml:space="preserve"> </w:t>
      </w:r>
      <w:r w:rsidRPr="000F6D74">
        <w:rPr>
          <w:rFonts w:ascii="Arial" w:hAnsi="Arial" w:cs="Arial"/>
          <w:sz w:val="22"/>
          <w:szCs w:val="22"/>
        </w:rPr>
        <w:t>pathways from its homepage, while Staffordshire’s</w:t>
      </w:r>
      <w:r w:rsidR="00996988" w:rsidRPr="000F6D74">
        <w:rPr>
          <w:rFonts w:ascii="Arial" w:hAnsi="Arial" w:cs="Arial"/>
          <w:sz w:val="22"/>
          <w:szCs w:val="22"/>
        </w:rPr>
        <w:t xml:space="preserve"> </w:t>
      </w:r>
      <w:r w:rsidRPr="000F6D74">
        <w:rPr>
          <w:rFonts w:ascii="Arial" w:hAnsi="Arial" w:cs="Arial"/>
          <w:sz w:val="22"/>
          <w:szCs w:val="22"/>
        </w:rPr>
        <w:t>practitioner-oriented design may deter</w:t>
      </w:r>
      <w:r w:rsidR="00996988" w:rsidRPr="000F6D74">
        <w:rPr>
          <w:rFonts w:ascii="Arial" w:hAnsi="Arial" w:cs="Arial"/>
          <w:sz w:val="22"/>
          <w:szCs w:val="22"/>
        </w:rPr>
        <w:t xml:space="preserve"> </w:t>
      </w:r>
      <w:r w:rsidRPr="000F6D74">
        <w:rPr>
          <w:rFonts w:ascii="Arial" w:hAnsi="Arial" w:cs="Arial"/>
          <w:sz w:val="22"/>
          <w:szCs w:val="22"/>
        </w:rPr>
        <w:t>some parents from exploring</w:t>
      </w:r>
      <w:r w:rsidR="00996988" w:rsidRPr="000F6D74">
        <w:rPr>
          <w:rFonts w:ascii="Arial" w:hAnsi="Arial" w:cs="Arial"/>
          <w:sz w:val="22"/>
          <w:szCs w:val="22"/>
        </w:rPr>
        <w:t xml:space="preserve"> </w:t>
      </w:r>
      <w:r w:rsidRPr="000F6D74">
        <w:rPr>
          <w:rFonts w:ascii="Arial" w:hAnsi="Arial" w:cs="Arial"/>
          <w:sz w:val="22"/>
          <w:szCs w:val="22"/>
        </w:rPr>
        <w:t>further.</w:t>
      </w:r>
      <w:r w:rsidR="00996988" w:rsidRPr="000F6D74">
        <w:rPr>
          <w:rFonts w:ascii="Arial" w:hAnsi="Arial" w:cs="Arial"/>
          <w:sz w:val="22"/>
          <w:szCs w:val="22"/>
        </w:rPr>
        <w:t xml:space="preserve"> </w:t>
      </w:r>
      <w:r w:rsidRPr="000F6D74">
        <w:rPr>
          <w:rFonts w:ascii="Arial" w:hAnsi="Arial" w:cs="Arial"/>
          <w:sz w:val="22"/>
          <w:szCs w:val="22"/>
        </w:rPr>
        <w:t>In summary, each council displays commendable strengths in line</w:t>
      </w:r>
      <w:r w:rsidR="00996988" w:rsidRPr="000F6D74">
        <w:rPr>
          <w:rFonts w:ascii="Arial" w:hAnsi="Arial" w:cs="Arial"/>
          <w:sz w:val="22"/>
          <w:szCs w:val="22"/>
        </w:rPr>
        <w:t xml:space="preserve"> </w:t>
      </w:r>
      <w:r w:rsidRPr="000F6D74">
        <w:rPr>
          <w:rFonts w:ascii="Arial" w:hAnsi="Arial" w:cs="Arial"/>
          <w:sz w:val="22"/>
          <w:szCs w:val="22"/>
        </w:rPr>
        <w:t>with national Early Help</w:t>
      </w:r>
      <w:r w:rsidR="00996988" w:rsidRPr="000F6D74">
        <w:rPr>
          <w:rFonts w:ascii="Arial" w:hAnsi="Arial" w:cs="Arial"/>
          <w:sz w:val="22"/>
          <w:szCs w:val="22"/>
        </w:rPr>
        <w:t xml:space="preserve"> </w:t>
      </w:r>
      <w:r w:rsidRPr="000F6D74">
        <w:rPr>
          <w:rFonts w:ascii="Arial" w:hAnsi="Arial" w:cs="Arial"/>
          <w:sz w:val="22"/>
          <w:szCs w:val="22"/>
        </w:rPr>
        <w:t xml:space="preserve">guidance, yet inconsistencies </w:t>
      </w:r>
      <w:proofErr w:type="gramStart"/>
      <w:r w:rsidRPr="000F6D74">
        <w:rPr>
          <w:rFonts w:ascii="Arial" w:hAnsi="Arial" w:cs="Arial"/>
          <w:sz w:val="22"/>
          <w:szCs w:val="22"/>
        </w:rPr>
        <w:t>remain</w:t>
      </w:r>
      <w:proofErr w:type="gramEnd"/>
      <w:r w:rsidRPr="000F6D74">
        <w:rPr>
          <w:rFonts w:ascii="Arial" w:hAnsi="Arial" w:cs="Arial"/>
          <w:sz w:val="22"/>
          <w:szCs w:val="22"/>
        </w:rPr>
        <w:t xml:space="preserve"> in</w:t>
      </w:r>
      <w:r w:rsidR="00996988" w:rsidRPr="000F6D74">
        <w:rPr>
          <w:rFonts w:ascii="Arial" w:hAnsi="Arial" w:cs="Arial"/>
          <w:sz w:val="22"/>
          <w:szCs w:val="22"/>
        </w:rPr>
        <w:t xml:space="preserve"> </w:t>
      </w:r>
      <w:r w:rsidRPr="000F6D74">
        <w:rPr>
          <w:rFonts w:ascii="Arial" w:hAnsi="Arial" w:cs="Arial"/>
          <w:sz w:val="22"/>
          <w:szCs w:val="22"/>
        </w:rPr>
        <w:t>presentation, accessibility, and emphasis on</w:t>
      </w:r>
      <w:r w:rsidR="00996988" w:rsidRPr="000F6D74">
        <w:rPr>
          <w:rFonts w:ascii="Arial" w:hAnsi="Arial" w:cs="Arial"/>
          <w:sz w:val="22"/>
          <w:szCs w:val="22"/>
        </w:rPr>
        <w:t xml:space="preserve"> </w:t>
      </w:r>
      <w:r w:rsidRPr="000F6D74">
        <w:rPr>
          <w:rFonts w:ascii="Arial" w:hAnsi="Arial" w:cs="Arial"/>
          <w:sz w:val="22"/>
          <w:szCs w:val="22"/>
        </w:rPr>
        <w:t>collaboration.</w:t>
      </w:r>
    </w:p>
    <w:p w14:paraId="728076E1" w14:textId="77777777" w:rsidR="0080523B" w:rsidRPr="000F6D74" w:rsidRDefault="0080523B" w:rsidP="000F6D74">
      <w:pPr>
        <w:spacing w:line="360" w:lineRule="auto"/>
        <w:jc w:val="both"/>
        <w:rPr>
          <w:rFonts w:ascii="Arial" w:hAnsi="Arial" w:cs="Arial"/>
          <w:b/>
          <w:bCs/>
          <w:sz w:val="22"/>
          <w:szCs w:val="22"/>
        </w:rPr>
      </w:pPr>
      <w:r w:rsidRPr="000F6D74">
        <w:rPr>
          <w:rFonts w:ascii="Arial" w:hAnsi="Arial" w:cs="Arial"/>
          <w:b/>
          <w:bCs/>
          <w:sz w:val="22"/>
          <w:szCs w:val="22"/>
        </w:rPr>
        <w:t>Conclusion and Recommendations</w:t>
      </w:r>
    </w:p>
    <w:p w14:paraId="33FBFB52" w14:textId="77777777" w:rsidR="00996988"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 xml:space="preserve">In conclusion, Nottinghamshire County Council </w:t>
      </w:r>
      <w:proofErr w:type="gramStart"/>
      <w:r w:rsidRPr="000F6D74">
        <w:rPr>
          <w:rFonts w:ascii="Arial" w:hAnsi="Arial" w:cs="Arial"/>
          <w:sz w:val="22"/>
          <w:szCs w:val="22"/>
        </w:rPr>
        <w:t>appears to provide</w:t>
      </w:r>
      <w:proofErr w:type="gramEnd"/>
      <w:r w:rsidRPr="000F6D74">
        <w:rPr>
          <w:rFonts w:ascii="Arial" w:hAnsi="Arial" w:cs="Arial"/>
          <w:sz w:val="22"/>
          <w:szCs w:val="22"/>
        </w:rPr>
        <w:t xml:space="preserve"> the</w:t>
      </w:r>
      <w:r w:rsidR="00996988" w:rsidRPr="000F6D74">
        <w:rPr>
          <w:rFonts w:ascii="Arial" w:hAnsi="Arial" w:cs="Arial"/>
          <w:sz w:val="22"/>
          <w:szCs w:val="22"/>
        </w:rPr>
        <w:t xml:space="preserve"> </w:t>
      </w:r>
      <w:r w:rsidRPr="000F6D74">
        <w:rPr>
          <w:rFonts w:ascii="Arial" w:hAnsi="Arial" w:cs="Arial"/>
          <w:sz w:val="22"/>
          <w:szCs w:val="22"/>
        </w:rPr>
        <w:t>most effective and</w:t>
      </w:r>
      <w:r w:rsidR="00996988" w:rsidRPr="000F6D74">
        <w:rPr>
          <w:rFonts w:ascii="Arial" w:hAnsi="Arial" w:cs="Arial"/>
          <w:sz w:val="22"/>
          <w:szCs w:val="22"/>
        </w:rPr>
        <w:t xml:space="preserve"> </w:t>
      </w:r>
      <w:r w:rsidRPr="000F6D74">
        <w:rPr>
          <w:rFonts w:ascii="Arial" w:hAnsi="Arial" w:cs="Arial"/>
          <w:sz w:val="22"/>
          <w:szCs w:val="22"/>
        </w:rPr>
        <w:t>accessible online communication about Early Help and</w:t>
      </w:r>
      <w:r w:rsidR="00996988" w:rsidRPr="000F6D74">
        <w:rPr>
          <w:rFonts w:ascii="Arial" w:hAnsi="Arial" w:cs="Arial"/>
          <w:sz w:val="22"/>
          <w:szCs w:val="22"/>
        </w:rPr>
        <w:t xml:space="preserve"> </w:t>
      </w:r>
      <w:r w:rsidRPr="000F6D74">
        <w:rPr>
          <w:rFonts w:ascii="Arial" w:hAnsi="Arial" w:cs="Arial"/>
          <w:sz w:val="22"/>
          <w:szCs w:val="22"/>
        </w:rPr>
        <w:t>family support services among the</w:t>
      </w:r>
      <w:r w:rsidR="00996988" w:rsidRPr="000F6D74">
        <w:rPr>
          <w:rFonts w:ascii="Arial" w:hAnsi="Arial" w:cs="Arial"/>
          <w:sz w:val="22"/>
          <w:szCs w:val="22"/>
        </w:rPr>
        <w:t xml:space="preserve"> </w:t>
      </w:r>
      <w:r w:rsidRPr="000F6D74">
        <w:rPr>
          <w:rFonts w:ascii="Arial" w:hAnsi="Arial" w:cs="Arial"/>
          <w:sz w:val="22"/>
          <w:szCs w:val="22"/>
        </w:rPr>
        <w:t>three local authorities reviewed. Its</w:t>
      </w:r>
      <w:r w:rsidR="00996988" w:rsidRPr="000F6D74">
        <w:rPr>
          <w:rFonts w:ascii="Arial" w:hAnsi="Arial" w:cs="Arial"/>
          <w:sz w:val="22"/>
          <w:szCs w:val="22"/>
        </w:rPr>
        <w:t xml:space="preserve"> </w:t>
      </w:r>
      <w:proofErr w:type="gramStart"/>
      <w:r w:rsidRPr="000F6D74">
        <w:rPr>
          <w:rFonts w:ascii="Arial" w:hAnsi="Arial" w:cs="Arial"/>
          <w:sz w:val="22"/>
          <w:szCs w:val="22"/>
        </w:rPr>
        <w:t>clear language</w:t>
      </w:r>
      <w:proofErr w:type="gramEnd"/>
      <w:r w:rsidRPr="000F6D74">
        <w:rPr>
          <w:rFonts w:ascii="Arial" w:hAnsi="Arial" w:cs="Arial"/>
          <w:sz w:val="22"/>
          <w:szCs w:val="22"/>
        </w:rPr>
        <w:t>, user-friendly design, and multiple referral</w:t>
      </w:r>
      <w:r w:rsidR="00996988" w:rsidRPr="000F6D74">
        <w:rPr>
          <w:rFonts w:ascii="Arial" w:hAnsi="Arial" w:cs="Arial"/>
          <w:sz w:val="22"/>
          <w:szCs w:val="22"/>
        </w:rPr>
        <w:t xml:space="preserve"> </w:t>
      </w:r>
      <w:r w:rsidRPr="000F6D74">
        <w:rPr>
          <w:rFonts w:ascii="Arial" w:hAnsi="Arial" w:cs="Arial"/>
          <w:sz w:val="22"/>
          <w:szCs w:val="22"/>
        </w:rPr>
        <w:t xml:space="preserve">options ensure that families can easily </w:t>
      </w:r>
      <w:proofErr w:type="gramStart"/>
      <w:r w:rsidRPr="000F6D74">
        <w:rPr>
          <w:rFonts w:ascii="Arial" w:hAnsi="Arial" w:cs="Arial"/>
          <w:sz w:val="22"/>
          <w:szCs w:val="22"/>
        </w:rPr>
        <w:t>identify</w:t>
      </w:r>
      <w:proofErr w:type="gramEnd"/>
      <w:r w:rsidRPr="000F6D74">
        <w:rPr>
          <w:rFonts w:ascii="Arial" w:hAnsi="Arial" w:cs="Arial"/>
          <w:sz w:val="22"/>
          <w:szCs w:val="22"/>
        </w:rPr>
        <w:t xml:space="preserve"> and access support at the earliest</w:t>
      </w:r>
      <w:r w:rsidR="00996988" w:rsidRPr="000F6D74">
        <w:rPr>
          <w:rFonts w:ascii="Arial" w:hAnsi="Arial" w:cs="Arial"/>
          <w:sz w:val="22"/>
          <w:szCs w:val="22"/>
        </w:rPr>
        <w:t xml:space="preserve"> </w:t>
      </w:r>
      <w:r w:rsidRPr="000F6D74">
        <w:rPr>
          <w:rFonts w:ascii="Arial" w:hAnsi="Arial" w:cs="Arial"/>
          <w:sz w:val="22"/>
          <w:szCs w:val="22"/>
        </w:rPr>
        <w:t>opportunity.</w:t>
      </w:r>
      <w:r w:rsidR="00996988" w:rsidRPr="000F6D74">
        <w:rPr>
          <w:rFonts w:ascii="Arial" w:hAnsi="Arial" w:cs="Arial"/>
          <w:sz w:val="22"/>
          <w:szCs w:val="22"/>
        </w:rPr>
        <w:t xml:space="preserve"> </w:t>
      </w:r>
      <w:r w:rsidRPr="000F6D74">
        <w:rPr>
          <w:rFonts w:ascii="Arial" w:hAnsi="Arial" w:cs="Arial"/>
          <w:sz w:val="22"/>
          <w:szCs w:val="22"/>
        </w:rPr>
        <w:t xml:space="preserve">However, each council </w:t>
      </w:r>
      <w:proofErr w:type="gramStart"/>
      <w:r w:rsidRPr="000F6D74">
        <w:rPr>
          <w:rFonts w:ascii="Arial" w:hAnsi="Arial" w:cs="Arial"/>
          <w:sz w:val="22"/>
          <w:szCs w:val="22"/>
        </w:rPr>
        <w:t>demonstrates</w:t>
      </w:r>
      <w:proofErr w:type="gramEnd"/>
      <w:r w:rsidRPr="000F6D74">
        <w:rPr>
          <w:rFonts w:ascii="Arial" w:hAnsi="Arial" w:cs="Arial"/>
          <w:sz w:val="22"/>
          <w:szCs w:val="22"/>
        </w:rPr>
        <w:t xml:space="preserve"> commendable</w:t>
      </w:r>
      <w:r w:rsidR="00996988" w:rsidRPr="000F6D74">
        <w:rPr>
          <w:rFonts w:ascii="Arial" w:hAnsi="Arial" w:cs="Arial"/>
          <w:sz w:val="22"/>
          <w:szCs w:val="22"/>
        </w:rPr>
        <w:t xml:space="preserve"> </w:t>
      </w:r>
      <w:r w:rsidRPr="000F6D74">
        <w:rPr>
          <w:rFonts w:ascii="Arial" w:hAnsi="Arial" w:cs="Arial"/>
          <w:sz w:val="22"/>
          <w:szCs w:val="22"/>
        </w:rPr>
        <w:t>commitment to Early Help principles,</w:t>
      </w:r>
      <w:r w:rsidR="00996988" w:rsidRPr="000F6D74">
        <w:rPr>
          <w:rFonts w:ascii="Arial" w:hAnsi="Arial" w:cs="Arial"/>
          <w:sz w:val="22"/>
          <w:szCs w:val="22"/>
        </w:rPr>
        <w:t xml:space="preserve"> </w:t>
      </w:r>
      <w:r w:rsidRPr="000F6D74">
        <w:rPr>
          <w:rFonts w:ascii="Arial" w:hAnsi="Arial" w:cs="Arial"/>
          <w:sz w:val="22"/>
          <w:szCs w:val="22"/>
        </w:rPr>
        <w:t>particularly in recognising the importance of early intervention and multi-agency collaboration.</w:t>
      </w:r>
      <w:r w:rsidR="00996988" w:rsidRPr="000F6D74">
        <w:rPr>
          <w:rFonts w:ascii="Arial" w:hAnsi="Arial" w:cs="Arial"/>
          <w:sz w:val="22"/>
          <w:szCs w:val="22"/>
        </w:rPr>
        <w:t xml:space="preserve"> </w:t>
      </w:r>
    </w:p>
    <w:p w14:paraId="3984BAF1" w14:textId="2E18765F" w:rsidR="0080523B"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lastRenderedPageBreak/>
        <w:t>Their</w:t>
      </w:r>
      <w:r w:rsidR="00996988" w:rsidRPr="000F6D74">
        <w:rPr>
          <w:rFonts w:ascii="Arial" w:hAnsi="Arial" w:cs="Arial"/>
          <w:sz w:val="22"/>
          <w:szCs w:val="22"/>
        </w:rPr>
        <w:t xml:space="preserve"> </w:t>
      </w:r>
      <w:r w:rsidRPr="000F6D74">
        <w:rPr>
          <w:rFonts w:ascii="Arial" w:hAnsi="Arial" w:cs="Arial"/>
          <w:sz w:val="22"/>
          <w:szCs w:val="22"/>
        </w:rPr>
        <w:t>websites reflect a shared dedication to prevention, family empowerment, and inter-</w:t>
      </w:r>
      <w:r w:rsidR="00996988" w:rsidRPr="000F6D74">
        <w:rPr>
          <w:rFonts w:ascii="Arial" w:hAnsi="Arial" w:cs="Arial"/>
          <w:sz w:val="22"/>
          <w:szCs w:val="22"/>
        </w:rPr>
        <w:t xml:space="preserve"> </w:t>
      </w:r>
      <w:r w:rsidRPr="000F6D74">
        <w:rPr>
          <w:rFonts w:ascii="Arial" w:hAnsi="Arial" w:cs="Arial"/>
          <w:sz w:val="22"/>
          <w:szCs w:val="22"/>
        </w:rPr>
        <w:t>professional cooperation as outlined in the Early Help System Guide (DfE &amp;amp; MHCLG, 2020)</w:t>
      </w:r>
      <w:r w:rsidR="00996988" w:rsidRPr="000F6D74">
        <w:rPr>
          <w:rFonts w:ascii="Arial" w:hAnsi="Arial" w:cs="Arial"/>
          <w:sz w:val="22"/>
          <w:szCs w:val="22"/>
        </w:rPr>
        <w:t xml:space="preserve"> </w:t>
      </w:r>
      <w:r w:rsidRPr="000F6D74">
        <w:rPr>
          <w:rFonts w:ascii="Arial" w:hAnsi="Arial" w:cs="Arial"/>
          <w:sz w:val="22"/>
          <w:szCs w:val="22"/>
        </w:rPr>
        <w:t>and Working Together (DfE,</w:t>
      </w:r>
      <w:r w:rsidR="00996988" w:rsidRPr="000F6D74">
        <w:rPr>
          <w:rFonts w:ascii="Arial" w:hAnsi="Arial" w:cs="Arial"/>
          <w:sz w:val="22"/>
          <w:szCs w:val="22"/>
        </w:rPr>
        <w:t xml:space="preserve"> </w:t>
      </w:r>
      <w:r w:rsidRPr="000F6D74">
        <w:rPr>
          <w:rFonts w:ascii="Arial" w:hAnsi="Arial" w:cs="Arial"/>
          <w:sz w:val="22"/>
          <w:szCs w:val="22"/>
        </w:rPr>
        <w:t>2023).</w:t>
      </w:r>
    </w:p>
    <w:p w14:paraId="340477B5" w14:textId="77777777" w:rsidR="0080523B" w:rsidRPr="000F6D74" w:rsidRDefault="0080523B" w:rsidP="000F6D74">
      <w:pPr>
        <w:spacing w:line="360" w:lineRule="auto"/>
        <w:jc w:val="both"/>
        <w:rPr>
          <w:rFonts w:ascii="Arial" w:hAnsi="Arial" w:cs="Arial"/>
          <w:sz w:val="22"/>
          <w:szCs w:val="22"/>
        </w:rPr>
      </w:pPr>
    </w:p>
    <w:p w14:paraId="2A713186" w14:textId="77777777" w:rsidR="0080523B" w:rsidRPr="000F6D74" w:rsidRDefault="0080523B" w:rsidP="000F6D74">
      <w:pPr>
        <w:spacing w:line="360" w:lineRule="auto"/>
        <w:jc w:val="both"/>
        <w:rPr>
          <w:rFonts w:ascii="Arial" w:hAnsi="Arial" w:cs="Arial"/>
          <w:b/>
          <w:bCs/>
          <w:sz w:val="22"/>
          <w:szCs w:val="22"/>
        </w:rPr>
      </w:pPr>
      <w:r w:rsidRPr="000F6D74">
        <w:rPr>
          <w:rFonts w:ascii="Arial" w:hAnsi="Arial" w:cs="Arial"/>
          <w:b/>
          <w:bCs/>
          <w:sz w:val="22"/>
          <w:szCs w:val="22"/>
        </w:rPr>
        <w:t>Recommendations for Improvement</w:t>
      </w:r>
    </w:p>
    <w:p w14:paraId="6226E8A9" w14:textId="3C15F489" w:rsidR="0080523B" w:rsidRPr="000F6D74" w:rsidRDefault="00996988" w:rsidP="000F6D74">
      <w:pPr>
        <w:spacing w:line="360" w:lineRule="auto"/>
        <w:jc w:val="both"/>
        <w:rPr>
          <w:rFonts w:ascii="Arial" w:hAnsi="Arial" w:cs="Arial"/>
          <w:sz w:val="22"/>
          <w:szCs w:val="22"/>
        </w:rPr>
      </w:pPr>
      <w:r w:rsidRPr="000F6D74">
        <w:rPr>
          <w:rFonts w:ascii="Arial" w:hAnsi="Arial" w:cs="Arial"/>
          <w:sz w:val="22"/>
          <w:szCs w:val="22"/>
        </w:rPr>
        <w:t>1.</w:t>
      </w:r>
      <w:r w:rsidR="0080523B" w:rsidRPr="000F6D74">
        <w:rPr>
          <w:rFonts w:ascii="Arial" w:hAnsi="Arial" w:cs="Arial"/>
          <w:b/>
          <w:bCs/>
          <w:sz w:val="22"/>
          <w:szCs w:val="22"/>
        </w:rPr>
        <w:t xml:space="preserve"> Improve Visibility and Navigation</w:t>
      </w:r>
      <w:r w:rsidR="0080523B" w:rsidRPr="000F6D74">
        <w:rPr>
          <w:rFonts w:ascii="Arial" w:hAnsi="Arial" w:cs="Arial"/>
          <w:sz w:val="22"/>
          <w:szCs w:val="22"/>
        </w:rPr>
        <w:t>: Local authorities should ensure Early Help</w:t>
      </w:r>
      <w:r w:rsidRPr="000F6D74">
        <w:rPr>
          <w:rFonts w:ascii="Arial" w:hAnsi="Arial" w:cs="Arial"/>
          <w:sz w:val="22"/>
          <w:szCs w:val="22"/>
        </w:rPr>
        <w:t xml:space="preserve"> </w:t>
      </w:r>
      <w:r w:rsidR="0080523B" w:rsidRPr="000F6D74">
        <w:rPr>
          <w:rFonts w:ascii="Arial" w:hAnsi="Arial" w:cs="Arial"/>
          <w:sz w:val="22"/>
          <w:szCs w:val="22"/>
        </w:rPr>
        <w:t xml:space="preserve">information </w:t>
      </w:r>
      <w:proofErr w:type="gramStart"/>
      <w:r w:rsidR="0080523B" w:rsidRPr="000F6D74">
        <w:rPr>
          <w:rFonts w:ascii="Arial" w:hAnsi="Arial" w:cs="Arial"/>
          <w:sz w:val="22"/>
          <w:szCs w:val="22"/>
        </w:rPr>
        <w:t>is prominently displayed</w:t>
      </w:r>
      <w:proofErr w:type="gramEnd"/>
      <w:r w:rsidR="0080523B" w:rsidRPr="000F6D74">
        <w:rPr>
          <w:rFonts w:ascii="Arial" w:hAnsi="Arial" w:cs="Arial"/>
          <w:sz w:val="22"/>
          <w:szCs w:val="22"/>
        </w:rPr>
        <w:t xml:space="preserve"> on homepages under clear headings such as</w:t>
      </w:r>
      <w:r w:rsidRPr="000F6D74">
        <w:rPr>
          <w:rFonts w:ascii="Arial" w:hAnsi="Arial" w:cs="Arial"/>
          <w:sz w:val="22"/>
          <w:szCs w:val="22"/>
        </w:rPr>
        <w:t xml:space="preserve"> </w:t>
      </w:r>
      <w:r w:rsidR="0080523B" w:rsidRPr="000F6D74">
        <w:rPr>
          <w:rFonts w:ascii="Arial" w:hAnsi="Arial" w:cs="Arial"/>
          <w:sz w:val="22"/>
          <w:szCs w:val="22"/>
        </w:rPr>
        <w:t>“Support for Families” or “Getting Help Early.”</w:t>
      </w:r>
    </w:p>
    <w:p w14:paraId="6CF38366" w14:textId="10ABF18B" w:rsidR="0080523B"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2</w:t>
      </w:r>
      <w:r w:rsidRPr="000F6D74">
        <w:rPr>
          <w:rFonts w:ascii="Arial" w:hAnsi="Arial" w:cs="Arial"/>
          <w:b/>
          <w:bCs/>
          <w:sz w:val="22"/>
          <w:szCs w:val="22"/>
        </w:rPr>
        <w:t>. Enhance Family-Centred Language:</w:t>
      </w:r>
      <w:r w:rsidRPr="000F6D74">
        <w:rPr>
          <w:rFonts w:ascii="Arial" w:hAnsi="Arial" w:cs="Arial"/>
          <w:sz w:val="22"/>
          <w:szCs w:val="22"/>
        </w:rPr>
        <w:t xml:space="preserve"> Replace professional jargon with plain English</w:t>
      </w:r>
      <w:r w:rsidR="00996988" w:rsidRPr="000F6D74">
        <w:rPr>
          <w:rFonts w:ascii="Arial" w:hAnsi="Arial" w:cs="Arial"/>
          <w:sz w:val="22"/>
          <w:szCs w:val="22"/>
        </w:rPr>
        <w:t xml:space="preserve"> </w:t>
      </w:r>
      <w:r w:rsidRPr="000F6D74">
        <w:rPr>
          <w:rFonts w:ascii="Arial" w:hAnsi="Arial" w:cs="Arial"/>
          <w:sz w:val="22"/>
          <w:szCs w:val="22"/>
        </w:rPr>
        <w:t>and provide concise definitions, FAQs, and easy-read formats</w:t>
      </w:r>
      <w:r w:rsidR="00996988" w:rsidRPr="000F6D74">
        <w:rPr>
          <w:rFonts w:ascii="Arial" w:hAnsi="Arial" w:cs="Arial"/>
          <w:sz w:val="22"/>
          <w:szCs w:val="22"/>
        </w:rPr>
        <w:t xml:space="preserve"> </w:t>
      </w:r>
      <w:r w:rsidRPr="000F6D74">
        <w:rPr>
          <w:rFonts w:ascii="Arial" w:hAnsi="Arial" w:cs="Arial"/>
          <w:sz w:val="22"/>
          <w:szCs w:val="22"/>
        </w:rPr>
        <w:t>to make the content</w:t>
      </w:r>
      <w:r w:rsidR="00996988" w:rsidRPr="000F6D74">
        <w:rPr>
          <w:rFonts w:ascii="Arial" w:hAnsi="Arial" w:cs="Arial"/>
          <w:sz w:val="22"/>
          <w:szCs w:val="22"/>
        </w:rPr>
        <w:t xml:space="preserve"> </w:t>
      </w:r>
      <w:r w:rsidRPr="000F6D74">
        <w:rPr>
          <w:rFonts w:ascii="Arial" w:hAnsi="Arial" w:cs="Arial"/>
          <w:sz w:val="22"/>
          <w:szCs w:val="22"/>
        </w:rPr>
        <w:t>more inclusive.</w:t>
      </w:r>
    </w:p>
    <w:p w14:paraId="37ABCF42" w14:textId="45ED890B" w:rsidR="0080523B" w:rsidRPr="000F6D74" w:rsidRDefault="0080523B" w:rsidP="000F6D74">
      <w:pPr>
        <w:spacing w:line="360" w:lineRule="auto"/>
        <w:jc w:val="both"/>
        <w:rPr>
          <w:rFonts w:ascii="Arial" w:hAnsi="Arial" w:cs="Arial"/>
          <w:sz w:val="22"/>
          <w:szCs w:val="22"/>
        </w:rPr>
      </w:pPr>
      <w:r w:rsidRPr="000F6D74">
        <w:rPr>
          <w:rFonts w:ascii="Arial" w:hAnsi="Arial" w:cs="Arial"/>
          <w:b/>
          <w:bCs/>
          <w:sz w:val="22"/>
          <w:szCs w:val="22"/>
        </w:rPr>
        <w:t>3. Include Visual and Interactive Elements:</w:t>
      </w:r>
      <w:r w:rsidRPr="000F6D74">
        <w:rPr>
          <w:rFonts w:ascii="Arial" w:hAnsi="Arial" w:cs="Arial"/>
          <w:sz w:val="22"/>
          <w:szCs w:val="22"/>
        </w:rPr>
        <w:t xml:space="preserve"> Use infographics, videos, and flowcharts to</w:t>
      </w:r>
      <w:r w:rsidR="00996988" w:rsidRPr="000F6D74">
        <w:rPr>
          <w:rFonts w:ascii="Arial" w:hAnsi="Arial" w:cs="Arial"/>
          <w:sz w:val="22"/>
          <w:szCs w:val="22"/>
        </w:rPr>
        <w:t xml:space="preserve"> </w:t>
      </w:r>
      <w:r w:rsidRPr="000F6D74">
        <w:rPr>
          <w:rFonts w:ascii="Arial" w:hAnsi="Arial" w:cs="Arial"/>
          <w:sz w:val="22"/>
          <w:szCs w:val="22"/>
        </w:rPr>
        <w:t>explain referral processes, making them more engaging and</w:t>
      </w:r>
      <w:r w:rsidR="00996988" w:rsidRPr="000F6D74">
        <w:rPr>
          <w:rFonts w:ascii="Arial" w:hAnsi="Arial" w:cs="Arial"/>
          <w:sz w:val="22"/>
          <w:szCs w:val="22"/>
        </w:rPr>
        <w:t xml:space="preserve"> </w:t>
      </w:r>
      <w:r w:rsidRPr="000F6D74">
        <w:rPr>
          <w:rFonts w:ascii="Arial" w:hAnsi="Arial" w:cs="Arial"/>
          <w:sz w:val="22"/>
          <w:szCs w:val="22"/>
        </w:rPr>
        <w:t>understandable.</w:t>
      </w:r>
    </w:p>
    <w:p w14:paraId="2780533C" w14:textId="28EF0C06" w:rsidR="0080523B"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4</w:t>
      </w:r>
      <w:r w:rsidRPr="000F6D74">
        <w:rPr>
          <w:rFonts w:ascii="Arial" w:hAnsi="Arial" w:cs="Arial"/>
          <w:b/>
          <w:bCs/>
          <w:sz w:val="22"/>
          <w:szCs w:val="22"/>
        </w:rPr>
        <w:t>. Strengthen Multi-Agency Transparency:</w:t>
      </w:r>
      <w:r w:rsidRPr="000F6D74">
        <w:rPr>
          <w:rFonts w:ascii="Arial" w:hAnsi="Arial" w:cs="Arial"/>
          <w:sz w:val="22"/>
          <w:szCs w:val="22"/>
        </w:rPr>
        <w:t xml:space="preserve"> Each site should clearly name partner</w:t>
      </w:r>
      <w:r w:rsidR="00996988" w:rsidRPr="000F6D74">
        <w:rPr>
          <w:rFonts w:ascii="Arial" w:hAnsi="Arial" w:cs="Arial"/>
          <w:sz w:val="22"/>
          <w:szCs w:val="22"/>
        </w:rPr>
        <w:t xml:space="preserve"> </w:t>
      </w:r>
      <w:r w:rsidRPr="000F6D74">
        <w:rPr>
          <w:rFonts w:ascii="Arial" w:hAnsi="Arial" w:cs="Arial"/>
          <w:sz w:val="22"/>
          <w:szCs w:val="22"/>
        </w:rPr>
        <w:t>agencies (health, education, police, voluntary sector) and describe their roles in Early</w:t>
      </w:r>
      <w:r w:rsidR="00996988" w:rsidRPr="000F6D74">
        <w:rPr>
          <w:rFonts w:ascii="Arial" w:hAnsi="Arial" w:cs="Arial"/>
          <w:sz w:val="22"/>
          <w:szCs w:val="22"/>
        </w:rPr>
        <w:t xml:space="preserve"> </w:t>
      </w:r>
      <w:r w:rsidRPr="000F6D74">
        <w:rPr>
          <w:rFonts w:ascii="Arial" w:hAnsi="Arial" w:cs="Arial"/>
          <w:sz w:val="22"/>
          <w:szCs w:val="22"/>
        </w:rPr>
        <w:t>Help delivery.</w:t>
      </w:r>
    </w:p>
    <w:p w14:paraId="5C405952" w14:textId="09306A7F" w:rsidR="0080523B"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5</w:t>
      </w:r>
      <w:r w:rsidRPr="000F6D74">
        <w:rPr>
          <w:rFonts w:ascii="Arial" w:hAnsi="Arial" w:cs="Arial"/>
          <w:b/>
          <w:bCs/>
          <w:sz w:val="22"/>
          <w:szCs w:val="22"/>
        </w:rPr>
        <w:t>. Provide Evidence and Evaluation:</w:t>
      </w:r>
      <w:r w:rsidRPr="000F6D74">
        <w:rPr>
          <w:rFonts w:ascii="Arial" w:hAnsi="Arial" w:cs="Arial"/>
          <w:sz w:val="22"/>
          <w:szCs w:val="22"/>
        </w:rPr>
        <w:t xml:space="preserve"> Sharing case studies, user feedback, or</w:t>
      </w:r>
      <w:r w:rsidR="00996988" w:rsidRPr="000F6D74">
        <w:rPr>
          <w:rFonts w:ascii="Arial" w:hAnsi="Arial" w:cs="Arial"/>
          <w:sz w:val="22"/>
          <w:szCs w:val="22"/>
        </w:rPr>
        <w:t xml:space="preserve"> </w:t>
      </w:r>
      <w:r w:rsidRPr="000F6D74">
        <w:rPr>
          <w:rFonts w:ascii="Arial" w:hAnsi="Arial" w:cs="Arial"/>
          <w:sz w:val="22"/>
          <w:szCs w:val="22"/>
        </w:rPr>
        <w:t>performance indicators would enhance trust and accountability.</w:t>
      </w:r>
    </w:p>
    <w:p w14:paraId="37FFA6AF" w14:textId="43C67964" w:rsidR="0080523B" w:rsidRPr="000F6D74" w:rsidRDefault="0080523B" w:rsidP="000F6D74">
      <w:pPr>
        <w:spacing w:line="360" w:lineRule="auto"/>
        <w:jc w:val="both"/>
        <w:rPr>
          <w:rFonts w:ascii="Arial" w:hAnsi="Arial" w:cs="Arial"/>
          <w:sz w:val="22"/>
          <w:szCs w:val="22"/>
        </w:rPr>
      </w:pPr>
      <w:r w:rsidRPr="000F6D74">
        <w:rPr>
          <w:rFonts w:ascii="Arial" w:hAnsi="Arial" w:cs="Arial"/>
          <w:sz w:val="22"/>
          <w:szCs w:val="22"/>
        </w:rPr>
        <w:t>6</w:t>
      </w:r>
      <w:r w:rsidRPr="000F6D74">
        <w:rPr>
          <w:rFonts w:ascii="Arial" w:hAnsi="Arial" w:cs="Arial"/>
          <w:b/>
          <w:bCs/>
          <w:sz w:val="22"/>
          <w:szCs w:val="22"/>
        </w:rPr>
        <w:t>. Ensure Regular Review and Accessibility Compliance:</w:t>
      </w:r>
      <w:r w:rsidRPr="000F6D74">
        <w:rPr>
          <w:rFonts w:ascii="Arial" w:hAnsi="Arial" w:cs="Arial"/>
          <w:sz w:val="22"/>
          <w:szCs w:val="22"/>
        </w:rPr>
        <w:t xml:space="preserve"> Pages should </w:t>
      </w:r>
      <w:proofErr w:type="gramStart"/>
      <w:r w:rsidRPr="000F6D74">
        <w:rPr>
          <w:rFonts w:ascii="Arial" w:hAnsi="Arial" w:cs="Arial"/>
          <w:sz w:val="22"/>
          <w:szCs w:val="22"/>
        </w:rPr>
        <w:t>be updated</w:t>
      </w:r>
      <w:proofErr w:type="gramEnd"/>
      <w:r w:rsidR="00996988" w:rsidRPr="000F6D74">
        <w:rPr>
          <w:rFonts w:ascii="Arial" w:hAnsi="Arial" w:cs="Arial"/>
          <w:sz w:val="22"/>
          <w:szCs w:val="22"/>
        </w:rPr>
        <w:t xml:space="preserve"> </w:t>
      </w:r>
      <w:r w:rsidRPr="000F6D74">
        <w:rPr>
          <w:rFonts w:ascii="Arial" w:hAnsi="Arial" w:cs="Arial"/>
          <w:sz w:val="22"/>
          <w:szCs w:val="22"/>
        </w:rPr>
        <w:t>regularly, dated for transparency, and meet accessibility</w:t>
      </w:r>
      <w:r w:rsidR="00996988" w:rsidRPr="000F6D74">
        <w:rPr>
          <w:rFonts w:ascii="Arial" w:hAnsi="Arial" w:cs="Arial"/>
          <w:sz w:val="22"/>
          <w:szCs w:val="22"/>
        </w:rPr>
        <w:t xml:space="preserve"> </w:t>
      </w:r>
      <w:r w:rsidRPr="000F6D74">
        <w:rPr>
          <w:rFonts w:ascii="Arial" w:hAnsi="Arial" w:cs="Arial"/>
          <w:sz w:val="22"/>
          <w:szCs w:val="22"/>
        </w:rPr>
        <w:t>standards for users with</w:t>
      </w:r>
      <w:r w:rsidR="00996988" w:rsidRPr="000F6D74">
        <w:rPr>
          <w:rFonts w:ascii="Arial" w:hAnsi="Arial" w:cs="Arial"/>
          <w:sz w:val="22"/>
          <w:szCs w:val="22"/>
        </w:rPr>
        <w:t xml:space="preserve"> </w:t>
      </w:r>
      <w:r w:rsidRPr="000F6D74">
        <w:rPr>
          <w:rFonts w:ascii="Arial" w:hAnsi="Arial" w:cs="Arial"/>
          <w:sz w:val="22"/>
          <w:szCs w:val="22"/>
        </w:rPr>
        <w:t>disabilities or language barriers.</w:t>
      </w:r>
    </w:p>
    <w:p w14:paraId="7894F61D" w14:textId="77777777" w:rsidR="00996988" w:rsidRDefault="0080523B" w:rsidP="000F6D74">
      <w:pPr>
        <w:spacing w:line="360" w:lineRule="auto"/>
        <w:jc w:val="both"/>
        <w:rPr>
          <w:rFonts w:ascii="Arial" w:hAnsi="Arial" w:cs="Arial"/>
          <w:sz w:val="22"/>
          <w:szCs w:val="22"/>
        </w:rPr>
      </w:pPr>
      <w:r w:rsidRPr="000F6D74">
        <w:rPr>
          <w:rFonts w:ascii="Arial" w:hAnsi="Arial" w:cs="Arial"/>
          <w:sz w:val="22"/>
          <w:szCs w:val="22"/>
        </w:rPr>
        <w:t>By implementing these recommendations, local authorities can enhance</w:t>
      </w:r>
      <w:r w:rsidR="00996988" w:rsidRPr="000F6D74">
        <w:rPr>
          <w:rFonts w:ascii="Arial" w:hAnsi="Arial" w:cs="Arial"/>
          <w:sz w:val="22"/>
          <w:szCs w:val="22"/>
        </w:rPr>
        <w:t xml:space="preserve"> </w:t>
      </w:r>
      <w:r w:rsidRPr="000F6D74">
        <w:rPr>
          <w:rFonts w:ascii="Arial" w:hAnsi="Arial" w:cs="Arial"/>
          <w:sz w:val="22"/>
          <w:szCs w:val="22"/>
        </w:rPr>
        <w:t>the visibility,</w:t>
      </w:r>
      <w:r w:rsidR="00996988" w:rsidRPr="000F6D74">
        <w:rPr>
          <w:rFonts w:ascii="Arial" w:hAnsi="Arial" w:cs="Arial"/>
          <w:sz w:val="22"/>
          <w:szCs w:val="22"/>
        </w:rPr>
        <w:t xml:space="preserve"> </w:t>
      </w:r>
      <w:r w:rsidRPr="000F6D74">
        <w:rPr>
          <w:rFonts w:ascii="Arial" w:hAnsi="Arial" w:cs="Arial"/>
          <w:sz w:val="22"/>
          <w:szCs w:val="22"/>
        </w:rPr>
        <w:t>understanding, and effectiveness of Early Help communication. Improved online signposting</w:t>
      </w:r>
      <w:r w:rsidR="00996988" w:rsidRPr="000F6D74">
        <w:rPr>
          <w:rFonts w:ascii="Arial" w:hAnsi="Arial" w:cs="Arial"/>
          <w:sz w:val="22"/>
          <w:szCs w:val="22"/>
        </w:rPr>
        <w:t xml:space="preserve"> </w:t>
      </w:r>
      <w:r w:rsidRPr="000F6D74">
        <w:rPr>
          <w:rFonts w:ascii="Arial" w:hAnsi="Arial" w:cs="Arial"/>
          <w:sz w:val="22"/>
          <w:szCs w:val="22"/>
        </w:rPr>
        <w:t>not only supports families in</w:t>
      </w:r>
      <w:r w:rsidR="00996988" w:rsidRPr="000F6D74">
        <w:rPr>
          <w:rFonts w:ascii="Arial" w:hAnsi="Arial" w:cs="Arial"/>
          <w:sz w:val="22"/>
          <w:szCs w:val="22"/>
        </w:rPr>
        <w:t xml:space="preserve"> </w:t>
      </w:r>
      <w:r w:rsidRPr="000F6D74">
        <w:rPr>
          <w:rFonts w:ascii="Arial" w:hAnsi="Arial" w:cs="Arial"/>
          <w:sz w:val="22"/>
          <w:szCs w:val="22"/>
        </w:rPr>
        <w:t xml:space="preserve">navigating complex systems but also strengthens </w:t>
      </w:r>
      <w:r w:rsidR="00996988" w:rsidRPr="000F6D74">
        <w:rPr>
          <w:rFonts w:ascii="Arial" w:hAnsi="Arial" w:cs="Arial"/>
          <w:sz w:val="22"/>
          <w:szCs w:val="22"/>
        </w:rPr>
        <w:t>the collaborative</w:t>
      </w:r>
      <w:r w:rsidRPr="000F6D74">
        <w:rPr>
          <w:rFonts w:ascii="Arial" w:hAnsi="Arial" w:cs="Arial"/>
          <w:sz w:val="22"/>
          <w:szCs w:val="22"/>
        </w:rPr>
        <w:t xml:space="preserve"> foundation essential for safeguarding children and promoting family wellbeing.</w:t>
      </w:r>
    </w:p>
    <w:p w14:paraId="01EDCB4B" w14:textId="77777777" w:rsidR="000F6D74" w:rsidRDefault="000F6D74" w:rsidP="000F6D74">
      <w:pPr>
        <w:spacing w:line="360" w:lineRule="auto"/>
        <w:jc w:val="both"/>
        <w:rPr>
          <w:rFonts w:ascii="Arial" w:hAnsi="Arial" w:cs="Arial"/>
          <w:sz w:val="22"/>
          <w:szCs w:val="22"/>
        </w:rPr>
      </w:pPr>
    </w:p>
    <w:p w14:paraId="1C13C8E7" w14:textId="77777777" w:rsidR="00A5043F" w:rsidRDefault="00A5043F" w:rsidP="000F6D74">
      <w:pPr>
        <w:spacing w:line="360" w:lineRule="auto"/>
        <w:jc w:val="both"/>
        <w:rPr>
          <w:rFonts w:ascii="Arial" w:hAnsi="Arial" w:cs="Arial"/>
          <w:sz w:val="22"/>
          <w:szCs w:val="22"/>
        </w:rPr>
      </w:pPr>
    </w:p>
    <w:p w14:paraId="619071B2" w14:textId="77777777" w:rsidR="00A5043F" w:rsidRDefault="00A5043F" w:rsidP="000F6D74">
      <w:pPr>
        <w:spacing w:line="360" w:lineRule="auto"/>
        <w:jc w:val="both"/>
        <w:rPr>
          <w:rFonts w:ascii="Arial" w:hAnsi="Arial" w:cs="Arial"/>
          <w:sz w:val="22"/>
          <w:szCs w:val="22"/>
        </w:rPr>
      </w:pPr>
    </w:p>
    <w:p w14:paraId="651B57AD" w14:textId="77777777" w:rsidR="00A5043F" w:rsidRDefault="00A5043F" w:rsidP="000F6D74">
      <w:pPr>
        <w:spacing w:line="360" w:lineRule="auto"/>
        <w:jc w:val="both"/>
        <w:rPr>
          <w:rFonts w:ascii="Arial" w:hAnsi="Arial" w:cs="Arial"/>
          <w:sz w:val="22"/>
          <w:szCs w:val="22"/>
        </w:rPr>
      </w:pPr>
    </w:p>
    <w:p w14:paraId="3921B742" w14:textId="77777777" w:rsidR="00A5043F" w:rsidRDefault="00A5043F" w:rsidP="000F6D74">
      <w:pPr>
        <w:spacing w:line="360" w:lineRule="auto"/>
        <w:jc w:val="both"/>
        <w:rPr>
          <w:rFonts w:ascii="Arial" w:hAnsi="Arial" w:cs="Arial"/>
          <w:sz w:val="22"/>
          <w:szCs w:val="22"/>
        </w:rPr>
      </w:pPr>
    </w:p>
    <w:p w14:paraId="1B21BAD3" w14:textId="77777777" w:rsidR="00A5043F" w:rsidRDefault="00A5043F" w:rsidP="000F6D74">
      <w:pPr>
        <w:spacing w:line="360" w:lineRule="auto"/>
        <w:jc w:val="both"/>
        <w:rPr>
          <w:rFonts w:ascii="Arial" w:hAnsi="Arial" w:cs="Arial"/>
          <w:sz w:val="22"/>
          <w:szCs w:val="22"/>
        </w:rPr>
      </w:pPr>
    </w:p>
    <w:p w14:paraId="0A1E80E7" w14:textId="77777777" w:rsidR="00A5043F" w:rsidRPr="000F6D74" w:rsidRDefault="00A5043F" w:rsidP="000F6D74">
      <w:pPr>
        <w:spacing w:line="360" w:lineRule="auto"/>
        <w:jc w:val="both"/>
        <w:rPr>
          <w:rFonts w:ascii="Arial" w:hAnsi="Arial" w:cs="Arial"/>
          <w:sz w:val="22"/>
          <w:szCs w:val="22"/>
        </w:rPr>
      </w:pPr>
    </w:p>
    <w:p w14:paraId="757030D9" w14:textId="2B084D94" w:rsidR="0080523B" w:rsidRPr="00A5043F" w:rsidRDefault="0080523B" w:rsidP="000F6D74">
      <w:pPr>
        <w:spacing w:line="360" w:lineRule="auto"/>
        <w:jc w:val="both"/>
        <w:rPr>
          <w:rFonts w:ascii="Arial" w:hAnsi="Arial" w:cs="Arial"/>
          <w:b/>
          <w:bCs/>
          <w:sz w:val="32"/>
          <w:szCs w:val="32"/>
        </w:rPr>
      </w:pPr>
      <w:r w:rsidRPr="00A5043F">
        <w:rPr>
          <w:rFonts w:ascii="Arial" w:hAnsi="Arial" w:cs="Arial"/>
          <w:b/>
          <w:bCs/>
          <w:sz w:val="32"/>
          <w:szCs w:val="32"/>
        </w:rPr>
        <w:lastRenderedPageBreak/>
        <w:t>Reference List</w:t>
      </w:r>
    </w:p>
    <w:p w14:paraId="7DE03C01" w14:textId="77777777" w:rsidR="000F6D74" w:rsidRPr="000F6D74" w:rsidRDefault="000F6D74" w:rsidP="000F6D74">
      <w:pPr>
        <w:spacing w:line="360" w:lineRule="auto"/>
        <w:ind w:left="567" w:hanging="567"/>
        <w:jc w:val="both"/>
        <w:rPr>
          <w:rFonts w:ascii="Arial" w:hAnsi="Arial" w:cs="Arial"/>
          <w:sz w:val="22"/>
          <w:szCs w:val="22"/>
        </w:rPr>
      </w:pPr>
      <w:r w:rsidRPr="000F6D74">
        <w:rPr>
          <w:rFonts w:ascii="Arial" w:hAnsi="Arial" w:cs="Arial"/>
          <w:sz w:val="22"/>
          <w:szCs w:val="22"/>
        </w:rPr>
        <w:t xml:space="preserve">Carpenter, J., Shardlow, S. and </w:t>
      </w:r>
      <w:proofErr w:type="spellStart"/>
      <w:r w:rsidRPr="000F6D74">
        <w:rPr>
          <w:rFonts w:ascii="Arial" w:hAnsi="Arial" w:cs="Arial"/>
          <w:sz w:val="22"/>
          <w:szCs w:val="22"/>
        </w:rPr>
        <w:t>Patsios</w:t>
      </w:r>
      <w:proofErr w:type="spellEnd"/>
      <w:r w:rsidRPr="000F6D74">
        <w:rPr>
          <w:rFonts w:ascii="Arial" w:hAnsi="Arial" w:cs="Arial"/>
          <w:sz w:val="22"/>
          <w:szCs w:val="22"/>
        </w:rPr>
        <w:t>, D. (2020) Working in multi-agency settings: Challenges and learning. Bristol: Policy Press.</w:t>
      </w:r>
    </w:p>
    <w:p w14:paraId="1E6AE71B" w14:textId="77777777" w:rsidR="000F6D74" w:rsidRPr="000F6D74" w:rsidRDefault="000F6D74" w:rsidP="000F6D74">
      <w:pPr>
        <w:spacing w:line="360" w:lineRule="auto"/>
        <w:ind w:left="567" w:hanging="567"/>
        <w:jc w:val="both"/>
        <w:rPr>
          <w:rFonts w:ascii="Arial" w:hAnsi="Arial" w:cs="Arial"/>
          <w:sz w:val="22"/>
          <w:szCs w:val="22"/>
        </w:rPr>
      </w:pPr>
      <w:r w:rsidRPr="000F6D74">
        <w:rPr>
          <w:rFonts w:ascii="Arial" w:hAnsi="Arial" w:cs="Arial"/>
          <w:sz w:val="22"/>
          <w:szCs w:val="22"/>
        </w:rPr>
        <w:t>Children’s Commissioner (2022) Early Help and Preventive Services: Review of Local Practice. London: Office of the Children’s Commissioner.</w:t>
      </w:r>
    </w:p>
    <w:p w14:paraId="0630AA4A" w14:textId="77777777" w:rsidR="000F6D74" w:rsidRPr="000F6D74" w:rsidRDefault="000F6D74" w:rsidP="000F6D74">
      <w:pPr>
        <w:spacing w:line="360" w:lineRule="auto"/>
        <w:ind w:left="567" w:hanging="567"/>
        <w:jc w:val="both"/>
        <w:rPr>
          <w:rFonts w:ascii="Arial" w:hAnsi="Arial" w:cs="Arial"/>
          <w:sz w:val="22"/>
          <w:szCs w:val="22"/>
        </w:rPr>
      </w:pPr>
      <w:r w:rsidRPr="000F6D74">
        <w:rPr>
          <w:rFonts w:ascii="Arial" w:hAnsi="Arial" w:cs="Arial"/>
          <w:sz w:val="22"/>
          <w:szCs w:val="22"/>
        </w:rPr>
        <w:t>Department for Education (DfE) (2023) Working Together to Safeguard Children 2023: Statutory guidance. London: DfE.</w:t>
      </w:r>
    </w:p>
    <w:p w14:paraId="14018432" w14:textId="77777777" w:rsidR="000F6D74" w:rsidRPr="000F6D74" w:rsidRDefault="000F6D74" w:rsidP="000F6D74">
      <w:pPr>
        <w:spacing w:line="360" w:lineRule="auto"/>
        <w:ind w:left="567" w:hanging="567"/>
        <w:jc w:val="both"/>
        <w:rPr>
          <w:rFonts w:ascii="Arial" w:hAnsi="Arial" w:cs="Arial"/>
          <w:sz w:val="22"/>
          <w:szCs w:val="22"/>
        </w:rPr>
      </w:pPr>
      <w:r w:rsidRPr="000F6D74">
        <w:rPr>
          <w:rFonts w:ascii="Arial" w:hAnsi="Arial" w:cs="Arial"/>
          <w:sz w:val="22"/>
          <w:szCs w:val="22"/>
        </w:rPr>
        <w:t>Department for Education and Ministry of Housing, Communities and Local Government (DfE &amp;amp; MHCLG) (2020) Early Help System Guide. London: DfE/MHCLG.</w:t>
      </w:r>
    </w:p>
    <w:p w14:paraId="19392531" w14:textId="77777777" w:rsidR="000F6D74" w:rsidRPr="000F6D74" w:rsidRDefault="000F6D74" w:rsidP="000F6D74">
      <w:pPr>
        <w:spacing w:line="360" w:lineRule="auto"/>
        <w:ind w:left="567" w:hanging="567"/>
        <w:jc w:val="both"/>
        <w:rPr>
          <w:rFonts w:ascii="Arial" w:hAnsi="Arial" w:cs="Arial"/>
          <w:sz w:val="22"/>
          <w:szCs w:val="22"/>
        </w:rPr>
      </w:pPr>
      <w:r w:rsidRPr="000F6D74">
        <w:rPr>
          <w:rFonts w:ascii="Arial" w:hAnsi="Arial" w:cs="Arial"/>
          <w:sz w:val="22"/>
          <w:szCs w:val="22"/>
        </w:rPr>
        <w:t>Frost, N., Robinson, M. and Anning, A. (2017) Social Work and Multi-Agency Working. London: Routledge.</w:t>
      </w:r>
    </w:p>
    <w:p w14:paraId="40549707" w14:textId="77777777" w:rsidR="000F6D74" w:rsidRPr="000F6D74" w:rsidRDefault="000F6D74" w:rsidP="000F6D74">
      <w:pPr>
        <w:spacing w:line="360" w:lineRule="auto"/>
        <w:ind w:left="567" w:hanging="567"/>
        <w:jc w:val="both"/>
        <w:rPr>
          <w:rFonts w:ascii="Arial" w:hAnsi="Arial" w:cs="Arial"/>
          <w:sz w:val="22"/>
          <w:szCs w:val="22"/>
        </w:rPr>
      </w:pPr>
      <w:r w:rsidRPr="000F6D74">
        <w:rPr>
          <w:rFonts w:ascii="Arial" w:hAnsi="Arial" w:cs="Arial"/>
          <w:sz w:val="22"/>
          <w:szCs w:val="22"/>
        </w:rPr>
        <w:t>Leicestershire County Council (2023) Early Help and Prevention Strategy. Leicester: Leicestershire County Council.</w:t>
      </w:r>
    </w:p>
    <w:p w14:paraId="0832B34D" w14:textId="77777777" w:rsidR="000F6D74" w:rsidRPr="000F6D74" w:rsidRDefault="000F6D74" w:rsidP="000F6D74">
      <w:pPr>
        <w:spacing w:line="360" w:lineRule="auto"/>
        <w:ind w:left="567" w:hanging="567"/>
        <w:jc w:val="both"/>
        <w:rPr>
          <w:rFonts w:ascii="Arial" w:hAnsi="Arial" w:cs="Arial"/>
          <w:sz w:val="22"/>
          <w:szCs w:val="22"/>
        </w:rPr>
      </w:pPr>
      <w:r w:rsidRPr="000F6D74">
        <w:rPr>
          <w:rFonts w:ascii="Arial" w:hAnsi="Arial" w:cs="Arial"/>
          <w:sz w:val="22"/>
          <w:szCs w:val="22"/>
        </w:rPr>
        <w:t>Leicestershire County Council (2025) Children and Family Wellbeing Service. Leicester: Leicestershire County Council.</w:t>
      </w:r>
    </w:p>
    <w:p w14:paraId="1C153697" w14:textId="77777777" w:rsidR="000F6D74" w:rsidRPr="000F6D74" w:rsidRDefault="000F6D74" w:rsidP="000F6D74">
      <w:pPr>
        <w:spacing w:line="360" w:lineRule="auto"/>
        <w:ind w:left="567" w:hanging="567"/>
        <w:jc w:val="both"/>
        <w:rPr>
          <w:rFonts w:ascii="Arial" w:hAnsi="Arial" w:cs="Arial"/>
          <w:sz w:val="22"/>
          <w:szCs w:val="22"/>
        </w:rPr>
      </w:pPr>
      <w:r w:rsidRPr="000F6D74">
        <w:rPr>
          <w:rFonts w:ascii="Arial" w:hAnsi="Arial" w:cs="Arial"/>
          <w:sz w:val="22"/>
          <w:szCs w:val="22"/>
        </w:rPr>
        <w:t>Munro, E. (2011) The Munro Review of Child Protection: Final Report. London: Department for Education.</w:t>
      </w:r>
    </w:p>
    <w:p w14:paraId="74DBF95F" w14:textId="77777777" w:rsidR="000F6D74" w:rsidRPr="000F6D74" w:rsidRDefault="000F6D74" w:rsidP="000F6D74">
      <w:pPr>
        <w:spacing w:line="360" w:lineRule="auto"/>
        <w:ind w:left="567" w:hanging="567"/>
        <w:jc w:val="both"/>
        <w:rPr>
          <w:rFonts w:ascii="Arial" w:hAnsi="Arial" w:cs="Arial"/>
          <w:sz w:val="22"/>
          <w:szCs w:val="22"/>
        </w:rPr>
      </w:pPr>
      <w:r w:rsidRPr="000F6D74">
        <w:rPr>
          <w:rFonts w:ascii="Arial" w:hAnsi="Arial" w:cs="Arial"/>
          <w:sz w:val="22"/>
          <w:szCs w:val="22"/>
        </w:rPr>
        <w:t>Nottinghamshire County Council (2025) Supporting Families and Early Help. Nottingham: Nottinghamshire County Council.</w:t>
      </w:r>
    </w:p>
    <w:p w14:paraId="35FAAC65" w14:textId="77777777" w:rsidR="000F6D74" w:rsidRPr="000F6D74" w:rsidRDefault="000F6D74" w:rsidP="000F6D74">
      <w:pPr>
        <w:spacing w:line="360" w:lineRule="auto"/>
        <w:ind w:left="567" w:hanging="567"/>
        <w:jc w:val="both"/>
        <w:rPr>
          <w:rFonts w:ascii="Arial" w:hAnsi="Arial" w:cs="Arial"/>
          <w:sz w:val="22"/>
          <w:szCs w:val="22"/>
        </w:rPr>
      </w:pPr>
      <w:r w:rsidRPr="000F6D74">
        <w:rPr>
          <w:rFonts w:ascii="Arial" w:hAnsi="Arial" w:cs="Arial"/>
          <w:sz w:val="22"/>
          <w:szCs w:val="22"/>
        </w:rPr>
        <w:t>Staffordshire County Council (2025) Family Support and Early Help. Staffordshire: Staffordshire County Council.</w:t>
      </w:r>
    </w:p>
    <w:p w14:paraId="5CFE4D28" w14:textId="77777777" w:rsidR="0080523B" w:rsidRPr="001216FD" w:rsidRDefault="0080523B" w:rsidP="000F6D74">
      <w:pPr>
        <w:spacing w:line="360" w:lineRule="auto"/>
        <w:jc w:val="both"/>
        <w:rPr>
          <w:sz w:val="28"/>
          <w:szCs w:val="28"/>
        </w:rPr>
      </w:pPr>
    </w:p>
    <w:sectPr w:rsidR="0080523B" w:rsidRPr="001216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6FD"/>
    <w:rsid w:val="0004677B"/>
    <w:rsid w:val="000B41C1"/>
    <w:rsid w:val="000F6D74"/>
    <w:rsid w:val="001216FD"/>
    <w:rsid w:val="001B6EDF"/>
    <w:rsid w:val="001B7A61"/>
    <w:rsid w:val="00286867"/>
    <w:rsid w:val="00312791"/>
    <w:rsid w:val="004E37CF"/>
    <w:rsid w:val="004F5B93"/>
    <w:rsid w:val="00666B77"/>
    <w:rsid w:val="00690029"/>
    <w:rsid w:val="0080523B"/>
    <w:rsid w:val="00897CA1"/>
    <w:rsid w:val="00996988"/>
    <w:rsid w:val="00A5043F"/>
    <w:rsid w:val="00A51389"/>
    <w:rsid w:val="00C20C43"/>
    <w:rsid w:val="00D20953"/>
    <w:rsid w:val="00DC4061"/>
    <w:rsid w:val="00F46180"/>
    <w:rsid w:val="00F7201A"/>
    <w:rsid w:val="00F9392D"/>
    <w:rsid w:val="00FF5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CDCFF"/>
  <w15:chartTrackingRefBased/>
  <w15:docId w15:val="{DA9AA187-FB56-4ADC-A24E-0D8F28C4F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6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16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16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16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16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16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16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16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16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6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16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16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16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16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16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16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16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16FD"/>
    <w:rPr>
      <w:rFonts w:eastAsiaTheme="majorEastAsia" w:cstheme="majorBidi"/>
      <w:color w:val="272727" w:themeColor="text1" w:themeTint="D8"/>
    </w:rPr>
  </w:style>
  <w:style w:type="paragraph" w:styleId="Title">
    <w:name w:val="Title"/>
    <w:basedOn w:val="Normal"/>
    <w:next w:val="Normal"/>
    <w:link w:val="TitleChar"/>
    <w:uiPriority w:val="10"/>
    <w:qFormat/>
    <w:rsid w:val="001216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16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16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16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16FD"/>
    <w:pPr>
      <w:spacing w:before="160"/>
      <w:jc w:val="center"/>
    </w:pPr>
    <w:rPr>
      <w:i/>
      <w:iCs/>
      <w:color w:val="404040" w:themeColor="text1" w:themeTint="BF"/>
    </w:rPr>
  </w:style>
  <w:style w:type="character" w:customStyle="1" w:styleId="QuoteChar">
    <w:name w:val="Quote Char"/>
    <w:basedOn w:val="DefaultParagraphFont"/>
    <w:link w:val="Quote"/>
    <w:uiPriority w:val="29"/>
    <w:rsid w:val="001216FD"/>
    <w:rPr>
      <w:i/>
      <w:iCs/>
      <w:color w:val="404040" w:themeColor="text1" w:themeTint="BF"/>
    </w:rPr>
  </w:style>
  <w:style w:type="paragraph" w:styleId="ListParagraph">
    <w:name w:val="List Paragraph"/>
    <w:basedOn w:val="Normal"/>
    <w:uiPriority w:val="34"/>
    <w:qFormat/>
    <w:rsid w:val="001216FD"/>
    <w:pPr>
      <w:ind w:left="720"/>
      <w:contextualSpacing/>
    </w:pPr>
  </w:style>
  <w:style w:type="character" w:styleId="IntenseEmphasis">
    <w:name w:val="Intense Emphasis"/>
    <w:basedOn w:val="DefaultParagraphFont"/>
    <w:uiPriority w:val="21"/>
    <w:qFormat/>
    <w:rsid w:val="001216FD"/>
    <w:rPr>
      <w:i/>
      <w:iCs/>
      <w:color w:val="0F4761" w:themeColor="accent1" w:themeShade="BF"/>
    </w:rPr>
  </w:style>
  <w:style w:type="paragraph" w:styleId="IntenseQuote">
    <w:name w:val="Intense Quote"/>
    <w:basedOn w:val="Normal"/>
    <w:next w:val="Normal"/>
    <w:link w:val="IntenseQuoteChar"/>
    <w:uiPriority w:val="30"/>
    <w:qFormat/>
    <w:rsid w:val="001216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16FD"/>
    <w:rPr>
      <w:i/>
      <w:iCs/>
      <w:color w:val="0F4761" w:themeColor="accent1" w:themeShade="BF"/>
    </w:rPr>
  </w:style>
  <w:style w:type="character" w:styleId="IntenseReference">
    <w:name w:val="Intense Reference"/>
    <w:basedOn w:val="DefaultParagraphFont"/>
    <w:uiPriority w:val="32"/>
    <w:qFormat/>
    <w:rsid w:val="001216FD"/>
    <w:rPr>
      <w:b/>
      <w:bCs/>
      <w:smallCaps/>
      <w:color w:val="0F4761" w:themeColor="accent1" w:themeShade="BF"/>
      <w:spacing w:val="5"/>
    </w:rPr>
  </w:style>
  <w:style w:type="paragraph" w:styleId="NormalWeb">
    <w:name w:val="Normal (Web)"/>
    <w:basedOn w:val="Normal"/>
    <w:uiPriority w:val="99"/>
    <w:semiHidden/>
    <w:unhideWhenUsed/>
    <w:rsid w:val="0028686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123</TotalTime>
  <Pages>1</Pages>
  <Words>2535</Words>
  <Characters>14453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Edinah Nyirankusi (2333162)</dc:creator>
  <cp:keywords/>
  <dc:description/>
  <cp:lastModifiedBy>Edinah Nyirankusi (2333162)</cp:lastModifiedBy>
  <cp:revision>12</cp:revision>
  <dcterms:created xsi:type="dcterms:W3CDTF">2025-11-05T13:33:00Z</dcterms:created>
  <dcterms:modified xsi:type="dcterms:W3CDTF">2025-11-15T17:38:00Z</dcterms:modified>
</cp:coreProperties>
</file>