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67803530"/>
        <w:docPartObj>
          <w:docPartGallery w:val="Cover Pages"/>
          <w:docPartUnique/>
        </w:docPartObj>
      </w:sdtPr>
      <w:sdtEndPr/>
      <w:sdtContent>
        <w:p w:rsidR="002F2A64" w:rsidRDefault="002F2A64">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1891D1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02698F" w:rsidRDefault="0002698F">
                                    <w:pPr>
                                      <w:pStyle w:val="NoSpacing"/>
                                      <w:jc w:val="right"/>
                                      <w:rPr>
                                        <w:color w:val="595959" w:themeColor="text1" w:themeTint="A6"/>
                                        <w:sz w:val="28"/>
                                        <w:szCs w:val="28"/>
                                      </w:rPr>
                                    </w:pPr>
                                    <w:r>
                                      <w:rPr>
                                        <w:color w:val="595959" w:themeColor="text1" w:themeTint="A6"/>
                                        <w:sz w:val="28"/>
                                        <w:szCs w:val="28"/>
                                      </w:rPr>
                                      <w:t>Rhys Taylor (P150229)</w:t>
                                    </w:r>
                                  </w:p>
                                </w:sdtContent>
                              </w:sdt>
                              <w:p w:rsidR="0002698F" w:rsidRDefault="00CC77DF">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02698F">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02698F" w:rsidRDefault="0002698F">
                              <w:pPr>
                                <w:pStyle w:val="NoSpacing"/>
                                <w:jc w:val="right"/>
                                <w:rPr>
                                  <w:color w:val="595959" w:themeColor="text1" w:themeTint="A6"/>
                                  <w:sz w:val="28"/>
                                  <w:szCs w:val="28"/>
                                </w:rPr>
                              </w:pPr>
                              <w:r>
                                <w:rPr>
                                  <w:color w:val="595959" w:themeColor="text1" w:themeTint="A6"/>
                                  <w:sz w:val="28"/>
                                  <w:szCs w:val="28"/>
                                </w:rPr>
                                <w:t>Rhys Taylor (P150229)</w:t>
                              </w:r>
                            </w:p>
                          </w:sdtContent>
                        </w:sdt>
                        <w:p w:rsidR="0002698F" w:rsidRDefault="00CC77DF">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02698F">
                                <w:rPr>
                                  <w:color w:val="595959" w:themeColor="text1" w:themeTint="A6"/>
                                  <w:sz w:val="18"/>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2698F" w:rsidRDefault="0002698F">
                                <w:pPr>
                                  <w:pStyle w:val="NoSpacing"/>
                                  <w:jc w:val="right"/>
                                  <w:rPr>
                                    <w:color w:val="5B9BD5" w:themeColor="accent1"/>
                                    <w:sz w:val="28"/>
                                    <w:szCs w:val="28"/>
                                  </w:rPr>
                                </w:pPr>
                                <w:r>
                                  <w:rPr>
                                    <w:color w:val="5B9BD5" w:themeColor="accent1"/>
                                    <w:sz w:val="28"/>
                                    <w:szCs w:val="28"/>
                                  </w:rPr>
                                  <w:t xml:space="preserve">Sustainable Architectural Developments </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rsidR="0002698F" w:rsidRDefault="0002698F">
                                    <w:pPr>
                                      <w:pStyle w:val="NoSpacing"/>
                                      <w:jc w:val="right"/>
                                      <w:rPr>
                                        <w:color w:val="595959" w:themeColor="text1" w:themeTint="A6"/>
                                        <w:sz w:val="20"/>
                                        <w:szCs w:val="20"/>
                                      </w:rPr>
                                    </w:pPr>
                                    <w:r>
                                      <w:rPr>
                                        <w:color w:val="595959" w:themeColor="text1" w:themeTint="A6"/>
                                        <w:sz w:val="20"/>
                                        <w:szCs w:val="20"/>
                                      </w:rPr>
                                      <w:t xml:space="preserve">Assignment 1 of 1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02698F" w:rsidRDefault="0002698F">
                          <w:pPr>
                            <w:pStyle w:val="NoSpacing"/>
                            <w:jc w:val="right"/>
                            <w:rPr>
                              <w:color w:val="5B9BD5" w:themeColor="accent1"/>
                              <w:sz w:val="28"/>
                              <w:szCs w:val="28"/>
                            </w:rPr>
                          </w:pPr>
                          <w:r>
                            <w:rPr>
                              <w:color w:val="5B9BD5" w:themeColor="accent1"/>
                              <w:sz w:val="28"/>
                              <w:szCs w:val="28"/>
                            </w:rPr>
                            <w:t xml:space="preserve">Sustainable Architectural Developments </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rsidR="0002698F" w:rsidRDefault="0002698F">
                              <w:pPr>
                                <w:pStyle w:val="NoSpacing"/>
                                <w:jc w:val="right"/>
                                <w:rPr>
                                  <w:color w:val="595959" w:themeColor="text1" w:themeTint="A6"/>
                                  <w:sz w:val="20"/>
                                  <w:szCs w:val="20"/>
                                </w:rPr>
                              </w:pPr>
                              <w:r>
                                <w:rPr>
                                  <w:color w:val="595959" w:themeColor="text1" w:themeTint="A6"/>
                                  <w:sz w:val="20"/>
                                  <w:szCs w:val="20"/>
                                </w:rPr>
                                <w:t xml:space="preserve">Assignment 1 of 1 </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2698F" w:rsidRPr="002F2A64" w:rsidRDefault="00CC77DF">
                                <w:pPr>
                                  <w:jc w:val="right"/>
                                  <w:rPr>
                                    <w:color w:val="5B9BD5" w:themeColor="accent1"/>
                                    <w:sz w:val="56"/>
                                    <w:szCs w:val="64"/>
                                  </w:rPr>
                                </w:pPr>
                                <w:sdt>
                                  <w:sdtPr>
                                    <w:rPr>
                                      <w:caps/>
                                      <w:color w:val="5B9BD5" w:themeColor="accent1"/>
                                      <w:sz w:val="56"/>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2698F">
                                      <w:rPr>
                                        <w:caps/>
                                        <w:color w:val="5B9BD5" w:themeColor="accent1"/>
                                        <w:sz w:val="56"/>
                                        <w:szCs w:val="64"/>
                                      </w:rPr>
                                      <w:t>building sustianability certification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02698F" w:rsidRDefault="0002698F">
                                    <w:pPr>
                                      <w:jc w:val="right"/>
                                      <w:rPr>
                                        <w:smallCaps/>
                                        <w:color w:val="404040" w:themeColor="text1" w:themeTint="BF"/>
                                        <w:sz w:val="36"/>
                                        <w:szCs w:val="36"/>
                                      </w:rPr>
                                    </w:pPr>
                                    <w:r>
                                      <w:rPr>
                                        <w:color w:val="404040" w:themeColor="text1" w:themeTint="BF"/>
                                        <w:sz w:val="36"/>
                                        <w:szCs w:val="36"/>
                                      </w:rPr>
                                      <w:t>Dr Juan Ferriz-Papi</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02698F" w:rsidRPr="002F2A64" w:rsidRDefault="00CC77DF">
                          <w:pPr>
                            <w:jc w:val="right"/>
                            <w:rPr>
                              <w:color w:val="5B9BD5" w:themeColor="accent1"/>
                              <w:sz w:val="56"/>
                              <w:szCs w:val="64"/>
                            </w:rPr>
                          </w:pPr>
                          <w:sdt>
                            <w:sdtPr>
                              <w:rPr>
                                <w:caps/>
                                <w:color w:val="5B9BD5" w:themeColor="accent1"/>
                                <w:sz w:val="56"/>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2698F">
                                <w:rPr>
                                  <w:caps/>
                                  <w:color w:val="5B9BD5" w:themeColor="accent1"/>
                                  <w:sz w:val="56"/>
                                  <w:szCs w:val="64"/>
                                </w:rPr>
                                <w:t>building sustianability certification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02698F" w:rsidRDefault="0002698F">
                              <w:pPr>
                                <w:jc w:val="right"/>
                                <w:rPr>
                                  <w:smallCaps/>
                                  <w:color w:val="404040" w:themeColor="text1" w:themeTint="BF"/>
                                  <w:sz w:val="36"/>
                                  <w:szCs w:val="36"/>
                                </w:rPr>
                              </w:pPr>
                              <w:r>
                                <w:rPr>
                                  <w:color w:val="404040" w:themeColor="text1" w:themeTint="BF"/>
                                  <w:sz w:val="36"/>
                                  <w:szCs w:val="36"/>
                                </w:rPr>
                                <w:t>Dr Juan Ferriz-Papi</w:t>
                              </w:r>
                            </w:p>
                          </w:sdtContent>
                        </w:sdt>
                      </w:txbxContent>
                    </v:textbox>
                    <w10:wrap type="square" anchorx="page" anchory="page"/>
                  </v:shape>
                </w:pict>
              </mc:Fallback>
            </mc:AlternateContent>
          </w:r>
        </w:p>
        <w:p w:rsidR="002F2A64" w:rsidRDefault="002F2A64">
          <w:r>
            <w:br w:type="page"/>
          </w:r>
        </w:p>
      </w:sdtContent>
    </w:sdt>
    <w:sdt>
      <w:sdtPr>
        <w:rPr>
          <w:rFonts w:asciiTheme="minorHAnsi" w:eastAsiaTheme="minorEastAsia" w:hAnsiTheme="minorHAnsi" w:cstheme="minorBidi"/>
          <w:b w:val="0"/>
          <w:bCs w:val="0"/>
          <w:color w:val="auto"/>
          <w:sz w:val="22"/>
          <w:szCs w:val="22"/>
        </w:rPr>
        <w:id w:val="-1701773303"/>
        <w:docPartObj>
          <w:docPartGallery w:val="Table of Contents"/>
          <w:docPartUnique/>
        </w:docPartObj>
      </w:sdtPr>
      <w:sdtEndPr>
        <w:rPr>
          <w:noProof/>
        </w:rPr>
      </w:sdtEndPr>
      <w:sdtContent>
        <w:p w:rsidR="002F2A64" w:rsidRDefault="002F2A64">
          <w:pPr>
            <w:pStyle w:val="TOCHeading"/>
          </w:pPr>
          <w:r>
            <w:t>Contents</w:t>
          </w:r>
        </w:p>
        <w:p w:rsidR="00EC73AD" w:rsidRDefault="00B72A3B">
          <w:pPr>
            <w:pStyle w:val="TOC1"/>
            <w:tabs>
              <w:tab w:val="right" w:leader="dot" w:pos="9016"/>
            </w:tabs>
            <w:rPr>
              <w:noProof/>
              <w:lang w:eastAsia="en-GB"/>
            </w:rPr>
          </w:pPr>
          <w:r>
            <w:rPr>
              <w:b/>
              <w:bCs/>
              <w:noProof/>
              <w:lang w:val="en-US"/>
            </w:rPr>
            <w:fldChar w:fldCharType="begin"/>
          </w:r>
          <w:r>
            <w:rPr>
              <w:b/>
              <w:bCs/>
              <w:noProof/>
              <w:lang w:val="en-US"/>
            </w:rPr>
            <w:instrText xml:space="preserve"> TOC \o "1-3" \h \z \u </w:instrText>
          </w:r>
          <w:r>
            <w:rPr>
              <w:b/>
              <w:bCs/>
              <w:noProof/>
              <w:lang w:val="en-US"/>
            </w:rPr>
            <w:fldChar w:fldCharType="separate"/>
          </w:r>
          <w:hyperlink w:anchor="_Toc530564650" w:history="1">
            <w:r w:rsidR="00EC73AD" w:rsidRPr="008E1C25">
              <w:rPr>
                <w:rStyle w:val="Hyperlink"/>
                <w:noProof/>
              </w:rPr>
              <w:t>Introduction</w:t>
            </w:r>
            <w:r w:rsidR="00EC73AD">
              <w:rPr>
                <w:noProof/>
                <w:webHidden/>
              </w:rPr>
              <w:tab/>
            </w:r>
            <w:r w:rsidR="00EC73AD">
              <w:rPr>
                <w:noProof/>
                <w:webHidden/>
              </w:rPr>
              <w:fldChar w:fldCharType="begin"/>
            </w:r>
            <w:r w:rsidR="00EC73AD">
              <w:rPr>
                <w:noProof/>
                <w:webHidden/>
              </w:rPr>
              <w:instrText xml:space="preserve"> PAGEREF _Toc530564650 \h </w:instrText>
            </w:r>
            <w:r w:rsidR="00EC73AD">
              <w:rPr>
                <w:noProof/>
                <w:webHidden/>
              </w:rPr>
            </w:r>
            <w:r w:rsidR="00EC73AD">
              <w:rPr>
                <w:noProof/>
                <w:webHidden/>
              </w:rPr>
              <w:fldChar w:fldCharType="separate"/>
            </w:r>
            <w:r w:rsidR="00EC73AD">
              <w:rPr>
                <w:noProof/>
                <w:webHidden/>
              </w:rPr>
              <w:t>2</w:t>
            </w:r>
            <w:r w:rsidR="00EC73AD">
              <w:rPr>
                <w:noProof/>
                <w:webHidden/>
              </w:rPr>
              <w:fldChar w:fldCharType="end"/>
            </w:r>
          </w:hyperlink>
        </w:p>
        <w:p w:rsidR="00EC73AD" w:rsidRDefault="00EC73AD">
          <w:pPr>
            <w:pStyle w:val="TOC1"/>
            <w:tabs>
              <w:tab w:val="right" w:leader="dot" w:pos="9016"/>
            </w:tabs>
            <w:rPr>
              <w:noProof/>
              <w:lang w:eastAsia="en-GB"/>
            </w:rPr>
          </w:pPr>
          <w:hyperlink w:anchor="_Toc530564651" w:history="1">
            <w:r w:rsidRPr="008E1C25">
              <w:rPr>
                <w:rStyle w:val="Hyperlink"/>
                <w:noProof/>
              </w:rPr>
              <w:t>Types of thermal bridging</w:t>
            </w:r>
            <w:r>
              <w:rPr>
                <w:noProof/>
                <w:webHidden/>
              </w:rPr>
              <w:tab/>
            </w:r>
            <w:r>
              <w:rPr>
                <w:noProof/>
                <w:webHidden/>
              </w:rPr>
              <w:fldChar w:fldCharType="begin"/>
            </w:r>
            <w:r>
              <w:rPr>
                <w:noProof/>
                <w:webHidden/>
              </w:rPr>
              <w:instrText xml:space="preserve"> PAGEREF _Toc530564651 \h </w:instrText>
            </w:r>
            <w:r>
              <w:rPr>
                <w:noProof/>
                <w:webHidden/>
              </w:rPr>
            </w:r>
            <w:r>
              <w:rPr>
                <w:noProof/>
                <w:webHidden/>
              </w:rPr>
              <w:fldChar w:fldCharType="separate"/>
            </w:r>
            <w:r>
              <w:rPr>
                <w:noProof/>
                <w:webHidden/>
              </w:rPr>
              <w:t>2</w:t>
            </w:r>
            <w:r>
              <w:rPr>
                <w:noProof/>
                <w:webHidden/>
              </w:rPr>
              <w:fldChar w:fldCharType="end"/>
            </w:r>
          </w:hyperlink>
        </w:p>
        <w:p w:rsidR="00EC73AD" w:rsidRDefault="00EC73AD">
          <w:pPr>
            <w:pStyle w:val="TOC1"/>
            <w:tabs>
              <w:tab w:val="right" w:leader="dot" w:pos="9016"/>
            </w:tabs>
            <w:rPr>
              <w:noProof/>
              <w:lang w:eastAsia="en-GB"/>
            </w:rPr>
          </w:pPr>
          <w:hyperlink w:anchor="_Toc530564652" w:history="1">
            <w:r w:rsidRPr="008E1C25">
              <w:rPr>
                <w:rStyle w:val="Hyperlink"/>
                <w:noProof/>
              </w:rPr>
              <w:t>Thermal Bridges and Energy Efficiency</w:t>
            </w:r>
            <w:r>
              <w:rPr>
                <w:noProof/>
                <w:webHidden/>
              </w:rPr>
              <w:tab/>
            </w:r>
            <w:r>
              <w:rPr>
                <w:noProof/>
                <w:webHidden/>
              </w:rPr>
              <w:fldChar w:fldCharType="begin"/>
            </w:r>
            <w:r>
              <w:rPr>
                <w:noProof/>
                <w:webHidden/>
              </w:rPr>
              <w:instrText xml:space="preserve"> PAGEREF _Toc530564652 \h </w:instrText>
            </w:r>
            <w:r>
              <w:rPr>
                <w:noProof/>
                <w:webHidden/>
              </w:rPr>
            </w:r>
            <w:r>
              <w:rPr>
                <w:noProof/>
                <w:webHidden/>
              </w:rPr>
              <w:fldChar w:fldCharType="separate"/>
            </w:r>
            <w:r>
              <w:rPr>
                <w:noProof/>
                <w:webHidden/>
              </w:rPr>
              <w:t>3</w:t>
            </w:r>
            <w:r>
              <w:rPr>
                <w:noProof/>
                <w:webHidden/>
              </w:rPr>
              <w:fldChar w:fldCharType="end"/>
            </w:r>
          </w:hyperlink>
        </w:p>
        <w:p w:rsidR="00EC73AD" w:rsidRDefault="00EC73AD">
          <w:pPr>
            <w:pStyle w:val="TOC1"/>
            <w:tabs>
              <w:tab w:val="right" w:leader="dot" w:pos="9016"/>
            </w:tabs>
            <w:rPr>
              <w:noProof/>
              <w:lang w:eastAsia="en-GB"/>
            </w:rPr>
          </w:pPr>
          <w:hyperlink w:anchor="_Toc530564653" w:history="1">
            <w:r w:rsidRPr="008E1C25">
              <w:rPr>
                <w:rStyle w:val="Hyperlink"/>
                <w:noProof/>
              </w:rPr>
              <w:t>Effects of thermal bridging</w:t>
            </w:r>
            <w:r>
              <w:rPr>
                <w:noProof/>
                <w:webHidden/>
              </w:rPr>
              <w:tab/>
            </w:r>
            <w:r>
              <w:rPr>
                <w:noProof/>
                <w:webHidden/>
              </w:rPr>
              <w:fldChar w:fldCharType="begin"/>
            </w:r>
            <w:r>
              <w:rPr>
                <w:noProof/>
                <w:webHidden/>
              </w:rPr>
              <w:instrText xml:space="preserve"> PAGEREF _Toc530564653 \h </w:instrText>
            </w:r>
            <w:r>
              <w:rPr>
                <w:noProof/>
                <w:webHidden/>
              </w:rPr>
            </w:r>
            <w:r>
              <w:rPr>
                <w:noProof/>
                <w:webHidden/>
              </w:rPr>
              <w:fldChar w:fldCharType="separate"/>
            </w:r>
            <w:r>
              <w:rPr>
                <w:noProof/>
                <w:webHidden/>
              </w:rPr>
              <w:t>4</w:t>
            </w:r>
            <w:r>
              <w:rPr>
                <w:noProof/>
                <w:webHidden/>
              </w:rPr>
              <w:fldChar w:fldCharType="end"/>
            </w:r>
          </w:hyperlink>
        </w:p>
        <w:p w:rsidR="00EC73AD" w:rsidRDefault="00EC73AD">
          <w:pPr>
            <w:pStyle w:val="TOC1"/>
            <w:tabs>
              <w:tab w:val="right" w:leader="dot" w:pos="9016"/>
            </w:tabs>
            <w:rPr>
              <w:noProof/>
              <w:lang w:eastAsia="en-GB"/>
            </w:rPr>
          </w:pPr>
          <w:hyperlink w:anchor="_Toc530564654" w:history="1">
            <w:r w:rsidRPr="008E1C25">
              <w:rPr>
                <w:rStyle w:val="Hyperlink"/>
                <w:noProof/>
              </w:rPr>
              <w:t>Thermal bridging considerations within BREEAM Certification</w:t>
            </w:r>
            <w:r>
              <w:rPr>
                <w:noProof/>
                <w:webHidden/>
              </w:rPr>
              <w:tab/>
            </w:r>
            <w:r>
              <w:rPr>
                <w:noProof/>
                <w:webHidden/>
              </w:rPr>
              <w:fldChar w:fldCharType="begin"/>
            </w:r>
            <w:r>
              <w:rPr>
                <w:noProof/>
                <w:webHidden/>
              </w:rPr>
              <w:instrText xml:space="preserve"> PAGEREF _Toc530564654 \h </w:instrText>
            </w:r>
            <w:r>
              <w:rPr>
                <w:noProof/>
                <w:webHidden/>
              </w:rPr>
            </w:r>
            <w:r>
              <w:rPr>
                <w:noProof/>
                <w:webHidden/>
              </w:rPr>
              <w:fldChar w:fldCharType="separate"/>
            </w:r>
            <w:r>
              <w:rPr>
                <w:noProof/>
                <w:webHidden/>
              </w:rPr>
              <w:t>4</w:t>
            </w:r>
            <w:r>
              <w:rPr>
                <w:noProof/>
                <w:webHidden/>
              </w:rPr>
              <w:fldChar w:fldCharType="end"/>
            </w:r>
          </w:hyperlink>
        </w:p>
        <w:p w:rsidR="00EC73AD" w:rsidRDefault="00EC73AD">
          <w:pPr>
            <w:pStyle w:val="TOC1"/>
            <w:tabs>
              <w:tab w:val="right" w:leader="dot" w:pos="9016"/>
            </w:tabs>
            <w:rPr>
              <w:noProof/>
              <w:lang w:eastAsia="en-GB"/>
            </w:rPr>
          </w:pPr>
          <w:hyperlink w:anchor="_Toc530564655" w:history="1">
            <w:r w:rsidRPr="008E1C25">
              <w:rPr>
                <w:rStyle w:val="Hyperlink"/>
                <w:noProof/>
              </w:rPr>
              <w:t>Thermal bridging considerations within Passivhaus Certification</w:t>
            </w:r>
            <w:r>
              <w:rPr>
                <w:noProof/>
                <w:webHidden/>
              </w:rPr>
              <w:tab/>
            </w:r>
            <w:r>
              <w:rPr>
                <w:noProof/>
                <w:webHidden/>
              </w:rPr>
              <w:fldChar w:fldCharType="begin"/>
            </w:r>
            <w:r>
              <w:rPr>
                <w:noProof/>
                <w:webHidden/>
              </w:rPr>
              <w:instrText xml:space="preserve"> PAGEREF _Toc530564655 \h </w:instrText>
            </w:r>
            <w:r>
              <w:rPr>
                <w:noProof/>
                <w:webHidden/>
              </w:rPr>
            </w:r>
            <w:r>
              <w:rPr>
                <w:noProof/>
                <w:webHidden/>
              </w:rPr>
              <w:fldChar w:fldCharType="separate"/>
            </w:r>
            <w:r>
              <w:rPr>
                <w:noProof/>
                <w:webHidden/>
              </w:rPr>
              <w:t>5</w:t>
            </w:r>
            <w:r>
              <w:rPr>
                <w:noProof/>
                <w:webHidden/>
              </w:rPr>
              <w:fldChar w:fldCharType="end"/>
            </w:r>
          </w:hyperlink>
        </w:p>
        <w:p w:rsidR="00EC73AD" w:rsidRDefault="00EC73AD">
          <w:pPr>
            <w:pStyle w:val="TOC1"/>
            <w:tabs>
              <w:tab w:val="right" w:leader="dot" w:pos="9016"/>
            </w:tabs>
            <w:rPr>
              <w:noProof/>
              <w:lang w:eastAsia="en-GB"/>
            </w:rPr>
          </w:pPr>
          <w:hyperlink w:anchor="_Toc530564656" w:history="1">
            <w:r w:rsidRPr="008E1C25">
              <w:rPr>
                <w:rStyle w:val="Hyperlink"/>
                <w:noProof/>
              </w:rPr>
              <w:t>Conclusion</w:t>
            </w:r>
            <w:r>
              <w:rPr>
                <w:noProof/>
                <w:webHidden/>
              </w:rPr>
              <w:tab/>
            </w:r>
            <w:r>
              <w:rPr>
                <w:noProof/>
                <w:webHidden/>
              </w:rPr>
              <w:fldChar w:fldCharType="begin"/>
            </w:r>
            <w:r>
              <w:rPr>
                <w:noProof/>
                <w:webHidden/>
              </w:rPr>
              <w:instrText xml:space="preserve"> PAGEREF _Toc530564656 \h </w:instrText>
            </w:r>
            <w:r>
              <w:rPr>
                <w:noProof/>
                <w:webHidden/>
              </w:rPr>
            </w:r>
            <w:r>
              <w:rPr>
                <w:noProof/>
                <w:webHidden/>
              </w:rPr>
              <w:fldChar w:fldCharType="separate"/>
            </w:r>
            <w:r>
              <w:rPr>
                <w:noProof/>
                <w:webHidden/>
              </w:rPr>
              <w:t>6</w:t>
            </w:r>
            <w:r>
              <w:rPr>
                <w:noProof/>
                <w:webHidden/>
              </w:rPr>
              <w:fldChar w:fldCharType="end"/>
            </w:r>
          </w:hyperlink>
        </w:p>
        <w:p w:rsidR="00EC73AD" w:rsidRDefault="00EC73AD">
          <w:pPr>
            <w:pStyle w:val="TOC1"/>
            <w:tabs>
              <w:tab w:val="right" w:leader="dot" w:pos="9016"/>
            </w:tabs>
            <w:rPr>
              <w:noProof/>
              <w:lang w:eastAsia="en-GB"/>
            </w:rPr>
          </w:pPr>
          <w:hyperlink w:anchor="_Toc530564657" w:history="1">
            <w:r w:rsidRPr="008E1C25">
              <w:rPr>
                <w:rStyle w:val="Hyperlink"/>
                <w:noProof/>
              </w:rPr>
              <w:t>References</w:t>
            </w:r>
            <w:r>
              <w:rPr>
                <w:noProof/>
                <w:webHidden/>
              </w:rPr>
              <w:tab/>
            </w:r>
            <w:r>
              <w:rPr>
                <w:noProof/>
                <w:webHidden/>
              </w:rPr>
              <w:fldChar w:fldCharType="begin"/>
            </w:r>
            <w:r>
              <w:rPr>
                <w:noProof/>
                <w:webHidden/>
              </w:rPr>
              <w:instrText xml:space="preserve"> PAGEREF _Toc530564657 \h </w:instrText>
            </w:r>
            <w:r>
              <w:rPr>
                <w:noProof/>
                <w:webHidden/>
              </w:rPr>
            </w:r>
            <w:r>
              <w:rPr>
                <w:noProof/>
                <w:webHidden/>
              </w:rPr>
              <w:fldChar w:fldCharType="separate"/>
            </w:r>
            <w:r>
              <w:rPr>
                <w:noProof/>
                <w:webHidden/>
              </w:rPr>
              <w:t>7</w:t>
            </w:r>
            <w:r>
              <w:rPr>
                <w:noProof/>
                <w:webHidden/>
              </w:rPr>
              <w:fldChar w:fldCharType="end"/>
            </w:r>
          </w:hyperlink>
        </w:p>
        <w:p w:rsidR="00EC73AD" w:rsidRDefault="00EC73AD">
          <w:pPr>
            <w:pStyle w:val="TOC1"/>
            <w:tabs>
              <w:tab w:val="right" w:leader="dot" w:pos="9016"/>
            </w:tabs>
            <w:rPr>
              <w:noProof/>
              <w:lang w:eastAsia="en-GB"/>
            </w:rPr>
          </w:pPr>
          <w:hyperlink w:anchor="_Toc530564658" w:history="1">
            <w:r w:rsidRPr="008E1C25">
              <w:rPr>
                <w:rStyle w:val="Hyperlink"/>
                <w:noProof/>
              </w:rPr>
              <w:t>Table of figures</w:t>
            </w:r>
            <w:r>
              <w:rPr>
                <w:noProof/>
                <w:webHidden/>
              </w:rPr>
              <w:tab/>
            </w:r>
            <w:r>
              <w:rPr>
                <w:noProof/>
                <w:webHidden/>
              </w:rPr>
              <w:fldChar w:fldCharType="begin"/>
            </w:r>
            <w:r>
              <w:rPr>
                <w:noProof/>
                <w:webHidden/>
              </w:rPr>
              <w:instrText xml:space="preserve"> PAGEREF _Toc530564658 \h </w:instrText>
            </w:r>
            <w:r>
              <w:rPr>
                <w:noProof/>
                <w:webHidden/>
              </w:rPr>
            </w:r>
            <w:r>
              <w:rPr>
                <w:noProof/>
                <w:webHidden/>
              </w:rPr>
              <w:fldChar w:fldCharType="separate"/>
            </w:r>
            <w:r>
              <w:rPr>
                <w:noProof/>
                <w:webHidden/>
              </w:rPr>
              <w:t>7</w:t>
            </w:r>
            <w:r>
              <w:rPr>
                <w:noProof/>
                <w:webHidden/>
              </w:rPr>
              <w:fldChar w:fldCharType="end"/>
            </w:r>
          </w:hyperlink>
        </w:p>
        <w:p w:rsidR="002F2A64" w:rsidRDefault="00B72A3B">
          <w:r>
            <w:rPr>
              <w:b/>
              <w:bCs/>
              <w:noProof/>
              <w:lang w:val="en-US"/>
            </w:rPr>
            <w:fldChar w:fldCharType="end"/>
          </w:r>
        </w:p>
      </w:sdtContent>
    </w:sdt>
    <w:p w:rsidR="002F2A64" w:rsidRDefault="002F2A64">
      <w:r>
        <w:br w:type="page"/>
      </w:r>
    </w:p>
    <w:p w:rsidR="00B15A9E" w:rsidRDefault="00B15A9E" w:rsidP="00B15A9E">
      <w:pPr>
        <w:pStyle w:val="Title"/>
      </w:pPr>
      <w:r>
        <w:lastRenderedPageBreak/>
        <w:t xml:space="preserve">Thermal Bridging considerations </w:t>
      </w:r>
    </w:p>
    <w:p w:rsidR="002F2A64" w:rsidRDefault="00B15A9E" w:rsidP="00B15A9E">
      <w:pPr>
        <w:pStyle w:val="Heading1"/>
      </w:pPr>
      <w:bookmarkStart w:id="0" w:name="_Toc530564650"/>
      <w:r>
        <w:t>Introduction</w:t>
      </w:r>
      <w:bookmarkEnd w:id="0"/>
      <w:r>
        <w:t xml:space="preserve"> </w:t>
      </w:r>
    </w:p>
    <w:p w:rsidR="00345395" w:rsidRPr="00345395" w:rsidRDefault="00E714A8" w:rsidP="00345395">
      <w:r>
        <w:t xml:space="preserve">In this report I aim to </w:t>
      </w:r>
      <w:r w:rsidR="00205C69">
        <w:t>discuss</w:t>
      </w:r>
      <w:r>
        <w:t xml:space="preserve"> and inform about thermal bridging in two different sustainability certifications, BREEAM and Passivhaus, as well as providing my understanding of thermal bridging. </w:t>
      </w:r>
      <w:r w:rsidR="00345395">
        <w:t xml:space="preserve">Thermal bridging </w:t>
      </w:r>
      <w:r w:rsidR="000C5FAB">
        <w:t>or a cold bridge is area of differing thermal conductivity creating a</w:t>
      </w:r>
      <w:r w:rsidR="000F1B20">
        <w:t>n</w:t>
      </w:r>
      <w:r w:rsidR="000C5FAB">
        <w:t xml:space="preserve"> area for heat to transfer. This heat transfer occurs here as it is the path with least resistance.  When the building is situated in a cold climate such as Wales this heat loss can be an expensive and can cause many defects.</w:t>
      </w:r>
      <w:sdt>
        <w:sdtPr>
          <w:id w:val="1389684956"/>
          <w:citation/>
        </w:sdtPr>
        <w:sdtEndPr/>
        <w:sdtContent>
          <w:r w:rsidR="00F57516">
            <w:fldChar w:fldCharType="begin"/>
          </w:r>
          <w:r w:rsidR="00F57516">
            <w:instrText xml:space="preserve"> CITATION Bui181 \l 2057 </w:instrText>
          </w:r>
          <w:r w:rsidR="00F57516">
            <w:fldChar w:fldCharType="separate"/>
          </w:r>
          <w:r w:rsidR="00564638">
            <w:rPr>
              <w:noProof/>
            </w:rPr>
            <w:t xml:space="preserve"> (Estabishment, 2018)</w:t>
          </w:r>
          <w:r w:rsidR="00F57516">
            <w:fldChar w:fldCharType="end"/>
          </w:r>
        </w:sdtContent>
      </w:sdt>
      <w:r w:rsidR="000C5FAB">
        <w:t xml:space="preserve">  Thermal bridging often occurs due to a break in the insulative skin of the building envelope.</w:t>
      </w:r>
      <w:r w:rsidR="00F57516">
        <w:t xml:space="preserve"> New legislation pushing energy efficiency will help reduce the risks of thermal bridging related problems in the industry, however it can </w:t>
      </w:r>
      <w:r w:rsidR="00774185">
        <w:t xml:space="preserve">often happen </w:t>
      </w:r>
      <w:r w:rsidR="00F57516">
        <w:t>without realisation, most commonly</w:t>
      </w:r>
      <w:r w:rsidR="000C5FAB">
        <w:t xml:space="preserve"> when a building has been poorly detailed as illustrated bellow;</w:t>
      </w:r>
    </w:p>
    <w:p w:rsidR="00F57516" w:rsidRDefault="00F57516" w:rsidP="00F57516">
      <w:pPr>
        <w:keepNext/>
      </w:pPr>
      <w:r>
        <w:rPr>
          <w:noProof/>
          <w:lang w:eastAsia="en-GB"/>
        </w:rPr>
        <mc:AlternateContent>
          <mc:Choice Requires="wps">
            <w:drawing>
              <wp:anchor distT="45720" distB="45720" distL="114300" distR="114300" simplePos="0" relativeHeight="251666432" behindDoc="0" locked="0" layoutInCell="1" allowOverlap="1">
                <wp:simplePos x="0" y="0"/>
                <wp:positionH relativeFrom="column">
                  <wp:posOffset>2938780</wp:posOffset>
                </wp:positionH>
                <wp:positionV relativeFrom="paragraph">
                  <wp:posOffset>377613</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02698F" w:rsidRDefault="000F1B20">
                            <w:r>
                              <w:t>D</w:t>
                            </w:r>
                            <w:r w:rsidR="0002698F">
                              <w:t xml:space="preserve">isplayed in the diagram, the insulation (yellow) has been penetrated with the timber structure in the corner causing a thermal bridge, simply because of a poor detail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Text Box 2" o:spid="_x0000_s1029" type="#_x0000_t202" style="position:absolute;margin-left:231.4pt;margin-top:29.75pt;width:185.9pt;height:110.6pt;z-index:25166643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">
                <v:textbox style="mso-fit-shape-to-text:t">
                  <w:txbxContent>
                    <w:p w:rsidR="0002698F" w:rsidRDefault="000F1B20">
                      <w:r>
                        <w:t>D</w:t>
                      </w:r>
                      <w:r w:rsidR="0002698F">
                        <w:t xml:space="preserve">isplayed in the diagram, the insulation (yellow) has been penetrated with the timber structure in the corner causing a thermal bridge, simply because of a poor detail </w:t>
                      </w:r>
                    </w:p>
                  </w:txbxContent>
                </v:textbox>
                <w10:wrap type="square"/>
              </v:shape>
            </w:pict>
          </mc:Fallback>
        </mc:AlternateContent>
      </w:r>
      <w:r>
        <w:rPr>
          <w:noProof/>
          <w:lang w:eastAsia="en-GB"/>
        </w:rPr>
        <mc:AlternateContent>
          <mc:Choice Requires="wps">
            <w:drawing>
              <wp:anchor distT="0" distB="0" distL="114300" distR="114300" simplePos="0" relativeHeight="251664384" behindDoc="0" locked="0" layoutInCell="1" allowOverlap="1">
                <wp:simplePos x="0" y="0"/>
                <wp:positionH relativeFrom="column">
                  <wp:posOffset>2378498</wp:posOffset>
                </wp:positionH>
                <wp:positionV relativeFrom="paragraph">
                  <wp:posOffset>27517</wp:posOffset>
                </wp:positionV>
                <wp:extent cx="270933" cy="1879600"/>
                <wp:effectExtent l="0" t="19050" r="148590" b="25400"/>
                <wp:wrapNone/>
                <wp:docPr id="3" name="Right Brace 3"/>
                <wp:cNvGraphicFramePr/>
                <a:graphic xmlns:a="http://schemas.openxmlformats.org/drawingml/2006/main">
                  <a:graphicData uri="http://schemas.microsoft.com/office/word/2010/wordprocessingShape">
                    <wps:wsp>
                      <wps:cNvSpPr/>
                      <wps:spPr>
                        <a:xfrm>
                          <a:off x="0" y="0"/>
                          <a:ext cx="270933" cy="1879600"/>
                        </a:xfrm>
                        <a:prstGeom prst="rightBrace">
                          <a:avLst/>
                        </a:prstGeom>
                        <a:ln w="28575">
                          <a:solidFill>
                            <a:srgbClr val="FF0000"/>
                          </a:solidFill>
                        </a:ln>
                      </wps:spPr>
                      <wps:style>
                        <a:lnRef idx="1">
                          <a:schemeClr val="accent1"/>
                        </a:lnRef>
                        <a:fillRef idx="0">
                          <a:schemeClr val="accent1"/>
                        </a:fillRef>
                        <a:effectRef idx="0">
                          <a:schemeClr val="accent1"/>
                        </a:effectRef>
                        <a:fontRef idx="minor">
                          <a:schemeClr val="tx1"/>
                        </a:fontRef>
                      </wps:style>
                      <wps:txbx>
                        <w:txbxContent>
                          <w:p w:rsidR="0002698F" w:rsidRDefault="0002698F" w:rsidP="00632A9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3" o:spid="_x0000_s1030" type="#_x0000_t88" style="position:absolute;margin-left:187.3pt;margin-top:2.15pt;width:21.35pt;height:148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" adj="259" strokecolor="red" strokeweight="2.25pt">
                <v:stroke joinstyle="miter"/>
                <v:textbox>
                  <w:txbxContent>
                    <w:p w:rsidR="0002698F" w:rsidRDefault="0002698F" w:rsidP="00632A90">
                      <w:pPr>
                        <w:jc w:val="center"/>
                      </w:pPr>
                    </w:p>
                  </w:txbxContent>
                </v:textbox>
              </v:shape>
            </w:pict>
          </mc:Fallback>
        </mc:AlternateContent>
      </w:r>
      <w:r>
        <w:rPr>
          <w:noProof/>
          <w:lang w:eastAsia="en-GB"/>
        </w:rPr>
        <mc:AlternateContent>
          <mc:Choice Requires="wps">
            <w:drawing>
              <wp:anchor distT="0" distB="0" distL="114300" distR="114300" simplePos="0" relativeHeight="251663360" behindDoc="0" locked="0" layoutInCell="1" allowOverlap="1">
                <wp:simplePos x="0" y="0"/>
                <wp:positionH relativeFrom="column">
                  <wp:posOffset>634365</wp:posOffset>
                </wp:positionH>
                <wp:positionV relativeFrom="paragraph">
                  <wp:posOffset>344171</wp:posOffset>
                </wp:positionV>
                <wp:extent cx="1922535" cy="986483"/>
                <wp:effectExtent l="0" t="247650" r="0" b="252095"/>
                <wp:wrapNone/>
                <wp:docPr id="2" name="Oval 2"/>
                <wp:cNvGraphicFramePr/>
                <a:graphic xmlns:a="http://schemas.openxmlformats.org/drawingml/2006/main">
                  <a:graphicData uri="http://schemas.microsoft.com/office/word/2010/wordprocessingShape">
                    <wps:wsp>
                      <wps:cNvSpPr/>
                      <wps:spPr>
                        <a:xfrm rot="19189662">
                          <a:off x="0" y="0"/>
                          <a:ext cx="1922535" cy="986483"/>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02698F" w:rsidRDefault="0002698F" w:rsidP="00632A9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2" o:spid="_x0000_s1031" style="position:absolute;margin-left:49.95pt;margin-top:27.1pt;width:151.4pt;height:77.7pt;rotation:-2632732fd;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" filled="f" strokecolor="red" strokeweight="2.25pt">
                <v:stroke joinstyle="miter"/>
                <v:textbox>
                  <w:txbxContent>
                    <w:p w:rsidR="0002698F" w:rsidRDefault="0002698F" w:rsidP="00632A90">
                      <w:pPr>
                        <w:jc w:val="center"/>
                      </w:pPr>
                    </w:p>
                  </w:txbxContent>
                </v:textbox>
              </v:oval>
            </w:pict>
          </mc:Fallback>
        </mc:AlternateContent>
      </w:r>
      <w:r w:rsidRPr="00F57516">
        <w:rPr>
          <w:noProof/>
          <w:lang w:eastAsia="en-GB"/>
        </w:rPr>
        <w:drawing>
          <wp:inline distT="0" distB="0" distL="0" distR="0" wp14:anchorId="79AF3627" wp14:editId="6CA6A9EE">
            <wp:extent cx="2379133" cy="1938993"/>
            <wp:effectExtent l="0" t="0" r="254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419780" cy="1972120"/>
                    </a:xfrm>
                    <a:prstGeom prst="rect">
                      <a:avLst/>
                    </a:prstGeom>
                  </pic:spPr>
                </pic:pic>
              </a:graphicData>
            </a:graphic>
          </wp:inline>
        </w:drawing>
      </w:r>
    </w:p>
    <w:p w:rsidR="00B15A9E" w:rsidRDefault="00F57516" w:rsidP="00F57516">
      <w:pPr>
        <w:pStyle w:val="Caption"/>
      </w:pPr>
      <w:bookmarkStart w:id="1" w:name="_Toc529096665"/>
      <w:bookmarkStart w:id="2" w:name="_Toc530565674"/>
      <w:r>
        <w:t xml:space="preserve">Figure </w:t>
      </w:r>
      <w:r w:rsidR="006127DD">
        <w:rPr>
          <w:noProof/>
        </w:rPr>
        <w:fldChar w:fldCharType="begin"/>
      </w:r>
      <w:r w:rsidR="006127DD">
        <w:rPr>
          <w:noProof/>
        </w:rPr>
        <w:instrText xml:space="preserve"> SEQ Figure \* ARABIC </w:instrText>
      </w:r>
      <w:r w:rsidR="006127DD">
        <w:rPr>
          <w:noProof/>
        </w:rPr>
        <w:fldChar w:fldCharType="separate"/>
      </w:r>
      <w:r w:rsidR="00774185">
        <w:rPr>
          <w:noProof/>
        </w:rPr>
        <w:t>1</w:t>
      </w:r>
      <w:r w:rsidR="006127DD">
        <w:rPr>
          <w:noProof/>
        </w:rPr>
        <w:fldChar w:fldCharType="end"/>
      </w:r>
      <w:r>
        <w:t xml:space="preserve"> (</w:t>
      </w:r>
      <w:hyperlink r:id="rId12" w:history="1">
        <w:r w:rsidRPr="00951D8C">
          <w:rPr>
            <w:rStyle w:val="Hyperlink"/>
          </w:rPr>
          <w:t>https://www.bre.co.uk/certifiedthermalproducts/page.jsp?id=3073</w:t>
        </w:r>
      </w:hyperlink>
      <w:r>
        <w:t>)</w:t>
      </w:r>
      <w:bookmarkEnd w:id="1"/>
      <w:bookmarkEnd w:id="2"/>
    </w:p>
    <w:p w:rsidR="00F57516" w:rsidRDefault="00F57516" w:rsidP="00F57516">
      <w:r>
        <w:t xml:space="preserve">There are </w:t>
      </w:r>
      <w:r w:rsidR="00AE216D">
        <w:t xml:space="preserve">difficult situations </w:t>
      </w:r>
      <w:r w:rsidR="00774185">
        <w:t>concerning</w:t>
      </w:r>
      <w:r w:rsidR="00AE216D">
        <w:t xml:space="preserve"> thermal bridging especially in steel framed building as effectively the whole structure, due to its composition is a </w:t>
      </w:r>
      <w:r w:rsidR="00774185">
        <w:t>thermal</w:t>
      </w:r>
      <w:r w:rsidR="00AE216D">
        <w:t xml:space="preserve"> bridge. The more thermal bridges there are in a building. The more energy is needed to maintain internal temperatures. Low spots of internal temperatures can also cause condensation thus encourage mould growth.</w:t>
      </w:r>
    </w:p>
    <w:p w:rsidR="00AE216D" w:rsidRDefault="00AE216D" w:rsidP="00AE216D">
      <w:pPr>
        <w:pStyle w:val="Heading1"/>
      </w:pPr>
      <w:bookmarkStart w:id="3" w:name="_Toc530564651"/>
      <w:r>
        <w:t>Types of thermal bridging</w:t>
      </w:r>
      <w:bookmarkEnd w:id="3"/>
      <w:r>
        <w:t xml:space="preserve"> </w:t>
      </w:r>
    </w:p>
    <w:p w:rsidR="00AE216D" w:rsidRDefault="00AE216D" w:rsidP="00AE216D">
      <w:pPr>
        <w:pStyle w:val="Subtitle"/>
      </w:pPr>
      <w:r>
        <w:t>Repeating or quasi-homogeneous thermal bridges</w:t>
      </w:r>
    </w:p>
    <w:p w:rsidR="00AE216D" w:rsidRDefault="000F1B20" w:rsidP="00AE216D">
      <w:r>
        <w:t>R</w:t>
      </w:r>
      <w:r w:rsidR="00AE216D">
        <w:t>epeating thermal bridges</w:t>
      </w:r>
      <w:r w:rsidR="00774185">
        <w:t xml:space="preserve"> are</w:t>
      </w:r>
      <w:r w:rsidR="00AE216D">
        <w:t xml:space="preserve"> </w:t>
      </w:r>
      <w:r w:rsidR="00473640">
        <w:t>consistent</w:t>
      </w:r>
      <w:r w:rsidR="00AE216D">
        <w:t xml:space="preserve"> bridges in the </w:t>
      </w:r>
      <w:r w:rsidR="00473640">
        <w:t>building</w:t>
      </w:r>
      <w:r w:rsidR="00AE216D">
        <w:t xml:space="preserve"> envelope. Often elements of construction that are very difficult to avoid bridging. Such as </w:t>
      </w:r>
      <w:r w:rsidR="00473640">
        <w:t>ceiling joists in col</w:t>
      </w:r>
      <w:r w:rsidR="00774185">
        <w:t>d</w:t>
      </w:r>
      <w:r w:rsidR="00473640">
        <w:t xml:space="preserve"> roofs. Cold roofs are insulated above the ceiling, so the loft space is cold. A way to eliminate this form of thermal bridge would be to specify a warm roof, but even then, there will still be a form a cold bridge between the roof joists and the insulation, however the cold bridge may not affect the internal living spaces so much. Further examples of repeating cold bridges are cavity wall ties, mortar in brickwork, ground floor joists in a suspended timber floor and timber studwork and any framed constructed building by rule of thumb. </w:t>
      </w:r>
      <w:sdt>
        <w:sdtPr>
          <w:id w:val="-980843247"/>
          <w:citation/>
        </w:sdtPr>
        <w:sdtEndPr/>
        <w:sdtContent>
          <w:r w:rsidR="00473640">
            <w:fldChar w:fldCharType="begin"/>
          </w:r>
          <w:r w:rsidR="00473640">
            <w:instrText xml:space="preserve"> CITATION Lee18 \l 2057 </w:instrText>
          </w:r>
          <w:r w:rsidR="00473640">
            <w:fldChar w:fldCharType="separate"/>
          </w:r>
          <w:r w:rsidR="00564638">
            <w:rPr>
              <w:noProof/>
            </w:rPr>
            <w:t>(University, 2018)</w:t>
          </w:r>
          <w:r w:rsidR="00473640">
            <w:fldChar w:fldCharType="end"/>
          </w:r>
        </w:sdtContent>
      </w:sdt>
    </w:p>
    <w:p w:rsidR="00E154C9" w:rsidRDefault="00E154C9" w:rsidP="00E154C9">
      <w:pPr>
        <w:pStyle w:val="Subtitle"/>
      </w:pPr>
    </w:p>
    <w:p w:rsidR="00E154C9" w:rsidRDefault="00E154C9" w:rsidP="00E154C9">
      <w:pPr>
        <w:pStyle w:val="Subtitle"/>
      </w:pPr>
    </w:p>
    <w:p w:rsidR="00E154C9" w:rsidRDefault="00E154C9" w:rsidP="00E154C9">
      <w:pPr>
        <w:pStyle w:val="Subtitle"/>
      </w:pPr>
      <w:r>
        <w:t xml:space="preserve">Non-Repeating Thermal Bridges </w:t>
      </w:r>
    </w:p>
    <w:p w:rsidR="00E154C9" w:rsidRDefault="00E154C9" w:rsidP="00E154C9">
      <w:r>
        <w:t xml:space="preserve">Contradictory to repeating thermal bridges non-repeating bridges are those that have no pattern or consistency. They occur at a specific point in the building envelope. Such as lintels, windows, doors and even balconies. Attic hatches are often overlooked but these too are even a form of a non-repeating thermal bridge.  Non-repeating thermal bridges are possible easier to control as there are products out there to help overcome the change in thermal resistance such as high u value windows and insulated preformed steel lintels. </w:t>
      </w:r>
      <w:sdt>
        <w:sdtPr>
          <w:id w:val="831261683"/>
          <w:citation/>
        </w:sdtPr>
        <w:sdtEndPr/>
        <w:sdtContent>
          <w:r>
            <w:fldChar w:fldCharType="begin"/>
          </w:r>
          <w:r>
            <w:instrText xml:space="preserve"> CITATION Lee18 \l 2057 </w:instrText>
          </w:r>
          <w:r>
            <w:fldChar w:fldCharType="separate"/>
          </w:r>
          <w:r w:rsidR="00564638">
            <w:rPr>
              <w:noProof/>
            </w:rPr>
            <w:t>(University, 2018)</w:t>
          </w:r>
          <w:r>
            <w:fldChar w:fldCharType="end"/>
          </w:r>
        </w:sdtContent>
      </w:sdt>
    </w:p>
    <w:p w:rsidR="00E154C9" w:rsidRDefault="00E154C9" w:rsidP="00E154C9">
      <w:pPr>
        <w:pStyle w:val="Subtitle"/>
      </w:pPr>
      <w:r>
        <w:t xml:space="preserve">Geometrical Thermal bridges </w:t>
      </w:r>
    </w:p>
    <w:p w:rsidR="00E154C9" w:rsidRDefault="007C70CC" w:rsidP="00E154C9">
      <w:r>
        <w:t xml:space="preserve">Geometrical thermal bridges are when two dimensions or even three dimensions meet. The occurrence or geometrical thermal bridges will obviously increase with the size and complexity of the building. The most common geometrical thermal bridge is where two external walls meet at a corner, structurally this must happen to tie the two walls together, however this penetrates the insulation skin causing a thermal bridge. Corners of room are often damp and because of this and their location often means there is little ventilation. Timber wall plates for the roof connection detail are often common geometrical thermal bridges too. </w:t>
      </w:r>
      <w:sdt>
        <w:sdtPr>
          <w:id w:val="1789849462"/>
          <w:citation/>
        </w:sdtPr>
        <w:sdtEndPr/>
        <w:sdtContent>
          <w:r>
            <w:fldChar w:fldCharType="begin"/>
          </w:r>
          <w:r>
            <w:instrText xml:space="preserve"> CITATION Lee18 \l 2057 </w:instrText>
          </w:r>
          <w:r>
            <w:fldChar w:fldCharType="separate"/>
          </w:r>
          <w:r w:rsidR="00564638">
            <w:rPr>
              <w:noProof/>
            </w:rPr>
            <w:t>(University, 2018)</w:t>
          </w:r>
          <w:r>
            <w:fldChar w:fldCharType="end"/>
          </w:r>
        </w:sdtContent>
      </w:sdt>
    </w:p>
    <w:p w:rsidR="00E154C9" w:rsidRPr="00E154C9" w:rsidRDefault="007C70CC" w:rsidP="004E23BE">
      <w:pPr>
        <w:pStyle w:val="Heading1"/>
      </w:pPr>
      <w:bookmarkStart w:id="4" w:name="_Toc530564652"/>
      <w:r>
        <w:t>Thermal Bridges and Energy Efficiency</w:t>
      </w:r>
      <w:bookmarkEnd w:id="4"/>
      <w:r>
        <w:t xml:space="preserve"> </w:t>
      </w:r>
    </w:p>
    <w:p w:rsidR="00774185" w:rsidRDefault="004E23BE" w:rsidP="00E154C9">
      <w:r>
        <w:t xml:space="preserve">With increasing energy prices and there a constant drive by home owners and developers to reduce energy loss in buildings not only for reduced overheads but a more comfortable internal environment. A continuous thermal barrier is needed in the buildings enclosure to reduce </w:t>
      </w:r>
      <w:r w:rsidR="006127DD">
        <w:t>most</w:t>
      </w:r>
      <w:r>
        <w:t xml:space="preserve"> thermal bridges. Insulation also needs to be detailed in such a way that is laps at all joints </w:t>
      </w:r>
      <w:r w:rsidR="00D8220E">
        <w:t xml:space="preserve">to prevent a heat transfer path. </w:t>
      </w:r>
      <w:sdt>
        <w:sdtPr>
          <w:id w:val="1688408804"/>
          <w:citation/>
        </w:sdtPr>
        <w:sdtEndPr/>
        <w:sdtContent>
          <w:r w:rsidR="00D8220E">
            <w:fldChar w:fldCharType="begin"/>
          </w:r>
          <w:r w:rsidR="00D8220E">
            <w:instrText xml:space="preserve"> CITATION Pau18 \l 2057 </w:instrText>
          </w:r>
          <w:r w:rsidR="00D8220E">
            <w:fldChar w:fldCharType="separate"/>
          </w:r>
          <w:r w:rsidR="00564638">
            <w:rPr>
              <w:noProof/>
            </w:rPr>
            <w:t>(Paul E. Totten, 2018)</w:t>
          </w:r>
          <w:r w:rsidR="00D8220E">
            <w:fldChar w:fldCharType="end"/>
          </w:r>
        </w:sdtContent>
      </w:sdt>
      <w:r w:rsidR="00D8220E">
        <w:t xml:space="preserve"> thermal bridging can be controlled if projects are carefully designed and constructed to a high standard of workmanship.</w:t>
      </w:r>
      <w:r w:rsidR="00BE364C">
        <w:t xml:space="preserve"> A thermographic survey using a thermal imaging camera can be completed to visually identify the main sources of heat loss through thermal bridges.</w:t>
      </w:r>
      <w:r w:rsidR="00D8220E">
        <w:t xml:space="preserve"> </w:t>
      </w:r>
      <w:r w:rsidR="00BE364C">
        <w:t xml:space="preserve">It is possible to calculate the energy loss through thermal bridging using calculations. </w:t>
      </w:r>
    </w:p>
    <w:tbl>
      <w:tblPr>
        <w:tblStyle w:val="TableGrid"/>
        <w:tblW w:w="0" w:type="auto"/>
        <w:tblLook w:val="04A0" w:firstRow="1" w:lastRow="0" w:firstColumn="1" w:lastColumn="0" w:noHBand="0" w:noVBand="1"/>
      </w:tblPr>
      <w:tblGrid>
        <w:gridCol w:w="4480"/>
        <w:gridCol w:w="4434"/>
      </w:tblGrid>
      <w:tr w:rsidR="00774185" w:rsidTr="00564638">
        <w:trPr>
          <w:trHeight w:val="1800"/>
        </w:trPr>
        <w:tc>
          <w:tcPr>
            <w:tcW w:w="4480" w:type="dxa"/>
          </w:tcPr>
          <w:p w:rsidR="00774185" w:rsidRDefault="00774185" w:rsidP="00774185">
            <w:pPr>
              <w:keepNext/>
            </w:pPr>
            <w:r>
              <w:rPr>
                <w:noProof/>
              </w:rPr>
              <w:drawing>
                <wp:inline distT="0" distB="0" distL="0" distR="0" wp14:anchorId="4C13DDD8">
                  <wp:extent cx="2438400" cy="1180834"/>
                  <wp:effectExtent l="0" t="0" r="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44502" cy="1183789"/>
                          </a:xfrm>
                          <a:prstGeom prst="rect">
                            <a:avLst/>
                          </a:prstGeom>
                          <a:noFill/>
                        </pic:spPr>
                      </pic:pic>
                    </a:graphicData>
                  </a:graphic>
                </wp:inline>
              </w:drawing>
            </w:r>
          </w:p>
          <w:p w:rsidR="00774185" w:rsidRDefault="00774185" w:rsidP="00774185">
            <w:pPr>
              <w:pStyle w:val="Caption"/>
              <w:jc w:val="center"/>
              <w:rPr>
                <w:sz w:val="10"/>
              </w:rPr>
            </w:pPr>
            <w:bookmarkStart w:id="5" w:name="_Toc530565675"/>
            <w:r w:rsidRPr="00564638">
              <w:rPr>
                <w:sz w:val="12"/>
              </w:rPr>
              <w:t xml:space="preserve">Figure </w:t>
            </w:r>
            <w:r w:rsidRPr="00564638">
              <w:rPr>
                <w:sz w:val="12"/>
              </w:rPr>
              <w:fldChar w:fldCharType="begin"/>
            </w:r>
            <w:r w:rsidRPr="00564638">
              <w:rPr>
                <w:sz w:val="12"/>
              </w:rPr>
              <w:instrText xml:space="preserve"> SEQ Figure \* ARABIC </w:instrText>
            </w:r>
            <w:r w:rsidRPr="00564638">
              <w:rPr>
                <w:sz w:val="12"/>
              </w:rPr>
              <w:fldChar w:fldCharType="separate"/>
            </w:r>
            <w:r w:rsidRPr="00564638">
              <w:rPr>
                <w:noProof/>
                <w:sz w:val="12"/>
              </w:rPr>
              <w:t>2</w:t>
            </w:r>
            <w:r w:rsidRPr="00564638">
              <w:rPr>
                <w:sz w:val="12"/>
              </w:rPr>
              <w:fldChar w:fldCharType="end"/>
            </w:r>
            <w:r w:rsidRPr="00564638">
              <w:rPr>
                <w:sz w:val="12"/>
              </w:rPr>
              <w:t xml:space="preserve"> </w:t>
            </w:r>
            <w:hyperlink r:id="rId14" w:history="1">
              <w:r w:rsidRPr="002E2164">
                <w:rPr>
                  <w:rStyle w:val="Hyperlink"/>
                  <w:sz w:val="10"/>
                </w:rPr>
                <w:t>https://www.google.co.uk/url?sa=i&amp;source=images&amp;cd=&amp;cad=rja&amp;uact=8&amp;ved=2ahUKEwjNsPCuu</w:t>
              </w:r>
              <w:bookmarkEnd w:id="5"/>
            </w:hyperlink>
          </w:p>
          <w:p w:rsidR="00774185" w:rsidRPr="00564638" w:rsidRDefault="00774185" w:rsidP="00564638">
            <w:pPr>
              <w:pStyle w:val="Caption"/>
              <w:jc w:val="center"/>
              <w:rPr>
                <w:sz w:val="10"/>
              </w:rPr>
            </w:pPr>
            <w:r w:rsidRPr="00774185">
              <w:rPr>
                <w:sz w:val="10"/>
              </w:rPr>
              <w:t>OXeAhUpKsAKHammD9IQjRx6BAgBEAU&amp;url=https%3A%2F%2Flocalimpactdesign.ca%2Fpassive-house%2F&amp;psig=AOvVaw1W1afbhB8NysugpA7gLjsH&amp;ust=1542887879745551</w:t>
            </w:r>
          </w:p>
        </w:tc>
        <w:tc>
          <w:tcPr>
            <w:tcW w:w="4434" w:type="dxa"/>
          </w:tcPr>
          <w:p w:rsidR="00774185" w:rsidRDefault="00774185" w:rsidP="00564638">
            <w:pPr>
              <w:keepNext/>
              <w:jc w:val="center"/>
            </w:pPr>
            <w:r>
              <w:rPr>
                <w:noProof/>
              </w:rPr>
              <w:drawing>
                <wp:inline distT="0" distB="0" distL="0" distR="0" wp14:anchorId="2783E16C">
                  <wp:extent cx="1565031" cy="114804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74437" cy="1154946"/>
                          </a:xfrm>
                          <a:prstGeom prst="rect">
                            <a:avLst/>
                          </a:prstGeom>
                          <a:noFill/>
                        </pic:spPr>
                      </pic:pic>
                    </a:graphicData>
                  </a:graphic>
                </wp:inline>
              </w:drawing>
            </w:r>
          </w:p>
          <w:p w:rsidR="00774185" w:rsidRDefault="00774185" w:rsidP="00774185">
            <w:pPr>
              <w:pStyle w:val="Caption"/>
              <w:jc w:val="center"/>
            </w:pPr>
            <w:bookmarkStart w:id="6" w:name="_Toc530565676"/>
            <w:r w:rsidRPr="00774185">
              <w:rPr>
                <w:sz w:val="12"/>
              </w:rPr>
              <w:t xml:space="preserve">Figure </w:t>
            </w:r>
            <w:r w:rsidRPr="00774185">
              <w:rPr>
                <w:sz w:val="12"/>
              </w:rPr>
              <w:fldChar w:fldCharType="begin"/>
            </w:r>
            <w:r w:rsidRPr="00774185">
              <w:rPr>
                <w:sz w:val="12"/>
              </w:rPr>
              <w:instrText xml:space="preserve"> SEQ Figure \* ARABIC </w:instrText>
            </w:r>
            <w:r w:rsidRPr="00774185">
              <w:rPr>
                <w:sz w:val="12"/>
              </w:rPr>
              <w:fldChar w:fldCharType="separate"/>
            </w:r>
            <w:r w:rsidRPr="00774185">
              <w:rPr>
                <w:noProof/>
                <w:sz w:val="12"/>
              </w:rPr>
              <w:t>3</w:t>
            </w:r>
            <w:r w:rsidRPr="00774185">
              <w:rPr>
                <w:sz w:val="12"/>
              </w:rPr>
              <w:fldChar w:fldCharType="end"/>
            </w:r>
            <w:r w:rsidRPr="00774185">
              <w:rPr>
                <w:sz w:val="12"/>
              </w:rPr>
              <w:t xml:space="preserve"> https://c8.alamy.com/comp/BX5RXF/infrared-picture-of-a-thermal-insulated-house-digital-composite-BX5RXF.jpg</w:t>
            </w:r>
            <w:bookmarkEnd w:id="6"/>
          </w:p>
        </w:tc>
      </w:tr>
      <w:tr w:rsidR="00774185" w:rsidTr="00564638">
        <w:trPr>
          <w:trHeight w:val="236"/>
        </w:trPr>
        <w:tc>
          <w:tcPr>
            <w:tcW w:w="4480" w:type="dxa"/>
          </w:tcPr>
          <w:p w:rsidR="00774185" w:rsidRDefault="00774185" w:rsidP="00E154C9">
            <w:r>
              <w:t xml:space="preserve">Passivhaus </w:t>
            </w:r>
          </w:p>
        </w:tc>
        <w:tc>
          <w:tcPr>
            <w:tcW w:w="4434" w:type="dxa"/>
          </w:tcPr>
          <w:p w:rsidR="00774185" w:rsidRDefault="00774185" w:rsidP="00E154C9">
            <w:r>
              <w:t>Traditionally Built Dwelling</w:t>
            </w:r>
          </w:p>
        </w:tc>
      </w:tr>
    </w:tbl>
    <w:p w:rsidR="00564638" w:rsidRDefault="00564638" w:rsidP="00E154C9"/>
    <w:p w:rsidR="005D7BC3" w:rsidRDefault="00564638" w:rsidP="00E154C9">
      <w:r>
        <w:t xml:space="preserve">The images above show the difference of thermal loss between a traditional and passivhaus standard dwelling. These images would provide the data required to complete thermal bridging calculations, </w:t>
      </w:r>
      <w:r w:rsidR="006127DD">
        <w:t xml:space="preserve">Thermal bridges are numerically measured using Psi values. These values are used to measure the amount of heat loss that </w:t>
      </w:r>
      <w:r w:rsidR="005D7BC3">
        <w:t>occurs,</w:t>
      </w:r>
      <w:r w:rsidR="006127DD">
        <w:t xml:space="preserve"> and these building </w:t>
      </w:r>
      <w:r w:rsidR="005D7BC3">
        <w:t>junctions’</w:t>
      </w:r>
      <w:r w:rsidR="006127DD">
        <w:t xml:space="preserve"> non-repetitive thermal bridges are more commonly used in the calculation of heat loss from a building.</w:t>
      </w:r>
      <w:r w:rsidR="00632A90">
        <w:t xml:space="preserve"> </w:t>
      </w:r>
      <w:sdt>
        <w:sdtPr>
          <w:id w:val="-1432268713"/>
          <w:citation/>
        </w:sdtPr>
        <w:sdtEndPr/>
        <w:sdtContent>
          <w:r w:rsidR="00632A90">
            <w:fldChar w:fldCharType="begin"/>
          </w:r>
          <w:r w:rsidR="00632A90">
            <w:instrText xml:space="preserve"> CITATION msc16 \l 2057 </w:instrText>
          </w:r>
          <w:r w:rsidR="00632A90">
            <w:fldChar w:fldCharType="separate"/>
          </w:r>
          <w:r>
            <w:rPr>
              <w:noProof/>
            </w:rPr>
            <w:t>(mschueren, 2016)</w:t>
          </w:r>
          <w:r w:rsidR="00632A90">
            <w:fldChar w:fldCharType="end"/>
          </w:r>
        </w:sdtContent>
      </w:sdt>
      <w:r w:rsidR="0070114C">
        <w:t xml:space="preserve"> </w:t>
      </w:r>
      <w:r w:rsidR="001D1F4D">
        <w:t xml:space="preserve"> </w:t>
      </w:r>
      <w:r w:rsidR="004F5229">
        <w:t xml:space="preserve">many insulation suppliers have now calculated their own set of psi values for customers to use. These values will contribute towards a better thermal performance </w:t>
      </w:r>
      <w:r w:rsidR="00941518">
        <w:t>when completing SAP</w:t>
      </w:r>
      <w:r w:rsidR="004F5229">
        <w:t xml:space="preserve"> calculations. These Sap calculations are the</w:t>
      </w:r>
      <w:r>
        <w:t>n</w:t>
      </w:r>
      <w:r w:rsidR="004F5229">
        <w:t xml:space="preserve"> contributed to the </w:t>
      </w:r>
      <w:r>
        <w:t>building’s</w:t>
      </w:r>
      <w:r w:rsidR="004F5229">
        <w:t xml:space="preserve"> EPC. </w:t>
      </w:r>
      <w:sdt>
        <w:sdtPr>
          <w:id w:val="156033460"/>
          <w:citation/>
        </w:sdtPr>
        <w:sdtEndPr/>
        <w:sdtContent>
          <w:r w:rsidR="004F5229">
            <w:fldChar w:fldCharType="begin"/>
          </w:r>
          <w:r w:rsidR="004F5229">
            <w:instrText xml:space="preserve"> CITATION Mic20 \l 2057 </w:instrText>
          </w:r>
          <w:r w:rsidR="004F5229">
            <w:fldChar w:fldCharType="separate"/>
          </w:r>
          <w:r>
            <w:rPr>
              <w:noProof/>
            </w:rPr>
            <w:t>(Brogden, 20)</w:t>
          </w:r>
          <w:r w:rsidR="004F5229">
            <w:fldChar w:fldCharType="end"/>
          </w:r>
        </w:sdtContent>
      </w:sdt>
    </w:p>
    <w:p w:rsidR="00941518" w:rsidRDefault="00941518" w:rsidP="00E154C9">
      <w:r>
        <w:t>Part L of the building regulations governs</w:t>
      </w:r>
      <w:r w:rsidR="00522D74">
        <w:t xml:space="preserve"> the conservation of </w:t>
      </w:r>
      <w:r w:rsidR="00DE6620">
        <w:t>fuel and</w:t>
      </w:r>
      <w:r w:rsidR="00522D74">
        <w:t xml:space="preserve"> power thus</w:t>
      </w:r>
      <w:r>
        <w:t xml:space="preserve"> thermal bridging</w:t>
      </w:r>
      <w:r w:rsidR="00522D74">
        <w:t xml:space="preserve">, the approved document states </w:t>
      </w:r>
      <w:r w:rsidR="00155663">
        <w:t>“</w:t>
      </w:r>
      <w:r w:rsidR="00155663" w:rsidRPr="00155663">
        <w:t>The building fabric should be constructed so that there are no reasonably avoidable thermal bridges in the insulation layers caused by gaps within the various elements, at the joints between elements and at the edges of elements such as those around window and door openings.</w:t>
      </w:r>
      <w:r w:rsidR="00155663">
        <w:t>”</w:t>
      </w:r>
      <w:r w:rsidR="00DE6620">
        <w:t xml:space="preserve"> </w:t>
      </w:r>
      <w:sdt>
        <w:sdtPr>
          <w:id w:val="1352611805"/>
          <w:citation/>
        </w:sdtPr>
        <w:sdtEndPr/>
        <w:sdtContent>
          <w:r w:rsidR="00DE6620">
            <w:fldChar w:fldCharType="begin"/>
          </w:r>
          <w:r w:rsidR="00DE6620">
            <w:instrText xml:space="preserve"> CITATION des17 \l 2057 </w:instrText>
          </w:r>
          <w:r w:rsidR="00DE6620">
            <w:fldChar w:fldCharType="separate"/>
          </w:r>
          <w:r w:rsidR="00564638">
            <w:rPr>
              <w:noProof/>
            </w:rPr>
            <w:t>(buildings, 2017)</w:t>
          </w:r>
          <w:r w:rsidR="00DE6620">
            <w:fldChar w:fldCharType="end"/>
          </w:r>
        </w:sdtContent>
      </w:sdt>
    </w:p>
    <w:p w:rsidR="00F633E0" w:rsidRDefault="00D0777C" w:rsidP="00F633E0">
      <w:pPr>
        <w:pStyle w:val="Heading1"/>
      </w:pPr>
      <w:bookmarkStart w:id="7" w:name="_Toc530564653"/>
      <w:r>
        <w:t>E</w:t>
      </w:r>
      <w:r w:rsidR="00F633E0">
        <w:t>ffects of thermal bridging</w:t>
      </w:r>
      <w:bookmarkEnd w:id="7"/>
      <w:r w:rsidR="00F633E0">
        <w:t xml:space="preserve"> </w:t>
      </w:r>
    </w:p>
    <w:p w:rsidR="00F633E0" w:rsidRDefault="00D0777C" w:rsidP="00F633E0">
      <w:r>
        <w:t xml:space="preserve"> The ultimate effect of thermal bridging is condensation due t</w:t>
      </w:r>
      <w:r w:rsidR="00564638">
        <w:t>o</w:t>
      </w:r>
      <w:r>
        <w:t xml:space="preserve"> the large fluctuations in temperatures. This condensation can cause damp patches, especially in the corners of room</w:t>
      </w:r>
      <w:r w:rsidR="00564638">
        <w:t>s</w:t>
      </w:r>
      <w:r>
        <w:t xml:space="preserve"> where ventilation is limited. Timber frame structures can also </w:t>
      </w:r>
      <w:r w:rsidR="00564638">
        <w:t>encounter</w:t>
      </w:r>
      <w:r>
        <w:t xml:space="preserve"> many dilapidations</w:t>
      </w:r>
      <w:r w:rsidR="00E87689">
        <w:t xml:space="preserve"> from the result of thermal bridging. The increased moisture levels can cause timber to warp and expand resulting in internal and external wall finishes cracking. Increasing moisture levels encouraging mould growth can also </w:t>
      </w:r>
      <w:r w:rsidR="002C393F">
        <w:t>influence</w:t>
      </w:r>
      <w:r w:rsidR="00E87689">
        <w:t xml:space="preserve"> the health of the users sleeping</w:t>
      </w:r>
      <w:r w:rsidR="00564638">
        <w:t xml:space="preserve"> in</w:t>
      </w:r>
      <w:r w:rsidR="00E87689">
        <w:t xml:space="preserve"> and using the building. After the building the building has been built it is a lot more difficult to </w:t>
      </w:r>
      <w:r w:rsidR="002C393F">
        <w:t xml:space="preserve">rectify thermal bridges due to the nature of their location in the building fabric. </w:t>
      </w:r>
    </w:p>
    <w:p w:rsidR="002C393F" w:rsidRPr="00F633E0" w:rsidRDefault="002C393F" w:rsidP="00F633E0">
      <w:r>
        <w:t xml:space="preserve">Heat loss is also a detrimental affect of thermal bridging. With energy prices rising and sustainable </w:t>
      </w:r>
      <w:r w:rsidR="00B4196D">
        <w:t>initiatives</w:t>
      </w:r>
      <w:r>
        <w:t xml:space="preserve"> pushing forward for reduced energy consumption</w:t>
      </w:r>
      <w:r w:rsidR="00B4196D">
        <w:t>. Thermal bridging is almost contradictory to all these factors. As well as increased bills for the building owner</w:t>
      </w:r>
      <w:r w:rsidR="00564638">
        <w:t xml:space="preserve"> and reduced building comfort. </w:t>
      </w:r>
    </w:p>
    <w:p w:rsidR="00BE364C" w:rsidRDefault="00DE6620" w:rsidP="00DE6620">
      <w:pPr>
        <w:pStyle w:val="Heading1"/>
      </w:pPr>
      <w:bookmarkStart w:id="8" w:name="_Toc530564654"/>
      <w:r>
        <w:t>Thermal bridging considerations within BREEAM Certification</w:t>
      </w:r>
      <w:bookmarkEnd w:id="8"/>
    </w:p>
    <w:p w:rsidR="00D4011C" w:rsidRDefault="00D4011C" w:rsidP="00D4011C">
      <w:r>
        <w:t>BREEAM or the Building Research Establishment Environmental Assessment Method is a sustainable building certification method. It covers many elements of the building awarding credits which add u</w:t>
      </w:r>
      <w:r w:rsidR="00564638">
        <w:t>p</w:t>
      </w:r>
      <w:r>
        <w:t xml:space="preserve"> to give the overall level of certification. In the section Management 04</w:t>
      </w:r>
      <w:r w:rsidR="00500836">
        <w:t xml:space="preserve"> – Commissioning and handover, thermal bridging is </w:t>
      </w:r>
      <w:r w:rsidR="003B2933">
        <w:t>an</w:t>
      </w:r>
      <w:r w:rsidR="00500836">
        <w:t xml:space="preserve"> available credit </w:t>
      </w:r>
      <w:r w:rsidR="003B2933">
        <w:t>criterion</w:t>
      </w:r>
      <w:r w:rsidR="00500836">
        <w:t>. The asse</w:t>
      </w:r>
      <w:r w:rsidR="003B2933">
        <w:t>ss</w:t>
      </w:r>
      <w:r w:rsidR="00500836">
        <w:t xml:space="preserve">ment criteria </w:t>
      </w:r>
      <w:r w:rsidR="003B2933">
        <w:t xml:space="preserve">is 1 </w:t>
      </w:r>
      <w:r w:rsidR="00500836">
        <w:t>of 4. The criteria is as follows;</w:t>
      </w:r>
    </w:p>
    <w:p w:rsidR="00500836" w:rsidRPr="00500836" w:rsidRDefault="00500836" w:rsidP="003B2933">
      <w:pPr>
        <w:pBdr>
          <w:top w:val="single" w:sz="4" w:space="1" w:color="auto"/>
          <w:left w:val="single" w:sz="4" w:space="4" w:color="auto"/>
          <w:bottom w:val="single" w:sz="4" w:space="1" w:color="auto"/>
          <w:right w:val="single" w:sz="4" w:space="4" w:color="auto"/>
        </w:pBdr>
        <w:rPr>
          <w:b/>
        </w:rPr>
      </w:pPr>
      <w:r w:rsidRPr="00500836">
        <w:rPr>
          <w:b/>
        </w:rPr>
        <w:t>One credit - Testing and inspecting building fabric</w:t>
      </w:r>
    </w:p>
    <w:p w:rsidR="00500836" w:rsidRDefault="00500836" w:rsidP="003B2933">
      <w:pPr>
        <w:pStyle w:val="ListParagraph"/>
        <w:numPr>
          <w:ilvl w:val="0"/>
          <w:numId w:val="2"/>
        </w:numPr>
        <w:pBdr>
          <w:top w:val="single" w:sz="4" w:space="1" w:color="auto"/>
          <w:left w:val="single" w:sz="4" w:space="4" w:color="auto"/>
          <w:bottom w:val="single" w:sz="4" w:space="1" w:color="auto"/>
          <w:right w:val="single" w:sz="4" w:space="4" w:color="auto"/>
        </w:pBdr>
      </w:pPr>
      <w:r>
        <w:t>The commissioning and testing schedule and responsibilities credit is achieved.</w:t>
      </w:r>
    </w:p>
    <w:p w:rsidR="00500836" w:rsidRDefault="00500836" w:rsidP="003B2933">
      <w:pPr>
        <w:pStyle w:val="ListParagraph"/>
        <w:numPr>
          <w:ilvl w:val="0"/>
          <w:numId w:val="2"/>
        </w:numPr>
        <w:pBdr>
          <w:top w:val="single" w:sz="4" w:space="1" w:color="auto"/>
          <w:left w:val="single" w:sz="4" w:space="4" w:color="auto"/>
          <w:bottom w:val="single" w:sz="4" w:space="1" w:color="auto"/>
          <w:right w:val="single" w:sz="4" w:space="4" w:color="auto"/>
        </w:pBdr>
      </w:pPr>
      <w:r>
        <w:t>The integrity of the building fabric, including continuity of insulation, avoidance of thermal bridging and air leakage paths is quality assured through completion of post construction testing and inspection (see compliance notes CN3.3, CN3.4 and Man 04 Commissioning and handover). The survey and testing is undertaken by a Suitably Qualified Professional (see Relevant definitions) in accordance with the appropriate standard.</w:t>
      </w:r>
    </w:p>
    <w:p w:rsidR="00500836" w:rsidRDefault="00500836" w:rsidP="003B2933">
      <w:pPr>
        <w:pStyle w:val="ListParagraph"/>
        <w:numPr>
          <w:ilvl w:val="0"/>
          <w:numId w:val="2"/>
        </w:numPr>
        <w:pBdr>
          <w:top w:val="single" w:sz="4" w:space="1" w:color="auto"/>
          <w:left w:val="single" w:sz="4" w:space="4" w:color="auto"/>
          <w:bottom w:val="single" w:sz="4" w:space="1" w:color="auto"/>
          <w:right w:val="single" w:sz="4" w:space="4" w:color="auto"/>
        </w:pBdr>
      </w:pPr>
      <w:r>
        <w:t>Any defects identified in the thermographic survey or the airtightness testing reports are rectified prior to building handover and close out. Any remedial work must meet the required performance characteristics for the building/element.</w:t>
      </w:r>
      <w:r w:rsidR="003B2933">
        <w:t xml:space="preserve"> </w:t>
      </w:r>
      <w:sdt>
        <w:sdtPr>
          <w:id w:val="912121081"/>
          <w:citation/>
        </w:sdtPr>
        <w:sdtEndPr/>
        <w:sdtContent>
          <w:r w:rsidR="003B2933">
            <w:fldChar w:fldCharType="begin"/>
          </w:r>
          <w:r w:rsidR="003B2933">
            <w:instrText xml:space="preserve"> CITATION BRE18 \l 2057 </w:instrText>
          </w:r>
          <w:r w:rsidR="003B2933">
            <w:fldChar w:fldCharType="separate"/>
          </w:r>
          <w:r w:rsidR="00564638">
            <w:rPr>
              <w:noProof/>
            </w:rPr>
            <w:t>(BRE, 2018)</w:t>
          </w:r>
          <w:r w:rsidR="003B2933">
            <w:fldChar w:fldCharType="end"/>
          </w:r>
        </w:sdtContent>
      </w:sdt>
    </w:p>
    <w:p w:rsidR="00AC1D22" w:rsidRDefault="00AC1D22" w:rsidP="00E52287"/>
    <w:p w:rsidR="003B2933" w:rsidRPr="00D4011C" w:rsidRDefault="003B2933" w:rsidP="00E52287">
      <w:r>
        <w:t xml:space="preserve">In this type of sustainable certification thermal bridging is only checked for compliance at the handover stage. And it simply loses one credit. So, it is still possible to receive certification even if the build has many areas or recurring and non-recurring thermal bridges. So thermal bridges are clearly not a crucial concern in this instance as it is not strictly compulsory. </w:t>
      </w:r>
      <w:r w:rsidR="00E52287">
        <w:t>Therefore,</w:t>
      </w:r>
      <w:r w:rsidR="0002698F">
        <w:t xml:space="preserve"> it does not encourage it as it is not imperative to gaining certification. </w:t>
      </w:r>
      <w:r w:rsidR="00E52287">
        <w:t xml:space="preserve"> </w:t>
      </w:r>
      <w:r w:rsidR="003A45E5">
        <w:t>To</w:t>
      </w:r>
      <w:r w:rsidR="00E52287">
        <w:t xml:space="preserve"> achieve the credit, it is assumed that the building </w:t>
      </w:r>
      <w:r w:rsidR="003A45E5">
        <w:t>must</w:t>
      </w:r>
      <w:r w:rsidR="00E52287">
        <w:t xml:space="preserve"> pass </w:t>
      </w:r>
      <w:r w:rsidR="003A45E5">
        <w:t>an</w:t>
      </w:r>
      <w:r w:rsidR="00E52287">
        <w:t xml:space="preserve"> air test</w:t>
      </w:r>
      <w:r w:rsidR="00AC1D22">
        <w:t xml:space="preserve"> undertaken by a professional surveyor</w:t>
      </w:r>
      <w:r w:rsidR="00E52287">
        <w:t xml:space="preserve">, which identifies heat loss areas, and a design drawing scrutiny by the BREEAM assessor for drawing visible thermal bridges. </w:t>
      </w:r>
      <w:sdt>
        <w:sdtPr>
          <w:id w:val="374213367"/>
          <w:citation/>
        </w:sdtPr>
        <w:sdtEndPr/>
        <w:sdtContent>
          <w:r w:rsidR="00205C69">
            <w:fldChar w:fldCharType="begin"/>
          </w:r>
          <w:r w:rsidR="00205C69">
            <w:instrText xml:space="preserve"> CITATION Gio18 \l 2057 </w:instrText>
          </w:r>
          <w:r w:rsidR="00205C69">
            <w:fldChar w:fldCharType="separate"/>
          </w:r>
          <w:r w:rsidR="00564638">
            <w:rPr>
              <w:noProof/>
            </w:rPr>
            <w:t>(Pansa, 2018)</w:t>
          </w:r>
          <w:r w:rsidR="00205C69">
            <w:fldChar w:fldCharType="end"/>
          </w:r>
        </w:sdtContent>
      </w:sdt>
    </w:p>
    <w:p w:rsidR="00B4196D" w:rsidRPr="00B4196D" w:rsidRDefault="00B4196D" w:rsidP="00B4196D"/>
    <w:p w:rsidR="00DE6620" w:rsidRDefault="00DE6620" w:rsidP="00DE6620">
      <w:pPr>
        <w:pStyle w:val="Heading1"/>
      </w:pPr>
      <w:bookmarkStart w:id="9" w:name="_Toc530564655"/>
      <w:r>
        <w:t>Thermal bridging considerations within Passivhaus Certification</w:t>
      </w:r>
      <w:bookmarkEnd w:id="9"/>
      <w:r>
        <w:t xml:space="preserve"> </w:t>
      </w:r>
    </w:p>
    <w:p w:rsidR="00AC1D22" w:rsidRDefault="00AC1D22" w:rsidP="00AC1D22">
      <w:r>
        <w:t xml:space="preserve"> In contrast to the BREEAM certification Passivhaus’ mission statement in regards thermal bridges is to try and create a thermal bridge free design. The immediate difference in this certification is not only the thermal bridge freeness of the design</w:t>
      </w:r>
      <w:r w:rsidR="00794B01">
        <w:t>.  As illustrated below;</w:t>
      </w:r>
    </w:p>
    <w:p w:rsidR="00794B01" w:rsidRDefault="00794B01" w:rsidP="00794B01">
      <w:pPr>
        <w:keepNext/>
        <w:jc w:val="center"/>
      </w:pPr>
      <w:r>
        <w:rPr>
          <w:noProof/>
        </w:rPr>
        <w:drawing>
          <wp:inline distT="0" distB="0" distL="0" distR="0">
            <wp:extent cx="2695575" cy="2156460"/>
            <wp:effectExtent l="0" t="0" r="9525" b="0"/>
            <wp:docPr id="4" name="Picture 4" descr="https://passipedia.org/_media/picopen/envelope_passive_house.png?w=300&amp;tok=08da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passipedia.org/_media/picopen/envelope_passive_house.png?w=300&amp;tok=08da2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695575" cy="2156460"/>
                    </a:xfrm>
                    <a:prstGeom prst="rect">
                      <a:avLst/>
                    </a:prstGeom>
                    <a:noFill/>
                    <a:ln>
                      <a:noFill/>
                    </a:ln>
                  </pic:spPr>
                </pic:pic>
              </a:graphicData>
            </a:graphic>
          </wp:inline>
        </w:drawing>
      </w:r>
    </w:p>
    <w:p w:rsidR="00A61108" w:rsidRPr="00A61108" w:rsidRDefault="00A61108" w:rsidP="00237884">
      <w:bookmarkStart w:id="10" w:name="_Toc529096666"/>
      <w:r w:rsidRPr="006745BE">
        <w:rPr>
          <w:b/>
          <w:i/>
          <w:u w:val="single"/>
        </w:rPr>
        <w:t xml:space="preserve">The red line in the image below outlines the airtight envelope even around building openings such as the windows, the key point to focus on is the continuous band of insulation (yellow) this is free of cold bridges meaning </w:t>
      </w:r>
      <w:r w:rsidR="00237884" w:rsidRPr="006745BE">
        <w:rPr>
          <w:b/>
          <w:i/>
          <w:u w:val="single"/>
        </w:rPr>
        <w:t>transfer</w:t>
      </w:r>
      <w:r w:rsidRPr="006745BE">
        <w:rPr>
          <w:b/>
          <w:i/>
          <w:u w:val="single"/>
        </w:rPr>
        <w:t xml:space="preserve"> of energy in and out the building is </w:t>
      </w:r>
      <w:r w:rsidR="00237884" w:rsidRPr="006745BE">
        <w:rPr>
          <w:b/>
          <w:i/>
          <w:u w:val="single"/>
        </w:rPr>
        <w:t>consistent</w:t>
      </w:r>
      <w:r>
        <w:t>.</w:t>
      </w:r>
    </w:p>
    <w:p w:rsidR="00794B01" w:rsidRDefault="00794B01" w:rsidP="00794B01">
      <w:pPr>
        <w:pStyle w:val="Caption"/>
        <w:jc w:val="center"/>
      </w:pPr>
      <w:bookmarkStart w:id="11" w:name="_Toc530565677"/>
      <w:r>
        <w:t xml:space="preserve">Figure </w:t>
      </w:r>
      <w:r w:rsidR="006B0C2F">
        <w:rPr>
          <w:noProof/>
        </w:rPr>
        <w:fldChar w:fldCharType="begin"/>
      </w:r>
      <w:r w:rsidR="006B0C2F">
        <w:rPr>
          <w:noProof/>
        </w:rPr>
        <w:instrText xml:space="preserve"> SEQ Figure \* ARABIC </w:instrText>
      </w:r>
      <w:r w:rsidR="006B0C2F">
        <w:rPr>
          <w:noProof/>
        </w:rPr>
        <w:fldChar w:fldCharType="separate"/>
      </w:r>
      <w:r w:rsidR="00774185">
        <w:rPr>
          <w:noProof/>
        </w:rPr>
        <w:t>4</w:t>
      </w:r>
      <w:r w:rsidR="006B0C2F">
        <w:rPr>
          <w:noProof/>
        </w:rPr>
        <w:fldChar w:fldCharType="end"/>
      </w:r>
      <w:r>
        <w:t xml:space="preserve"> (</w:t>
      </w:r>
      <w:hyperlink r:id="rId17" w:history="1">
        <w:r w:rsidRPr="002A68C2">
          <w:rPr>
            <w:rStyle w:val="Hyperlink"/>
          </w:rPr>
          <w:t>https://passipedia.org/basics/building_physics_-_basics/what_defines_thermal_bridge_free_design</w:t>
        </w:r>
      </w:hyperlink>
      <w:r>
        <w:t>)</w:t>
      </w:r>
      <w:bookmarkEnd w:id="10"/>
      <w:bookmarkEnd w:id="11"/>
    </w:p>
    <w:p w:rsidR="00794B01" w:rsidRDefault="00794B01" w:rsidP="00384C53">
      <w:r>
        <w:t>Thermal bridges in this certification are calculated using many formulae</w:t>
      </w:r>
      <w:r w:rsidR="000F1B20">
        <w:t xml:space="preserve"> </w:t>
      </w:r>
      <w:sdt>
        <w:sdtPr>
          <w:id w:val="-1314874828"/>
          <w:citation/>
        </w:sdtPr>
        <w:sdtEndPr/>
        <w:sdtContent>
          <w:r w:rsidR="000F1B20">
            <w:fldChar w:fldCharType="begin"/>
          </w:r>
          <w:r w:rsidR="000F1B20">
            <w:instrText xml:space="preserve"> CITATION Pas18 \l 2057 </w:instrText>
          </w:r>
          <w:r w:rsidR="000F1B20">
            <w:fldChar w:fldCharType="separate"/>
          </w:r>
          <w:r w:rsidR="00564638">
            <w:rPr>
              <w:noProof/>
            </w:rPr>
            <w:t>(Passivpedia, 2018)</w:t>
          </w:r>
          <w:r w:rsidR="000F1B20">
            <w:fldChar w:fldCharType="end"/>
          </w:r>
        </w:sdtContent>
      </w:sdt>
      <w:r w:rsidR="000F1B20">
        <w:t xml:space="preserve"> firstly the thermal transmittance of the building must be calculated </w:t>
      </w:r>
      <w:r w:rsidR="00564638">
        <w:t>to d</w:t>
      </w:r>
      <w:r w:rsidR="000F1B20" w:rsidRPr="000F1B20">
        <w:t>etermi</w:t>
      </w:r>
      <w:r w:rsidR="000F1B20">
        <w:t>ne</w:t>
      </w:r>
      <w:r w:rsidR="000F1B20" w:rsidRPr="000F1B20">
        <w:t xml:space="preserve"> the minimum surface temperature and the f factor</w:t>
      </w:r>
      <w:r>
        <w:t xml:space="preserve">, as well as consulting the drawings. </w:t>
      </w:r>
      <w:r w:rsidR="001E4E72">
        <w:t xml:space="preserve">This is a fore more </w:t>
      </w:r>
      <w:r w:rsidR="007C72ED">
        <w:t>in-depth</w:t>
      </w:r>
      <w:r w:rsidR="001E4E72">
        <w:t xml:space="preserve"> study of thermal bridges compared to the BREEAM certification.</w:t>
      </w:r>
      <w:r w:rsidR="00036B6A">
        <w:t xml:space="preserve"> </w:t>
      </w:r>
      <w:r w:rsidR="00C35E62">
        <w:t xml:space="preserve"> The Passivhaus certification is carried out by an independent company authorised to issue the certification, After a rigorous compliance process </w:t>
      </w:r>
      <w:r w:rsidR="00E714A8">
        <w:rPr>
          <w:noProof/>
        </w:rPr>
        <w:t>(Passivhaus Trust, 2017</w:t>
      </w:r>
      <w:r w:rsidR="00CC77DF">
        <w:rPr>
          <w:noProof/>
        </w:rPr>
        <w:t>)</w:t>
      </w:r>
      <w:r w:rsidR="00CC77DF">
        <w:t>.</w:t>
      </w:r>
      <w:r w:rsidR="00C35E62">
        <w:t xml:space="preserve"> </w:t>
      </w:r>
      <w:r w:rsidR="00384C53">
        <w:t>Pr</w:t>
      </w:r>
      <w:r w:rsidR="00C35E62">
        <w:t xml:space="preserve">ovided in the evidence concerning the thermal bridging element of </w:t>
      </w:r>
      <w:r w:rsidR="00384C53">
        <w:t xml:space="preserve">passivhaus certification there must be all the requirements summarised in section </w:t>
      </w:r>
      <w:r w:rsidR="00384C53" w:rsidRPr="00384C53">
        <w:rPr>
          <w:b/>
          <w:i/>
          <w:u w:val="single"/>
        </w:rPr>
        <w:t>3.2.3 Standard connection details</w:t>
      </w:r>
      <w:r w:rsidR="00384C53">
        <w:rPr>
          <w:b/>
          <w:i/>
          <w:u w:val="single"/>
        </w:rPr>
        <w:t xml:space="preserve"> </w:t>
      </w:r>
      <w:r w:rsidR="00384C53">
        <w:t xml:space="preserve">of the Passive House Institute, Criteria for Passive House, EnterPHit and PHI Low Energy Building Standard guidance document. </w:t>
      </w:r>
      <w:r w:rsidR="00E714A8">
        <w:rPr>
          <w:noProof/>
        </w:rPr>
        <w:t>(Passive House institute , 2016)</w:t>
      </w:r>
      <w:r w:rsidR="00384C53">
        <w:t>.  Some of these are;</w:t>
      </w:r>
    </w:p>
    <w:p w:rsidR="00384C53" w:rsidRDefault="00384C53" w:rsidP="00384C53">
      <w:pPr>
        <w:pStyle w:val="ListParagraph"/>
        <w:numPr>
          <w:ilvl w:val="0"/>
          <w:numId w:val="3"/>
        </w:numPr>
      </w:pPr>
      <w:r>
        <w:t xml:space="preserve">Location Plans of </w:t>
      </w:r>
      <w:r w:rsidR="00E5090E">
        <w:t>thermal bridges (if present)</w:t>
      </w:r>
    </w:p>
    <w:p w:rsidR="00E5090E" w:rsidRDefault="00E5090E" w:rsidP="00384C53">
      <w:pPr>
        <w:pStyle w:val="ListParagraph"/>
        <w:numPr>
          <w:ilvl w:val="0"/>
          <w:numId w:val="3"/>
        </w:numPr>
      </w:pPr>
      <w:r>
        <w:t xml:space="preserve">Detailed drawings of the building envelope connections of key areas of concern e.g. balconies, roof ridge and floor slab. </w:t>
      </w:r>
    </w:p>
    <w:p w:rsidR="00E5090E" w:rsidRDefault="00E5090E" w:rsidP="00384C53">
      <w:pPr>
        <w:pStyle w:val="ListParagraph"/>
        <w:numPr>
          <w:ilvl w:val="0"/>
          <w:numId w:val="3"/>
        </w:numPr>
      </w:pPr>
      <w:r>
        <w:t>Evidence requiring thermal loss coefficients based on EN ISO 10211</w:t>
      </w:r>
    </w:p>
    <w:p w:rsidR="00E5090E" w:rsidRDefault="00E5090E" w:rsidP="00384C53">
      <w:pPr>
        <w:pStyle w:val="ListParagraph"/>
        <w:numPr>
          <w:ilvl w:val="0"/>
          <w:numId w:val="3"/>
        </w:numPr>
      </w:pPr>
      <w:r>
        <w:t>Manufactures product EPCs</w:t>
      </w:r>
    </w:p>
    <w:p w:rsidR="00E5090E" w:rsidRDefault="00E5090E" w:rsidP="00384C53">
      <w:pPr>
        <w:pStyle w:val="ListParagraph"/>
        <w:numPr>
          <w:ilvl w:val="0"/>
          <w:numId w:val="3"/>
        </w:numPr>
      </w:pPr>
      <w:r>
        <w:t xml:space="preserve">Proof of protection against excessive moisture build up  </w:t>
      </w:r>
    </w:p>
    <w:p w:rsidR="00E80208" w:rsidRDefault="00E5090E" w:rsidP="00E5090E">
      <w:r>
        <w:t>Unlike the BREEAM Certification specific evidence is required throughout the build process from design, build and handover. In the BREEAM certification there is no</w:t>
      </w:r>
      <w:r w:rsidR="00564638">
        <w:t xml:space="preserve"> </w:t>
      </w:r>
      <w:r>
        <w:t>test post-handover, so it cannot be known if the building was constructed to the specification standards.</w:t>
      </w:r>
      <w:r w:rsidR="00C37AEB">
        <w:t xml:space="preserve"> There has been a recent UK Passivhaus build named “The Greenhouses” situated in London. </w:t>
      </w:r>
      <w:sdt>
        <w:sdtPr>
          <w:id w:val="-884489378"/>
          <w:citation/>
        </w:sdtPr>
        <w:sdtEndPr/>
        <w:sdtContent>
          <w:r w:rsidR="00C37AEB">
            <w:fldChar w:fldCharType="begin"/>
          </w:r>
          <w:r w:rsidR="00C37AEB">
            <w:instrText xml:space="preserve"> CITATION Kin17 \l 2057 </w:instrText>
          </w:r>
          <w:r w:rsidR="00C37AEB">
            <w:fldChar w:fldCharType="separate"/>
          </w:r>
          <w:r w:rsidR="00564638">
            <w:rPr>
              <w:noProof/>
            </w:rPr>
            <w:t>(Kingspan, 2017)</w:t>
          </w:r>
          <w:r w:rsidR="00C37AEB">
            <w:fldChar w:fldCharType="end"/>
          </w:r>
        </w:sdtContent>
      </w:sdt>
      <w:r w:rsidR="00C37AEB">
        <w:t xml:space="preserve"> this </w:t>
      </w:r>
      <w:r w:rsidR="00C37AEB">
        <w:lastRenderedPageBreak/>
        <w:t>building ach</w:t>
      </w:r>
      <w:r w:rsidR="00E80208">
        <w:t xml:space="preserve">ieved </w:t>
      </w:r>
      <w:r w:rsidR="00CC77DF">
        <w:t>an</w:t>
      </w:r>
      <w:r w:rsidR="00E80208">
        <w:t xml:space="preserve"> air tightness rating of 0.6 m3 /hr/m2 at 50 Pa which then reflected a good U-Value of 0.10 W/m</w:t>
      </w:r>
      <w:r w:rsidR="00CC77DF">
        <w:t>2. K</w:t>
      </w:r>
      <w:r w:rsidR="00E80208">
        <w:t xml:space="preserve"> in the external walls and found floor and a U-Value of 0.15 W/m</w:t>
      </w:r>
      <w:r w:rsidR="00CC77DF">
        <w:t>2. K</w:t>
      </w:r>
      <w:r w:rsidR="00E80208">
        <w:t xml:space="preserve"> in the roof.</w:t>
      </w:r>
    </w:p>
    <w:p w:rsidR="00E80208" w:rsidRDefault="00E80208" w:rsidP="00E80208">
      <w:pPr>
        <w:keepNext/>
        <w:jc w:val="center"/>
      </w:pPr>
      <w:r>
        <w:rPr>
          <w:noProof/>
        </w:rPr>
        <w:drawing>
          <wp:inline distT="0" distB="0" distL="0" distR="0" wp14:anchorId="683EAB21" wp14:editId="53C1C7AD">
            <wp:extent cx="3251200" cy="2549163"/>
            <wp:effectExtent l="0" t="0" r="635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266739" cy="2561346"/>
                    </a:xfrm>
                    <a:prstGeom prst="rect">
                      <a:avLst/>
                    </a:prstGeom>
                  </pic:spPr>
                </pic:pic>
              </a:graphicData>
            </a:graphic>
          </wp:inline>
        </w:drawing>
      </w:r>
    </w:p>
    <w:p w:rsidR="00E80208" w:rsidRDefault="00E80208" w:rsidP="00E80208">
      <w:pPr>
        <w:pStyle w:val="Caption"/>
        <w:jc w:val="center"/>
      </w:pPr>
      <w:bookmarkStart w:id="12" w:name="_Toc530565678"/>
      <w:r>
        <w:t xml:space="preserve">Figure </w:t>
      </w:r>
      <w:r w:rsidR="00CC77DF">
        <w:rPr>
          <w:noProof/>
        </w:rPr>
        <w:fldChar w:fldCharType="begin"/>
      </w:r>
      <w:r w:rsidR="00CC77DF">
        <w:rPr>
          <w:noProof/>
        </w:rPr>
        <w:instrText xml:space="preserve"> SEQ Figure \* ARABIC </w:instrText>
      </w:r>
      <w:r w:rsidR="00CC77DF">
        <w:rPr>
          <w:noProof/>
        </w:rPr>
        <w:fldChar w:fldCharType="separate"/>
      </w:r>
      <w:r w:rsidR="00774185">
        <w:rPr>
          <w:noProof/>
        </w:rPr>
        <w:t>5</w:t>
      </w:r>
      <w:r w:rsidR="00CC77DF">
        <w:rPr>
          <w:noProof/>
        </w:rPr>
        <w:fldChar w:fldCharType="end"/>
      </w:r>
      <w:r>
        <w:t xml:space="preserve"> The Greenhaus development London </w:t>
      </w:r>
      <w:r w:rsidRPr="001506F3">
        <w:t>http://www.kingspaninsulation.co.uk/getattachment/9d9ef282-25c4-442a-9668-2db738d3e90d/Passivhaus-Buildings--Case-Studies.aspx</w:t>
      </w:r>
      <w:bookmarkEnd w:id="12"/>
    </w:p>
    <w:p w:rsidR="00463F1D" w:rsidRDefault="00463F1D" w:rsidP="00463F1D">
      <w:pPr>
        <w:pStyle w:val="Heading1"/>
      </w:pPr>
      <w:bookmarkStart w:id="13" w:name="_Toc530564656"/>
      <w:r>
        <w:t>Conclusion</w:t>
      </w:r>
      <w:bookmarkEnd w:id="13"/>
      <w:r>
        <w:t xml:space="preserve"> </w:t>
      </w:r>
    </w:p>
    <w:p w:rsidR="00463F1D" w:rsidRPr="00463F1D" w:rsidRDefault="00463F1D" w:rsidP="00463F1D">
      <w:r>
        <w:t xml:space="preserve">In specific focus toward thermal bridging I personally feel that Passivhaus certification is more rigorous than its BRE certification counterpart, due to the vast amount of physical data required and the amount of calculations and physical building testing that goes into the whole duration of the given project, BREEAM allows credits for thermal </w:t>
      </w:r>
      <w:r w:rsidR="003A45E5">
        <w:t>bridging</w:t>
      </w:r>
      <w:r>
        <w:t xml:space="preserve"> but it is not one that is compulsory it simply contributes to the end credit score thus the certification  level. It is not a key element like in Passivhaus certification.  </w:t>
      </w:r>
      <w:r w:rsidR="003A45E5">
        <w:t xml:space="preserve">I feel it may be an overlooked credit in the BREEAM certification as there are easier credits to gain with less amounts of supporting elements, and its not a heavily weighted enough element to make the client really considered it throughout the whole building design.  Each certification has its own market, I feel the BREEAM Certification is more suited toward commercial and public buildings, where although passivhaus has done this it still seems to remain a clear domestic property certification due to its mission statements.  </w:t>
      </w:r>
    </w:p>
    <w:p w:rsidR="00E5090E" w:rsidRDefault="00E5090E" w:rsidP="00E5090E"/>
    <w:p w:rsidR="00E5090E" w:rsidRPr="00384C53" w:rsidRDefault="00E5090E" w:rsidP="00E5090E"/>
    <w:p w:rsidR="00BE364C" w:rsidRDefault="00BE364C">
      <w:r>
        <w:br w:type="page"/>
      </w:r>
    </w:p>
    <w:bookmarkStart w:id="14" w:name="_Toc530564657" w:displacedByCustomXml="next"/>
    <w:sdt>
      <w:sdtPr>
        <w:rPr>
          <w:rFonts w:asciiTheme="minorHAnsi" w:eastAsiaTheme="minorEastAsia" w:hAnsiTheme="minorHAnsi" w:cstheme="minorBidi"/>
          <w:b w:val="0"/>
          <w:bCs w:val="0"/>
          <w:color w:val="auto"/>
          <w:sz w:val="22"/>
          <w:szCs w:val="22"/>
        </w:rPr>
        <w:id w:val="899951232"/>
        <w:docPartObj>
          <w:docPartGallery w:val="Bibliographies"/>
          <w:docPartUnique/>
        </w:docPartObj>
      </w:sdtPr>
      <w:sdtEndPr/>
      <w:sdtContent>
        <w:p w:rsidR="00BE364C" w:rsidRDefault="00BE364C">
          <w:pPr>
            <w:pStyle w:val="Heading1"/>
          </w:pPr>
          <w:r>
            <w:t>References</w:t>
          </w:r>
          <w:bookmarkStart w:id="15" w:name="_GoBack"/>
          <w:bookmarkEnd w:id="14"/>
          <w:bookmarkEnd w:id="15"/>
        </w:p>
        <w:sdt>
          <w:sdtPr>
            <w:id w:val="-573587230"/>
            <w:bibliography/>
          </w:sdtPr>
          <w:sdtEndPr/>
          <w:sdtContent>
            <w:p w:rsidR="00564638" w:rsidRDefault="00BE364C" w:rsidP="00564638">
              <w:pPr>
                <w:pStyle w:val="Bibliography"/>
                <w:ind w:left="720" w:hanging="720"/>
                <w:rPr>
                  <w:noProof/>
                  <w:sz w:val="24"/>
                  <w:szCs w:val="24"/>
                </w:rPr>
              </w:pPr>
              <w:r>
                <w:fldChar w:fldCharType="begin"/>
              </w:r>
              <w:r>
                <w:instrText xml:space="preserve"> BIBLIOGRAPHY </w:instrText>
              </w:r>
              <w:r>
                <w:fldChar w:fldCharType="separate"/>
              </w:r>
              <w:r w:rsidR="00564638">
                <w:rPr>
                  <w:noProof/>
                </w:rPr>
                <w:t xml:space="preserve">BRE. (2018, October 19). </w:t>
              </w:r>
              <w:r w:rsidR="00564638">
                <w:rPr>
                  <w:i/>
                  <w:iCs/>
                  <w:noProof/>
                </w:rPr>
                <w:t>Man 04 Commissioning and handover</w:t>
              </w:r>
              <w:r w:rsidR="00564638">
                <w:rPr>
                  <w:noProof/>
                </w:rPr>
                <w:t>. Retrieved from www.breeam.com: https://www.breeam.com/BREEAMUK2014SchemeDocument/#04_management/man04.htm%3FTocPath%3D4.0%2520Management%7C_____4</w:t>
              </w:r>
            </w:p>
            <w:p w:rsidR="00564638" w:rsidRDefault="00564638" w:rsidP="00564638">
              <w:pPr>
                <w:pStyle w:val="Bibliography"/>
                <w:ind w:left="720" w:hanging="720"/>
                <w:rPr>
                  <w:noProof/>
                </w:rPr>
              </w:pPr>
              <w:r>
                <w:rPr>
                  <w:noProof/>
                </w:rPr>
                <w:t xml:space="preserve">Brogden, M. (20, Febuary 2017). </w:t>
              </w:r>
              <w:r>
                <w:rPr>
                  <w:i/>
                  <w:iCs/>
                  <w:noProof/>
                </w:rPr>
                <w:t xml:space="preserve">Thermal Bridging </w:t>
              </w:r>
              <w:r>
                <w:rPr>
                  <w:noProof/>
                </w:rPr>
                <w:t>. Retrieved from www.darren-evans.co.uk: https://www.darren-evans.co.uk/blog/162-thermal-bridging.html</w:t>
              </w:r>
            </w:p>
            <w:p w:rsidR="00564638" w:rsidRDefault="00564638" w:rsidP="00564638">
              <w:pPr>
                <w:pStyle w:val="Bibliography"/>
                <w:ind w:left="720" w:hanging="720"/>
                <w:rPr>
                  <w:noProof/>
                </w:rPr>
              </w:pPr>
              <w:r>
                <w:rPr>
                  <w:noProof/>
                </w:rPr>
                <w:t xml:space="preserve">buildings, d. (2017, September 26). </w:t>
              </w:r>
              <w:r>
                <w:rPr>
                  <w:i/>
                  <w:iCs/>
                  <w:noProof/>
                </w:rPr>
                <w:t xml:space="preserve">Thermal bridging in buildings </w:t>
              </w:r>
              <w:r>
                <w:rPr>
                  <w:noProof/>
                </w:rPr>
                <w:t>. Retrieved from Designing Building Wiki: https://www.designingbuildings.co.uk/wiki/Home</w:t>
              </w:r>
            </w:p>
            <w:p w:rsidR="00564638" w:rsidRDefault="00564638" w:rsidP="00564638">
              <w:pPr>
                <w:pStyle w:val="Bibliography"/>
                <w:ind w:left="720" w:hanging="720"/>
                <w:rPr>
                  <w:noProof/>
                </w:rPr>
              </w:pPr>
              <w:r>
                <w:rPr>
                  <w:noProof/>
                </w:rPr>
                <w:t xml:space="preserve">Estabishment, B. R. (2018, October 17). </w:t>
              </w:r>
              <w:r>
                <w:rPr>
                  <w:i/>
                  <w:iCs/>
                  <w:noProof/>
                </w:rPr>
                <w:t xml:space="preserve">The importance of thermal bridging </w:t>
              </w:r>
              <w:r>
                <w:rPr>
                  <w:noProof/>
                </w:rPr>
                <w:t>. Retrieved from www.bre.co.uk: https://www.bre.co.uk/certifiedthermalproducts/page.jsp?id=3073</w:t>
              </w:r>
            </w:p>
            <w:p w:rsidR="00564638" w:rsidRDefault="00564638" w:rsidP="00564638">
              <w:pPr>
                <w:pStyle w:val="Bibliography"/>
                <w:ind w:left="720" w:hanging="720"/>
                <w:rPr>
                  <w:noProof/>
                </w:rPr>
              </w:pPr>
              <w:r>
                <w:rPr>
                  <w:noProof/>
                </w:rPr>
                <w:t xml:space="preserve">Institute, P. H. (2016, August 15). </w:t>
              </w:r>
              <w:r>
                <w:rPr>
                  <w:i/>
                  <w:iCs/>
                  <w:noProof/>
                </w:rPr>
                <w:t>Criteria for Passive House .</w:t>
              </w:r>
              <w:r>
                <w:rPr>
                  <w:noProof/>
                </w:rPr>
                <w:t xml:space="preserve"> Retrieved from passiv.de: https://passiv.de/downloads/03_building_criteria_en.pdf</w:t>
              </w:r>
            </w:p>
            <w:p w:rsidR="00564638" w:rsidRDefault="00564638" w:rsidP="00564638">
              <w:pPr>
                <w:pStyle w:val="Bibliography"/>
                <w:ind w:left="720" w:hanging="720"/>
                <w:rPr>
                  <w:noProof/>
                </w:rPr>
              </w:pPr>
              <w:r>
                <w:rPr>
                  <w:noProof/>
                </w:rPr>
                <w:t xml:space="preserve">Kingspan. (2017). </w:t>
              </w:r>
              <w:r>
                <w:rPr>
                  <w:i/>
                  <w:iCs/>
                  <w:noProof/>
                </w:rPr>
                <w:t>Passivhaus Buildings: Case Studies.</w:t>
              </w:r>
              <w:r>
                <w:rPr>
                  <w:noProof/>
                </w:rPr>
                <w:t xml:space="preserve"> London : The Passiv haus Trust / Kingspan .</w:t>
              </w:r>
            </w:p>
            <w:p w:rsidR="00564638" w:rsidRDefault="00564638" w:rsidP="00564638">
              <w:pPr>
                <w:pStyle w:val="Bibliography"/>
                <w:ind w:left="720" w:hanging="720"/>
                <w:rPr>
                  <w:noProof/>
                </w:rPr>
              </w:pPr>
              <w:r>
                <w:rPr>
                  <w:noProof/>
                </w:rPr>
                <w:t xml:space="preserve">mschueren. (2016, 02 08). </w:t>
              </w:r>
              <w:r>
                <w:rPr>
                  <w:i/>
                  <w:iCs/>
                  <w:noProof/>
                </w:rPr>
                <w:t>Basic principle for calculating thermal bridges</w:t>
              </w:r>
              <w:r>
                <w:rPr>
                  <w:noProof/>
                </w:rPr>
                <w:t>. Retrieved from Determining the thermal transmittance: https://passipedia.org/basics/building_physics_-_basics/thermal_bridges/tbcalculation/basic_principle_for_calculating_thermal_bridges</w:t>
              </w:r>
            </w:p>
            <w:p w:rsidR="00564638" w:rsidRDefault="00564638" w:rsidP="00564638">
              <w:pPr>
                <w:pStyle w:val="Bibliography"/>
                <w:ind w:left="720" w:hanging="720"/>
                <w:rPr>
                  <w:noProof/>
                </w:rPr>
              </w:pPr>
              <w:r>
                <w:rPr>
                  <w:noProof/>
                </w:rPr>
                <w:t xml:space="preserve">Pansa, G. (2018). </w:t>
              </w:r>
              <w:r>
                <w:rPr>
                  <w:i/>
                  <w:iCs/>
                  <w:noProof/>
                </w:rPr>
                <w:t>BALCONIES AND THERMAL BRIDGES: A CASE STUDY AND A METHOD IN BUILDING REFURBISHMENT. Pansa1, G., De Angelis1, E. and Serra2, E.</w:t>
              </w:r>
              <w:r>
                <w:rPr>
                  <w:noProof/>
                </w:rPr>
                <w:t xml:space="preserve"> Milano : Department of ABC, Politecnico di Milano, Milano, 20133, Italy.</w:t>
              </w:r>
            </w:p>
            <w:p w:rsidR="00564638" w:rsidRDefault="00564638" w:rsidP="00564638">
              <w:pPr>
                <w:pStyle w:val="Bibliography"/>
                <w:ind w:left="720" w:hanging="720"/>
                <w:rPr>
                  <w:noProof/>
                </w:rPr>
              </w:pPr>
              <w:r>
                <w:rPr>
                  <w:noProof/>
                </w:rPr>
                <w:t xml:space="preserve">Passivpedia. (2018, Novemeber 11). </w:t>
              </w:r>
              <w:r>
                <w:rPr>
                  <w:i/>
                  <w:iCs/>
                  <w:noProof/>
                </w:rPr>
                <w:t>Basic Principle for calculating thermal bridges</w:t>
              </w:r>
              <w:r>
                <w:rPr>
                  <w:noProof/>
                </w:rPr>
                <w:t>. Retrieved from The passivhaus principles : https://passipedia.org/basics/building_physics_-_basics/thermal_bridges/tbcalculation/basic_principle_for_calculating_thermal_bridges</w:t>
              </w:r>
            </w:p>
            <w:p w:rsidR="00564638" w:rsidRDefault="00564638" w:rsidP="00564638">
              <w:pPr>
                <w:pStyle w:val="Bibliography"/>
                <w:ind w:left="720" w:hanging="720"/>
                <w:rPr>
                  <w:noProof/>
                </w:rPr>
              </w:pPr>
              <w:r>
                <w:rPr>
                  <w:noProof/>
                </w:rPr>
                <w:t xml:space="preserve">Paul E. Totten, P. S. (2018, October 17). </w:t>
              </w:r>
              <w:r>
                <w:rPr>
                  <w:i/>
                  <w:iCs/>
                  <w:noProof/>
                </w:rPr>
                <w:t>The Effects of Thermal Bridging at Interface Conditions</w:t>
              </w:r>
              <w:r>
                <w:rPr>
                  <w:noProof/>
                </w:rPr>
                <w:t>. Retrieved from cdn.ymaws.com: https://cdn.ymaws.com/www.nibs.org/resource/resmgr/BEST/BEST1_034.pdf</w:t>
              </w:r>
            </w:p>
            <w:p w:rsidR="00564638" w:rsidRDefault="00564638" w:rsidP="00564638">
              <w:pPr>
                <w:pStyle w:val="Bibliography"/>
                <w:ind w:left="720" w:hanging="720"/>
                <w:rPr>
                  <w:noProof/>
                </w:rPr>
              </w:pPr>
              <w:r>
                <w:rPr>
                  <w:noProof/>
                </w:rPr>
                <w:t xml:space="preserve">Trust, P. (2017, August ). </w:t>
              </w:r>
              <w:r>
                <w:rPr>
                  <w:i/>
                  <w:iCs/>
                  <w:noProof/>
                </w:rPr>
                <w:t>http://passivhaustrust.org.uk/</w:t>
              </w:r>
              <w:r>
                <w:rPr>
                  <w:noProof/>
                </w:rPr>
                <w:t>. Retrieved from Technical Guidance - Passivhaus Building Certification: http://passivhaustrust.org.uk/guidance_detail.php?gId=36#.W97X0ZP7RPZ</w:t>
              </w:r>
            </w:p>
            <w:p w:rsidR="00564638" w:rsidRDefault="00564638" w:rsidP="00564638">
              <w:pPr>
                <w:pStyle w:val="Bibliography"/>
                <w:ind w:left="720" w:hanging="720"/>
                <w:rPr>
                  <w:noProof/>
                </w:rPr>
              </w:pPr>
              <w:r>
                <w:rPr>
                  <w:noProof/>
                </w:rPr>
                <w:t xml:space="preserve">University, L. B. (2018, October 17). </w:t>
              </w:r>
              <w:r>
                <w:rPr>
                  <w:i/>
                  <w:iCs/>
                  <w:noProof/>
                </w:rPr>
                <w:t xml:space="preserve">Types of thermal Bridges </w:t>
              </w:r>
              <w:r>
                <w:rPr>
                  <w:noProof/>
                </w:rPr>
                <w:t>. Retrieved from www.leedsbeckett.ac.uk: http://www.leedsbeckett.ac.uk/teaching/vsite/low_carbon_housing/thermal_bridging/types/index.htm</w:t>
              </w:r>
            </w:p>
            <w:p w:rsidR="00BE364C" w:rsidRDefault="00BE364C" w:rsidP="00564638">
              <w:r>
                <w:rPr>
                  <w:b/>
                  <w:bCs/>
                  <w:noProof/>
                </w:rPr>
                <w:fldChar w:fldCharType="end"/>
              </w:r>
            </w:p>
          </w:sdtContent>
        </w:sdt>
      </w:sdtContent>
    </w:sdt>
    <w:p w:rsidR="00564638" w:rsidRDefault="00564638">
      <w:pPr>
        <w:pStyle w:val="TableofFigures"/>
        <w:tabs>
          <w:tab w:val="right" w:leader="dot" w:pos="9016"/>
        </w:tabs>
      </w:pPr>
    </w:p>
    <w:p w:rsidR="00564638" w:rsidRDefault="00564638">
      <w:pPr>
        <w:pStyle w:val="TableofFigures"/>
        <w:tabs>
          <w:tab w:val="right" w:leader="dot" w:pos="9016"/>
        </w:tabs>
      </w:pPr>
    </w:p>
    <w:p w:rsidR="00564638" w:rsidRDefault="00564638">
      <w:pPr>
        <w:pStyle w:val="TableofFigures"/>
        <w:tabs>
          <w:tab w:val="right" w:leader="dot" w:pos="9016"/>
        </w:tabs>
      </w:pPr>
    </w:p>
    <w:p w:rsidR="00564638" w:rsidRDefault="00564638" w:rsidP="00564638">
      <w:pPr>
        <w:pStyle w:val="Heading1"/>
      </w:pPr>
      <w:r>
        <w:t xml:space="preserve">Table of Figures </w:t>
      </w:r>
    </w:p>
    <w:p w:rsidR="00564638" w:rsidRDefault="00564638">
      <w:pPr>
        <w:pStyle w:val="TableofFigures"/>
        <w:tabs>
          <w:tab w:val="right" w:leader="dot" w:pos="9016"/>
        </w:tabs>
        <w:rPr>
          <w:noProof/>
          <w:lang w:eastAsia="en-GB"/>
        </w:rPr>
      </w:pPr>
      <w:r>
        <w:fldChar w:fldCharType="begin"/>
      </w:r>
      <w:r>
        <w:instrText xml:space="preserve"> TOC \h \z \c "Figure" </w:instrText>
      </w:r>
      <w:r>
        <w:fldChar w:fldCharType="separate"/>
      </w:r>
      <w:hyperlink w:anchor="_Toc530565674" w:history="1">
        <w:r w:rsidRPr="008106BF">
          <w:rPr>
            <w:rStyle w:val="Hyperlink"/>
            <w:noProof/>
          </w:rPr>
          <w:t>Figure 1 (https://www.bre.co.uk/certifiedthermalproducts/page.jsp?id=3073)</w:t>
        </w:r>
        <w:r>
          <w:rPr>
            <w:noProof/>
            <w:webHidden/>
          </w:rPr>
          <w:tab/>
        </w:r>
        <w:r>
          <w:rPr>
            <w:noProof/>
            <w:webHidden/>
          </w:rPr>
          <w:fldChar w:fldCharType="begin"/>
        </w:r>
        <w:r>
          <w:rPr>
            <w:noProof/>
            <w:webHidden/>
          </w:rPr>
          <w:instrText xml:space="preserve"> PAGEREF _Toc530565674 \h </w:instrText>
        </w:r>
        <w:r>
          <w:rPr>
            <w:noProof/>
            <w:webHidden/>
          </w:rPr>
        </w:r>
        <w:r>
          <w:rPr>
            <w:noProof/>
            <w:webHidden/>
          </w:rPr>
          <w:fldChar w:fldCharType="separate"/>
        </w:r>
        <w:r>
          <w:rPr>
            <w:noProof/>
            <w:webHidden/>
          </w:rPr>
          <w:t>2</w:t>
        </w:r>
        <w:r>
          <w:rPr>
            <w:noProof/>
            <w:webHidden/>
          </w:rPr>
          <w:fldChar w:fldCharType="end"/>
        </w:r>
      </w:hyperlink>
    </w:p>
    <w:p w:rsidR="00564638" w:rsidRPr="00564638" w:rsidRDefault="00564638" w:rsidP="00564638">
      <w:pPr>
        <w:pStyle w:val="TableofFigures"/>
        <w:tabs>
          <w:tab w:val="right" w:leader="dot" w:pos="9016"/>
        </w:tabs>
        <w:rPr>
          <w:rStyle w:val="Hyperlink"/>
          <w:noProof/>
        </w:rPr>
      </w:pPr>
      <w:r w:rsidRPr="008106BF">
        <w:rPr>
          <w:rStyle w:val="Hyperlink"/>
          <w:noProof/>
        </w:rPr>
        <w:fldChar w:fldCharType="begin"/>
      </w:r>
      <w:r w:rsidRPr="008106BF">
        <w:rPr>
          <w:rStyle w:val="Hyperlink"/>
          <w:noProof/>
        </w:rPr>
        <w:instrText xml:space="preserve"> </w:instrText>
      </w:r>
      <w:r>
        <w:rPr>
          <w:noProof/>
        </w:rPr>
        <w:instrText>HYPERLINK \l "_Toc530565675"</w:instrText>
      </w:r>
      <w:r w:rsidRPr="008106BF">
        <w:rPr>
          <w:rStyle w:val="Hyperlink"/>
          <w:noProof/>
        </w:rPr>
        <w:instrText xml:space="preserve"> </w:instrText>
      </w:r>
      <w:r w:rsidRPr="008106BF">
        <w:rPr>
          <w:rStyle w:val="Hyperlink"/>
          <w:noProof/>
        </w:rPr>
      </w:r>
      <w:r w:rsidRPr="008106BF">
        <w:rPr>
          <w:rStyle w:val="Hyperlink"/>
          <w:noProof/>
        </w:rPr>
        <w:fldChar w:fldCharType="separate"/>
      </w:r>
      <w:r w:rsidRPr="008106BF">
        <w:rPr>
          <w:rStyle w:val="Hyperlink"/>
          <w:noProof/>
        </w:rPr>
        <w:t xml:space="preserve">Figure 2 </w:t>
      </w:r>
      <w:r w:rsidRPr="00564638">
        <w:rPr>
          <w:rStyle w:val="Hyperlink"/>
          <w:noProof/>
        </w:rPr>
        <w:t>https://www.google.co.uk/url?sa=i&amp;source=images&amp;cd=&amp;cad=rja&amp;uact=8&amp;ved=2ahUKEwjNsPCuu</w:t>
      </w:r>
    </w:p>
    <w:p w:rsidR="00564638" w:rsidRDefault="00564638" w:rsidP="00564638">
      <w:pPr>
        <w:pStyle w:val="TableofFigures"/>
        <w:tabs>
          <w:tab w:val="right" w:leader="dot" w:pos="9016"/>
        </w:tabs>
        <w:rPr>
          <w:noProof/>
          <w:lang w:eastAsia="en-GB"/>
        </w:rPr>
      </w:pPr>
      <w:r w:rsidRPr="00564638">
        <w:rPr>
          <w:rStyle w:val="Hyperlink"/>
          <w:noProof/>
        </w:rPr>
        <w:t>OXeAhUpKsAKHammD9IQjRx6BAgBEAU&amp;url=https%3A%2F%2Flocalimpactdesign.ca%2Fpassive-house%2F&amp;psig=AOvVaw1W1afbhB8NysugpA7gLjsH&amp;ust=1542887879745551</w:t>
      </w:r>
      <w:r w:rsidRPr="008106BF">
        <w:rPr>
          <w:rStyle w:val="Hyperlink"/>
          <w:noProof/>
        </w:rPr>
        <w:t>https://www.google.co.uk/url?sa=i&amp;source=images&amp;cd=&amp;cad=rja&amp;uact=8&amp;ved=2ahUKEwjNsPCuu</w:t>
      </w:r>
      <w:r>
        <w:rPr>
          <w:noProof/>
          <w:webHidden/>
        </w:rPr>
        <w:tab/>
      </w:r>
      <w:r>
        <w:rPr>
          <w:noProof/>
          <w:webHidden/>
        </w:rPr>
        <w:fldChar w:fldCharType="begin"/>
      </w:r>
      <w:r>
        <w:rPr>
          <w:noProof/>
          <w:webHidden/>
        </w:rPr>
        <w:instrText xml:space="preserve"> PAGEREF _Toc530565675 \h </w:instrText>
      </w:r>
      <w:r>
        <w:rPr>
          <w:noProof/>
          <w:webHidden/>
        </w:rPr>
      </w:r>
      <w:r>
        <w:rPr>
          <w:noProof/>
          <w:webHidden/>
        </w:rPr>
        <w:fldChar w:fldCharType="separate"/>
      </w:r>
      <w:r>
        <w:rPr>
          <w:noProof/>
          <w:webHidden/>
        </w:rPr>
        <w:t>3</w:t>
      </w:r>
      <w:r>
        <w:rPr>
          <w:noProof/>
          <w:webHidden/>
        </w:rPr>
        <w:fldChar w:fldCharType="end"/>
      </w:r>
      <w:r w:rsidRPr="008106BF">
        <w:rPr>
          <w:rStyle w:val="Hyperlink"/>
          <w:noProof/>
        </w:rPr>
        <w:fldChar w:fldCharType="end"/>
      </w:r>
    </w:p>
    <w:p w:rsidR="00564638" w:rsidRDefault="00564638">
      <w:pPr>
        <w:pStyle w:val="TableofFigures"/>
        <w:tabs>
          <w:tab w:val="right" w:leader="dot" w:pos="9016"/>
        </w:tabs>
        <w:rPr>
          <w:noProof/>
          <w:lang w:eastAsia="en-GB"/>
        </w:rPr>
      </w:pPr>
      <w:hyperlink w:anchor="_Toc530565676" w:history="1">
        <w:r w:rsidRPr="008106BF">
          <w:rPr>
            <w:rStyle w:val="Hyperlink"/>
            <w:noProof/>
          </w:rPr>
          <w:t>Figure 3 https://c8.alamy.com/comp/BX5RXF/infrared-picture-of-a-thermal-insulated-house-digital-composite-BX5RXF.jpg</w:t>
        </w:r>
        <w:r>
          <w:rPr>
            <w:noProof/>
            <w:webHidden/>
          </w:rPr>
          <w:tab/>
        </w:r>
        <w:r>
          <w:rPr>
            <w:noProof/>
            <w:webHidden/>
          </w:rPr>
          <w:fldChar w:fldCharType="begin"/>
        </w:r>
        <w:r>
          <w:rPr>
            <w:noProof/>
            <w:webHidden/>
          </w:rPr>
          <w:instrText xml:space="preserve"> PAGEREF _Toc530565676 \h </w:instrText>
        </w:r>
        <w:r>
          <w:rPr>
            <w:noProof/>
            <w:webHidden/>
          </w:rPr>
        </w:r>
        <w:r>
          <w:rPr>
            <w:noProof/>
            <w:webHidden/>
          </w:rPr>
          <w:fldChar w:fldCharType="separate"/>
        </w:r>
        <w:r>
          <w:rPr>
            <w:noProof/>
            <w:webHidden/>
          </w:rPr>
          <w:t>3</w:t>
        </w:r>
        <w:r>
          <w:rPr>
            <w:noProof/>
            <w:webHidden/>
          </w:rPr>
          <w:fldChar w:fldCharType="end"/>
        </w:r>
      </w:hyperlink>
    </w:p>
    <w:p w:rsidR="00564638" w:rsidRDefault="00564638">
      <w:pPr>
        <w:pStyle w:val="TableofFigures"/>
        <w:tabs>
          <w:tab w:val="right" w:leader="dot" w:pos="9016"/>
        </w:tabs>
        <w:rPr>
          <w:noProof/>
          <w:lang w:eastAsia="en-GB"/>
        </w:rPr>
      </w:pPr>
      <w:hyperlink w:anchor="_Toc530565677" w:history="1">
        <w:r w:rsidRPr="008106BF">
          <w:rPr>
            <w:rStyle w:val="Hyperlink"/>
            <w:noProof/>
          </w:rPr>
          <w:t>Figure 4 (https://passipedia.org/basics/building_physics_-_basics/what_defines_thermal_bridge_free_design)</w:t>
        </w:r>
        <w:r>
          <w:rPr>
            <w:noProof/>
            <w:webHidden/>
          </w:rPr>
          <w:tab/>
        </w:r>
        <w:r>
          <w:rPr>
            <w:noProof/>
            <w:webHidden/>
          </w:rPr>
          <w:fldChar w:fldCharType="begin"/>
        </w:r>
        <w:r>
          <w:rPr>
            <w:noProof/>
            <w:webHidden/>
          </w:rPr>
          <w:instrText xml:space="preserve"> PAGEREF _Toc530565677 \h </w:instrText>
        </w:r>
        <w:r>
          <w:rPr>
            <w:noProof/>
            <w:webHidden/>
          </w:rPr>
        </w:r>
        <w:r>
          <w:rPr>
            <w:noProof/>
            <w:webHidden/>
          </w:rPr>
          <w:fldChar w:fldCharType="separate"/>
        </w:r>
        <w:r>
          <w:rPr>
            <w:noProof/>
            <w:webHidden/>
          </w:rPr>
          <w:t>5</w:t>
        </w:r>
        <w:r>
          <w:rPr>
            <w:noProof/>
            <w:webHidden/>
          </w:rPr>
          <w:fldChar w:fldCharType="end"/>
        </w:r>
      </w:hyperlink>
    </w:p>
    <w:p w:rsidR="00564638" w:rsidRDefault="00564638">
      <w:pPr>
        <w:pStyle w:val="TableofFigures"/>
        <w:tabs>
          <w:tab w:val="right" w:leader="dot" w:pos="9016"/>
        </w:tabs>
        <w:rPr>
          <w:noProof/>
          <w:lang w:eastAsia="en-GB"/>
        </w:rPr>
      </w:pPr>
      <w:hyperlink w:anchor="_Toc530565678" w:history="1">
        <w:r w:rsidRPr="008106BF">
          <w:rPr>
            <w:rStyle w:val="Hyperlink"/>
            <w:noProof/>
          </w:rPr>
          <w:t>Figure 5 The Greenhaus development London http://www.kingspaninsulation.co.uk/getattachment/9d9ef282-25c4-442a-9668-2db738d3e90d/Passivhaus-Buildings--Case-Studies.aspx</w:t>
        </w:r>
        <w:r>
          <w:rPr>
            <w:noProof/>
            <w:webHidden/>
          </w:rPr>
          <w:tab/>
        </w:r>
        <w:r>
          <w:rPr>
            <w:noProof/>
            <w:webHidden/>
          </w:rPr>
          <w:fldChar w:fldCharType="begin"/>
        </w:r>
        <w:r>
          <w:rPr>
            <w:noProof/>
            <w:webHidden/>
          </w:rPr>
          <w:instrText xml:space="preserve"> PAGEREF _Toc530565678 \h </w:instrText>
        </w:r>
        <w:r>
          <w:rPr>
            <w:noProof/>
            <w:webHidden/>
          </w:rPr>
        </w:r>
        <w:r>
          <w:rPr>
            <w:noProof/>
            <w:webHidden/>
          </w:rPr>
          <w:fldChar w:fldCharType="separate"/>
        </w:r>
        <w:r>
          <w:rPr>
            <w:noProof/>
            <w:webHidden/>
          </w:rPr>
          <w:t>6</w:t>
        </w:r>
        <w:r>
          <w:rPr>
            <w:noProof/>
            <w:webHidden/>
          </w:rPr>
          <w:fldChar w:fldCharType="end"/>
        </w:r>
      </w:hyperlink>
    </w:p>
    <w:p w:rsidR="00AE216D" w:rsidRPr="00AE216D" w:rsidRDefault="00564638" w:rsidP="00AE216D">
      <w:r>
        <w:fldChar w:fldCharType="end"/>
      </w:r>
    </w:p>
    <w:sectPr w:rsidR="00AE216D" w:rsidRPr="00AE216D" w:rsidSect="002F2A64">
      <w:headerReference w:type="default" r:id="rId19"/>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2698F" w:rsidRDefault="0002698F" w:rsidP="002F2A64">
      <w:pPr>
        <w:spacing w:after="0" w:line="240" w:lineRule="auto"/>
      </w:pPr>
      <w:r>
        <w:separator/>
      </w:r>
    </w:p>
  </w:endnote>
  <w:endnote w:type="continuationSeparator" w:id="0">
    <w:p w:rsidR="0002698F" w:rsidRDefault="0002698F" w:rsidP="002F2A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dobe Kaiti Std R">
    <w:altName w:val="Yu Gothic"/>
    <w:panose1 w:val="00000000000000000000"/>
    <w:charset w:val="80"/>
    <w:family w:val="roman"/>
    <w:notTrueType/>
    <w:pitch w:val="variable"/>
    <w:sig w:usb0="00000207" w:usb1="0A0F1810" w:usb2="00000016" w:usb3="00000000" w:csb0="0006000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93492789"/>
      <w:docPartObj>
        <w:docPartGallery w:val="Page Numbers (Bottom of Page)"/>
        <w:docPartUnique/>
      </w:docPartObj>
    </w:sdtPr>
    <w:sdtEndPr>
      <w:rPr>
        <w:color w:val="7F7F7F" w:themeColor="background1" w:themeShade="7F"/>
        <w:spacing w:val="60"/>
      </w:rPr>
    </w:sdtEndPr>
    <w:sdtContent>
      <w:p w:rsidR="0002698F" w:rsidRDefault="0002698F">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4</w:t>
        </w:r>
        <w:r>
          <w:rPr>
            <w:noProof/>
          </w:rPr>
          <w:fldChar w:fldCharType="end"/>
        </w:r>
        <w:r>
          <w:t xml:space="preserve"> | </w:t>
        </w:r>
        <w:r>
          <w:rPr>
            <w:color w:val="7F7F7F" w:themeColor="background1" w:themeShade="7F"/>
            <w:spacing w:val="60"/>
          </w:rPr>
          <w:t>Page</w:t>
        </w:r>
      </w:p>
    </w:sdtContent>
  </w:sdt>
  <w:p w:rsidR="0002698F" w:rsidRDefault="000269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2698F" w:rsidRDefault="0002698F" w:rsidP="002F2A64">
      <w:pPr>
        <w:spacing w:after="0" w:line="240" w:lineRule="auto"/>
      </w:pPr>
      <w:r>
        <w:separator/>
      </w:r>
    </w:p>
  </w:footnote>
  <w:footnote w:type="continuationSeparator" w:id="0">
    <w:p w:rsidR="0002698F" w:rsidRDefault="0002698F" w:rsidP="002F2A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2698F" w:rsidRPr="002F2A64" w:rsidRDefault="0002698F" w:rsidP="00B15A9E">
    <w:pPr>
      <w:pStyle w:val="Header"/>
      <w:tabs>
        <w:tab w:val="clear" w:pos="4513"/>
        <w:tab w:val="clear" w:pos="9026"/>
        <w:tab w:val="left" w:pos="5520"/>
      </w:tabs>
      <w:ind w:firstLine="4320"/>
      <w:rPr>
        <w:rFonts w:ascii="Adobe Kaiti Std R" w:eastAsia="Adobe Kaiti Std R" w:hAnsi="Adobe Kaiti Std R"/>
      </w:rPr>
    </w:pPr>
    <w:r>
      <w:rPr>
        <w:caps/>
        <w:noProof/>
        <w:color w:val="808080" w:themeColor="background1" w:themeShade="80"/>
        <w:sz w:val="20"/>
        <w:szCs w:val="20"/>
        <w:lang w:eastAsia="en-GB"/>
      </w:rPr>
      <mc:AlternateContent>
        <mc:Choice Requires="wpg">
          <w:drawing>
            <wp:anchor distT="0" distB="0" distL="114300" distR="114300" simplePos="0" relativeHeight="251659264" behindDoc="0" locked="0" layoutInCell="1" allowOverlap="1">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15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2698F" w:rsidRDefault="0002698F">
                            <w:pPr>
                              <w:pStyle w:val="Header"/>
                              <w:jc w:val="right"/>
                              <w:rPr>
                                <w:color w:val="FFFFFF" w:themeColor="background1"/>
                                <w:sz w:val="24"/>
                                <w:szCs w:val="24"/>
                              </w:rPr>
                            </w:pP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58" o:spid="_x0000_s1032" style="position:absolute;left:0;text-align:left;margin-left:0;margin-top:0;width:133.9pt;height:80.65pt;z-index:251659264;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">
              <v:group id="Group 159" o:spid="_x0000_s1033"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34"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" fillcolor="white [3212]" stroked="f" strokeweight="1pt">
                  <v:fill opacity="0"/>
                </v:rect>
                <v:shape id="Rectangle 1" o:spid="_x0000_s1035"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" path="m,l1462822,,910372,376306,,1014481,,xe" fillcolor="#5b9bd5 [3204]" stroked="f" strokeweight="1pt">
                  <v:stroke joinstyle="miter"/>
                  <v:path arrowok="t" o:connecttype="custom" o:connectlocs="0,0;1463040,0;910508,376493;0,1014984;0,0" o:connectangles="0,0,0,0,0"/>
                </v:shape>
                <v:rect id="Rectangle 162" o:spid="_x0000_s1036"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" stroked="f" strokeweight="1pt">
                  <v:fill r:id="rId2" o:title="" recolor="t" rotate="t" type="frame"/>
                </v:rect>
              </v:group>
              <v:shapetype id="_x0000_t202" coordsize="21600,21600" o:spt="202" path="m,l,21600r21600,l21600,xe">
                <v:stroke joinstyle="miter"/>
                <v:path gradientshapeok="t" o:connecttype="rect"/>
              </v:shapetype>
              <v:shape id="Text Box 163" o:spid="_x0000_s1037"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rsidR="0002698F" w:rsidRDefault="0002698F">
                      <w:pPr>
                        <w:pStyle w:val="Header"/>
                        <w:jc w:val="right"/>
                        <w:rPr>
                          <w:color w:val="FFFFFF" w:themeColor="background1"/>
                          <w:sz w:val="24"/>
                          <w:szCs w:val="24"/>
                        </w:rPr>
                      </w:pPr>
                    </w:p>
                  </w:txbxContent>
                </v:textbox>
              </v:shape>
              <w10:wrap anchorx="page" anchory="page"/>
            </v:group>
          </w:pict>
        </mc:Fallback>
      </mc:AlternateContent>
    </w:r>
    <w:r>
      <w:rPr>
        <w:rFonts w:ascii="Adobe Kaiti Std R" w:eastAsia="Adobe Kaiti Std R" w:hAnsi="Adobe Kaiti Std R"/>
      </w:rPr>
      <w:t xml:space="preserve">Sustainable Architectural Developments </w:t>
    </w:r>
    <w:r w:rsidRPr="002F2A64">
      <w:rPr>
        <w:rFonts w:ascii="Adobe Kaiti Std R" w:eastAsia="Adobe Kaiti Std R" w:hAnsi="Adobe Kaiti Std R"/>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4506DD"/>
    <w:multiLevelType w:val="hybridMultilevel"/>
    <w:tmpl w:val="FF421D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FE77B2"/>
    <w:multiLevelType w:val="hybridMultilevel"/>
    <w:tmpl w:val="61FC8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1C388F"/>
    <w:multiLevelType w:val="hybridMultilevel"/>
    <w:tmpl w:val="306E428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attachedTemplate r:id="rId1"/>
  <w:defaultTabStop w:val="720"/>
  <w:characterSpacingControl w:val="doNotCompress"/>
  <w:hdrShapeDefaults>
    <o:shapedefaults v:ext="edit" spidmax="1843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5A9E"/>
    <w:rsid w:val="0002698F"/>
    <w:rsid w:val="00036B6A"/>
    <w:rsid w:val="000952F9"/>
    <w:rsid w:val="000C5FAB"/>
    <w:rsid w:val="000F1B20"/>
    <w:rsid w:val="00155663"/>
    <w:rsid w:val="001D1F4D"/>
    <w:rsid w:val="001E4E72"/>
    <w:rsid w:val="00205C69"/>
    <w:rsid w:val="00237884"/>
    <w:rsid w:val="002C393F"/>
    <w:rsid w:val="002F2A64"/>
    <w:rsid w:val="00304883"/>
    <w:rsid w:val="00345395"/>
    <w:rsid w:val="00384C53"/>
    <w:rsid w:val="003A45E5"/>
    <w:rsid w:val="003B2933"/>
    <w:rsid w:val="003D3020"/>
    <w:rsid w:val="00463F1D"/>
    <w:rsid w:val="00473640"/>
    <w:rsid w:val="0047463A"/>
    <w:rsid w:val="004C3026"/>
    <w:rsid w:val="004E23BE"/>
    <w:rsid w:val="004F5229"/>
    <w:rsid w:val="00500836"/>
    <w:rsid w:val="00522D74"/>
    <w:rsid w:val="00564638"/>
    <w:rsid w:val="005D7BC3"/>
    <w:rsid w:val="006127DD"/>
    <w:rsid w:val="00632A90"/>
    <w:rsid w:val="006745BE"/>
    <w:rsid w:val="006B0C2F"/>
    <w:rsid w:val="0070114C"/>
    <w:rsid w:val="00774185"/>
    <w:rsid w:val="00794B01"/>
    <w:rsid w:val="007C70CC"/>
    <w:rsid w:val="007C72ED"/>
    <w:rsid w:val="008E42F2"/>
    <w:rsid w:val="009324B7"/>
    <w:rsid w:val="00941518"/>
    <w:rsid w:val="00A61108"/>
    <w:rsid w:val="00AC1D22"/>
    <w:rsid w:val="00AE216D"/>
    <w:rsid w:val="00B15A9E"/>
    <w:rsid w:val="00B4196D"/>
    <w:rsid w:val="00B72A3B"/>
    <w:rsid w:val="00BE364C"/>
    <w:rsid w:val="00C35E62"/>
    <w:rsid w:val="00C37AEB"/>
    <w:rsid w:val="00CC77DF"/>
    <w:rsid w:val="00CD7F24"/>
    <w:rsid w:val="00D0777C"/>
    <w:rsid w:val="00D4011C"/>
    <w:rsid w:val="00D8220E"/>
    <w:rsid w:val="00DE6620"/>
    <w:rsid w:val="00DE7738"/>
    <w:rsid w:val="00E154C9"/>
    <w:rsid w:val="00E5090E"/>
    <w:rsid w:val="00E52287"/>
    <w:rsid w:val="00E714A8"/>
    <w:rsid w:val="00E80208"/>
    <w:rsid w:val="00E87689"/>
    <w:rsid w:val="00EC73AD"/>
    <w:rsid w:val="00F57516"/>
    <w:rsid w:val="00F633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630BE594"/>
  <w15:chartTrackingRefBased/>
  <w15:docId w15:val="{AD85CD07-933F-4342-B405-4B6A1679E7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F2A64"/>
  </w:style>
  <w:style w:type="paragraph" w:styleId="Heading1">
    <w:name w:val="heading 1"/>
    <w:basedOn w:val="Normal"/>
    <w:next w:val="Normal"/>
    <w:link w:val="Heading1Char"/>
    <w:uiPriority w:val="9"/>
    <w:qFormat/>
    <w:rsid w:val="002F2A64"/>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semiHidden/>
    <w:unhideWhenUsed/>
    <w:qFormat/>
    <w:rsid w:val="002F2A64"/>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semiHidden/>
    <w:unhideWhenUsed/>
    <w:qFormat/>
    <w:rsid w:val="002F2A64"/>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semiHidden/>
    <w:unhideWhenUsed/>
    <w:qFormat/>
    <w:rsid w:val="002F2A64"/>
    <w:pPr>
      <w:keepNext/>
      <w:keepLines/>
      <w:spacing w:before="200" w:after="0"/>
      <w:outlineLvl w:val="3"/>
    </w:pPr>
    <w:rPr>
      <w:rFonts w:asciiTheme="majorHAnsi" w:eastAsiaTheme="majorEastAsia" w:hAnsiTheme="majorHAnsi" w:cstheme="majorBidi"/>
      <w:b/>
      <w:bCs/>
      <w:i/>
      <w:iCs/>
      <w:color w:val="5B9BD5" w:themeColor="accent1"/>
    </w:rPr>
  </w:style>
  <w:style w:type="paragraph" w:styleId="Heading5">
    <w:name w:val="heading 5"/>
    <w:basedOn w:val="Normal"/>
    <w:next w:val="Normal"/>
    <w:link w:val="Heading5Char"/>
    <w:uiPriority w:val="9"/>
    <w:semiHidden/>
    <w:unhideWhenUsed/>
    <w:qFormat/>
    <w:rsid w:val="002F2A64"/>
    <w:pPr>
      <w:keepNext/>
      <w:keepLines/>
      <w:spacing w:before="200" w:after="0"/>
      <w:outlineLvl w:val="4"/>
    </w:pPr>
    <w:rPr>
      <w:rFonts w:asciiTheme="majorHAnsi" w:eastAsiaTheme="majorEastAsia" w:hAnsiTheme="majorHAnsi" w:cstheme="majorBidi"/>
      <w:color w:val="1F4D78" w:themeColor="accent1" w:themeShade="7F"/>
    </w:rPr>
  </w:style>
  <w:style w:type="paragraph" w:styleId="Heading6">
    <w:name w:val="heading 6"/>
    <w:basedOn w:val="Normal"/>
    <w:next w:val="Normal"/>
    <w:link w:val="Heading6Char"/>
    <w:uiPriority w:val="9"/>
    <w:semiHidden/>
    <w:unhideWhenUsed/>
    <w:qFormat/>
    <w:rsid w:val="002F2A64"/>
    <w:pPr>
      <w:keepNext/>
      <w:keepLines/>
      <w:spacing w:before="200" w:after="0"/>
      <w:outlineLvl w:val="5"/>
    </w:pPr>
    <w:rPr>
      <w:rFonts w:asciiTheme="majorHAnsi" w:eastAsiaTheme="majorEastAsia" w:hAnsiTheme="majorHAnsi" w:cstheme="majorBidi"/>
      <w:i/>
      <w:iCs/>
      <w:color w:val="1F4D78" w:themeColor="accent1" w:themeShade="7F"/>
    </w:rPr>
  </w:style>
  <w:style w:type="paragraph" w:styleId="Heading7">
    <w:name w:val="heading 7"/>
    <w:basedOn w:val="Normal"/>
    <w:next w:val="Normal"/>
    <w:link w:val="Heading7Char"/>
    <w:uiPriority w:val="9"/>
    <w:semiHidden/>
    <w:unhideWhenUsed/>
    <w:qFormat/>
    <w:rsid w:val="002F2A64"/>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2F2A64"/>
    <w:pPr>
      <w:keepNext/>
      <w:keepLines/>
      <w:spacing w:before="200" w:after="0"/>
      <w:outlineLvl w:val="7"/>
    </w:pPr>
    <w:rPr>
      <w:rFonts w:asciiTheme="majorHAnsi" w:eastAsiaTheme="majorEastAsia" w:hAnsiTheme="majorHAnsi" w:cstheme="majorBidi"/>
      <w:color w:val="5B9BD5" w:themeColor="accent1"/>
      <w:sz w:val="20"/>
      <w:szCs w:val="20"/>
    </w:rPr>
  </w:style>
  <w:style w:type="paragraph" w:styleId="Heading9">
    <w:name w:val="heading 9"/>
    <w:basedOn w:val="Normal"/>
    <w:next w:val="Normal"/>
    <w:link w:val="Heading9Char"/>
    <w:uiPriority w:val="9"/>
    <w:semiHidden/>
    <w:unhideWhenUsed/>
    <w:qFormat/>
    <w:rsid w:val="002F2A64"/>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F2A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2A64"/>
  </w:style>
  <w:style w:type="paragraph" w:styleId="Footer">
    <w:name w:val="footer"/>
    <w:basedOn w:val="Normal"/>
    <w:link w:val="FooterChar"/>
    <w:uiPriority w:val="99"/>
    <w:unhideWhenUsed/>
    <w:rsid w:val="002F2A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2A64"/>
  </w:style>
  <w:style w:type="paragraph" w:styleId="NoSpacing">
    <w:name w:val="No Spacing"/>
    <w:link w:val="NoSpacingChar"/>
    <w:uiPriority w:val="1"/>
    <w:qFormat/>
    <w:rsid w:val="002F2A64"/>
    <w:pPr>
      <w:spacing w:after="0" w:line="240" w:lineRule="auto"/>
    </w:pPr>
  </w:style>
  <w:style w:type="character" w:customStyle="1" w:styleId="NoSpacingChar">
    <w:name w:val="No Spacing Char"/>
    <w:basedOn w:val="DefaultParagraphFont"/>
    <w:link w:val="NoSpacing"/>
    <w:uiPriority w:val="1"/>
    <w:rsid w:val="002F2A64"/>
  </w:style>
  <w:style w:type="character" w:customStyle="1" w:styleId="Heading1Char">
    <w:name w:val="Heading 1 Char"/>
    <w:basedOn w:val="DefaultParagraphFont"/>
    <w:link w:val="Heading1"/>
    <w:uiPriority w:val="9"/>
    <w:rsid w:val="002F2A64"/>
    <w:rPr>
      <w:rFonts w:asciiTheme="majorHAnsi" w:eastAsiaTheme="majorEastAsia" w:hAnsiTheme="majorHAnsi" w:cstheme="majorBidi"/>
      <w:b/>
      <w:bCs/>
      <w:color w:val="2E74B5" w:themeColor="accent1" w:themeShade="BF"/>
      <w:sz w:val="28"/>
      <w:szCs w:val="28"/>
    </w:rPr>
  </w:style>
  <w:style w:type="character" w:customStyle="1" w:styleId="Heading2Char">
    <w:name w:val="Heading 2 Char"/>
    <w:basedOn w:val="DefaultParagraphFont"/>
    <w:link w:val="Heading2"/>
    <w:uiPriority w:val="9"/>
    <w:semiHidden/>
    <w:rsid w:val="002F2A64"/>
    <w:rPr>
      <w:rFonts w:asciiTheme="majorHAnsi" w:eastAsiaTheme="majorEastAsia" w:hAnsiTheme="majorHAnsi" w:cstheme="majorBidi"/>
      <w:b/>
      <w:bCs/>
      <w:color w:val="5B9BD5" w:themeColor="accent1"/>
      <w:sz w:val="26"/>
      <w:szCs w:val="26"/>
    </w:rPr>
  </w:style>
  <w:style w:type="character" w:customStyle="1" w:styleId="Heading3Char">
    <w:name w:val="Heading 3 Char"/>
    <w:basedOn w:val="DefaultParagraphFont"/>
    <w:link w:val="Heading3"/>
    <w:uiPriority w:val="9"/>
    <w:semiHidden/>
    <w:rsid w:val="002F2A64"/>
    <w:rPr>
      <w:rFonts w:asciiTheme="majorHAnsi" w:eastAsiaTheme="majorEastAsia" w:hAnsiTheme="majorHAnsi" w:cstheme="majorBidi"/>
      <w:b/>
      <w:bCs/>
      <w:color w:val="5B9BD5" w:themeColor="accent1"/>
    </w:rPr>
  </w:style>
  <w:style w:type="character" w:customStyle="1" w:styleId="Heading4Char">
    <w:name w:val="Heading 4 Char"/>
    <w:basedOn w:val="DefaultParagraphFont"/>
    <w:link w:val="Heading4"/>
    <w:uiPriority w:val="9"/>
    <w:semiHidden/>
    <w:rsid w:val="002F2A64"/>
    <w:rPr>
      <w:rFonts w:asciiTheme="majorHAnsi" w:eastAsiaTheme="majorEastAsia" w:hAnsiTheme="majorHAnsi" w:cstheme="majorBidi"/>
      <w:b/>
      <w:bCs/>
      <w:i/>
      <w:iCs/>
      <w:color w:val="5B9BD5" w:themeColor="accent1"/>
    </w:rPr>
  </w:style>
  <w:style w:type="character" w:customStyle="1" w:styleId="Heading5Char">
    <w:name w:val="Heading 5 Char"/>
    <w:basedOn w:val="DefaultParagraphFont"/>
    <w:link w:val="Heading5"/>
    <w:uiPriority w:val="9"/>
    <w:semiHidden/>
    <w:rsid w:val="002F2A64"/>
    <w:rPr>
      <w:rFonts w:asciiTheme="majorHAnsi" w:eastAsiaTheme="majorEastAsia" w:hAnsiTheme="majorHAnsi" w:cstheme="majorBidi"/>
      <w:color w:val="1F4D78" w:themeColor="accent1" w:themeShade="7F"/>
    </w:rPr>
  </w:style>
  <w:style w:type="character" w:customStyle="1" w:styleId="Heading6Char">
    <w:name w:val="Heading 6 Char"/>
    <w:basedOn w:val="DefaultParagraphFont"/>
    <w:link w:val="Heading6"/>
    <w:uiPriority w:val="9"/>
    <w:semiHidden/>
    <w:rsid w:val="002F2A64"/>
    <w:rPr>
      <w:rFonts w:asciiTheme="majorHAnsi" w:eastAsiaTheme="majorEastAsia" w:hAnsiTheme="majorHAnsi" w:cstheme="majorBidi"/>
      <w:i/>
      <w:iCs/>
      <w:color w:val="1F4D78" w:themeColor="accent1" w:themeShade="7F"/>
    </w:rPr>
  </w:style>
  <w:style w:type="character" w:customStyle="1" w:styleId="Heading7Char">
    <w:name w:val="Heading 7 Char"/>
    <w:basedOn w:val="DefaultParagraphFont"/>
    <w:link w:val="Heading7"/>
    <w:uiPriority w:val="9"/>
    <w:semiHidden/>
    <w:rsid w:val="002F2A64"/>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2F2A64"/>
    <w:rPr>
      <w:rFonts w:asciiTheme="majorHAnsi" w:eastAsiaTheme="majorEastAsia" w:hAnsiTheme="majorHAnsi" w:cstheme="majorBidi"/>
      <w:color w:val="5B9BD5" w:themeColor="accent1"/>
      <w:sz w:val="20"/>
      <w:szCs w:val="20"/>
    </w:rPr>
  </w:style>
  <w:style w:type="character" w:customStyle="1" w:styleId="Heading9Char">
    <w:name w:val="Heading 9 Char"/>
    <w:basedOn w:val="DefaultParagraphFont"/>
    <w:link w:val="Heading9"/>
    <w:uiPriority w:val="9"/>
    <w:semiHidden/>
    <w:rsid w:val="002F2A64"/>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2F2A64"/>
    <w:pPr>
      <w:spacing w:line="240" w:lineRule="auto"/>
    </w:pPr>
    <w:rPr>
      <w:b/>
      <w:bCs/>
      <w:color w:val="5B9BD5" w:themeColor="accent1"/>
      <w:sz w:val="18"/>
      <w:szCs w:val="18"/>
    </w:rPr>
  </w:style>
  <w:style w:type="paragraph" w:styleId="Title">
    <w:name w:val="Title"/>
    <w:basedOn w:val="Normal"/>
    <w:next w:val="Normal"/>
    <w:link w:val="TitleChar"/>
    <w:uiPriority w:val="10"/>
    <w:qFormat/>
    <w:rsid w:val="002F2A64"/>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sid w:val="002F2A64"/>
    <w:rPr>
      <w:rFonts w:asciiTheme="majorHAnsi" w:eastAsiaTheme="majorEastAsia" w:hAnsiTheme="majorHAnsi" w:cstheme="majorBidi"/>
      <w:color w:val="323E4F" w:themeColor="text2" w:themeShade="BF"/>
      <w:spacing w:val="5"/>
      <w:sz w:val="52"/>
      <w:szCs w:val="52"/>
    </w:rPr>
  </w:style>
  <w:style w:type="paragraph" w:styleId="Subtitle">
    <w:name w:val="Subtitle"/>
    <w:basedOn w:val="Normal"/>
    <w:next w:val="Normal"/>
    <w:link w:val="SubtitleChar"/>
    <w:uiPriority w:val="11"/>
    <w:qFormat/>
    <w:rsid w:val="002F2A64"/>
    <w:pPr>
      <w:numPr>
        <w:ilvl w:val="1"/>
      </w:numPr>
    </w:pPr>
    <w:rPr>
      <w:rFonts w:asciiTheme="majorHAnsi" w:eastAsiaTheme="majorEastAsia" w:hAnsiTheme="majorHAnsi" w:cstheme="majorBidi"/>
      <w:i/>
      <w:iCs/>
      <w:color w:val="5B9BD5" w:themeColor="accent1"/>
      <w:spacing w:val="15"/>
      <w:sz w:val="24"/>
      <w:szCs w:val="24"/>
    </w:rPr>
  </w:style>
  <w:style w:type="character" w:customStyle="1" w:styleId="SubtitleChar">
    <w:name w:val="Subtitle Char"/>
    <w:basedOn w:val="DefaultParagraphFont"/>
    <w:link w:val="Subtitle"/>
    <w:uiPriority w:val="11"/>
    <w:rsid w:val="002F2A64"/>
    <w:rPr>
      <w:rFonts w:asciiTheme="majorHAnsi" w:eastAsiaTheme="majorEastAsia" w:hAnsiTheme="majorHAnsi" w:cstheme="majorBidi"/>
      <w:i/>
      <w:iCs/>
      <w:color w:val="5B9BD5" w:themeColor="accent1"/>
      <w:spacing w:val="15"/>
      <w:sz w:val="24"/>
      <w:szCs w:val="24"/>
    </w:rPr>
  </w:style>
  <w:style w:type="character" w:styleId="Strong">
    <w:name w:val="Strong"/>
    <w:basedOn w:val="DefaultParagraphFont"/>
    <w:uiPriority w:val="22"/>
    <w:qFormat/>
    <w:rsid w:val="002F2A64"/>
    <w:rPr>
      <w:b/>
      <w:bCs/>
    </w:rPr>
  </w:style>
  <w:style w:type="character" w:styleId="Emphasis">
    <w:name w:val="Emphasis"/>
    <w:basedOn w:val="DefaultParagraphFont"/>
    <w:uiPriority w:val="20"/>
    <w:qFormat/>
    <w:rsid w:val="002F2A64"/>
    <w:rPr>
      <w:i/>
      <w:iCs/>
    </w:rPr>
  </w:style>
  <w:style w:type="paragraph" w:styleId="Quote">
    <w:name w:val="Quote"/>
    <w:basedOn w:val="Normal"/>
    <w:next w:val="Normal"/>
    <w:link w:val="QuoteChar"/>
    <w:uiPriority w:val="29"/>
    <w:qFormat/>
    <w:rsid w:val="002F2A64"/>
    <w:rPr>
      <w:i/>
      <w:iCs/>
      <w:color w:val="000000" w:themeColor="text1"/>
    </w:rPr>
  </w:style>
  <w:style w:type="character" w:customStyle="1" w:styleId="QuoteChar">
    <w:name w:val="Quote Char"/>
    <w:basedOn w:val="DefaultParagraphFont"/>
    <w:link w:val="Quote"/>
    <w:uiPriority w:val="29"/>
    <w:rsid w:val="002F2A64"/>
    <w:rPr>
      <w:i/>
      <w:iCs/>
      <w:color w:val="000000" w:themeColor="text1"/>
    </w:rPr>
  </w:style>
  <w:style w:type="paragraph" w:styleId="IntenseQuote">
    <w:name w:val="Intense Quote"/>
    <w:basedOn w:val="Normal"/>
    <w:next w:val="Normal"/>
    <w:link w:val="IntenseQuoteChar"/>
    <w:uiPriority w:val="30"/>
    <w:qFormat/>
    <w:rsid w:val="002F2A64"/>
    <w:pPr>
      <w:pBdr>
        <w:bottom w:val="single" w:sz="4" w:space="4" w:color="5B9BD5" w:themeColor="accent1"/>
      </w:pBdr>
      <w:spacing w:before="200" w:after="280"/>
      <w:ind w:left="936" w:right="936"/>
    </w:pPr>
    <w:rPr>
      <w:b/>
      <w:bCs/>
      <w:i/>
      <w:iCs/>
      <w:color w:val="5B9BD5" w:themeColor="accent1"/>
    </w:rPr>
  </w:style>
  <w:style w:type="character" w:customStyle="1" w:styleId="IntenseQuoteChar">
    <w:name w:val="Intense Quote Char"/>
    <w:basedOn w:val="DefaultParagraphFont"/>
    <w:link w:val="IntenseQuote"/>
    <w:uiPriority w:val="30"/>
    <w:rsid w:val="002F2A64"/>
    <w:rPr>
      <w:b/>
      <w:bCs/>
      <w:i/>
      <w:iCs/>
      <w:color w:val="5B9BD5" w:themeColor="accent1"/>
    </w:rPr>
  </w:style>
  <w:style w:type="character" w:styleId="SubtleEmphasis">
    <w:name w:val="Subtle Emphasis"/>
    <w:basedOn w:val="DefaultParagraphFont"/>
    <w:uiPriority w:val="19"/>
    <w:qFormat/>
    <w:rsid w:val="002F2A64"/>
    <w:rPr>
      <w:i/>
      <w:iCs/>
      <w:color w:val="808080" w:themeColor="text1" w:themeTint="7F"/>
    </w:rPr>
  </w:style>
  <w:style w:type="character" w:styleId="IntenseEmphasis">
    <w:name w:val="Intense Emphasis"/>
    <w:basedOn w:val="DefaultParagraphFont"/>
    <w:uiPriority w:val="21"/>
    <w:qFormat/>
    <w:rsid w:val="002F2A64"/>
    <w:rPr>
      <w:b/>
      <w:bCs/>
      <w:i/>
      <w:iCs/>
      <w:color w:val="5B9BD5" w:themeColor="accent1"/>
    </w:rPr>
  </w:style>
  <w:style w:type="character" w:styleId="SubtleReference">
    <w:name w:val="Subtle Reference"/>
    <w:basedOn w:val="DefaultParagraphFont"/>
    <w:uiPriority w:val="31"/>
    <w:qFormat/>
    <w:rsid w:val="002F2A64"/>
    <w:rPr>
      <w:smallCaps/>
      <w:color w:val="ED7D31" w:themeColor="accent2"/>
      <w:u w:val="single"/>
    </w:rPr>
  </w:style>
  <w:style w:type="character" w:styleId="IntenseReference">
    <w:name w:val="Intense Reference"/>
    <w:basedOn w:val="DefaultParagraphFont"/>
    <w:uiPriority w:val="32"/>
    <w:qFormat/>
    <w:rsid w:val="002F2A64"/>
    <w:rPr>
      <w:b/>
      <w:bCs/>
      <w:smallCaps/>
      <w:color w:val="ED7D31" w:themeColor="accent2"/>
      <w:spacing w:val="5"/>
      <w:u w:val="single"/>
    </w:rPr>
  </w:style>
  <w:style w:type="character" w:styleId="BookTitle">
    <w:name w:val="Book Title"/>
    <w:basedOn w:val="DefaultParagraphFont"/>
    <w:uiPriority w:val="33"/>
    <w:qFormat/>
    <w:rsid w:val="002F2A64"/>
    <w:rPr>
      <w:b/>
      <w:bCs/>
      <w:smallCaps/>
      <w:spacing w:val="5"/>
    </w:rPr>
  </w:style>
  <w:style w:type="paragraph" w:styleId="TOCHeading">
    <w:name w:val="TOC Heading"/>
    <w:basedOn w:val="Heading1"/>
    <w:next w:val="Normal"/>
    <w:uiPriority w:val="39"/>
    <w:unhideWhenUsed/>
    <w:qFormat/>
    <w:rsid w:val="002F2A64"/>
    <w:pPr>
      <w:outlineLvl w:val="9"/>
    </w:pPr>
  </w:style>
  <w:style w:type="paragraph" w:styleId="TOC1">
    <w:name w:val="toc 1"/>
    <w:basedOn w:val="Normal"/>
    <w:next w:val="Normal"/>
    <w:autoRedefine/>
    <w:uiPriority w:val="39"/>
    <w:unhideWhenUsed/>
    <w:rsid w:val="00B15A9E"/>
    <w:pPr>
      <w:spacing w:after="100"/>
    </w:pPr>
  </w:style>
  <w:style w:type="character" w:styleId="Hyperlink">
    <w:name w:val="Hyperlink"/>
    <w:basedOn w:val="DefaultParagraphFont"/>
    <w:uiPriority w:val="99"/>
    <w:unhideWhenUsed/>
    <w:rsid w:val="00B15A9E"/>
    <w:rPr>
      <w:color w:val="0563C1" w:themeColor="hyperlink"/>
      <w:u w:val="single"/>
    </w:rPr>
  </w:style>
  <w:style w:type="character" w:customStyle="1" w:styleId="UnresolvedMention1">
    <w:name w:val="Unresolved Mention1"/>
    <w:basedOn w:val="DefaultParagraphFont"/>
    <w:uiPriority w:val="99"/>
    <w:semiHidden/>
    <w:unhideWhenUsed/>
    <w:rsid w:val="00F57516"/>
    <w:rPr>
      <w:color w:val="605E5C"/>
      <w:shd w:val="clear" w:color="auto" w:fill="E1DFDD"/>
    </w:rPr>
  </w:style>
  <w:style w:type="paragraph" w:styleId="Bibliography">
    <w:name w:val="Bibliography"/>
    <w:basedOn w:val="Normal"/>
    <w:next w:val="Normal"/>
    <w:uiPriority w:val="37"/>
    <w:unhideWhenUsed/>
    <w:rsid w:val="00BE364C"/>
  </w:style>
  <w:style w:type="paragraph" w:styleId="ListParagraph">
    <w:name w:val="List Paragraph"/>
    <w:basedOn w:val="Normal"/>
    <w:uiPriority w:val="34"/>
    <w:qFormat/>
    <w:rsid w:val="00500836"/>
    <w:pPr>
      <w:ind w:left="720"/>
      <w:contextualSpacing/>
    </w:pPr>
  </w:style>
  <w:style w:type="character" w:styleId="UnresolvedMention">
    <w:name w:val="Unresolved Mention"/>
    <w:basedOn w:val="DefaultParagraphFont"/>
    <w:uiPriority w:val="99"/>
    <w:semiHidden/>
    <w:unhideWhenUsed/>
    <w:rsid w:val="00794B01"/>
    <w:rPr>
      <w:color w:val="605E5C"/>
      <w:shd w:val="clear" w:color="auto" w:fill="E1DFDD"/>
    </w:rPr>
  </w:style>
  <w:style w:type="paragraph" w:styleId="TableofFigures">
    <w:name w:val="table of figures"/>
    <w:basedOn w:val="Normal"/>
    <w:next w:val="Normal"/>
    <w:uiPriority w:val="99"/>
    <w:unhideWhenUsed/>
    <w:rsid w:val="003A45E5"/>
    <w:pPr>
      <w:spacing w:after="0"/>
    </w:pPr>
  </w:style>
  <w:style w:type="paragraph" w:styleId="BalloonText">
    <w:name w:val="Balloon Text"/>
    <w:basedOn w:val="Normal"/>
    <w:link w:val="BalloonTextChar"/>
    <w:uiPriority w:val="99"/>
    <w:semiHidden/>
    <w:unhideWhenUsed/>
    <w:rsid w:val="00EC73A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C73AD"/>
    <w:rPr>
      <w:rFonts w:ascii="Segoe UI" w:hAnsi="Segoe UI" w:cs="Segoe UI"/>
      <w:sz w:val="18"/>
      <w:szCs w:val="18"/>
    </w:rPr>
  </w:style>
  <w:style w:type="table" w:styleId="TableGrid">
    <w:name w:val="Table Grid"/>
    <w:basedOn w:val="TableNormal"/>
    <w:uiPriority w:val="39"/>
    <w:rsid w:val="007741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783986">
      <w:bodyDiv w:val="1"/>
      <w:marLeft w:val="0"/>
      <w:marRight w:val="0"/>
      <w:marTop w:val="0"/>
      <w:marBottom w:val="0"/>
      <w:divBdr>
        <w:top w:val="none" w:sz="0" w:space="0" w:color="auto"/>
        <w:left w:val="none" w:sz="0" w:space="0" w:color="auto"/>
        <w:bottom w:val="none" w:sz="0" w:space="0" w:color="auto"/>
        <w:right w:val="none" w:sz="0" w:space="0" w:color="auto"/>
      </w:divBdr>
    </w:div>
    <w:div w:id="29768418">
      <w:bodyDiv w:val="1"/>
      <w:marLeft w:val="0"/>
      <w:marRight w:val="0"/>
      <w:marTop w:val="0"/>
      <w:marBottom w:val="0"/>
      <w:divBdr>
        <w:top w:val="none" w:sz="0" w:space="0" w:color="auto"/>
        <w:left w:val="none" w:sz="0" w:space="0" w:color="auto"/>
        <w:bottom w:val="none" w:sz="0" w:space="0" w:color="auto"/>
        <w:right w:val="none" w:sz="0" w:space="0" w:color="auto"/>
      </w:divBdr>
    </w:div>
    <w:div w:id="75328955">
      <w:bodyDiv w:val="1"/>
      <w:marLeft w:val="0"/>
      <w:marRight w:val="0"/>
      <w:marTop w:val="0"/>
      <w:marBottom w:val="0"/>
      <w:divBdr>
        <w:top w:val="none" w:sz="0" w:space="0" w:color="auto"/>
        <w:left w:val="none" w:sz="0" w:space="0" w:color="auto"/>
        <w:bottom w:val="none" w:sz="0" w:space="0" w:color="auto"/>
        <w:right w:val="none" w:sz="0" w:space="0" w:color="auto"/>
      </w:divBdr>
    </w:div>
    <w:div w:id="76947269">
      <w:bodyDiv w:val="1"/>
      <w:marLeft w:val="0"/>
      <w:marRight w:val="0"/>
      <w:marTop w:val="0"/>
      <w:marBottom w:val="0"/>
      <w:divBdr>
        <w:top w:val="none" w:sz="0" w:space="0" w:color="auto"/>
        <w:left w:val="none" w:sz="0" w:space="0" w:color="auto"/>
        <w:bottom w:val="none" w:sz="0" w:space="0" w:color="auto"/>
        <w:right w:val="none" w:sz="0" w:space="0" w:color="auto"/>
      </w:divBdr>
    </w:div>
    <w:div w:id="102919023">
      <w:bodyDiv w:val="1"/>
      <w:marLeft w:val="0"/>
      <w:marRight w:val="0"/>
      <w:marTop w:val="0"/>
      <w:marBottom w:val="0"/>
      <w:divBdr>
        <w:top w:val="none" w:sz="0" w:space="0" w:color="auto"/>
        <w:left w:val="none" w:sz="0" w:space="0" w:color="auto"/>
        <w:bottom w:val="none" w:sz="0" w:space="0" w:color="auto"/>
        <w:right w:val="none" w:sz="0" w:space="0" w:color="auto"/>
      </w:divBdr>
    </w:div>
    <w:div w:id="111440074">
      <w:bodyDiv w:val="1"/>
      <w:marLeft w:val="0"/>
      <w:marRight w:val="0"/>
      <w:marTop w:val="0"/>
      <w:marBottom w:val="0"/>
      <w:divBdr>
        <w:top w:val="none" w:sz="0" w:space="0" w:color="auto"/>
        <w:left w:val="none" w:sz="0" w:space="0" w:color="auto"/>
        <w:bottom w:val="none" w:sz="0" w:space="0" w:color="auto"/>
        <w:right w:val="none" w:sz="0" w:space="0" w:color="auto"/>
      </w:divBdr>
    </w:div>
    <w:div w:id="116947849">
      <w:bodyDiv w:val="1"/>
      <w:marLeft w:val="0"/>
      <w:marRight w:val="0"/>
      <w:marTop w:val="0"/>
      <w:marBottom w:val="0"/>
      <w:divBdr>
        <w:top w:val="none" w:sz="0" w:space="0" w:color="auto"/>
        <w:left w:val="none" w:sz="0" w:space="0" w:color="auto"/>
        <w:bottom w:val="none" w:sz="0" w:space="0" w:color="auto"/>
        <w:right w:val="none" w:sz="0" w:space="0" w:color="auto"/>
      </w:divBdr>
    </w:div>
    <w:div w:id="155998840">
      <w:bodyDiv w:val="1"/>
      <w:marLeft w:val="0"/>
      <w:marRight w:val="0"/>
      <w:marTop w:val="0"/>
      <w:marBottom w:val="0"/>
      <w:divBdr>
        <w:top w:val="none" w:sz="0" w:space="0" w:color="auto"/>
        <w:left w:val="none" w:sz="0" w:space="0" w:color="auto"/>
        <w:bottom w:val="none" w:sz="0" w:space="0" w:color="auto"/>
        <w:right w:val="none" w:sz="0" w:space="0" w:color="auto"/>
      </w:divBdr>
    </w:div>
    <w:div w:id="164789338">
      <w:bodyDiv w:val="1"/>
      <w:marLeft w:val="0"/>
      <w:marRight w:val="0"/>
      <w:marTop w:val="0"/>
      <w:marBottom w:val="0"/>
      <w:divBdr>
        <w:top w:val="none" w:sz="0" w:space="0" w:color="auto"/>
        <w:left w:val="none" w:sz="0" w:space="0" w:color="auto"/>
        <w:bottom w:val="none" w:sz="0" w:space="0" w:color="auto"/>
        <w:right w:val="none" w:sz="0" w:space="0" w:color="auto"/>
      </w:divBdr>
    </w:div>
    <w:div w:id="208225538">
      <w:bodyDiv w:val="1"/>
      <w:marLeft w:val="0"/>
      <w:marRight w:val="0"/>
      <w:marTop w:val="0"/>
      <w:marBottom w:val="0"/>
      <w:divBdr>
        <w:top w:val="none" w:sz="0" w:space="0" w:color="auto"/>
        <w:left w:val="none" w:sz="0" w:space="0" w:color="auto"/>
        <w:bottom w:val="none" w:sz="0" w:space="0" w:color="auto"/>
        <w:right w:val="none" w:sz="0" w:space="0" w:color="auto"/>
      </w:divBdr>
    </w:div>
    <w:div w:id="224340265">
      <w:bodyDiv w:val="1"/>
      <w:marLeft w:val="0"/>
      <w:marRight w:val="0"/>
      <w:marTop w:val="0"/>
      <w:marBottom w:val="0"/>
      <w:divBdr>
        <w:top w:val="none" w:sz="0" w:space="0" w:color="auto"/>
        <w:left w:val="none" w:sz="0" w:space="0" w:color="auto"/>
        <w:bottom w:val="none" w:sz="0" w:space="0" w:color="auto"/>
        <w:right w:val="none" w:sz="0" w:space="0" w:color="auto"/>
      </w:divBdr>
    </w:div>
    <w:div w:id="244800421">
      <w:bodyDiv w:val="1"/>
      <w:marLeft w:val="0"/>
      <w:marRight w:val="0"/>
      <w:marTop w:val="0"/>
      <w:marBottom w:val="0"/>
      <w:divBdr>
        <w:top w:val="none" w:sz="0" w:space="0" w:color="auto"/>
        <w:left w:val="none" w:sz="0" w:space="0" w:color="auto"/>
        <w:bottom w:val="none" w:sz="0" w:space="0" w:color="auto"/>
        <w:right w:val="none" w:sz="0" w:space="0" w:color="auto"/>
      </w:divBdr>
    </w:div>
    <w:div w:id="246572324">
      <w:bodyDiv w:val="1"/>
      <w:marLeft w:val="0"/>
      <w:marRight w:val="0"/>
      <w:marTop w:val="0"/>
      <w:marBottom w:val="0"/>
      <w:divBdr>
        <w:top w:val="none" w:sz="0" w:space="0" w:color="auto"/>
        <w:left w:val="none" w:sz="0" w:space="0" w:color="auto"/>
        <w:bottom w:val="none" w:sz="0" w:space="0" w:color="auto"/>
        <w:right w:val="none" w:sz="0" w:space="0" w:color="auto"/>
      </w:divBdr>
    </w:div>
    <w:div w:id="278150989">
      <w:bodyDiv w:val="1"/>
      <w:marLeft w:val="0"/>
      <w:marRight w:val="0"/>
      <w:marTop w:val="0"/>
      <w:marBottom w:val="0"/>
      <w:divBdr>
        <w:top w:val="none" w:sz="0" w:space="0" w:color="auto"/>
        <w:left w:val="none" w:sz="0" w:space="0" w:color="auto"/>
        <w:bottom w:val="none" w:sz="0" w:space="0" w:color="auto"/>
        <w:right w:val="none" w:sz="0" w:space="0" w:color="auto"/>
      </w:divBdr>
    </w:div>
    <w:div w:id="298340646">
      <w:bodyDiv w:val="1"/>
      <w:marLeft w:val="0"/>
      <w:marRight w:val="0"/>
      <w:marTop w:val="0"/>
      <w:marBottom w:val="0"/>
      <w:divBdr>
        <w:top w:val="none" w:sz="0" w:space="0" w:color="auto"/>
        <w:left w:val="none" w:sz="0" w:space="0" w:color="auto"/>
        <w:bottom w:val="none" w:sz="0" w:space="0" w:color="auto"/>
        <w:right w:val="none" w:sz="0" w:space="0" w:color="auto"/>
      </w:divBdr>
    </w:div>
    <w:div w:id="345249482">
      <w:bodyDiv w:val="1"/>
      <w:marLeft w:val="0"/>
      <w:marRight w:val="0"/>
      <w:marTop w:val="0"/>
      <w:marBottom w:val="0"/>
      <w:divBdr>
        <w:top w:val="none" w:sz="0" w:space="0" w:color="auto"/>
        <w:left w:val="none" w:sz="0" w:space="0" w:color="auto"/>
        <w:bottom w:val="none" w:sz="0" w:space="0" w:color="auto"/>
        <w:right w:val="none" w:sz="0" w:space="0" w:color="auto"/>
      </w:divBdr>
    </w:div>
    <w:div w:id="349647355">
      <w:bodyDiv w:val="1"/>
      <w:marLeft w:val="0"/>
      <w:marRight w:val="0"/>
      <w:marTop w:val="0"/>
      <w:marBottom w:val="0"/>
      <w:divBdr>
        <w:top w:val="none" w:sz="0" w:space="0" w:color="auto"/>
        <w:left w:val="none" w:sz="0" w:space="0" w:color="auto"/>
        <w:bottom w:val="none" w:sz="0" w:space="0" w:color="auto"/>
        <w:right w:val="none" w:sz="0" w:space="0" w:color="auto"/>
      </w:divBdr>
    </w:div>
    <w:div w:id="388117057">
      <w:bodyDiv w:val="1"/>
      <w:marLeft w:val="0"/>
      <w:marRight w:val="0"/>
      <w:marTop w:val="0"/>
      <w:marBottom w:val="0"/>
      <w:divBdr>
        <w:top w:val="none" w:sz="0" w:space="0" w:color="auto"/>
        <w:left w:val="none" w:sz="0" w:space="0" w:color="auto"/>
        <w:bottom w:val="none" w:sz="0" w:space="0" w:color="auto"/>
        <w:right w:val="none" w:sz="0" w:space="0" w:color="auto"/>
      </w:divBdr>
    </w:div>
    <w:div w:id="393240083">
      <w:bodyDiv w:val="1"/>
      <w:marLeft w:val="0"/>
      <w:marRight w:val="0"/>
      <w:marTop w:val="0"/>
      <w:marBottom w:val="0"/>
      <w:divBdr>
        <w:top w:val="none" w:sz="0" w:space="0" w:color="auto"/>
        <w:left w:val="none" w:sz="0" w:space="0" w:color="auto"/>
        <w:bottom w:val="none" w:sz="0" w:space="0" w:color="auto"/>
        <w:right w:val="none" w:sz="0" w:space="0" w:color="auto"/>
      </w:divBdr>
    </w:div>
    <w:div w:id="400056320">
      <w:bodyDiv w:val="1"/>
      <w:marLeft w:val="0"/>
      <w:marRight w:val="0"/>
      <w:marTop w:val="0"/>
      <w:marBottom w:val="0"/>
      <w:divBdr>
        <w:top w:val="none" w:sz="0" w:space="0" w:color="auto"/>
        <w:left w:val="none" w:sz="0" w:space="0" w:color="auto"/>
        <w:bottom w:val="none" w:sz="0" w:space="0" w:color="auto"/>
        <w:right w:val="none" w:sz="0" w:space="0" w:color="auto"/>
      </w:divBdr>
    </w:div>
    <w:div w:id="423919096">
      <w:bodyDiv w:val="1"/>
      <w:marLeft w:val="0"/>
      <w:marRight w:val="0"/>
      <w:marTop w:val="0"/>
      <w:marBottom w:val="0"/>
      <w:divBdr>
        <w:top w:val="none" w:sz="0" w:space="0" w:color="auto"/>
        <w:left w:val="none" w:sz="0" w:space="0" w:color="auto"/>
        <w:bottom w:val="none" w:sz="0" w:space="0" w:color="auto"/>
        <w:right w:val="none" w:sz="0" w:space="0" w:color="auto"/>
      </w:divBdr>
    </w:div>
    <w:div w:id="431316478">
      <w:bodyDiv w:val="1"/>
      <w:marLeft w:val="0"/>
      <w:marRight w:val="0"/>
      <w:marTop w:val="0"/>
      <w:marBottom w:val="0"/>
      <w:divBdr>
        <w:top w:val="none" w:sz="0" w:space="0" w:color="auto"/>
        <w:left w:val="none" w:sz="0" w:space="0" w:color="auto"/>
        <w:bottom w:val="none" w:sz="0" w:space="0" w:color="auto"/>
        <w:right w:val="none" w:sz="0" w:space="0" w:color="auto"/>
      </w:divBdr>
    </w:div>
    <w:div w:id="432045850">
      <w:bodyDiv w:val="1"/>
      <w:marLeft w:val="0"/>
      <w:marRight w:val="0"/>
      <w:marTop w:val="0"/>
      <w:marBottom w:val="0"/>
      <w:divBdr>
        <w:top w:val="none" w:sz="0" w:space="0" w:color="auto"/>
        <w:left w:val="none" w:sz="0" w:space="0" w:color="auto"/>
        <w:bottom w:val="none" w:sz="0" w:space="0" w:color="auto"/>
        <w:right w:val="none" w:sz="0" w:space="0" w:color="auto"/>
      </w:divBdr>
    </w:div>
    <w:div w:id="454953664">
      <w:bodyDiv w:val="1"/>
      <w:marLeft w:val="0"/>
      <w:marRight w:val="0"/>
      <w:marTop w:val="0"/>
      <w:marBottom w:val="0"/>
      <w:divBdr>
        <w:top w:val="none" w:sz="0" w:space="0" w:color="auto"/>
        <w:left w:val="none" w:sz="0" w:space="0" w:color="auto"/>
        <w:bottom w:val="none" w:sz="0" w:space="0" w:color="auto"/>
        <w:right w:val="none" w:sz="0" w:space="0" w:color="auto"/>
      </w:divBdr>
    </w:div>
    <w:div w:id="483593928">
      <w:bodyDiv w:val="1"/>
      <w:marLeft w:val="0"/>
      <w:marRight w:val="0"/>
      <w:marTop w:val="0"/>
      <w:marBottom w:val="0"/>
      <w:divBdr>
        <w:top w:val="none" w:sz="0" w:space="0" w:color="auto"/>
        <w:left w:val="none" w:sz="0" w:space="0" w:color="auto"/>
        <w:bottom w:val="none" w:sz="0" w:space="0" w:color="auto"/>
        <w:right w:val="none" w:sz="0" w:space="0" w:color="auto"/>
      </w:divBdr>
    </w:div>
    <w:div w:id="495416104">
      <w:bodyDiv w:val="1"/>
      <w:marLeft w:val="0"/>
      <w:marRight w:val="0"/>
      <w:marTop w:val="0"/>
      <w:marBottom w:val="0"/>
      <w:divBdr>
        <w:top w:val="none" w:sz="0" w:space="0" w:color="auto"/>
        <w:left w:val="none" w:sz="0" w:space="0" w:color="auto"/>
        <w:bottom w:val="none" w:sz="0" w:space="0" w:color="auto"/>
        <w:right w:val="none" w:sz="0" w:space="0" w:color="auto"/>
      </w:divBdr>
    </w:div>
    <w:div w:id="508525159">
      <w:bodyDiv w:val="1"/>
      <w:marLeft w:val="0"/>
      <w:marRight w:val="0"/>
      <w:marTop w:val="0"/>
      <w:marBottom w:val="0"/>
      <w:divBdr>
        <w:top w:val="none" w:sz="0" w:space="0" w:color="auto"/>
        <w:left w:val="none" w:sz="0" w:space="0" w:color="auto"/>
        <w:bottom w:val="none" w:sz="0" w:space="0" w:color="auto"/>
        <w:right w:val="none" w:sz="0" w:space="0" w:color="auto"/>
      </w:divBdr>
    </w:div>
    <w:div w:id="532772269">
      <w:bodyDiv w:val="1"/>
      <w:marLeft w:val="0"/>
      <w:marRight w:val="0"/>
      <w:marTop w:val="0"/>
      <w:marBottom w:val="0"/>
      <w:divBdr>
        <w:top w:val="none" w:sz="0" w:space="0" w:color="auto"/>
        <w:left w:val="none" w:sz="0" w:space="0" w:color="auto"/>
        <w:bottom w:val="none" w:sz="0" w:space="0" w:color="auto"/>
        <w:right w:val="none" w:sz="0" w:space="0" w:color="auto"/>
      </w:divBdr>
    </w:div>
    <w:div w:id="543755923">
      <w:bodyDiv w:val="1"/>
      <w:marLeft w:val="0"/>
      <w:marRight w:val="0"/>
      <w:marTop w:val="0"/>
      <w:marBottom w:val="0"/>
      <w:divBdr>
        <w:top w:val="none" w:sz="0" w:space="0" w:color="auto"/>
        <w:left w:val="none" w:sz="0" w:space="0" w:color="auto"/>
        <w:bottom w:val="none" w:sz="0" w:space="0" w:color="auto"/>
        <w:right w:val="none" w:sz="0" w:space="0" w:color="auto"/>
      </w:divBdr>
    </w:div>
    <w:div w:id="564485536">
      <w:bodyDiv w:val="1"/>
      <w:marLeft w:val="0"/>
      <w:marRight w:val="0"/>
      <w:marTop w:val="0"/>
      <w:marBottom w:val="0"/>
      <w:divBdr>
        <w:top w:val="none" w:sz="0" w:space="0" w:color="auto"/>
        <w:left w:val="none" w:sz="0" w:space="0" w:color="auto"/>
        <w:bottom w:val="none" w:sz="0" w:space="0" w:color="auto"/>
        <w:right w:val="none" w:sz="0" w:space="0" w:color="auto"/>
      </w:divBdr>
    </w:div>
    <w:div w:id="603611582">
      <w:bodyDiv w:val="1"/>
      <w:marLeft w:val="0"/>
      <w:marRight w:val="0"/>
      <w:marTop w:val="0"/>
      <w:marBottom w:val="0"/>
      <w:divBdr>
        <w:top w:val="none" w:sz="0" w:space="0" w:color="auto"/>
        <w:left w:val="none" w:sz="0" w:space="0" w:color="auto"/>
        <w:bottom w:val="none" w:sz="0" w:space="0" w:color="auto"/>
        <w:right w:val="none" w:sz="0" w:space="0" w:color="auto"/>
      </w:divBdr>
    </w:div>
    <w:div w:id="610206479">
      <w:bodyDiv w:val="1"/>
      <w:marLeft w:val="0"/>
      <w:marRight w:val="0"/>
      <w:marTop w:val="0"/>
      <w:marBottom w:val="0"/>
      <w:divBdr>
        <w:top w:val="none" w:sz="0" w:space="0" w:color="auto"/>
        <w:left w:val="none" w:sz="0" w:space="0" w:color="auto"/>
        <w:bottom w:val="none" w:sz="0" w:space="0" w:color="auto"/>
        <w:right w:val="none" w:sz="0" w:space="0" w:color="auto"/>
      </w:divBdr>
    </w:div>
    <w:div w:id="621108745">
      <w:bodyDiv w:val="1"/>
      <w:marLeft w:val="0"/>
      <w:marRight w:val="0"/>
      <w:marTop w:val="0"/>
      <w:marBottom w:val="0"/>
      <w:divBdr>
        <w:top w:val="none" w:sz="0" w:space="0" w:color="auto"/>
        <w:left w:val="none" w:sz="0" w:space="0" w:color="auto"/>
        <w:bottom w:val="none" w:sz="0" w:space="0" w:color="auto"/>
        <w:right w:val="none" w:sz="0" w:space="0" w:color="auto"/>
      </w:divBdr>
    </w:div>
    <w:div w:id="629745374">
      <w:bodyDiv w:val="1"/>
      <w:marLeft w:val="0"/>
      <w:marRight w:val="0"/>
      <w:marTop w:val="0"/>
      <w:marBottom w:val="0"/>
      <w:divBdr>
        <w:top w:val="none" w:sz="0" w:space="0" w:color="auto"/>
        <w:left w:val="none" w:sz="0" w:space="0" w:color="auto"/>
        <w:bottom w:val="none" w:sz="0" w:space="0" w:color="auto"/>
        <w:right w:val="none" w:sz="0" w:space="0" w:color="auto"/>
      </w:divBdr>
    </w:div>
    <w:div w:id="644627244">
      <w:bodyDiv w:val="1"/>
      <w:marLeft w:val="0"/>
      <w:marRight w:val="0"/>
      <w:marTop w:val="0"/>
      <w:marBottom w:val="0"/>
      <w:divBdr>
        <w:top w:val="none" w:sz="0" w:space="0" w:color="auto"/>
        <w:left w:val="none" w:sz="0" w:space="0" w:color="auto"/>
        <w:bottom w:val="none" w:sz="0" w:space="0" w:color="auto"/>
        <w:right w:val="none" w:sz="0" w:space="0" w:color="auto"/>
      </w:divBdr>
    </w:div>
    <w:div w:id="666253120">
      <w:bodyDiv w:val="1"/>
      <w:marLeft w:val="0"/>
      <w:marRight w:val="0"/>
      <w:marTop w:val="0"/>
      <w:marBottom w:val="0"/>
      <w:divBdr>
        <w:top w:val="none" w:sz="0" w:space="0" w:color="auto"/>
        <w:left w:val="none" w:sz="0" w:space="0" w:color="auto"/>
        <w:bottom w:val="none" w:sz="0" w:space="0" w:color="auto"/>
        <w:right w:val="none" w:sz="0" w:space="0" w:color="auto"/>
      </w:divBdr>
    </w:div>
    <w:div w:id="671223823">
      <w:bodyDiv w:val="1"/>
      <w:marLeft w:val="0"/>
      <w:marRight w:val="0"/>
      <w:marTop w:val="0"/>
      <w:marBottom w:val="0"/>
      <w:divBdr>
        <w:top w:val="none" w:sz="0" w:space="0" w:color="auto"/>
        <w:left w:val="none" w:sz="0" w:space="0" w:color="auto"/>
        <w:bottom w:val="none" w:sz="0" w:space="0" w:color="auto"/>
        <w:right w:val="none" w:sz="0" w:space="0" w:color="auto"/>
      </w:divBdr>
    </w:div>
    <w:div w:id="714698506">
      <w:bodyDiv w:val="1"/>
      <w:marLeft w:val="0"/>
      <w:marRight w:val="0"/>
      <w:marTop w:val="0"/>
      <w:marBottom w:val="0"/>
      <w:divBdr>
        <w:top w:val="none" w:sz="0" w:space="0" w:color="auto"/>
        <w:left w:val="none" w:sz="0" w:space="0" w:color="auto"/>
        <w:bottom w:val="none" w:sz="0" w:space="0" w:color="auto"/>
        <w:right w:val="none" w:sz="0" w:space="0" w:color="auto"/>
      </w:divBdr>
    </w:div>
    <w:div w:id="724640185">
      <w:bodyDiv w:val="1"/>
      <w:marLeft w:val="0"/>
      <w:marRight w:val="0"/>
      <w:marTop w:val="0"/>
      <w:marBottom w:val="0"/>
      <w:divBdr>
        <w:top w:val="none" w:sz="0" w:space="0" w:color="auto"/>
        <w:left w:val="none" w:sz="0" w:space="0" w:color="auto"/>
        <w:bottom w:val="none" w:sz="0" w:space="0" w:color="auto"/>
        <w:right w:val="none" w:sz="0" w:space="0" w:color="auto"/>
      </w:divBdr>
    </w:div>
    <w:div w:id="732433339">
      <w:bodyDiv w:val="1"/>
      <w:marLeft w:val="0"/>
      <w:marRight w:val="0"/>
      <w:marTop w:val="0"/>
      <w:marBottom w:val="0"/>
      <w:divBdr>
        <w:top w:val="none" w:sz="0" w:space="0" w:color="auto"/>
        <w:left w:val="none" w:sz="0" w:space="0" w:color="auto"/>
        <w:bottom w:val="none" w:sz="0" w:space="0" w:color="auto"/>
        <w:right w:val="none" w:sz="0" w:space="0" w:color="auto"/>
      </w:divBdr>
    </w:div>
    <w:div w:id="788747112">
      <w:bodyDiv w:val="1"/>
      <w:marLeft w:val="0"/>
      <w:marRight w:val="0"/>
      <w:marTop w:val="0"/>
      <w:marBottom w:val="0"/>
      <w:divBdr>
        <w:top w:val="none" w:sz="0" w:space="0" w:color="auto"/>
        <w:left w:val="none" w:sz="0" w:space="0" w:color="auto"/>
        <w:bottom w:val="none" w:sz="0" w:space="0" w:color="auto"/>
        <w:right w:val="none" w:sz="0" w:space="0" w:color="auto"/>
      </w:divBdr>
    </w:div>
    <w:div w:id="794180618">
      <w:bodyDiv w:val="1"/>
      <w:marLeft w:val="0"/>
      <w:marRight w:val="0"/>
      <w:marTop w:val="0"/>
      <w:marBottom w:val="0"/>
      <w:divBdr>
        <w:top w:val="none" w:sz="0" w:space="0" w:color="auto"/>
        <w:left w:val="none" w:sz="0" w:space="0" w:color="auto"/>
        <w:bottom w:val="none" w:sz="0" w:space="0" w:color="auto"/>
        <w:right w:val="none" w:sz="0" w:space="0" w:color="auto"/>
      </w:divBdr>
    </w:div>
    <w:div w:id="812337115">
      <w:bodyDiv w:val="1"/>
      <w:marLeft w:val="0"/>
      <w:marRight w:val="0"/>
      <w:marTop w:val="0"/>
      <w:marBottom w:val="0"/>
      <w:divBdr>
        <w:top w:val="none" w:sz="0" w:space="0" w:color="auto"/>
        <w:left w:val="none" w:sz="0" w:space="0" w:color="auto"/>
        <w:bottom w:val="none" w:sz="0" w:space="0" w:color="auto"/>
        <w:right w:val="none" w:sz="0" w:space="0" w:color="auto"/>
      </w:divBdr>
    </w:div>
    <w:div w:id="822891976">
      <w:bodyDiv w:val="1"/>
      <w:marLeft w:val="0"/>
      <w:marRight w:val="0"/>
      <w:marTop w:val="0"/>
      <w:marBottom w:val="0"/>
      <w:divBdr>
        <w:top w:val="none" w:sz="0" w:space="0" w:color="auto"/>
        <w:left w:val="none" w:sz="0" w:space="0" w:color="auto"/>
        <w:bottom w:val="none" w:sz="0" w:space="0" w:color="auto"/>
        <w:right w:val="none" w:sz="0" w:space="0" w:color="auto"/>
      </w:divBdr>
    </w:div>
    <w:div w:id="843931597">
      <w:bodyDiv w:val="1"/>
      <w:marLeft w:val="0"/>
      <w:marRight w:val="0"/>
      <w:marTop w:val="0"/>
      <w:marBottom w:val="0"/>
      <w:divBdr>
        <w:top w:val="none" w:sz="0" w:space="0" w:color="auto"/>
        <w:left w:val="none" w:sz="0" w:space="0" w:color="auto"/>
        <w:bottom w:val="none" w:sz="0" w:space="0" w:color="auto"/>
        <w:right w:val="none" w:sz="0" w:space="0" w:color="auto"/>
      </w:divBdr>
    </w:div>
    <w:div w:id="858541329">
      <w:bodyDiv w:val="1"/>
      <w:marLeft w:val="0"/>
      <w:marRight w:val="0"/>
      <w:marTop w:val="0"/>
      <w:marBottom w:val="0"/>
      <w:divBdr>
        <w:top w:val="none" w:sz="0" w:space="0" w:color="auto"/>
        <w:left w:val="none" w:sz="0" w:space="0" w:color="auto"/>
        <w:bottom w:val="none" w:sz="0" w:space="0" w:color="auto"/>
        <w:right w:val="none" w:sz="0" w:space="0" w:color="auto"/>
      </w:divBdr>
    </w:div>
    <w:div w:id="868180784">
      <w:bodyDiv w:val="1"/>
      <w:marLeft w:val="0"/>
      <w:marRight w:val="0"/>
      <w:marTop w:val="0"/>
      <w:marBottom w:val="0"/>
      <w:divBdr>
        <w:top w:val="none" w:sz="0" w:space="0" w:color="auto"/>
        <w:left w:val="none" w:sz="0" w:space="0" w:color="auto"/>
        <w:bottom w:val="none" w:sz="0" w:space="0" w:color="auto"/>
        <w:right w:val="none" w:sz="0" w:space="0" w:color="auto"/>
      </w:divBdr>
    </w:div>
    <w:div w:id="903221390">
      <w:bodyDiv w:val="1"/>
      <w:marLeft w:val="0"/>
      <w:marRight w:val="0"/>
      <w:marTop w:val="0"/>
      <w:marBottom w:val="0"/>
      <w:divBdr>
        <w:top w:val="none" w:sz="0" w:space="0" w:color="auto"/>
        <w:left w:val="none" w:sz="0" w:space="0" w:color="auto"/>
        <w:bottom w:val="none" w:sz="0" w:space="0" w:color="auto"/>
        <w:right w:val="none" w:sz="0" w:space="0" w:color="auto"/>
      </w:divBdr>
    </w:div>
    <w:div w:id="906183781">
      <w:bodyDiv w:val="1"/>
      <w:marLeft w:val="0"/>
      <w:marRight w:val="0"/>
      <w:marTop w:val="0"/>
      <w:marBottom w:val="0"/>
      <w:divBdr>
        <w:top w:val="none" w:sz="0" w:space="0" w:color="auto"/>
        <w:left w:val="none" w:sz="0" w:space="0" w:color="auto"/>
        <w:bottom w:val="none" w:sz="0" w:space="0" w:color="auto"/>
        <w:right w:val="none" w:sz="0" w:space="0" w:color="auto"/>
      </w:divBdr>
    </w:div>
    <w:div w:id="923958289">
      <w:bodyDiv w:val="1"/>
      <w:marLeft w:val="0"/>
      <w:marRight w:val="0"/>
      <w:marTop w:val="0"/>
      <w:marBottom w:val="0"/>
      <w:divBdr>
        <w:top w:val="none" w:sz="0" w:space="0" w:color="auto"/>
        <w:left w:val="none" w:sz="0" w:space="0" w:color="auto"/>
        <w:bottom w:val="none" w:sz="0" w:space="0" w:color="auto"/>
        <w:right w:val="none" w:sz="0" w:space="0" w:color="auto"/>
      </w:divBdr>
    </w:div>
    <w:div w:id="945310896">
      <w:bodyDiv w:val="1"/>
      <w:marLeft w:val="0"/>
      <w:marRight w:val="0"/>
      <w:marTop w:val="0"/>
      <w:marBottom w:val="0"/>
      <w:divBdr>
        <w:top w:val="none" w:sz="0" w:space="0" w:color="auto"/>
        <w:left w:val="none" w:sz="0" w:space="0" w:color="auto"/>
        <w:bottom w:val="none" w:sz="0" w:space="0" w:color="auto"/>
        <w:right w:val="none" w:sz="0" w:space="0" w:color="auto"/>
      </w:divBdr>
    </w:div>
    <w:div w:id="956453730">
      <w:bodyDiv w:val="1"/>
      <w:marLeft w:val="0"/>
      <w:marRight w:val="0"/>
      <w:marTop w:val="0"/>
      <w:marBottom w:val="0"/>
      <w:divBdr>
        <w:top w:val="none" w:sz="0" w:space="0" w:color="auto"/>
        <w:left w:val="none" w:sz="0" w:space="0" w:color="auto"/>
        <w:bottom w:val="none" w:sz="0" w:space="0" w:color="auto"/>
        <w:right w:val="none" w:sz="0" w:space="0" w:color="auto"/>
      </w:divBdr>
    </w:div>
    <w:div w:id="967928611">
      <w:bodyDiv w:val="1"/>
      <w:marLeft w:val="0"/>
      <w:marRight w:val="0"/>
      <w:marTop w:val="0"/>
      <w:marBottom w:val="0"/>
      <w:divBdr>
        <w:top w:val="none" w:sz="0" w:space="0" w:color="auto"/>
        <w:left w:val="none" w:sz="0" w:space="0" w:color="auto"/>
        <w:bottom w:val="none" w:sz="0" w:space="0" w:color="auto"/>
        <w:right w:val="none" w:sz="0" w:space="0" w:color="auto"/>
      </w:divBdr>
    </w:div>
    <w:div w:id="977682155">
      <w:bodyDiv w:val="1"/>
      <w:marLeft w:val="0"/>
      <w:marRight w:val="0"/>
      <w:marTop w:val="0"/>
      <w:marBottom w:val="0"/>
      <w:divBdr>
        <w:top w:val="none" w:sz="0" w:space="0" w:color="auto"/>
        <w:left w:val="none" w:sz="0" w:space="0" w:color="auto"/>
        <w:bottom w:val="none" w:sz="0" w:space="0" w:color="auto"/>
        <w:right w:val="none" w:sz="0" w:space="0" w:color="auto"/>
      </w:divBdr>
    </w:div>
    <w:div w:id="1000080832">
      <w:bodyDiv w:val="1"/>
      <w:marLeft w:val="0"/>
      <w:marRight w:val="0"/>
      <w:marTop w:val="0"/>
      <w:marBottom w:val="0"/>
      <w:divBdr>
        <w:top w:val="none" w:sz="0" w:space="0" w:color="auto"/>
        <w:left w:val="none" w:sz="0" w:space="0" w:color="auto"/>
        <w:bottom w:val="none" w:sz="0" w:space="0" w:color="auto"/>
        <w:right w:val="none" w:sz="0" w:space="0" w:color="auto"/>
      </w:divBdr>
    </w:div>
    <w:div w:id="1004555454">
      <w:bodyDiv w:val="1"/>
      <w:marLeft w:val="0"/>
      <w:marRight w:val="0"/>
      <w:marTop w:val="0"/>
      <w:marBottom w:val="0"/>
      <w:divBdr>
        <w:top w:val="none" w:sz="0" w:space="0" w:color="auto"/>
        <w:left w:val="none" w:sz="0" w:space="0" w:color="auto"/>
        <w:bottom w:val="none" w:sz="0" w:space="0" w:color="auto"/>
        <w:right w:val="none" w:sz="0" w:space="0" w:color="auto"/>
      </w:divBdr>
    </w:div>
    <w:div w:id="1064454582">
      <w:bodyDiv w:val="1"/>
      <w:marLeft w:val="0"/>
      <w:marRight w:val="0"/>
      <w:marTop w:val="0"/>
      <w:marBottom w:val="0"/>
      <w:divBdr>
        <w:top w:val="none" w:sz="0" w:space="0" w:color="auto"/>
        <w:left w:val="none" w:sz="0" w:space="0" w:color="auto"/>
        <w:bottom w:val="none" w:sz="0" w:space="0" w:color="auto"/>
        <w:right w:val="none" w:sz="0" w:space="0" w:color="auto"/>
      </w:divBdr>
    </w:div>
    <w:div w:id="1074166313">
      <w:bodyDiv w:val="1"/>
      <w:marLeft w:val="0"/>
      <w:marRight w:val="0"/>
      <w:marTop w:val="0"/>
      <w:marBottom w:val="0"/>
      <w:divBdr>
        <w:top w:val="none" w:sz="0" w:space="0" w:color="auto"/>
        <w:left w:val="none" w:sz="0" w:space="0" w:color="auto"/>
        <w:bottom w:val="none" w:sz="0" w:space="0" w:color="auto"/>
        <w:right w:val="none" w:sz="0" w:space="0" w:color="auto"/>
      </w:divBdr>
    </w:div>
    <w:div w:id="1160466401">
      <w:bodyDiv w:val="1"/>
      <w:marLeft w:val="0"/>
      <w:marRight w:val="0"/>
      <w:marTop w:val="0"/>
      <w:marBottom w:val="0"/>
      <w:divBdr>
        <w:top w:val="none" w:sz="0" w:space="0" w:color="auto"/>
        <w:left w:val="none" w:sz="0" w:space="0" w:color="auto"/>
        <w:bottom w:val="none" w:sz="0" w:space="0" w:color="auto"/>
        <w:right w:val="none" w:sz="0" w:space="0" w:color="auto"/>
      </w:divBdr>
    </w:div>
    <w:div w:id="1180463785">
      <w:bodyDiv w:val="1"/>
      <w:marLeft w:val="0"/>
      <w:marRight w:val="0"/>
      <w:marTop w:val="0"/>
      <w:marBottom w:val="0"/>
      <w:divBdr>
        <w:top w:val="none" w:sz="0" w:space="0" w:color="auto"/>
        <w:left w:val="none" w:sz="0" w:space="0" w:color="auto"/>
        <w:bottom w:val="none" w:sz="0" w:space="0" w:color="auto"/>
        <w:right w:val="none" w:sz="0" w:space="0" w:color="auto"/>
      </w:divBdr>
    </w:div>
    <w:div w:id="1211960839">
      <w:bodyDiv w:val="1"/>
      <w:marLeft w:val="0"/>
      <w:marRight w:val="0"/>
      <w:marTop w:val="0"/>
      <w:marBottom w:val="0"/>
      <w:divBdr>
        <w:top w:val="none" w:sz="0" w:space="0" w:color="auto"/>
        <w:left w:val="none" w:sz="0" w:space="0" w:color="auto"/>
        <w:bottom w:val="none" w:sz="0" w:space="0" w:color="auto"/>
        <w:right w:val="none" w:sz="0" w:space="0" w:color="auto"/>
      </w:divBdr>
    </w:div>
    <w:div w:id="1265728636">
      <w:bodyDiv w:val="1"/>
      <w:marLeft w:val="0"/>
      <w:marRight w:val="0"/>
      <w:marTop w:val="0"/>
      <w:marBottom w:val="0"/>
      <w:divBdr>
        <w:top w:val="none" w:sz="0" w:space="0" w:color="auto"/>
        <w:left w:val="none" w:sz="0" w:space="0" w:color="auto"/>
        <w:bottom w:val="none" w:sz="0" w:space="0" w:color="auto"/>
        <w:right w:val="none" w:sz="0" w:space="0" w:color="auto"/>
      </w:divBdr>
    </w:div>
    <w:div w:id="1312297643">
      <w:bodyDiv w:val="1"/>
      <w:marLeft w:val="0"/>
      <w:marRight w:val="0"/>
      <w:marTop w:val="0"/>
      <w:marBottom w:val="0"/>
      <w:divBdr>
        <w:top w:val="none" w:sz="0" w:space="0" w:color="auto"/>
        <w:left w:val="none" w:sz="0" w:space="0" w:color="auto"/>
        <w:bottom w:val="none" w:sz="0" w:space="0" w:color="auto"/>
        <w:right w:val="none" w:sz="0" w:space="0" w:color="auto"/>
      </w:divBdr>
    </w:div>
    <w:div w:id="1320500846">
      <w:bodyDiv w:val="1"/>
      <w:marLeft w:val="0"/>
      <w:marRight w:val="0"/>
      <w:marTop w:val="0"/>
      <w:marBottom w:val="0"/>
      <w:divBdr>
        <w:top w:val="none" w:sz="0" w:space="0" w:color="auto"/>
        <w:left w:val="none" w:sz="0" w:space="0" w:color="auto"/>
        <w:bottom w:val="none" w:sz="0" w:space="0" w:color="auto"/>
        <w:right w:val="none" w:sz="0" w:space="0" w:color="auto"/>
      </w:divBdr>
    </w:div>
    <w:div w:id="1326056009">
      <w:bodyDiv w:val="1"/>
      <w:marLeft w:val="0"/>
      <w:marRight w:val="0"/>
      <w:marTop w:val="0"/>
      <w:marBottom w:val="0"/>
      <w:divBdr>
        <w:top w:val="none" w:sz="0" w:space="0" w:color="auto"/>
        <w:left w:val="none" w:sz="0" w:space="0" w:color="auto"/>
        <w:bottom w:val="none" w:sz="0" w:space="0" w:color="auto"/>
        <w:right w:val="none" w:sz="0" w:space="0" w:color="auto"/>
      </w:divBdr>
    </w:div>
    <w:div w:id="1333949005">
      <w:bodyDiv w:val="1"/>
      <w:marLeft w:val="0"/>
      <w:marRight w:val="0"/>
      <w:marTop w:val="0"/>
      <w:marBottom w:val="0"/>
      <w:divBdr>
        <w:top w:val="none" w:sz="0" w:space="0" w:color="auto"/>
        <w:left w:val="none" w:sz="0" w:space="0" w:color="auto"/>
        <w:bottom w:val="none" w:sz="0" w:space="0" w:color="auto"/>
        <w:right w:val="none" w:sz="0" w:space="0" w:color="auto"/>
      </w:divBdr>
    </w:div>
    <w:div w:id="1352798721">
      <w:bodyDiv w:val="1"/>
      <w:marLeft w:val="0"/>
      <w:marRight w:val="0"/>
      <w:marTop w:val="0"/>
      <w:marBottom w:val="0"/>
      <w:divBdr>
        <w:top w:val="none" w:sz="0" w:space="0" w:color="auto"/>
        <w:left w:val="none" w:sz="0" w:space="0" w:color="auto"/>
        <w:bottom w:val="none" w:sz="0" w:space="0" w:color="auto"/>
        <w:right w:val="none" w:sz="0" w:space="0" w:color="auto"/>
      </w:divBdr>
    </w:div>
    <w:div w:id="1380083863">
      <w:bodyDiv w:val="1"/>
      <w:marLeft w:val="0"/>
      <w:marRight w:val="0"/>
      <w:marTop w:val="0"/>
      <w:marBottom w:val="0"/>
      <w:divBdr>
        <w:top w:val="none" w:sz="0" w:space="0" w:color="auto"/>
        <w:left w:val="none" w:sz="0" w:space="0" w:color="auto"/>
        <w:bottom w:val="none" w:sz="0" w:space="0" w:color="auto"/>
        <w:right w:val="none" w:sz="0" w:space="0" w:color="auto"/>
      </w:divBdr>
    </w:div>
    <w:div w:id="1387530440">
      <w:bodyDiv w:val="1"/>
      <w:marLeft w:val="0"/>
      <w:marRight w:val="0"/>
      <w:marTop w:val="0"/>
      <w:marBottom w:val="0"/>
      <w:divBdr>
        <w:top w:val="none" w:sz="0" w:space="0" w:color="auto"/>
        <w:left w:val="none" w:sz="0" w:space="0" w:color="auto"/>
        <w:bottom w:val="none" w:sz="0" w:space="0" w:color="auto"/>
        <w:right w:val="none" w:sz="0" w:space="0" w:color="auto"/>
      </w:divBdr>
    </w:div>
    <w:div w:id="1420449757">
      <w:bodyDiv w:val="1"/>
      <w:marLeft w:val="0"/>
      <w:marRight w:val="0"/>
      <w:marTop w:val="0"/>
      <w:marBottom w:val="0"/>
      <w:divBdr>
        <w:top w:val="none" w:sz="0" w:space="0" w:color="auto"/>
        <w:left w:val="none" w:sz="0" w:space="0" w:color="auto"/>
        <w:bottom w:val="none" w:sz="0" w:space="0" w:color="auto"/>
        <w:right w:val="none" w:sz="0" w:space="0" w:color="auto"/>
      </w:divBdr>
    </w:div>
    <w:div w:id="1443455797">
      <w:bodyDiv w:val="1"/>
      <w:marLeft w:val="0"/>
      <w:marRight w:val="0"/>
      <w:marTop w:val="0"/>
      <w:marBottom w:val="0"/>
      <w:divBdr>
        <w:top w:val="none" w:sz="0" w:space="0" w:color="auto"/>
        <w:left w:val="none" w:sz="0" w:space="0" w:color="auto"/>
        <w:bottom w:val="none" w:sz="0" w:space="0" w:color="auto"/>
        <w:right w:val="none" w:sz="0" w:space="0" w:color="auto"/>
      </w:divBdr>
    </w:div>
    <w:div w:id="1445223574">
      <w:bodyDiv w:val="1"/>
      <w:marLeft w:val="0"/>
      <w:marRight w:val="0"/>
      <w:marTop w:val="0"/>
      <w:marBottom w:val="0"/>
      <w:divBdr>
        <w:top w:val="none" w:sz="0" w:space="0" w:color="auto"/>
        <w:left w:val="none" w:sz="0" w:space="0" w:color="auto"/>
        <w:bottom w:val="none" w:sz="0" w:space="0" w:color="auto"/>
        <w:right w:val="none" w:sz="0" w:space="0" w:color="auto"/>
      </w:divBdr>
    </w:div>
    <w:div w:id="1446532932">
      <w:bodyDiv w:val="1"/>
      <w:marLeft w:val="0"/>
      <w:marRight w:val="0"/>
      <w:marTop w:val="0"/>
      <w:marBottom w:val="0"/>
      <w:divBdr>
        <w:top w:val="none" w:sz="0" w:space="0" w:color="auto"/>
        <w:left w:val="none" w:sz="0" w:space="0" w:color="auto"/>
        <w:bottom w:val="none" w:sz="0" w:space="0" w:color="auto"/>
        <w:right w:val="none" w:sz="0" w:space="0" w:color="auto"/>
      </w:divBdr>
    </w:div>
    <w:div w:id="1446651361">
      <w:bodyDiv w:val="1"/>
      <w:marLeft w:val="0"/>
      <w:marRight w:val="0"/>
      <w:marTop w:val="0"/>
      <w:marBottom w:val="0"/>
      <w:divBdr>
        <w:top w:val="none" w:sz="0" w:space="0" w:color="auto"/>
        <w:left w:val="none" w:sz="0" w:space="0" w:color="auto"/>
        <w:bottom w:val="none" w:sz="0" w:space="0" w:color="auto"/>
        <w:right w:val="none" w:sz="0" w:space="0" w:color="auto"/>
      </w:divBdr>
    </w:div>
    <w:div w:id="1476290308">
      <w:bodyDiv w:val="1"/>
      <w:marLeft w:val="0"/>
      <w:marRight w:val="0"/>
      <w:marTop w:val="0"/>
      <w:marBottom w:val="0"/>
      <w:divBdr>
        <w:top w:val="none" w:sz="0" w:space="0" w:color="auto"/>
        <w:left w:val="none" w:sz="0" w:space="0" w:color="auto"/>
        <w:bottom w:val="none" w:sz="0" w:space="0" w:color="auto"/>
        <w:right w:val="none" w:sz="0" w:space="0" w:color="auto"/>
      </w:divBdr>
    </w:div>
    <w:div w:id="1490362049">
      <w:bodyDiv w:val="1"/>
      <w:marLeft w:val="0"/>
      <w:marRight w:val="0"/>
      <w:marTop w:val="0"/>
      <w:marBottom w:val="0"/>
      <w:divBdr>
        <w:top w:val="none" w:sz="0" w:space="0" w:color="auto"/>
        <w:left w:val="none" w:sz="0" w:space="0" w:color="auto"/>
        <w:bottom w:val="none" w:sz="0" w:space="0" w:color="auto"/>
        <w:right w:val="none" w:sz="0" w:space="0" w:color="auto"/>
      </w:divBdr>
    </w:div>
    <w:div w:id="1500776025">
      <w:bodyDiv w:val="1"/>
      <w:marLeft w:val="0"/>
      <w:marRight w:val="0"/>
      <w:marTop w:val="0"/>
      <w:marBottom w:val="0"/>
      <w:divBdr>
        <w:top w:val="none" w:sz="0" w:space="0" w:color="auto"/>
        <w:left w:val="none" w:sz="0" w:space="0" w:color="auto"/>
        <w:bottom w:val="none" w:sz="0" w:space="0" w:color="auto"/>
        <w:right w:val="none" w:sz="0" w:space="0" w:color="auto"/>
      </w:divBdr>
    </w:div>
    <w:div w:id="1528524341">
      <w:bodyDiv w:val="1"/>
      <w:marLeft w:val="0"/>
      <w:marRight w:val="0"/>
      <w:marTop w:val="0"/>
      <w:marBottom w:val="0"/>
      <w:divBdr>
        <w:top w:val="none" w:sz="0" w:space="0" w:color="auto"/>
        <w:left w:val="none" w:sz="0" w:space="0" w:color="auto"/>
        <w:bottom w:val="none" w:sz="0" w:space="0" w:color="auto"/>
        <w:right w:val="none" w:sz="0" w:space="0" w:color="auto"/>
      </w:divBdr>
    </w:div>
    <w:div w:id="1558202996">
      <w:bodyDiv w:val="1"/>
      <w:marLeft w:val="0"/>
      <w:marRight w:val="0"/>
      <w:marTop w:val="0"/>
      <w:marBottom w:val="0"/>
      <w:divBdr>
        <w:top w:val="none" w:sz="0" w:space="0" w:color="auto"/>
        <w:left w:val="none" w:sz="0" w:space="0" w:color="auto"/>
        <w:bottom w:val="none" w:sz="0" w:space="0" w:color="auto"/>
        <w:right w:val="none" w:sz="0" w:space="0" w:color="auto"/>
      </w:divBdr>
    </w:div>
    <w:div w:id="1571841705">
      <w:bodyDiv w:val="1"/>
      <w:marLeft w:val="0"/>
      <w:marRight w:val="0"/>
      <w:marTop w:val="0"/>
      <w:marBottom w:val="0"/>
      <w:divBdr>
        <w:top w:val="none" w:sz="0" w:space="0" w:color="auto"/>
        <w:left w:val="none" w:sz="0" w:space="0" w:color="auto"/>
        <w:bottom w:val="none" w:sz="0" w:space="0" w:color="auto"/>
        <w:right w:val="none" w:sz="0" w:space="0" w:color="auto"/>
      </w:divBdr>
    </w:div>
    <w:div w:id="1588078939">
      <w:bodyDiv w:val="1"/>
      <w:marLeft w:val="0"/>
      <w:marRight w:val="0"/>
      <w:marTop w:val="0"/>
      <w:marBottom w:val="0"/>
      <w:divBdr>
        <w:top w:val="none" w:sz="0" w:space="0" w:color="auto"/>
        <w:left w:val="none" w:sz="0" w:space="0" w:color="auto"/>
        <w:bottom w:val="none" w:sz="0" w:space="0" w:color="auto"/>
        <w:right w:val="none" w:sz="0" w:space="0" w:color="auto"/>
      </w:divBdr>
    </w:div>
    <w:div w:id="1601989048">
      <w:bodyDiv w:val="1"/>
      <w:marLeft w:val="0"/>
      <w:marRight w:val="0"/>
      <w:marTop w:val="0"/>
      <w:marBottom w:val="0"/>
      <w:divBdr>
        <w:top w:val="none" w:sz="0" w:space="0" w:color="auto"/>
        <w:left w:val="none" w:sz="0" w:space="0" w:color="auto"/>
        <w:bottom w:val="none" w:sz="0" w:space="0" w:color="auto"/>
        <w:right w:val="none" w:sz="0" w:space="0" w:color="auto"/>
      </w:divBdr>
    </w:div>
    <w:div w:id="1619071414">
      <w:bodyDiv w:val="1"/>
      <w:marLeft w:val="0"/>
      <w:marRight w:val="0"/>
      <w:marTop w:val="0"/>
      <w:marBottom w:val="0"/>
      <w:divBdr>
        <w:top w:val="none" w:sz="0" w:space="0" w:color="auto"/>
        <w:left w:val="none" w:sz="0" w:space="0" w:color="auto"/>
        <w:bottom w:val="none" w:sz="0" w:space="0" w:color="auto"/>
        <w:right w:val="none" w:sz="0" w:space="0" w:color="auto"/>
      </w:divBdr>
    </w:div>
    <w:div w:id="1638414741">
      <w:bodyDiv w:val="1"/>
      <w:marLeft w:val="0"/>
      <w:marRight w:val="0"/>
      <w:marTop w:val="0"/>
      <w:marBottom w:val="0"/>
      <w:divBdr>
        <w:top w:val="none" w:sz="0" w:space="0" w:color="auto"/>
        <w:left w:val="none" w:sz="0" w:space="0" w:color="auto"/>
        <w:bottom w:val="none" w:sz="0" w:space="0" w:color="auto"/>
        <w:right w:val="none" w:sz="0" w:space="0" w:color="auto"/>
      </w:divBdr>
    </w:div>
    <w:div w:id="1656910759">
      <w:bodyDiv w:val="1"/>
      <w:marLeft w:val="0"/>
      <w:marRight w:val="0"/>
      <w:marTop w:val="0"/>
      <w:marBottom w:val="0"/>
      <w:divBdr>
        <w:top w:val="none" w:sz="0" w:space="0" w:color="auto"/>
        <w:left w:val="none" w:sz="0" w:space="0" w:color="auto"/>
        <w:bottom w:val="none" w:sz="0" w:space="0" w:color="auto"/>
        <w:right w:val="none" w:sz="0" w:space="0" w:color="auto"/>
      </w:divBdr>
    </w:div>
    <w:div w:id="1659455026">
      <w:bodyDiv w:val="1"/>
      <w:marLeft w:val="0"/>
      <w:marRight w:val="0"/>
      <w:marTop w:val="0"/>
      <w:marBottom w:val="0"/>
      <w:divBdr>
        <w:top w:val="none" w:sz="0" w:space="0" w:color="auto"/>
        <w:left w:val="none" w:sz="0" w:space="0" w:color="auto"/>
        <w:bottom w:val="none" w:sz="0" w:space="0" w:color="auto"/>
        <w:right w:val="none" w:sz="0" w:space="0" w:color="auto"/>
      </w:divBdr>
    </w:div>
    <w:div w:id="1673797035">
      <w:bodyDiv w:val="1"/>
      <w:marLeft w:val="0"/>
      <w:marRight w:val="0"/>
      <w:marTop w:val="0"/>
      <w:marBottom w:val="0"/>
      <w:divBdr>
        <w:top w:val="none" w:sz="0" w:space="0" w:color="auto"/>
        <w:left w:val="none" w:sz="0" w:space="0" w:color="auto"/>
        <w:bottom w:val="none" w:sz="0" w:space="0" w:color="auto"/>
        <w:right w:val="none" w:sz="0" w:space="0" w:color="auto"/>
      </w:divBdr>
    </w:div>
    <w:div w:id="1730420914">
      <w:bodyDiv w:val="1"/>
      <w:marLeft w:val="0"/>
      <w:marRight w:val="0"/>
      <w:marTop w:val="0"/>
      <w:marBottom w:val="0"/>
      <w:divBdr>
        <w:top w:val="none" w:sz="0" w:space="0" w:color="auto"/>
        <w:left w:val="none" w:sz="0" w:space="0" w:color="auto"/>
        <w:bottom w:val="none" w:sz="0" w:space="0" w:color="auto"/>
        <w:right w:val="none" w:sz="0" w:space="0" w:color="auto"/>
      </w:divBdr>
    </w:div>
    <w:div w:id="1757633172">
      <w:bodyDiv w:val="1"/>
      <w:marLeft w:val="0"/>
      <w:marRight w:val="0"/>
      <w:marTop w:val="0"/>
      <w:marBottom w:val="0"/>
      <w:divBdr>
        <w:top w:val="none" w:sz="0" w:space="0" w:color="auto"/>
        <w:left w:val="none" w:sz="0" w:space="0" w:color="auto"/>
        <w:bottom w:val="none" w:sz="0" w:space="0" w:color="auto"/>
        <w:right w:val="none" w:sz="0" w:space="0" w:color="auto"/>
      </w:divBdr>
    </w:div>
    <w:div w:id="1775244528">
      <w:bodyDiv w:val="1"/>
      <w:marLeft w:val="0"/>
      <w:marRight w:val="0"/>
      <w:marTop w:val="0"/>
      <w:marBottom w:val="0"/>
      <w:divBdr>
        <w:top w:val="none" w:sz="0" w:space="0" w:color="auto"/>
        <w:left w:val="none" w:sz="0" w:space="0" w:color="auto"/>
        <w:bottom w:val="none" w:sz="0" w:space="0" w:color="auto"/>
        <w:right w:val="none" w:sz="0" w:space="0" w:color="auto"/>
      </w:divBdr>
    </w:div>
    <w:div w:id="1777210826">
      <w:bodyDiv w:val="1"/>
      <w:marLeft w:val="0"/>
      <w:marRight w:val="0"/>
      <w:marTop w:val="0"/>
      <w:marBottom w:val="0"/>
      <w:divBdr>
        <w:top w:val="none" w:sz="0" w:space="0" w:color="auto"/>
        <w:left w:val="none" w:sz="0" w:space="0" w:color="auto"/>
        <w:bottom w:val="none" w:sz="0" w:space="0" w:color="auto"/>
        <w:right w:val="none" w:sz="0" w:space="0" w:color="auto"/>
      </w:divBdr>
    </w:div>
    <w:div w:id="1789199037">
      <w:bodyDiv w:val="1"/>
      <w:marLeft w:val="0"/>
      <w:marRight w:val="0"/>
      <w:marTop w:val="0"/>
      <w:marBottom w:val="0"/>
      <w:divBdr>
        <w:top w:val="none" w:sz="0" w:space="0" w:color="auto"/>
        <w:left w:val="none" w:sz="0" w:space="0" w:color="auto"/>
        <w:bottom w:val="none" w:sz="0" w:space="0" w:color="auto"/>
        <w:right w:val="none" w:sz="0" w:space="0" w:color="auto"/>
      </w:divBdr>
    </w:div>
    <w:div w:id="1827739990">
      <w:bodyDiv w:val="1"/>
      <w:marLeft w:val="0"/>
      <w:marRight w:val="0"/>
      <w:marTop w:val="0"/>
      <w:marBottom w:val="0"/>
      <w:divBdr>
        <w:top w:val="none" w:sz="0" w:space="0" w:color="auto"/>
        <w:left w:val="none" w:sz="0" w:space="0" w:color="auto"/>
        <w:bottom w:val="none" w:sz="0" w:space="0" w:color="auto"/>
        <w:right w:val="none" w:sz="0" w:space="0" w:color="auto"/>
      </w:divBdr>
    </w:div>
    <w:div w:id="1839881813">
      <w:bodyDiv w:val="1"/>
      <w:marLeft w:val="0"/>
      <w:marRight w:val="0"/>
      <w:marTop w:val="0"/>
      <w:marBottom w:val="0"/>
      <w:divBdr>
        <w:top w:val="none" w:sz="0" w:space="0" w:color="auto"/>
        <w:left w:val="none" w:sz="0" w:space="0" w:color="auto"/>
        <w:bottom w:val="none" w:sz="0" w:space="0" w:color="auto"/>
        <w:right w:val="none" w:sz="0" w:space="0" w:color="auto"/>
      </w:divBdr>
    </w:div>
    <w:div w:id="1904757829">
      <w:bodyDiv w:val="1"/>
      <w:marLeft w:val="0"/>
      <w:marRight w:val="0"/>
      <w:marTop w:val="0"/>
      <w:marBottom w:val="0"/>
      <w:divBdr>
        <w:top w:val="none" w:sz="0" w:space="0" w:color="auto"/>
        <w:left w:val="none" w:sz="0" w:space="0" w:color="auto"/>
        <w:bottom w:val="none" w:sz="0" w:space="0" w:color="auto"/>
        <w:right w:val="none" w:sz="0" w:space="0" w:color="auto"/>
      </w:divBdr>
    </w:div>
    <w:div w:id="1911646818">
      <w:bodyDiv w:val="1"/>
      <w:marLeft w:val="0"/>
      <w:marRight w:val="0"/>
      <w:marTop w:val="0"/>
      <w:marBottom w:val="0"/>
      <w:divBdr>
        <w:top w:val="none" w:sz="0" w:space="0" w:color="auto"/>
        <w:left w:val="none" w:sz="0" w:space="0" w:color="auto"/>
        <w:bottom w:val="none" w:sz="0" w:space="0" w:color="auto"/>
        <w:right w:val="none" w:sz="0" w:space="0" w:color="auto"/>
      </w:divBdr>
    </w:div>
    <w:div w:id="1913849435">
      <w:bodyDiv w:val="1"/>
      <w:marLeft w:val="0"/>
      <w:marRight w:val="0"/>
      <w:marTop w:val="0"/>
      <w:marBottom w:val="0"/>
      <w:divBdr>
        <w:top w:val="none" w:sz="0" w:space="0" w:color="auto"/>
        <w:left w:val="none" w:sz="0" w:space="0" w:color="auto"/>
        <w:bottom w:val="none" w:sz="0" w:space="0" w:color="auto"/>
        <w:right w:val="none" w:sz="0" w:space="0" w:color="auto"/>
      </w:divBdr>
    </w:div>
    <w:div w:id="1936089935">
      <w:bodyDiv w:val="1"/>
      <w:marLeft w:val="0"/>
      <w:marRight w:val="0"/>
      <w:marTop w:val="0"/>
      <w:marBottom w:val="0"/>
      <w:divBdr>
        <w:top w:val="none" w:sz="0" w:space="0" w:color="auto"/>
        <w:left w:val="none" w:sz="0" w:space="0" w:color="auto"/>
        <w:bottom w:val="none" w:sz="0" w:space="0" w:color="auto"/>
        <w:right w:val="none" w:sz="0" w:space="0" w:color="auto"/>
      </w:divBdr>
    </w:div>
    <w:div w:id="1956447984">
      <w:bodyDiv w:val="1"/>
      <w:marLeft w:val="0"/>
      <w:marRight w:val="0"/>
      <w:marTop w:val="0"/>
      <w:marBottom w:val="0"/>
      <w:divBdr>
        <w:top w:val="none" w:sz="0" w:space="0" w:color="auto"/>
        <w:left w:val="none" w:sz="0" w:space="0" w:color="auto"/>
        <w:bottom w:val="none" w:sz="0" w:space="0" w:color="auto"/>
        <w:right w:val="none" w:sz="0" w:space="0" w:color="auto"/>
      </w:divBdr>
    </w:div>
    <w:div w:id="1982806333">
      <w:bodyDiv w:val="1"/>
      <w:marLeft w:val="0"/>
      <w:marRight w:val="0"/>
      <w:marTop w:val="0"/>
      <w:marBottom w:val="0"/>
      <w:divBdr>
        <w:top w:val="none" w:sz="0" w:space="0" w:color="auto"/>
        <w:left w:val="none" w:sz="0" w:space="0" w:color="auto"/>
        <w:bottom w:val="none" w:sz="0" w:space="0" w:color="auto"/>
        <w:right w:val="none" w:sz="0" w:space="0" w:color="auto"/>
      </w:divBdr>
    </w:div>
    <w:div w:id="2005014287">
      <w:bodyDiv w:val="1"/>
      <w:marLeft w:val="0"/>
      <w:marRight w:val="0"/>
      <w:marTop w:val="0"/>
      <w:marBottom w:val="0"/>
      <w:divBdr>
        <w:top w:val="none" w:sz="0" w:space="0" w:color="auto"/>
        <w:left w:val="none" w:sz="0" w:space="0" w:color="auto"/>
        <w:bottom w:val="none" w:sz="0" w:space="0" w:color="auto"/>
        <w:right w:val="none" w:sz="0" w:space="0" w:color="auto"/>
      </w:divBdr>
    </w:div>
    <w:div w:id="2014797160">
      <w:bodyDiv w:val="1"/>
      <w:marLeft w:val="0"/>
      <w:marRight w:val="0"/>
      <w:marTop w:val="0"/>
      <w:marBottom w:val="0"/>
      <w:divBdr>
        <w:top w:val="none" w:sz="0" w:space="0" w:color="auto"/>
        <w:left w:val="none" w:sz="0" w:space="0" w:color="auto"/>
        <w:bottom w:val="none" w:sz="0" w:space="0" w:color="auto"/>
        <w:right w:val="none" w:sz="0" w:space="0" w:color="auto"/>
      </w:divBdr>
    </w:div>
    <w:div w:id="2038576822">
      <w:bodyDiv w:val="1"/>
      <w:marLeft w:val="0"/>
      <w:marRight w:val="0"/>
      <w:marTop w:val="0"/>
      <w:marBottom w:val="0"/>
      <w:divBdr>
        <w:top w:val="none" w:sz="0" w:space="0" w:color="auto"/>
        <w:left w:val="none" w:sz="0" w:space="0" w:color="auto"/>
        <w:bottom w:val="none" w:sz="0" w:space="0" w:color="auto"/>
        <w:right w:val="none" w:sz="0" w:space="0" w:color="auto"/>
      </w:divBdr>
    </w:div>
    <w:div w:id="2062052559">
      <w:bodyDiv w:val="1"/>
      <w:marLeft w:val="0"/>
      <w:marRight w:val="0"/>
      <w:marTop w:val="0"/>
      <w:marBottom w:val="0"/>
      <w:divBdr>
        <w:top w:val="none" w:sz="0" w:space="0" w:color="auto"/>
        <w:left w:val="none" w:sz="0" w:space="0" w:color="auto"/>
        <w:bottom w:val="none" w:sz="0" w:space="0" w:color="auto"/>
        <w:right w:val="none" w:sz="0" w:space="0" w:color="auto"/>
      </w:divBdr>
    </w:div>
    <w:div w:id="2084521792">
      <w:bodyDiv w:val="1"/>
      <w:marLeft w:val="0"/>
      <w:marRight w:val="0"/>
      <w:marTop w:val="0"/>
      <w:marBottom w:val="0"/>
      <w:divBdr>
        <w:top w:val="none" w:sz="0" w:space="0" w:color="auto"/>
        <w:left w:val="none" w:sz="0" w:space="0" w:color="auto"/>
        <w:bottom w:val="none" w:sz="0" w:space="0" w:color="auto"/>
        <w:right w:val="none" w:sz="0" w:space="0" w:color="auto"/>
      </w:divBdr>
    </w:div>
    <w:div w:id="2106419043">
      <w:bodyDiv w:val="1"/>
      <w:marLeft w:val="0"/>
      <w:marRight w:val="0"/>
      <w:marTop w:val="0"/>
      <w:marBottom w:val="0"/>
      <w:divBdr>
        <w:top w:val="none" w:sz="0" w:space="0" w:color="auto"/>
        <w:left w:val="none" w:sz="0" w:space="0" w:color="auto"/>
        <w:bottom w:val="none" w:sz="0" w:space="0" w:color="auto"/>
        <w:right w:val="none" w:sz="0" w:space="0" w:color="auto"/>
      </w:divBdr>
    </w:div>
    <w:div w:id="2127430655">
      <w:bodyDiv w:val="1"/>
      <w:marLeft w:val="0"/>
      <w:marRight w:val="0"/>
      <w:marTop w:val="0"/>
      <w:marBottom w:val="0"/>
      <w:divBdr>
        <w:top w:val="none" w:sz="0" w:space="0" w:color="auto"/>
        <w:left w:val="none" w:sz="0" w:space="0" w:color="auto"/>
        <w:bottom w:val="none" w:sz="0" w:space="0" w:color="auto"/>
        <w:right w:val="none" w:sz="0" w:space="0" w:color="auto"/>
      </w:divBdr>
    </w:div>
    <w:div w:id="2136096755">
      <w:bodyDiv w:val="1"/>
      <w:marLeft w:val="0"/>
      <w:marRight w:val="0"/>
      <w:marTop w:val="0"/>
      <w:marBottom w:val="0"/>
      <w:divBdr>
        <w:top w:val="none" w:sz="0" w:space="0" w:color="auto"/>
        <w:left w:val="none" w:sz="0" w:space="0" w:color="auto"/>
        <w:bottom w:val="none" w:sz="0" w:space="0" w:color="auto"/>
        <w:right w:val="none" w:sz="0" w:space="0" w:color="auto"/>
      </w:divBdr>
    </w:div>
    <w:div w:id="2142573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7.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www.bre.co.uk/certifiedthermalproducts/page.jsp?id=3073" TargetMode="External"/><Relationship Id="rId17" Type="http://schemas.openxmlformats.org/officeDocument/2006/relationships/hyperlink" Target="https://passipedia.org/basics/building_physics_-_basics/what_defines_thermal_bridge_free_design"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5.png"/><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google.co.uk/url?sa=i&amp;source=images&amp;cd=&amp;cad=rja&amp;uact=8&amp;ved=2ahUKEwjNsPCuu"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2" Type="http://schemas.openxmlformats.org/officeDocument/2006/relationships/image" Target="media/image9.png"/><Relationship Id="rId1" Type="http://schemas.openxmlformats.org/officeDocument/2006/relationships/image" Target="media/image8.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hysT\Documents\Assignment%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Assignment 1 of 1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Bui181</b:Tag>
    <b:SourceType>InternetSite</b:SourceType>
    <b:Guid>{967085B4-8721-4556-B942-9A3B1F4732E7}</b:Guid>
    <b:Title>The importance of thermal bridging </b:Title>
    <b:Year>2018</b:Year>
    <b:Author>
      <b:Author>
        <b:NameList>
          <b:Person>
            <b:Last>Estabishment</b:Last>
            <b:First>Building</b:First>
            <b:Middle>Research</b:Middle>
          </b:Person>
        </b:NameList>
      </b:Author>
    </b:Author>
    <b:InternetSiteTitle>www.bre.co.uk</b:InternetSiteTitle>
    <b:Month>October </b:Month>
    <b:Day>17</b:Day>
    <b:URL>https://www.bre.co.uk/certifiedthermalproducts/page.jsp?id=3073</b:URL>
    <b:RefOrder>1</b:RefOrder>
  </b:Source>
  <b:Source>
    <b:Tag>Lee18</b:Tag>
    <b:SourceType>InternetSite</b:SourceType>
    <b:Guid>{21F3031F-5155-4627-BBFA-CB3F8E6B0FAF}</b:Guid>
    <b:Author>
      <b:Author>
        <b:NameList>
          <b:Person>
            <b:Last>University</b:Last>
            <b:First>Leeds</b:First>
            <b:Middle>Beckett</b:Middle>
          </b:Person>
        </b:NameList>
      </b:Author>
    </b:Author>
    <b:Title>Types of thermal Bridges </b:Title>
    <b:InternetSiteTitle>www.leedsbeckett.ac.uk</b:InternetSiteTitle>
    <b:Year>2018</b:Year>
    <b:Month>October </b:Month>
    <b:Day>17</b:Day>
    <b:URL>http://www.leedsbeckett.ac.uk/teaching/vsite/low_carbon_housing/thermal_bridging/types/index.htm</b:URL>
    <b:RefOrder>2</b:RefOrder>
  </b:Source>
  <b:Source>
    <b:Tag>Pau18</b:Tag>
    <b:SourceType>InternetSite</b:SourceType>
    <b:Guid>{32AB7BFB-7C34-4E81-BD60-1D4D64632808}</b:Guid>
    <b:Author>
      <b:Author>
        <b:NameList>
          <b:Person>
            <b:Last>Paul E. Totten</b:Last>
            <b:First>PE</b:First>
            <b:Middle>Sean M. O’Brien, PE Marcin Pazera, Ph. D.</b:Middle>
          </b:Person>
        </b:NameList>
      </b:Author>
    </b:Author>
    <b:Title>The Effects of Thermal Bridging at Interface Conditions</b:Title>
    <b:InternetSiteTitle>cdn.ymaws.com</b:InternetSiteTitle>
    <b:Year>2018</b:Year>
    <b:Month>October </b:Month>
    <b:Day>17</b:Day>
    <b:URL>https://cdn.ymaws.com/www.nibs.org/resource/resmgr/BEST/BEST1_034.pdf</b:URL>
    <b:RefOrder>3</b:RefOrder>
  </b:Source>
  <b:Source>
    <b:Tag>msc16</b:Tag>
    <b:SourceType>InternetSite</b:SourceType>
    <b:Guid>{7E398B03-F2DF-41CD-B466-EEE5D317B3A8}</b:Guid>
    <b:Title>Basic principle for calculating thermal bridges</b:Title>
    <b:Year>2016</b:Year>
    <b:Author>
      <b:Author>
        <b:NameList>
          <b:Person>
            <b:Last>mschueren</b:Last>
          </b:Person>
        </b:NameList>
      </b:Author>
    </b:Author>
    <b:InternetSiteTitle>Determining the thermal transmittance</b:InternetSiteTitle>
    <b:Month>02</b:Month>
    <b:Day>08</b:Day>
    <b:URL>https://passipedia.org/basics/building_physics_-_basics/thermal_bridges/tbcalculation/basic_principle_for_calculating_thermal_bridges</b:URL>
    <b:RefOrder>4</b:RefOrder>
  </b:Source>
  <b:Source>
    <b:Tag>Mic20</b:Tag>
    <b:SourceType>InternetSite</b:SourceType>
    <b:Guid>{7F634D72-43C7-4EB6-88D4-C3CC4A4623A9}</b:Guid>
    <b:Author>
      <b:Author>
        <b:NameList>
          <b:Person>
            <b:Last>Brogden</b:Last>
            <b:First>Michael</b:First>
          </b:Person>
        </b:NameList>
      </b:Author>
    </b:Author>
    <b:Title>Thermal Bridging </b:Title>
    <b:InternetSiteTitle>www.darren-evans.co.uk</b:InternetSiteTitle>
    <b:Year>20</b:Year>
    <b:Month>Febuary</b:Month>
    <b:Day>2017</b:Day>
    <b:URL>https://www.darren-evans.co.uk/blog/162-thermal-bridging.html</b:URL>
    <b:RefOrder>5</b:RefOrder>
  </b:Source>
  <b:Source>
    <b:Tag>des17</b:Tag>
    <b:SourceType>InternetSite</b:SourceType>
    <b:Guid>{E9275582-1B76-43E6-9DC2-3A0CBF76731F}</b:Guid>
    <b:Author>
      <b:Author>
        <b:NameList>
          <b:Person>
            <b:Last>buildings</b:Last>
            <b:First>designing</b:First>
          </b:Person>
        </b:NameList>
      </b:Author>
    </b:Author>
    <b:Title>Thermal bridging in buildings </b:Title>
    <b:InternetSiteTitle>Designing Building Wiki</b:InternetSiteTitle>
    <b:Year>2017</b:Year>
    <b:Month>September</b:Month>
    <b:Day>26</b:Day>
    <b:URL>https://www.designingbuildings.co.uk/wiki/Home</b:URL>
    <b:RefOrder>6</b:RefOrder>
  </b:Source>
  <b:Source>
    <b:Tag>BRE18</b:Tag>
    <b:SourceType>InternetSite</b:SourceType>
    <b:Guid>{C76661A1-84D4-4F08-986B-FA49FBB8DEC7}</b:Guid>
    <b:Author>
      <b:Author>
        <b:NameList>
          <b:Person>
            <b:Last>BRE</b:Last>
          </b:Person>
        </b:NameList>
      </b:Author>
    </b:Author>
    <b:Title>Man 04 Commissioning and handover</b:Title>
    <b:InternetSiteTitle>www.breeam.com</b:InternetSiteTitle>
    <b:Year>2018</b:Year>
    <b:Month>October</b:Month>
    <b:Day>19</b:Day>
    <b:URL>https://www.breeam.com/BREEAMUK2014SchemeDocument/#04_management/man04.htm%3FTocPath%3D4.0%2520Management%7C_____4</b:URL>
    <b:RefOrder>7</b:RefOrder>
  </b:Source>
  <b:Source>
    <b:Tag>Pas17</b:Tag>
    <b:SourceType>InternetSite</b:SourceType>
    <b:Guid>{85070A3B-222A-43A9-953A-B54B2AAEA26B}</b:Guid>
    <b:Author>
      <b:Author>
        <b:NameList>
          <b:Person>
            <b:Last>Trust</b:Last>
            <b:First>Passivhaus</b:First>
          </b:Person>
        </b:NameList>
      </b:Author>
    </b:Author>
    <b:Title>http://passivhaustrust.org.uk/</b:Title>
    <b:InternetSiteTitle>Technical Guidance - Passivhaus Building Certification</b:InternetSiteTitle>
    <b:Year>2017</b:Year>
    <b:Month>August </b:Month>
    <b:URL>http://passivhaustrust.org.uk/guidance_detail.php?gId=36#.W97X0ZP7RPZ</b:URL>
    <b:RefOrder>11</b:RefOrder>
  </b:Source>
  <b:Source>
    <b:Tag>Pas16</b:Tag>
    <b:SourceType>DocumentFromInternetSite</b:SourceType>
    <b:Guid>{9750AD56-2071-4356-806B-CB16CCF83A1F}</b:Guid>
    <b:Title>Criteria for Passive House </b:Title>
    <b:InternetSiteTitle>passiv.de</b:InternetSiteTitle>
    <b:Year>2016</b:Year>
    <b:Month>August </b:Month>
    <b:Day>15</b:Day>
    <b:URL>https://passiv.de/downloads/03_building_criteria_en.pdf</b:URL>
    <b:Author>
      <b:Author>
        <b:NameList>
          <b:Person>
            <b:Last>Institute</b:Last>
            <b:First>Passive</b:First>
            <b:Middle>House</b:Middle>
          </b:Person>
        </b:NameList>
      </b:Author>
    </b:Author>
    <b:RefOrder>12</b:RefOrder>
  </b:Source>
  <b:Source>
    <b:Tag>Gio18</b:Tag>
    <b:SourceType>Report</b:SourceType>
    <b:Guid>{2FE6813B-8B84-4713-9A9C-E1DBE47A99CA}</b:Guid>
    <b:Title>BALCONIES AND THERMAL BRIDGES: A CASE STUDY AND A METHOD IN BUILDING REFURBISHMENT. Pansa1, G., De Angelis1, E. and Serra2, E.</b:Title>
    <b:Year>2018</b:Year>
    <b:Author>
      <b:Author>
        <b:NameList>
          <b:Person>
            <b:Last>Pansa</b:Last>
            <b:First>Giorgio</b:First>
          </b:Person>
        </b:NameList>
      </b:Author>
    </b:Author>
    <b:Publisher>Department of ABC, Politecnico di Milano, Milano, 20133, Italy.</b:Publisher>
    <b:City>Milano </b:City>
    <b:RefOrder>8</b:RefOrder>
  </b:Source>
  <b:Source>
    <b:Tag>Kin17</b:Tag>
    <b:SourceType>Report</b:SourceType>
    <b:Guid>{A4B30419-12A7-406F-97E8-B578624B0104}</b:Guid>
    <b:Author>
      <b:Author>
        <b:NameList>
          <b:Person>
            <b:Last>Kingspan</b:Last>
          </b:Person>
        </b:NameList>
      </b:Author>
    </b:Author>
    <b:Title>Passivhaus Buildings: Case Studies</b:Title>
    <b:Year>2017</b:Year>
    <b:Publisher>The Passiv haus Trust / Kingspan </b:Publisher>
    <b:City>London </b:City>
    <b:RefOrder>10</b:RefOrder>
  </b:Source>
  <b:Source>
    <b:Tag>Pas18</b:Tag>
    <b:SourceType>InternetSite</b:SourceType>
    <b:Guid>{BFF96AAF-FE4A-4BE6-9699-998BEBC78B12}</b:Guid>
    <b:Title>Basic Principle for calculating thermal bridges</b:Title>
    <b:Year>2018</b:Year>
    <b:Author>
      <b:Author>
        <b:NameList>
          <b:Person>
            <b:Last>Passivpedia</b:Last>
          </b:Person>
        </b:NameList>
      </b:Author>
    </b:Author>
    <b:InternetSiteTitle>The passivhaus principles </b:InternetSiteTitle>
    <b:Month>Novemeber </b:Month>
    <b:Day>11</b:Day>
    <b:URL>https://passipedia.org/basics/building_physics_-_basics/thermal_bridges/tbcalculation/basic_principle_for_calculating_thermal_bridges</b:URL>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9D92C07-C691-4EE0-B6D9-3AA2F37D7C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Assignment Template</Template>
  <TotalTime>1003</TotalTime>
  <Pages>10</Pages>
  <Words>2665</Words>
  <Characters>15196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building sustianability certification</vt:lpstr>
    </vt:vector>
  </TitlesOfParts>
  <Company>University of Wales Trinity Saint David</Company>
  <LinksUpToDate>false</LinksUpToDate>
  <CharactersWithSpaces>17826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building sustianability certification</dc:title>
  <dc:subject>Dr Juan Ferriz-Papi</dc:subject>
  <dc:creator>Rhys Taylor (P150229)</dc:creator>
  <cp:keywords/>
  <dc:description/>
  <cp:lastModifiedBy>Rhys Taylor (P150229)</cp:lastModifiedBy>
  <cp:revision>13</cp:revision>
  <cp:lastPrinted>2018-11-21T10:35:00Z</cp:lastPrinted>
  <dcterms:created xsi:type="dcterms:W3CDTF">2018-10-17T21:16:00Z</dcterms:created>
  <dcterms:modified xsi:type="dcterms:W3CDTF">2018-11-21T12:14:00Z</dcterms:modified>
</cp:coreProperties>
</file>