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6EC24" w14:textId="375ECB5B" w:rsidR="00AE3ED6" w:rsidRDefault="008A53A5">
      <w:r w:rsidRPr="008A53A5">
        <w:rPr>
          <w:b/>
          <w:u w:val="single"/>
        </w:rPr>
        <w:t>Reflective Report</w:t>
      </w:r>
      <w:r>
        <w:br/>
      </w:r>
      <w:r>
        <w:br/>
      </w:r>
      <w:r w:rsidR="00A84CD5">
        <w:t xml:space="preserve">Using Gibbs reflective </w:t>
      </w:r>
      <w:r w:rsidR="00B43E95">
        <w:t>cycle,</w:t>
      </w:r>
      <w:r w:rsidR="00A84CD5">
        <w:t xml:space="preserve"> I will reflect on my report </w:t>
      </w:r>
      <w:r w:rsidR="00A84CD5" w:rsidRPr="00AE3ED6">
        <w:rPr>
          <w:noProof/>
        </w:rPr>
        <w:t>to</w:t>
      </w:r>
      <w:r w:rsidR="00A84CD5">
        <w:t xml:space="preserve"> provide a critical analysis of this academic practice. </w:t>
      </w:r>
      <w:r w:rsidR="00B43E95" w:rsidRPr="00AE3ED6">
        <w:rPr>
          <w:noProof/>
        </w:rPr>
        <w:t xml:space="preserve">Gibbs Reflective cycle is a </w:t>
      </w:r>
      <w:r w:rsidR="00AE3ED6" w:rsidRPr="00AE3ED6">
        <w:rPr>
          <w:noProof/>
        </w:rPr>
        <w:t>widespread</w:t>
      </w:r>
      <w:r w:rsidR="00B43E95" w:rsidRPr="00AE3ED6">
        <w:rPr>
          <w:noProof/>
        </w:rPr>
        <w:t xml:space="preserve"> model for reflection</w:t>
      </w:r>
      <w:r w:rsidR="00B43E95">
        <w:t xml:space="preserve"> and involves </w:t>
      </w:r>
      <w:r w:rsidR="00AE3ED6">
        <w:rPr>
          <w:noProof/>
        </w:rPr>
        <w:t>six</w:t>
      </w:r>
      <w:r w:rsidR="00B43E95">
        <w:t xml:space="preserve"> key stages of reflection </w:t>
      </w:r>
      <w:sdt>
        <w:sdtPr>
          <w:id w:val="453841584"/>
          <w:citation/>
        </w:sdtPr>
        <w:sdtContent>
          <w:r w:rsidR="00B43E95">
            <w:fldChar w:fldCharType="begin"/>
          </w:r>
          <w:r w:rsidR="00B43E95">
            <w:instrText xml:space="preserve"> CITATION Uni16 \l 2057 </w:instrText>
          </w:r>
          <w:r w:rsidR="00B43E95">
            <w:fldChar w:fldCharType="separate"/>
          </w:r>
          <w:r w:rsidR="00B43E95">
            <w:rPr>
              <w:noProof/>
            </w:rPr>
            <w:t>(Cumbria, 2016)</w:t>
          </w:r>
          <w:r w:rsidR="00B43E95">
            <w:fldChar w:fldCharType="end"/>
          </w:r>
        </w:sdtContent>
      </w:sdt>
      <w:r w:rsidR="00B43E95">
        <w:t xml:space="preserve">. The first step is to reflect on the poster and report and the key issues I wanted to highlight which involved trying to deter companies from complying with unethical business practices involving testing on animals which I believe was displayed effectively and consistently throughout my report and poster. </w:t>
      </w:r>
      <w:r w:rsidR="00DC30B6">
        <w:br/>
      </w:r>
      <w:r w:rsidR="00DC30B6">
        <w:br/>
      </w:r>
      <w:r w:rsidR="00DC30B6" w:rsidRPr="00AE3ED6">
        <w:rPr>
          <w:noProof/>
        </w:rPr>
        <w:t xml:space="preserve">The second step is to take into </w:t>
      </w:r>
      <w:r w:rsidR="00AE3ED6" w:rsidRPr="00AE3ED6">
        <w:rPr>
          <w:noProof/>
        </w:rPr>
        <w:t>thought</w:t>
      </w:r>
      <w:r w:rsidR="00DC30B6">
        <w:t xml:space="preserve"> my feelings </w:t>
      </w:r>
      <w:r w:rsidR="00DC30B6" w:rsidRPr="00AE3ED6">
        <w:rPr>
          <w:noProof/>
        </w:rPr>
        <w:t>whil</w:t>
      </w:r>
      <w:r w:rsidR="00AE3ED6">
        <w:rPr>
          <w:noProof/>
        </w:rPr>
        <w:t>e</w:t>
      </w:r>
      <w:r w:rsidR="00DC30B6">
        <w:t xml:space="preserve"> creating this report</w:t>
      </w:r>
      <w:r w:rsidR="00AE3ED6">
        <w:rPr>
          <w:noProof/>
        </w:rPr>
        <w:t>;</w:t>
      </w:r>
      <w:r w:rsidR="00DC30B6" w:rsidRPr="00AE3ED6">
        <w:rPr>
          <w:noProof/>
        </w:rPr>
        <w:t xml:space="preserve"> it</w:t>
      </w:r>
      <w:r w:rsidR="00DC30B6">
        <w:t xml:space="preserve"> was challenging </w:t>
      </w:r>
      <w:r w:rsidR="00DC30B6" w:rsidRPr="00AE3ED6">
        <w:rPr>
          <w:noProof/>
        </w:rPr>
        <w:t>to not be bias</w:t>
      </w:r>
      <w:r w:rsidR="00AE3ED6">
        <w:rPr>
          <w:noProof/>
        </w:rPr>
        <w:t>ed</w:t>
      </w:r>
      <w:r w:rsidR="00DC30B6" w:rsidRPr="00AE3ED6">
        <w:rPr>
          <w:noProof/>
        </w:rPr>
        <w:t xml:space="preserve"> with my personal opinions</w:t>
      </w:r>
      <w:r w:rsidR="00DC30B6">
        <w:t xml:space="preserve"> and take into consideration all aspects surrounding the issue and how all the stakeholders would be affected. However, I feel it is important to create a balanced argument and be objective when looking at ethical business practices. Regarding the evaluation </w:t>
      </w:r>
      <w:r w:rsidR="00DC30B6" w:rsidRPr="00AE3ED6">
        <w:rPr>
          <w:noProof/>
        </w:rPr>
        <w:t>aspect</w:t>
      </w:r>
      <w:r w:rsidR="00AE3ED6">
        <w:rPr>
          <w:noProof/>
        </w:rPr>
        <w:t>,</w:t>
      </w:r>
      <w:r w:rsidR="00DC30B6">
        <w:t xml:space="preserve"> I was able to access old and recent secondary data and statistic that proved very useful in weighing up my argument. However, with using various CSR </w:t>
      </w:r>
      <w:r w:rsidR="00DC30B6" w:rsidRPr="00AE3ED6">
        <w:rPr>
          <w:noProof/>
        </w:rPr>
        <w:t>theorists</w:t>
      </w:r>
      <w:r w:rsidR="00AE3ED6">
        <w:rPr>
          <w:noProof/>
        </w:rPr>
        <w:t>,</w:t>
      </w:r>
      <w:r w:rsidR="00DC30B6">
        <w:t xml:space="preserve"> it was harder to remain </w:t>
      </w:r>
      <w:r w:rsidR="002A1D1A">
        <w:t>impartial</w:t>
      </w:r>
      <w:r w:rsidR="00DC30B6">
        <w:t xml:space="preserve"> comparing ethical responsibilities (Fre</w:t>
      </w:r>
      <w:r w:rsidR="002A1D1A">
        <w:t>i</w:t>
      </w:r>
      <w:r w:rsidR="00DC30B6">
        <w:t xml:space="preserve">dman) to the responsibilities of the companies to maximise profits </w:t>
      </w:r>
      <w:r w:rsidR="002A1D1A">
        <w:t xml:space="preserve">(Freeman). </w:t>
      </w:r>
      <w:r w:rsidR="002A1D1A">
        <w:br/>
      </w:r>
      <w:r w:rsidR="002A1D1A">
        <w:br/>
        <w:t xml:space="preserve">Through creating this report, I found that my research skills have improved due to filtering through various secondary data analytics and theories </w:t>
      </w:r>
      <w:r w:rsidR="002A1D1A" w:rsidRPr="00AE3ED6">
        <w:rPr>
          <w:noProof/>
        </w:rPr>
        <w:t>to</w:t>
      </w:r>
      <w:r w:rsidR="002A1D1A">
        <w:t xml:space="preserve"> provide evidence to back up the views I was portraying. In </w:t>
      </w:r>
      <w:r w:rsidR="002A1D1A" w:rsidRPr="00AE3ED6">
        <w:rPr>
          <w:noProof/>
        </w:rPr>
        <w:t>future</w:t>
      </w:r>
      <w:r w:rsidR="00AE3ED6">
        <w:rPr>
          <w:noProof/>
        </w:rPr>
        <w:t>,</w:t>
      </w:r>
      <w:r w:rsidR="002A1D1A">
        <w:t xml:space="preserve"> I would brand out in my research methods and use alternative channels such as documentary’s and interviews to give myself a deeper insight into the ethical implications of cosmetic companies testing on animals to highlight my argument further. </w:t>
      </w:r>
      <w:r>
        <w:br/>
      </w:r>
      <w:r>
        <w:br/>
      </w:r>
      <w:r w:rsidRPr="008A53A5">
        <w:rPr>
          <w:b/>
          <w:u w:val="single"/>
        </w:rPr>
        <w:t>Figure 1. Gibbs Reflective Model</w:t>
      </w:r>
      <w:r>
        <w:br/>
      </w:r>
      <w:r>
        <w:br/>
      </w:r>
      <w:r w:rsidRPr="008A53A5">
        <w:drawing>
          <wp:inline distT="0" distB="0" distL="0" distR="0" wp14:anchorId="0D4E08F8" wp14:editId="62E4E7CB">
            <wp:extent cx="2714625" cy="2183765"/>
            <wp:effectExtent l="0" t="0" r="952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0688" cy="2188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bookmarkStart w:id="0" w:name="_GoBack"/>
      <w:bookmarkEnd w:id="0"/>
      <w:r>
        <w:br/>
      </w:r>
    </w:p>
    <w:sdt>
      <w:sdtPr>
        <w:id w:val="90912178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92E0B41" w14:textId="7F7A8A4A" w:rsidR="00AE3ED6" w:rsidRDefault="00AE3ED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EAA1BFF" w14:textId="77777777" w:rsidR="00AE3ED6" w:rsidRDefault="00AE3ED6" w:rsidP="00AE3ED6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Cumbria, U. o. (2016). </w:t>
              </w:r>
              <w:r>
                <w:rPr>
                  <w:i/>
                  <w:iCs/>
                  <w:noProof/>
                  <w:lang w:val="en-US"/>
                </w:rPr>
                <w:t>Gibbs’ reflective cycle .</w:t>
              </w:r>
              <w:r>
                <w:rPr>
                  <w:noProof/>
                  <w:lang w:val="en-US"/>
                </w:rPr>
                <w:t xml:space="preserve"> Cumbria.</w:t>
              </w:r>
            </w:p>
            <w:p w14:paraId="4F00CE2B" w14:textId="4BB87222" w:rsidR="00AE3ED6" w:rsidRDefault="00AE3ED6" w:rsidP="00AE3ED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</w:p>
            <w:p w14:paraId="7DFF5645" w14:textId="479D8B27" w:rsidR="00AE3ED6" w:rsidRPr="00AE3ED6" w:rsidRDefault="00AE3ED6" w:rsidP="00AE3ED6">
              <w:pPr>
                <w:tabs>
                  <w:tab w:val="left" w:pos="6510"/>
                </w:tabs>
                <w:rPr>
                  <w:lang w:val="en-US"/>
                </w:rPr>
              </w:pPr>
              <w:r>
                <w:rPr>
                  <w:lang w:val="en-US"/>
                </w:rPr>
                <w:tab/>
              </w:r>
            </w:p>
            <w:p w14:paraId="7BE3DDA3" w14:textId="61C2F7A0" w:rsidR="00C71F27" w:rsidRDefault="00AE3ED6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  <w:r w:rsidR="008A53A5">
                <w:br/>
              </w:r>
              <w:r w:rsidR="008A53A5">
                <w:br/>
              </w:r>
            </w:p>
          </w:sdtContent>
        </w:sdt>
      </w:sdtContent>
    </w:sdt>
    <w:p w14:paraId="66DB70BA" w14:textId="77777777" w:rsidR="00C71F27" w:rsidRDefault="00C71F27"/>
    <w:p w14:paraId="53186F03" w14:textId="6FBAA867" w:rsidR="00A84CD5" w:rsidRDefault="002A1D1A">
      <w:r>
        <w:br/>
      </w:r>
      <w:r>
        <w:br/>
      </w:r>
    </w:p>
    <w:sectPr w:rsidR="00A84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890CC" w14:textId="77777777" w:rsidR="004A7ECC" w:rsidRDefault="004A7ECC" w:rsidP="00AE3ED6">
      <w:pPr>
        <w:spacing w:after="0" w:line="240" w:lineRule="auto"/>
      </w:pPr>
      <w:r>
        <w:separator/>
      </w:r>
    </w:p>
  </w:endnote>
  <w:endnote w:type="continuationSeparator" w:id="0">
    <w:p w14:paraId="34BB06A0" w14:textId="77777777" w:rsidR="004A7ECC" w:rsidRDefault="004A7ECC" w:rsidP="00AE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FC4C4" w14:textId="77777777" w:rsidR="004A7ECC" w:rsidRDefault="004A7ECC" w:rsidP="00AE3ED6">
      <w:pPr>
        <w:spacing w:after="0" w:line="240" w:lineRule="auto"/>
      </w:pPr>
      <w:r>
        <w:separator/>
      </w:r>
    </w:p>
  </w:footnote>
  <w:footnote w:type="continuationSeparator" w:id="0">
    <w:p w14:paraId="4F79D04C" w14:textId="77777777" w:rsidR="004A7ECC" w:rsidRDefault="004A7ECC" w:rsidP="00AE3E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c0MjA1NbSwNDCysLBU0lEKTi0uzszPAykwrAUAyjLtqSwAAAA="/>
  </w:docVars>
  <w:rsids>
    <w:rsidRoot w:val="00A84CD5"/>
    <w:rsid w:val="002A1D1A"/>
    <w:rsid w:val="004A7ECC"/>
    <w:rsid w:val="008A53A5"/>
    <w:rsid w:val="00A84CD5"/>
    <w:rsid w:val="00AE3ED6"/>
    <w:rsid w:val="00B43E95"/>
    <w:rsid w:val="00C71F27"/>
    <w:rsid w:val="00DC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90D6B"/>
  <w15:chartTrackingRefBased/>
  <w15:docId w15:val="{59C8E701-E8F0-48AE-AA3A-C3D2C966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3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3A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A53A5"/>
  </w:style>
  <w:style w:type="paragraph" w:styleId="Header">
    <w:name w:val="header"/>
    <w:basedOn w:val="Normal"/>
    <w:link w:val="HeaderChar"/>
    <w:uiPriority w:val="99"/>
    <w:unhideWhenUsed/>
    <w:rsid w:val="00AE3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ED6"/>
  </w:style>
  <w:style w:type="paragraph" w:styleId="Footer">
    <w:name w:val="footer"/>
    <w:basedOn w:val="Normal"/>
    <w:link w:val="FooterChar"/>
    <w:uiPriority w:val="99"/>
    <w:unhideWhenUsed/>
    <w:rsid w:val="00AE3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Uni16</b:Tag>
    <b:SourceType>Report</b:SourceType>
    <b:Guid>{D8A32A5B-7F0A-4CB6-982D-6D17ECA15196}</b:Guid>
    <b:Author>
      <b:Author>
        <b:NameList>
          <b:Person>
            <b:Last>Cumbria</b:Last>
            <b:First>University</b:First>
            <b:Middle>of</b:Middle>
          </b:Person>
        </b:NameList>
      </b:Author>
    </b:Author>
    <b:Title>Gibbs’ reflective cycle </b:Title>
    <b:Year>2016</b:Year>
    <b:City>Cumbria</b:City>
    <b:RefOrder>1</b:RefOrder>
  </b:Source>
  <b:Source>
    <b:Tag>Gib88</b:Tag>
    <b:SourceType>JournalArticle</b:SourceType>
    <b:Guid>{E6FC246A-039A-4E5F-AC3B-A9F3C2B47D72}</b:Guid>
    <b:Title>Learning by Doing: A guide to teaching and learning methods.</b:Title>
    <b:Year>1988</b:Year>
    <b:Author>
      <b:Author>
        <b:NameList>
          <b:Person>
            <b:Last>G</b:Last>
            <b:First>Gibbs</b:First>
          </b:Person>
        </b:NameList>
      </b:Author>
    </b:Author>
    <b:JournalName>Further Education Unit. </b:JournalName>
    <b:RefOrder>2</b:RefOrder>
  </b:Source>
</b:Sources>
</file>

<file path=customXml/itemProps1.xml><?xml version="1.0" encoding="utf-8"?>
<ds:datastoreItem xmlns:ds="http://schemas.openxmlformats.org/officeDocument/2006/customXml" ds:itemID="{BA3B2043-306B-4D27-B4D7-8F2127F90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Morgan</dc:creator>
  <cp:keywords/>
  <dc:description/>
  <cp:lastModifiedBy>Sarah Morgan</cp:lastModifiedBy>
  <cp:revision>1</cp:revision>
  <dcterms:created xsi:type="dcterms:W3CDTF">2018-11-19T17:02:00Z</dcterms:created>
  <dcterms:modified xsi:type="dcterms:W3CDTF">2018-11-19T18:57:00Z</dcterms:modified>
</cp:coreProperties>
</file>