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D7D2B7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B6FBD">
              <w:rPr>
                <w:rFonts w:ascii="Times New Roman" w:hAnsi="Times New Roman" w:cs="Times New Roman"/>
                <w:b/>
                <w:color w:val="auto"/>
                <w:sz w:val="48"/>
              </w:rPr>
              <w:t>Carla Newell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A29AF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B6FBD">
              <w:rPr>
                <w:rFonts w:ascii="Times New Roman" w:hAnsi="Times New Roman" w:cs="Times New Roman"/>
                <w:b/>
                <w:color w:val="auto"/>
                <w:sz w:val="48"/>
              </w:rPr>
              <w:t>Carla-dawn@live.co.uk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780971D" w14:textId="77777777" w:rsidR="00942128" w:rsidRPr="005D3F07" w:rsidRDefault="00942128" w:rsidP="00942128">
            <w:pPr>
              <w:ind w:right="-957"/>
              <w:rPr>
                <w:rFonts w:ascii="Times New Roman" w:hAnsi="Times New Roman" w:cs="Times New Roman"/>
                <w:b/>
                <w:sz w:val="48"/>
              </w:rPr>
            </w:pPr>
            <w:r>
              <w:rPr>
                <w:rFonts w:ascii="Times New Roman" w:hAnsi="Times New Roman" w:cs="Times New Roman"/>
                <w:b/>
                <w:sz w:val="48"/>
              </w:rPr>
              <w:t>2245362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r w:rsidR="00DB6FBD" w:rsidRPr="005D3F07" w14:paraId="61D88D38" w14:textId="77777777" w:rsidTr="005D3F07">
        <w:tc>
          <w:tcPr>
            <w:tcW w:w="10368" w:type="dxa"/>
          </w:tcPr>
          <w:p w14:paraId="196564CB" w14:textId="77777777" w:rsidR="00DB6FBD" w:rsidRDefault="00DB6FBD"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125D0F86" w14:textId="77777777" w:rsidR="00AA752F" w:rsidRPr="00924B3C" w:rsidRDefault="00AA752F" w:rsidP="00AA752F">
      <w:pPr>
        <w:spacing w:after="160" w:line="360" w:lineRule="auto"/>
        <w:jc w:val="both"/>
        <w:rPr>
          <w:sz w:val="24"/>
          <w:szCs w:val="24"/>
        </w:rPr>
      </w:pPr>
      <w:r w:rsidRPr="00924B3C">
        <w:rPr>
          <w:sz w:val="24"/>
          <w:szCs w:val="24"/>
        </w:rPr>
        <w:t xml:space="preserve">Alzheimer’s Society (2024) </w:t>
      </w:r>
      <w:r w:rsidRPr="00924B3C">
        <w:rPr>
          <w:i/>
          <w:iCs/>
          <w:sz w:val="24"/>
          <w:szCs w:val="24"/>
        </w:rPr>
        <w:t>Korsakoff’s syndrome</w:t>
      </w:r>
      <w:r w:rsidRPr="00924B3C">
        <w:rPr>
          <w:sz w:val="24"/>
          <w:szCs w:val="24"/>
        </w:rPr>
        <w:t>. London: Alzheimer’s Society.</w:t>
      </w:r>
    </w:p>
    <w:p w14:paraId="17293F94" w14:textId="77777777" w:rsidR="00AA752F" w:rsidRPr="00924B3C" w:rsidRDefault="00AA752F" w:rsidP="00AA752F">
      <w:pPr>
        <w:spacing w:after="160" w:line="360" w:lineRule="auto"/>
        <w:jc w:val="both"/>
        <w:rPr>
          <w:sz w:val="24"/>
          <w:szCs w:val="24"/>
        </w:rPr>
      </w:pPr>
      <w:r w:rsidRPr="00924B3C">
        <w:rPr>
          <w:sz w:val="24"/>
          <w:szCs w:val="24"/>
        </w:rPr>
        <w:t xml:space="preserve">Ann Craft Trust (2019) </w:t>
      </w:r>
      <w:r w:rsidRPr="00924B3C">
        <w:rPr>
          <w:i/>
          <w:iCs/>
          <w:sz w:val="24"/>
          <w:szCs w:val="24"/>
        </w:rPr>
        <w:t>Safeguarding adults: At risk definitions</w:t>
      </w:r>
      <w:r w:rsidRPr="00924B3C">
        <w:rPr>
          <w:sz w:val="24"/>
          <w:szCs w:val="24"/>
        </w:rPr>
        <w:t>. Nottingham: Ann Craft Trust.</w:t>
      </w:r>
    </w:p>
    <w:p w14:paraId="2478D793" w14:textId="77777777" w:rsidR="00AA752F" w:rsidRPr="00924B3C" w:rsidRDefault="00AA752F" w:rsidP="00AA752F">
      <w:pPr>
        <w:spacing w:after="160" w:line="360" w:lineRule="auto"/>
        <w:jc w:val="both"/>
        <w:rPr>
          <w:sz w:val="24"/>
          <w:szCs w:val="24"/>
        </w:rPr>
      </w:pPr>
      <w:r w:rsidRPr="00924B3C">
        <w:rPr>
          <w:sz w:val="24"/>
          <w:szCs w:val="24"/>
        </w:rPr>
        <w:t xml:space="preserve">Arts, N.J.M., </w:t>
      </w:r>
      <w:proofErr w:type="spellStart"/>
      <w:r w:rsidRPr="00924B3C">
        <w:rPr>
          <w:sz w:val="24"/>
          <w:szCs w:val="24"/>
        </w:rPr>
        <w:t>Walvoort</w:t>
      </w:r>
      <w:proofErr w:type="spellEnd"/>
      <w:r w:rsidRPr="00924B3C">
        <w:rPr>
          <w:sz w:val="24"/>
          <w:szCs w:val="24"/>
        </w:rPr>
        <w:t xml:space="preserve">, S.J.W. and </w:t>
      </w:r>
      <w:proofErr w:type="spellStart"/>
      <w:r w:rsidRPr="00924B3C">
        <w:rPr>
          <w:sz w:val="24"/>
          <w:szCs w:val="24"/>
        </w:rPr>
        <w:t>Kessels</w:t>
      </w:r>
      <w:proofErr w:type="spellEnd"/>
      <w:r w:rsidRPr="00924B3C">
        <w:rPr>
          <w:sz w:val="24"/>
          <w:szCs w:val="24"/>
        </w:rPr>
        <w:t xml:space="preserve">, R.P.C. (2017) ‘Korsakoff’s syndrome: A critical review’, </w:t>
      </w:r>
      <w:r w:rsidRPr="00924B3C">
        <w:rPr>
          <w:i/>
          <w:iCs/>
          <w:sz w:val="24"/>
          <w:szCs w:val="24"/>
        </w:rPr>
        <w:t>Neuropsychiatric Disease and Treatment</w:t>
      </w:r>
      <w:r w:rsidRPr="00924B3C">
        <w:rPr>
          <w:sz w:val="24"/>
          <w:szCs w:val="24"/>
        </w:rPr>
        <w:t>, 13, pp. 2875–2890.</w:t>
      </w:r>
    </w:p>
    <w:p w14:paraId="4AF2EED4" w14:textId="77777777" w:rsidR="00AA752F" w:rsidRPr="00924B3C" w:rsidRDefault="00AA752F" w:rsidP="00AA752F">
      <w:pPr>
        <w:spacing w:after="160" w:line="360" w:lineRule="auto"/>
        <w:jc w:val="both"/>
        <w:rPr>
          <w:sz w:val="24"/>
          <w:szCs w:val="24"/>
        </w:rPr>
      </w:pPr>
      <w:r w:rsidRPr="00924B3C">
        <w:rPr>
          <w:sz w:val="24"/>
          <w:szCs w:val="24"/>
        </w:rPr>
        <w:t xml:space="preserve">BASW (2021) </w:t>
      </w:r>
      <w:r w:rsidRPr="00924B3C">
        <w:rPr>
          <w:i/>
          <w:iCs/>
          <w:sz w:val="24"/>
          <w:szCs w:val="24"/>
        </w:rPr>
        <w:t>The code of ethics for social work: Statement of principles</w:t>
      </w:r>
      <w:r w:rsidRPr="00924B3C">
        <w:rPr>
          <w:sz w:val="24"/>
          <w:szCs w:val="24"/>
        </w:rPr>
        <w:t>. Birmingham: British Association of Social Workers.</w:t>
      </w:r>
    </w:p>
    <w:p w14:paraId="64C11F58" w14:textId="77777777" w:rsidR="00AA752F" w:rsidRPr="00924B3C" w:rsidRDefault="00AA752F" w:rsidP="00AA752F">
      <w:pPr>
        <w:spacing w:after="160" w:line="360" w:lineRule="auto"/>
        <w:jc w:val="both"/>
        <w:rPr>
          <w:sz w:val="24"/>
          <w:szCs w:val="24"/>
        </w:rPr>
      </w:pPr>
      <w:r w:rsidRPr="00924B3C">
        <w:rPr>
          <w:sz w:val="24"/>
          <w:szCs w:val="24"/>
        </w:rPr>
        <w:t>Children Act 1989. London: The Stationery Office.</w:t>
      </w:r>
    </w:p>
    <w:p w14:paraId="5FDC5520" w14:textId="77777777" w:rsidR="00AA752F" w:rsidRPr="00924B3C" w:rsidRDefault="00AA752F" w:rsidP="00AA752F">
      <w:pPr>
        <w:spacing w:after="160" w:line="360" w:lineRule="auto"/>
        <w:jc w:val="both"/>
        <w:rPr>
          <w:sz w:val="24"/>
          <w:szCs w:val="24"/>
        </w:rPr>
      </w:pPr>
      <w:r w:rsidRPr="00924B3C">
        <w:rPr>
          <w:sz w:val="24"/>
          <w:szCs w:val="24"/>
        </w:rPr>
        <w:t xml:space="preserve">Council of Europe (2017) </w:t>
      </w:r>
      <w:r w:rsidRPr="00924B3C">
        <w:rPr>
          <w:i/>
          <w:iCs/>
          <w:sz w:val="24"/>
          <w:szCs w:val="24"/>
        </w:rPr>
        <w:t>European convention on human rights</w:t>
      </w:r>
      <w:r w:rsidRPr="00924B3C">
        <w:rPr>
          <w:sz w:val="24"/>
          <w:szCs w:val="24"/>
        </w:rPr>
        <w:t>. Strasbourg: Council of Europe.</w:t>
      </w:r>
    </w:p>
    <w:p w14:paraId="22BA8485" w14:textId="77777777" w:rsidR="00AA752F" w:rsidRPr="00924B3C" w:rsidRDefault="00AA752F" w:rsidP="00AA752F">
      <w:pPr>
        <w:spacing w:after="160" w:line="360" w:lineRule="auto"/>
        <w:jc w:val="both"/>
        <w:rPr>
          <w:sz w:val="24"/>
          <w:szCs w:val="24"/>
        </w:rPr>
      </w:pPr>
      <w:r w:rsidRPr="00924B3C">
        <w:rPr>
          <w:sz w:val="24"/>
          <w:szCs w:val="24"/>
        </w:rPr>
        <w:t>Criminal Justice and Courts Act 2015. London: The Stationery Office.</w:t>
      </w:r>
    </w:p>
    <w:p w14:paraId="687A9843" w14:textId="77777777" w:rsidR="00AA752F" w:rsidRPr="00924B3C" w:rsidRDefault="00AA752F" w:rsidP="00AA752F">
      <w:pPr>
        <w:spacing w:after="160" w:line="360" w:lineRule="auto"/>
        <w:jc w:val="both"/>
        <w:rPr>
          <w:sz w:val="24"/>
          <w:szCs w:val="24"/>
        </w:rPr>
      </w:pPr>
      <w:r w:rsidRPr="00924B3C">
        <w:rPr>
          <w:sz w:val="24"/>
          <w:szCs w:val="24"/>
        </w:rPr>
        <w:t xml:space="preserve">Department of Health and Social Care (2022) </w:t>
      </w:r>
      <w:r w:rsidRPr="00924B3C">
        <w:rPr>
          <w:i/>
          <w:iCs/>
          <w:sz w:val="24"/>
          <w:szCs w:val="24"/>
        </w:rPr>
        <w:t>Independent mental health advocacy</w:t>
      </w:r>
      <w:r w:rsidRPr="00924B3C">
        <w:rPr>
          <w:sz w:val="24"/>
          <w:szCs w:val="24"/>
        </w:rPr>
        <w:t>. London: DHSC.</w:t>
      </w:r>
    </w:p>
    <w:p w14:paraId="42303A26" w14:textId="77777777" w:rsidR="00AA752F" w:rsidRPr="00924B3C" w:rsidRDefault="00AA752F" w:rsidP="00AA752F">
      <w:pPr>
        <w:spacing w:after="160" w:line="360" w:lineRule="auto"/>
        <w:jc w:val="both"/>
        <w:rPr>
          <w:sz w:val="24"/>
          <w:szCs w:val="24"/>
        </w:rPr>
      </w:pPr>
      <w:r w:rsidRPr="00924B3C">
        <w:rPr>
          <w:sz w:val="24"/>
          <w:szCs w:val="24"/>
        </w:rPr>
        <w:t xml:space="preserve">Department of Health and Social Care (2025) </w:t>
      </w:r>
      <w:r w:rsidRPr="00924B3C">
        <w:rPr>
          <w:i/>
          <w:iCs/>
          <w:sz w:val="24"/>
          <w:szCs w:val="24"/>
        </w:rPr>
        <w:t>Mental Health Act code of practice</w:t>
      </w:r>
      <w:r w:rsidRPr="00924B3C">
        <w:rPr>
          <w:sz w:val="24"/>
          <w:szCs w:val="24"/>
        </w:rPr>
        <w:t>. London: DHSC.</w:t>
      </w:r>
    </w:p>
    <w:p w14:paraId="4F33AEA7" w14:textId="77777777" w:rsidR="00AA752F" w:rsidRPr="00924B3C" w:rsidRDefault="00AA752F" w:rsidP="00AA752F">
      <w:pPr>
        <w:spacing w:after="160" w:line="360" w:lineRule="auto"/>
        <w:jc w:val="both"/>
        <w:rPr>
          <w:sz w:val="24"/>
          <w:szCs w:val="24"/>
        </w:rPr>
      </w:pPr>
      <w:r w:rsidRPr="00924B3C">
        <w:rPr>
          <w:sz w:val="24"/>
          <w:szCs w:val="24"/>
        </w:rPr>
        <w:t xml:space="preserve">Department of Health and Welsh Assembly Government (2007) </w:t>
      </w:r>
      <w:r w:rsidRPr="00924B3C">
        <w:rPr>
          <w:i/>
          <w:iCs/>
          <w:sz w:val="24"/>
          <w:szCs w:val="24"/>
        </w:rPr>
        <w:t>Independent mental capacity advocates (IMCAs): Guidance</w:t>
      </w:r>
      <w:r w:rsidRPr="00924B3C">
        <w:rPr>
          <w:sz w:val="24"/>
          <w:szCs w:val="24"/>
        </w:rPr>
        <w:t>. London: Department of Health.</w:t>
      </w:r>
    </w:p>
    <w:p w14:paraId="0CC01742" w14:textId="77777777" w:rsidR="00AA752F" w:rsidRPr="00924B3C" w:rsidRDefault="00AA752F" w:rsidP="00AA752F">
      <w:pPr>
        <w:spacing w:after="160" w:line="360" w:lineRule="auto"/>
        <w:jc w:val="both"/>
        <w:rPr>
          <w:sz w:val="24"/>
          <w:szCs w:val="24"/>
        </w:rPr>
      </w:pPr>
      <w:r w:rsidRPr="00924B3C">
        <w:rPr>
          <w:sz w:val="24"/>
          <w:szCs w:val="24"/>
        </w:rPr>
        <w:t xml:space="preserve">Equality and Human Rights Commission (2010) </w:t>
      </w:r>
      <w:r w:rsidRPr="00924B3C">
        <w:rPr>
          <w:i/>
          <w:iCs/>
          <w:sz w:val="24"/>
          <w:szCs w:val="24"/>
        </w:rPr>
        <w:t>Equality Act 2010 guidance</w:t>
      </w:r>
      <w:r w:rsidRPr="00924B3C">
        <w:rPr>
          <w:sz w:val="24"/>
          <w:szCs w:val="24"/>
        </w:rPr>
        <w:t>. London: EHRC.</w:t>
      </w:r>
    </w:p>
    <w:p w14:paraId="4049099B" w14:textId="77777777" w:rsidR="00AA752F" w:rsidRPr="00924B3C" w:rsidRDefault="00AA752F" w:rsidP="00AA752F">
      <w:pPr>
        <w:spacing w:after="160" w:line="360" w:lineRule="auto"/>
        <w:jc w:val="both"/>
        <w:rPr>
          <w:sz w:val="24"/>
          <w:szCs w:val="24"/>
        </w:rPr>
      </w:pPr>
      <w:r w:rsidRPr="00924B3C">
        <w:rPr>
          <w:sz w:val="24"/>
          <w:szCs w:val="24"/>
        </w:rPr>
        <w:t xml:space="preserve">European Commission (2020) </w:t>
      </w:r>
      <w:r w:rsidRPr="00924B3C">
        <w:rPr>
          <w:i/>
          <w:iCs/>
          <w:sz w:val="24"/>
          <w:szCs w:val="24"/>
        </w:rPr>
        <w:t>EU employment equality directive</w:t>
      </w:r>
      <w:r w:rsidRPr="00924B3C">
        <w:rPr>
          <w:sz w:val="24"/>
          <w:szCs w:val="24"/>
        </w:rPr>
        <w:t>. Brussels: European Commission.</w:t>
      </w:r>
    </w:p>
    <w:p w14:paraId="4D0255DA" w14:textId="77777777" w:rsidR="00AA752F" w:rsidRPr="00924B3C" w:rsidRDefault="00AA752F" w:rsidP="00AA752F">
      <w:pPr>
        <w:spacing w:after="160" w:line="360" w:lineRule="auto"/>
        <w:jc w:val="both"/>
        <w:rPr>
          <w:sz w:val="24"/>
          <w:szCs w:val="24"/>
        </w:rPr>
      </w:pPr>
      <w:r w:rsidRPr="00924B3C">
        <w:rPr>
          <w:sz w:val="24"/>
          <w:szCs w:val="24"/>
        </w:rPr>
        <w:t xml:space="preserve">Fook, J. (2011) </w:t>
      </w:r>
      <w:r w:rsidRPr="00924B3C">
        <w:rPr>
          <w:i/>
          <w:iCs/>
          <w:sz w:val="24"/>
          <w:szCs w:val="24"/>
        </w:rPr>
        <w:t>Social work: A critical approach to practice</w:t>
      </w:r>
      <w:r w:rsidRPr="00924B3C">
        <w:rPr>
          <w:sz w:val="24"/>
          <w:szCs w:val="24"/>
        </w:rPr>
        <w:t xml:space="preserve">. 2nd </w:t>
      </w:r>
      <w:proofErr w:type="spellStart"/>
      <w:r w:rsidRPr="00924B3C">
        <w:rPr>
          <w:sz w:val="24"/>
          <w:szCs w:val="24"/>
        </w:rPr>
        <w:t>edn</w:t>
      </w:r>
      <w:proofErr w:type="spellEnd"/>
      <w:r w:rsidRPr="00924B3C">
        <w:rPr>
          <w:sz w:val="24"/>
          <w:szCs w:val="24"/>
        </w:rPr>
        <w:t>. London: SAGE.</w:t>
      </w:r>
    </w:p>
    <w:p w14:paraId="6DA45E2A" w14:textId="77777777" w:rsidR="00AA752F" w:rsidRPr="00924B3C" w:rsidRDefault="00AA752F" w:rsidP="00AA752F">
      <w:pPr>
        <w:spacing w:after="160" w:line="360" w:lineRule="auto"/>
        <w:jc w:val="both"/>
        <w:rPr>
          <w:sz w:val="24"/>
          <w:szCs w:val="24"/>
        </w:rPr>
      </w:pPr>
      <w:r w:rsidRPr="00924B3C">
        <w:rPr>
          <w:sz w:val="24"/>
          <w:szCs w:val="24"/>
        </w:rPr>
        <w:lastRenderedPageBreak/>
        <w:t xml:space="preserve">Gibbs, G. (1988) </w:t>
      </w:r>
      <w:r w:rsidRPr="00924B3C">
        <w:rPr>
          <w:i/>
          <w:iCs/>
          <w:sz w:val="24"/>
          <w:szCs w:val="24"/>
        </w:rPr>
        <w:t>Learning by doing: A guide to teaching and learning methods</w:t>
      </w:r>
      <w:r w:rsidRPr="00924B3C">
        <w:rPr>
          <w:sz w:val="24"/>
          <w:szCs w:val="24"/>
        </w:rPr>
        <w:t>. Oxford: Oxford Polytechnic.</w:t>
      </w:r>
    </w:p>
    <w:p w14:paraId="55BD6685" w14:textId="77777777" w:rsidR="00AA752F" w:rsidRPr="00924B3C" w:rsidRDefault="00AA752F" w:rsidP="00AA752F">
      <w:pPr>
        <w:spacing w:after="160" w:line="360" w:lineRule="auto"/>
        <w:jc w:val="both"/>
        <w:rPr>
          <w:sz w:val="24"/>
          <w:szCs w:val="24"/>
        </w:rPr>
      </w:pPr>
      <w:r w:rsidRPr="00924B3C">
        <w:rPr>
          <w:sz w:val="24"/>
          <w:szCs w:val="24"/>
        </w:rPr>
        <w:t xml:space="preserve">Haworth, S., Schaub, J. and Montgomery, H. (2024) ‘Assessing neglect in child protection practice’, </w:t>
      </w:r>
      <w:r w:rsidRPr="00924B3C">
        <w:rPr>
          <w:i/>
          <w:iCs/>
          <w:sz w:val="24"/>
          <w:szCs w:val="24"/>
        </w:rPr>
        <w:t>Child &amp; Family Social Work</w:t>
      </w:r>
      <w:r w:rsidRPr="00924B3C">
        <w:rPr>
          <w:sz w:val="24"/>
          <w:szCs w:val="24"/>
        </w:rPr>
        <w:t>. Advance online publication.</w:t>
      </w:r>
    </w:p>
    <w:p w14:paraId="5E12E07E" w14:textId="77777777" w:rsidR="00AA752F" w:rsidRPr="00924B3C" w:rsidRDefault="00AA752F" w:rsidP="00AA752F">
      <w:pPr>
        <w:spacing w:after="160" w:line="360" w:lineRule="auto"/>
        <w:jc w:val="both"/>
        <w:rPr>
          <w:sz w:val="24"/>
          <w:szCs w:val="24"/>
        </w:rPr>
      </w:pPr>
      <w:r w:rsidRPr="00924B3C">
        <w:rPr>
          <w:sz w:val="24"/>
          <w:szCs w:val="24"/>
        </w:rPr>
        <w:t xml:space="preserve">House of Lords (2014) </w:t>
      </w:r>
      <w:r w:rsidRPr="00924B3C">
        <w:rPr>
          <w:i/>
          <w:iCs/>
          <w:sz w:val="24"/>
          <w:szCs w:val="24"/>
        </w:rPr>
        <w:t>Mental Capacity Act 2005: Post-legislative scrutiny</w:t>
      </w:r>
      <w:r w:rsidRPr="00924B3C">
        <w:rPr>
          <w:sz w:val="24"/>
          <w:szCs w:val="24"/>
        </w:rPr>
        <w:t>. London: The Stationery Office.</w:t>
      </w:r>
    </w:p>
    <w:p w14:paraId="153B3C5C" w14:textId="77777777" w:rsidR="00AA752F" w:rsidRPr="00924B3C" w:rsidRDefault="00AA752F" w:rsidP="00AA752F">
      <w:pPr>
        <w:spacing w:after="160" w:line="360" w:lineRule="auto"/>
        <w:jc w:val="both"/>
        <w:rPr>
          <w:sz w:val="24"/>
          <w:szCs w:val="24"/>
        </w:rPr>
      </w:pPr>
      <w:r w:rsidRPr="00924B3C">
        <w:rPr>
          <w:sz w:val="24"/>
          <w:szCs w:val="24"/>
        </w:rPr>
        <w:t xml:space="preserve">Jasper, M. (2013) </w:t>
      </w:r>
      <w:r w:rsidRPr="00924B3C">
        <w:rPr>
          <w:i/>
          <w:iCs/>
          <w:sz w:val="24"/>
          <w:szCs w:val="24"/>
        </w:rPr>
        <w:t>Beginning reflective practice</w:t>
      </w:r>
      <w:r w:rsidRPr="00924B3C">
        <w:rPr>
          <w:sz w:val="24"/>
          <w:szCs w:val="24"/>
        </w:rPr>
        <w:t xml:space="preserve">. 2nd </w:t>
      </w:r>
      <w:proofErr w:type="spellStart"/>
      <w:r w:rsidRPr="00924B3C">
        <w:rPr>
          <w:sz w:val="24"/>
          <w:szCs w:val="24"/>
        </w:rPr>
        <w:t>edn</w:t>
      </w:r>
      <w:proofErr w:type="spellEnd"/>
      <w:r w:rsidRPr="00924B3C">
        <w:rPr>
          <w:sz w:val="24"/>
          <w:szCs w:val="24"/>
        </w:rPr>
        <w:t>. Andover: Cengage Learning.</w:t>
      </w:r>
    </w:p>
    <w:p w14:paraId="1C874F32" w14:textId="77777777" w:rsidR="00AA752F" w:rsidRPr="00924B3C" w:rsidRDefault="00AA752F" w:rsidP="00AA752F">
      <w:pPr>
        <w:spacing w:after="160" w:line="360" w:lineRule="auto"/>
        <w:jc w:val="both"/>
        <w:rPr>
          <w:sz w:val="24"/>
          <w:szCs w:val="24"/>
        </w:rPr>
      </w:pPr>
      <w:r w:rsidRPr="00924B3C">
        <w:rPr>
          <w:sz w:val="24"/>
          <w:szCs w:val="24"/>
        </w:rPr>
        <w:t xml:space="preserve">Laming, H. (2009) </w:t>
      </w:r>
      <w:r w:rsidRPr="00924B3C">
        <w:rPr>
          <w:i/>
          <w:iCs/>
          <w:sz w:val="24"/>
          <w:szCs w:val="24"/>
        </w:rPr>
        <w:t>The protection of children in England: A progress report</w:t>
      </w:r>
      <w:r w:rsidRPr="00924B3C">
        <w:rPr>
          <w:sz w:val="24"/>
          <w:szCs w:val="24"/>
        </w:rPr>
        <w:t>. London: The Stationery Office.</w:t>
      </w:r>
    </w:p>
    <w:p w14:paraId="0DF5E65E" w14:textId="77777777" w:rsidR="00AA752F" w:rsidRPr="00924B3C" w:rsidRDefault="00AA752F" w:rsidP="00AA752F">
      <w:pPr>
        <w:spacing w:after="160" w:line="360" w:lineRule="auto"/>
        <w:jc w:val="both"/>
        <w:rPr>
          <w:sz w:val="24"/>
          <w:szCs w:val="24"/>
        </w:rPr>
      </w:pPr>
      <w:r w:rsidRPr="00924B3C">
        <w:rPr>
          <w:sz w:val="24"/>
          <w:szCs w:val="24"/>
        </w:rPr>
        <w:t xml:space="preserve">Law Wales (2019) </w:t>
      </w:r>
      <w:r w:rsidRPr="00924B3C">
        <w:rPr>
          <w:i/>
          <w:iCs/>
          <w:sz w:val="24"/>
          <w:szCs w:val="24"/>
        </w:rPr>
        <w:t>Children Act 1989: Section 47</w:t>
      </w:r>
      <w:r w:rsidRPr="00924B3C">
        <w:rPr>
          <w:sz w:val="24"/>
          <w:szCs w:val="24"/>
        </w:rPr>
        <w:t>. Cardiff: Law Wales.</w:t>
      </w:r>
    </w:p>
    <w:p w14:paraId="2D935647" w14:textId="77777777" w:rsidR="00AA752F" w:rsidRPr="00924B3C" w:rsidRDefault="00AA752F" w:rsidP="00AA752F">
      <w:pPr>
        <w:spacing w:after="160" w:line="360" w:lineRule="auto"/>
        <w:jc w:val="both"/>
        <w:rPr>
          <w:sz w:val="24"/>
          <w:szCs w:val="24"/>
        </w:rPr>
      </w:pPr>
      <w:r w:rsidRPr="00924B3C">
        <w:rPr>
          <w:sz w:val="24"/>
          <w:szCs w:val="24"/>
        </w:rPr>
        <w:t xml:space="preserve">Law Wales (2020) </w:t>
      </w:r>
      <w:r w:rsidRPr="00924B3C">
        <w:rPr>
          <w:i/>
          <w:iCs/>
          <w:sz w:val="24"/>
          <w:szCs w:val="24"/>
        </w:rPr>
        <w:t>Mental Capacity Act 2005 guidance</w:t>
      </w:r>
      <w:r w:rsidRPr="00924B3C">
        <w:rPr>
          <w:sz w:val="24"/>
          <w:szCs w:val="24"/>
        </w:rPr>
        <w:t>. Cardiff: Law Wales.</w:t>
      </w:r>
    </w:p>
    <w:p w14:paraId="0861A921" w14:textId="77777777" w:rsidR="00AA752F" w:rsidRPr="00924B3C" w:rsidRDefault="00AA752F" w:rsidP="00AA752F">
      <w:pPr>
        <w:spacing w:after="160" w:line="360" w:lineRule="auto"/>
        <w:jc w:val="both"/>
        <w:rPr>
          <w:sz w:val="24"/>
          <w:szCs w:val="24"/>
        </w:rPr>
      </w:pPr>
      <w:r w:rsidRPr="00924B3C">
        <w:rPr>
          <w:sz w:val="24"/>
          <w:szCs w:val="24"/>
        </w:rPr>
        <w:t xml:space="preserve">McWilliams, C., Bell, S. and Azeem, M. (2022) ‘Strengths-based practice in adult social work’, </w:t>
      </w:r>
      <w:r w:rsidRPr="00924B3C">
        <w:rPr>
          <w:i/>
          <w:iCs/>
          <w:sz w:val="24"/>
          <w:szCs w:val="24"/>
        </w:rPr>
        <w:t>Practice: Social Work in Action</w:t>
      </w:r>
      <w:r w:rsidRPr="00924B3C">
        <w:rPr>
          <w:sz w:val="24"/>
          <w:szCs w:val="24"/>
        </w:rPr>
        <w:t>, 34(2), pp. 123–137.</w:t>
      </w:r>
    </w:p>
    <w:p w14:paraId="25A20778" w14:textId="77777777" w:rsidR="00AA752F" w:rsidRPr="00924B3C" w:rsidRDefault="00AA752F" w:rsidP="00AA752F">
      <w:pPr>
        <w:spacing w:after="160" w:line="360" w:lineRule="auto"/>
        <w:jc w:val="both"/>
        <w:rPr>
          <w:sz w:val="24"/>
          <w:szCs w:val="24"/>
        </w:rPr>
      </w:pPr>
      <w:r w:rsidRPr="00924B3C">
        <w:rPr>
          <w:sz w:val="24"/>
          <w:szCs w:val="24"/>
        </w:rPr>
        <w:t>Mental Capacity Act 2005. London: The Stationery Office.</w:t>
      </w:r>
    </w:p>
    <w:p w14:paraId="54054E13" w14:textId="77777777" w:rsidR="00AA752F" w:rsidRPr="00924B3C" w:rsidRDefault="00AA752F" w:rsidP="00AA752F">
      <w:pPr>
        <w:spacing w:after="160" w:line="360" w:lineRule="auto"/>
        <w:jc w:val="both"/>
        <w:rPr>
          <w:sz w:val="24"/>
          <w:szCs w:val="24"/>
        </w:rPr>
      </w:pPr>
      <w:r w:rsidRPr="00924B3C">
        <w:rPr>
          <w:sz w:val="24"/>
          <w:szCs w:val="24"/>
        </w:rPr>
        <w:t xml:space="preserve">Ministry of Justice (2015) </w:t>
      </w:r>
      <w:r w:rsidRPr="00924B3C">
        <w:rPr>
          <w:i/>
          <w:iCs/>
          <w:sz w:val="24"/>
          <w:szCs w:val="24"/>
        </w:rPr>
        <w:t>Criminal Justice and Courts Act 2015: Guidance</w:t>
      </w:r>
      <w:r w:rsidRPr="00924B3C">
        <w:rPr>
          <w:sz w:val="24"/>
          <w:szCs w:val="24"/>
        </w:rPr>
        <w:t>. London: MoJ.</w:t>
      </w:r>
    </w:p>
    <w:p w14:paraId="6A9113AE" w14:textId="77777777" w:rsidR="00AA752F" w:rsidRPr="00924B3C" w:rsidRDefault="00AA752F" w:rsidP="00AA752F">
      <w:pPr>
        <w:spacing w:after="160" w:line="360" w:lineRule="auto"/>
        <w:jc w:val="both"/>
        <w:rPr>
          <w:sz w:val="24"/>
          <w:szCs w:val="24"/>
        </w:rPr>
      </w:pPr>
      <w:r w:rsidRPr="00924B3C">
        <w:rPr>
          <w:sz w:val="24"/>
          <w:szCs w:val="24"/>
        </w:rPr>
        <w:t xml:space="preserve">Nancarrow, S.A., Booth, A., Ariss, S., Smith, T., Enderby, P. and Roots, A. (2013) ‘Ten principles of good interdisciplinary </w:t>
      </w:r>
      <w:proofErr w:type="gramStart"/>
      <w:r w:rsidRPr="00924B3C">
        <w:rPr>
          <w:sz w:val="24"/>
          <w:szCs w:val="24"/>
        </w:rPr>
        <w:t>team work</w:t>
      </w:r>
      <w:proofErr w:type="gramEnd"/>
      <w:r w:rsidRPr="00924B3C">
        <w:rPr>
          <w:sz w:val="24"/>
          <w:szCs w:val="24"/>
        </w:rPr>
        <w:t xml:space="preserve">’, </w:t>
      </w:r>
      <w:r w:rsidRPr="00924B3C">
        <w:rPr>
          <w:i/>
          <w:iCs/>
          <w:sz w:val="24"/>
          <w:szCs w:val="24"/>
        </w:rPr>
        <w:t>Human Resources for Health</w:t>
      </w:r>
      <w:r w:rsidRPr="00924B3C">
        <w:rPr>
          <w:sz w:val="24"/>
          <w:szCs w:val="24"/>
        </w:rPr>
        <w:t>, 11(19), pp. 1–11.</w:t>
      </w:r>
    </w:p>
    <w:p w14:paraId="5AACDFD0" w14:textId="77777777" w:rsidR="00AA752F" w:rsidRPr="00924B3C" w:rsidRDefault="00AA752F" w:rsidP="00AA752F">
      <w:pPr>
        <w:spacing w:after="160" w:line="360" w:lineRule="auto"/>
        <w:jc w:val="both"/>
        <w:rPr>
          <w:sz w:val="24"/>
          <w:szCs w:val="24"/>
        </w:rPr>
      </w:pPr>
      <w:r w:rsidRPr="00924B3C">
        <w:rPr>
          <w:sz w:val="24"/>
          <w:szCs w:val="24"/>
        </w:rPr>
        <w:t xml:space="preserve">NHS Wales (2020) </w:t>
      </w:r>
      <w:r w:rsidRPr="00924B3C">
        <w:rPr>
          <w:i/>
          <w:iCs/>
          <w:sz w:val="24"/>
          <w:szCs w:val="24"/>
        </w:rPr>
        <w:t>Continuing healthcare: The national framework for implementation in Wales</w:t>
      </w:r>
      <w:r w:rsidRPr="00924B3C">
        <w:rPr>
          <w:sz w:val="24"/>
          <w:szCs w:val="24"/>
        </w:rPr>
        <w:t>. Cardiff: NHS Wales.</w:t>
      </w:r>
    </w:p>
    <w:p w14:paraId="35131417" w14:textId="77777777" w:rsidR="00AA752F" w:rsidRPr="00924B3C" w:rsidRDefault="00AA752F" w:rsidP="00AA752F">
      <w:pPr>
        <w:spacing w:after="160" w:line="360" w:lineRule="auto"/>
        <w:jc w:val="both"/>
        <w:rPr>
          <w:sz w:val="24"/>
          <w:szCs w:val="24"/>
        </w:rPr>
      </w:pPr>
      <w:r w:rsidRPr="00924B3C">
        <w:rPr>
          <w:sz w:val="24"/>
          <w:szCs w:val="24"/>
        </w:rPr>
        <w:t xml:space="preserve">NICE (2010) </w:t>
      </w:r>
      <w:r w:rsidRPr="00924B3C">
        <w:rPr>
          <w:i/>
          <w:iCs/>
          <w:sz w:val="24"/>
          <w:szCs w:val="24"/>
        </w:rPr>
        <w:t>Alcohol-use disorders: Diagnosis and clinical management of alcohol-related physical complications (CG100)</w:t>
      </w:r>
      <w:r w:rsidRPr="00924B3C">
        <w:rPr>
          <w:sz w:val="24"/>
          <w:szCs w:val="24"/>
        </w:rPr>
        <w:t>. London: NICE.</w:t>
      </w:r>
    </w:p>
    <w:p w14:paraId="37F694EA" w14:textId="77777777" w:rsidR="00AA752F" w:rsidRPr="00924B3C" w:rsidRDefault="00AA752F" w:rsidP="00AA752F">
      <w:pPr>
        <w:spacing w:after="160" w:line="360" w:lineRule="auto"/>
        <w:jc w:val="both"/>
        <w:rPr>
          <w:sz w:val="24"/>
          <w:szCs w:val="24"/>
        </w:rPr>
      </w:pPr>
      <w:r w:rsidRPr="00924B3C">
        <w:rPr>
          <w:sz w:val="24"/>
          <w:szCs w:val="24"/>
        </w:rPr>
        <w:t xml:space="preserve">NICE (2022) </w:t>
      </w:r>
      <w:r w:rsidRPr="00924B3C">
        <w:rPr>
          <w:i/>
          <w:iCs/>
          <w:sz w:val="24"/>
          <w:szCs w:val="24"/>
        </w:rPr>
        <w:t>Delirium: Prevention, diagnosis and management (NG103)</w:t>
      </w:r>
      <w:r w:rsidRPr="00924B3C">
        <w:rPr>
          <w:sz w:val="24"/>
          <w:szCs w:val="24"/>
        </w:rPr>
        <w:t>. London: NICE.</w:t>
      </w:r>
    </w:p>
    <w:p w14:paraId="09BBB7B1" w14:textId="77777777" w:rsidR="00AA752F" w:rsidRPr="00924B3C" w:rsidRDefault="00AA752F" w:rsidP="00AA752F">
      <w:pPr>
        <w:spacing w:after="160" w:line="360" w:lineRule="auto"/>
        <w:jc w:val="both"/>
        <w:rPr>
          <w:sz w:val="24"/>
          <w:szCs w:val="24"/>
        </w:rPr>
      </w:pPr>
      <w:r w:rsidRPr="00924B3C">
        <w:rPr>
          <w:sz w:val="24"/>
          <w:szCs w:val="24"/>
        </w:rPr>
        <w:t xml:space="preserve">Powell, R., Fitzgerald, R. and Taylor, A. (2020) ‘The UN convention on the rights of persons with disabilities: Implications for social care practice’, </w:t>
      </w:r>
      <w:r w:rsidRPr="00924B3C">
        <w:rPr>
          <w:i/>
          <w:iCs/>
          <w:sz w:val="24"/>
          <w:szCs w:val="24"/>
        </w:rPr>
        <w:t>Journal of Social Work</w:t>
      </w:r>
      <w:r w:rsidRPr="00924B3C">
        <w:rPr>
          <w:sz w:val="24"/>
          <w:szCs w:val="24"/>
        </w:rPr>
        <w:t>, 20(6), pp. 752–770.</w:t>
      </w:r>
    </w:p>
    <w:p w14:paraId="0182BD3F" w14:textId="77777777" w:rsidR="00AA752F" w:rsidRPr="00924B3C" w:rsidRDefault="00AA752F" w:rsidP="00AA752F">
      <w:pPr>
        <w:spacing w:after="160" w:line="360" w:lineRule="auto"/>
        <w:jc w:val="both"/>
        <w:rPr>
          <w:sz w:val="24"/>
          <w:szCs w:val="24"/>
        </w:rPr>
      </w:pPr>
      <w:r w:rsidRPr="00924B3C">
        <w:rPr>
          <w:sz w:val="24"/>
          <w:szCs w:val="24"/>
        </w:rPr>
        <w:t>Public Health (Minimum Price for Alcohol) (Wales) Act 2018. Cardiff: Welsh Government.</w:t>
      </w:r>
    </w:p>
    <w:p w14:paraId="0FA2D95B" w14:textId="77777777" w:rsidR="00AA752F" w:rsidRPr="00924B3C" w:rsidRDefault="00AA752F" w:rsidP="00AA752F">
      <w:pPr>
        <w:spacing w:after="160" w:line="360" w:lineRule="auto"/>
        <w:jc w:val="both"/>
        <w:rPr>
          <w:sz w:val="24"/>
          <w:szCs w:val="24"/>
        </w:rPr>
      </w:pPr>
      <w:r w:rsidRPr="00924B3C">
        <w:rPr>
          <w:sz w:val="24"/>
          <w:szCs w:val="24"/>
        </w:rPr>
        <w:lastRenderedPageBreak/>
        <w:t xml:space="preserve">Safeguarding Wales (2008) </w:t>
      </w:r>
      <w:r w:rsidRPr="00924B3C">
        <w:rPr>
          <w:i/>
          <w:iCs/>
          <w:sz w:val="24"/>
          <w:szCs w:val="24"/>
        </w:rPr>
        <w:t>All Wales child protection procedures</w:t>
      </w:r>
      <w:r w:rsidRPr="00924B3C">
        <w:rPr>
          <w:sz w:val="24"/>
          <w:szCs w:val="24"/>
        </w:rPr>
        <w:t>. Cardiff: Safeguarding Wales.</w:t>
      </w:r>
    </w:p>
    <w:p w14:paraId="757925C3" w14:textId="77777777" w:rsidR="00AA752F" w:rsidRPr="00924B3C" w:rsidRDefault="00AA752F" w:rsidP="00AA752F">
      <w:pPr>
        <w:spacing w:after="160" w:line="360" w:lineRule="auto"/>
        <w:jc w:val="both"/>
        <w:rPr>
          <w:sz w:val="24"/>
          <w:szCs w:val="24"/>
        </w:rPr>
      </w:pPr>
      <w:r w:rsidRPr="00924B3C">
        <w:rPr>
          <w:sz w:val="24"/>
          <w:szCs w:val="24"/>
        </w:rPr>
        <w:t xml:space="preserve">Safeguarding Wales (2019) </w:t>
      </w:r>
      <w:r w:rsidRPr="00924B3C">
        <w:rPr>
          <w:i/>
          <w:iCs/>
          <w:sz w:val="24"/>
          <w:szCs w:val="24"/>
        </w:rPr>
        <w:t>Wales safeguarding procedures</w:t>
      </w:r>
      <w:r w:rsidRPr="00924B3C">
        <w:rPr>
          <w:sz w:val="24"/>
          <w:szCs w:val="24"/>
        </w:rPr>
        <w:t>. Cardiff: Safeguarding Wales.</w:t>
      </w:r>
    </w:p>
    <w:p w14:paraId="43AAADE7" w14:textId="77777777" w:rsidR="00AA752F" w:rsidRPr="00924B3C" w:rsidRDefault="00AA752F" w:rsidP="00AA752F">
      <w:pPr>
        <w:spacing w:after="160" w:line="360" w:lineRule="auto"/>
        <w:jc w:val="both"/>
        <w:rPr>
          <w:sz w:val="24"/>
          <w:szCs w:val="24"/>
        </w:rPr>
      </w:pPr>
      <w:proofErr w:type="spellStart"/>
      <w:r w:rsidRPr="00924B3C">
        <w:rPr>
          <w:sz w:val="24"/>
          <w:szCs w:val="24"/>
        </w:rPr>
        <w:t>Saleebey</w:t>
      </w:r>
      <w:proofErr w:type="spellEnd"/>
      <w:r w:rsidRPr="00924B3C">
        <w:rPr>
          <w:sz w:val="24"/>
          <w:szCs w:val="24"/>
        </w:rPr>
        <w:t xml:space="preserve">, D. (2006) </w:t>
      </w:r>
      <w:r w:rsidRPr="00924B3C">
        <w:rPr>
          <w:i/>
          <w:iCs/>
          <w:sz w:val="24"/>
          <w:szCs w:val="24"/>
        </w:rPr>
        <w:t>The strengths perspective in social work practice</w:t>
      </w:r>
      <w:r w:rsidRPr="00924B3C">
        <w:rPr>
          <w:sz w:val="24"/>
          <w:szCs w:val="24"/>
        </w:rPr>
        <w:t xml:space="preserve">. 4th </w:t>
      </w:r>
      <w:proofErr w:type="spellStart"/>
      <w:r w:rsidRPr="00924B3C">
        <w:rPr>
          <w:sz w:val="24"/>
          <w:szCs w:val="24"/>
        </w:rPr>
        <w:t>edn</w:t>
      </w:r>
      <w:proofErr w:type="spellEnd"/>
      <w:r w:rsidRPr="00924B3C">
        <w:rPr>
          <w:sz w:val="24"/>
          <w:szCs w:val="24"/>
        </w:rPr>
        <w:t>. Boston: Pearson.</w:t>
      </w:r>
    </w:p>
    <w:p w14:paraId="05DE4320" w14:textId="77777777" w:rsidR="00AA752F" w:rsidRPr="00924B3C" w:rsidRDefault="00AA752F" w:rsidP="00AA752F">
      <w:pPr>
        <w:spacing w:after="160" w:line="360" w:lineRule="auto"/>
        <w:jc w:val="both"/>
        <w:rPr>
          <w:sz w:val="24"/>
          <w:szCs w:val="24"/>
        </w:rPr>
      </w:pPr>
      <w:r w:rsidRPr="00924B3C">
        <w:rPr>
          <w:sz w:val="24"/>
          <w:szCs w:val="24"/>
        </w:rPr>
        <w:t xml:space="preserve">SCIE (2017) </w:t>
      </w:r>
      <w:r w:rsidRPr="00924B3C">
        <w:rPr>
          <w:i/>
          <w:iCs/>
          <w:sz w:val="24"/>
          <w:szCs w:val="24"/>
        </w:rPr>
        <w:t>Person-centred care</w:t>
      </w:r>
      <w:r w:rsidRPr="00924B3C">
        <w:rPr>
          <w:sz w:val="24"/>
          <w:szCs w:val="24"/>
        </w:rPr>
        <w:t>. London: Social Care Institute for Excellence.</w:t>
      </w:r>
    </w:p>
    <w:p w14:paraId="3AC1CBB0" w14:textId="77777777" w:rsidR="00AA752F" w:rsidRPr="00924B3C" w:rsidRDefault="00AA752F" w:rsidP="00AA752F">
      <w:pPr>
        <w:spacing w:after="160" w:line="360" w:lineRule="auto"/>
        <w:jc w:val="both"/>
        <w:rPr>
          <w:sz w:val="24"/>
          <w:szCs w:val="24"/>
        </w:rPr>
      </w:pPr>
      <w:r w:rsidRPr="00924B3C">
        <w:rPr>
          <w:sz w:val="24"/>
          <w:szCs w:val="24"/>
        </w:rPr>
        <w:t xml:space="preserve">Social Care Wales (2020) </w:t>
      </w:r>
      <w:r w:rsidRPr="00924B3C">
        <w:rPr>
          <w:i/>
          <w:iCs/>
          <w:sz w:val="24"/>
          <w:szCs w:val="24"/>
        </w:rPr>
        <w:t>Adult safeguarding practice guide</w:t>
      </w:r>
      <w:r w:rsidRPr="00924B3C">
        <w:rPr>
          <w:sz w:val="24"/>
          <w:szCs w:val="24"/>
        </w:rPr>
        <w:t>. Cardiff: Social Care Wales.</w:t>
      </w:r>
    </w:p>
    <w:p w14:paraId="37AFE718" w14:textId="77777777" w:rsidR="00AA752F" w:rsidRPr="00924B3C" w:rsidRDefault="00AA752F" w:rsidP="00AA752F">
      <w:pPr>
        <w:spacing w:after="160" w:line="360" w:lineRule="auto"/>
        <w:jc w:val="both"/>
        <w:rPr>
          <w:sz w:val="24"/>
          <w:szCs w:val="24"/>
        </w:rPr>
      </w:pPr>
      <w:r w:rsidRPr="00924B3C">
        <w:rPr>
          <w:sz w:val="24"/>
          <w:szCs w:val="24"/>
        </w:rPr>
        <w:t xml:space="preserve">Social Care Wales (2023) </w:t>
      </w:r>
      <w:r w:rsidRPr="00924B3C">
        <w:rPr>
          <w:i/>
          <w:iCs/>
          <w:sz w:val="24"/>
          <w:szCs w:val="24"/>
        </w:rPr>
        <w:t>Regional safeguarding boards in Wales</w:t>
      </w:r>
      <w:r w:rsidRPr="00924B3C">
        <w:rPr>
          <w:sz w:val="24"/>
          <w:szCs w:val="24"/>
        </w:rPr>
        <w:t>. Cardiff: Social Care Wales.</w:t>
      </w:r>
    </w:p>
    <w:p w14:paraId="72415A7C" w14:textId="77777777" w:rsidR="00AA752F" w:rsidRPr="00924B3C" w:rsidRDefault="00AA752F" w:rsidP="00AA752F">
      <w:pPr>
        <w:spacing w:after="160" w:line="360" w:lineRule="auto"/>
        <w:jc w:val="both"/>
        <w:rPr>
          <w:sz w:val="24"/>
          <w:szCs w:val="24"/>
        </w:rPr>
      </w:pPr>
      <w:r w:rsidRPr="00924B3C">
        <w:rPr>
          <w:sz w:val="24"/>
          <w:szCs w:val="24"/>
        </w:rPr>
        <w:t>Social Services and Well-being (Wales) Act 2014. Cardiff: Welsh Government.</w:t>
      </w:r>
    </w:p>
    <w:p w14:paraId="50392DEC" w14:textId="77777777" w:rsidR="00AA752F" w:rsidRPr="00924B3C" w:rsidRDefault="00AA752F" w:rsidP="00AA752F">
      <w:pPr>
        <w:spacing w:after="160" w:line="360" w:lineRule="auto"/>
        <w:jc w:val="both"/>
        <w:rPr>
          <w:sz w:val="24"/>
          <w:szCs w:val="24"/>
        </w:rPr>
      </w:pPr>
      <w:r w:rsidRPr="00924B3C">
        <w:rPr>
          <w:sz w:val="24"/>
          <w:szCs w:val="24"/>
        </w:rPr>
        <w:t>The Care and Support (Assessment) (Wales) Regulations 2015. Cardiff: Welsh Government.</w:t>
      </w:r>
    </w:p>
    <w:p w14:paraId="3CA39FB6" w14:textId="77777777" w:rsidR="00AA752F" w:rsidRPr="00924B3C" w:rsidRDefault="00AA752F" w:rsidP="00AA752F">
      <w:pPr>
        <w:spacing w:after="160" w:line="360" w:lineRule="auto"/>
        <w:jc w:val="both"/>
        <w:rPr>
          <w:sz w:val="24"/>
          <w:szCs w:val="24"/>
        </w:rPr>
      </w:pPr>
      <w:r w:rsidRPr="00924B3C">
        <w:rPr>
          <w:sz w:val="24"/>
          <w:szCs w:val="24"/>
        </w:rPr>
        <w:t xml:space="preserve">Thompson, N. (2016) </w:t>
      </w:r>
      <w:r w:rsidRPr="00924B3C">
        <w:rPr>
          <w:i/>
          <w:iCs/>
          <w:sz w:val="24"/>
          <w:szCs w:val="24"/>
        </w:rPr>
        <w:t>Anti-discriminatory practice: Equality, diversity and social justice</w:t>
      </w:r>
      <w:r w:rsidRPr="00924B3C">
        <w:rPr>
          <w:sz w:val="24"/>
          <w:szCs w:val="24"/>
        </w:rPr>
        <w:t xml:space="preserve">. 6th </w:t>
      </w:r>
      <w:proofErr w:type="spellStart"/>
      <w:r w:rsidRPr="00924B3C">
        <w:rPr>
          <w:sz w:val="24"/>
          <w:szCs w:val="24"/>
        </w:rPr>
        <w:t>edn</w:t>
      </w:r>
      <w:proofErr w:type="spellEnd"/>
      <w:r w:rsidRPr="00924B3C">
        <w:rPr>
          <w:sz w:val="24"/>
          <w:szCs w:val="24"/>
        </w:rPr>
        <w:t>. London: Palgrave.</w:t>
      </w:r>
    </w:p>
    <w:p w14:paraId="6C32CEF3" w14:textId="77777777" w:rsidR="00AA752F" w:rsidRPr="00924B3C" w:rsidRDefault="00AA752F" w:rsidP="00AA752F">
      <w:pPr>
        <w:spacing w:after="160" w:line="360" w:lineRule="auto"/>
        <w:jc w:val="both"/>
        <w:rPr>
          <w:sz w:val="24"/>
          <w:szCs w:val="24"/>
        </w:rPr>
      </w:pPr>
      <w:r w:rsidRPr="00924B3C">
        <w:rPr>
          <w:sz w:val="24"/>
          <w:szCs w:val="24"/>
        </w:rPr>
        <w:t xml:space="preserve">Trevithick, P. (2012) </w:t>
      </w:r>
      <w:r w:rsidRPr="00924B3C">
        <w:rPr>
          <w:i/>
          <w:iCs/>
          <w:sz w:val="24"/>
          <w:szCs w:val="24"/>
        </w:rPr>
        <w:t>Social work skills and knowledge: A practice handbook</w:t>
      </w:r>
      <w:r w:rsidRPr="00924B3C">
        <w:rPr>
          <w:sz w:val="24"/>
          <w:szCs w:val="24"/>
        </w:rPr>
        <w:t xml:space="preserve">. 3rd </w:t>
      </w:r>
      <w:proofErr w:type="spellStart"/>
      <w:r w:rsidRPr="00924B3C">
        <w:rPr>
          <w:sz w:val="24"/>
          <w:szCs w:val="24"/>
        </w:rPr>
        <w:t>edn</w:t>
      </w:r>
      <w:proofErr w:type="spellEnd"/>
      <w:r w:rsidRPr="00924B3C">
        <w:rPr>
          <w:sz w:val="24"/>
          <w:szCs w:val="24"/>
        </w:rPr>
        <w:t>. Maidenhead: Open University Press.</w:t>
      </w:r>
    </w:p>
    <w:p w14:paraId="743A2534" w14:textId="77777777" w:rsidR="00AA752F" w:rsidRPr="00924B3C" w:rsidRDefault="00AA752F" w:rsidP="00AA752F">
      <w:pPr>
        <w:spacing w:after="160" w:line="360" w:lineRule="auto"/>
        <w:jc w:val="both"/>
        <w:rPr>
          <w:sz w:val="24"/>
          <w:szCs w:val="24"/>
        </w:rPr>
      </w:pPr>
      <w:r w:rsidRPr="00924B3C">
        <w:rPr>
          <w:sz w:val="24"/>
          <w:szCs w:val="24"/>
        </w:rPr>
        <w:t xml:space="preserve">United Nations (1948) </w:t>
      </w:r>
      <w:r w:rsidRPr="00924B3C">
        <w:rPr>
          <w:i/>
          <w:iCs/>
          <w:sz w:val="24"/>
          <w:szCs w:val="24"/>
        </w:rPr>
        <w:t>Universal declaration of human rights</w:t>
      </w:r>
      <w:r w:rsidRPr="00924B3C">
        <w:rPr>
          <w:sz w:val="24"/>
          <w:szCs w:val="24"/>
        </w:rPr>
        <w:t>. New York: United Nations.</w:t>
      </w:r>
    </w:p>
    <w:p w14:paraId="75B22F81" w14:textId="77777777" w:rsidR="00AA752F" w:rsidRPr="00924B3C" w:rsidRDefault="00AA752F" w:rsidP="00AA752F">
      <w:pPr>
        <w:spacing w:after="160" w:line="360" w:lineRule="auto"/>
        <w:jc w:val="both"/>
        <w:rPr>
          <w:sz w:val="24"/>
          <w:szCs w:val="24"/>
        </w:rPr>
      </w:pPr>
      <w:r w:rsidRPr="00924B3C">
        <w:rPr>
          <w:sz w:val="24"/>
          <w:szCs w:val="24"/>
        </w:rPr>
        <w:t xml:space="preserve">United Nations (1966) </w:t>
      </w:r>
      <w:r w:rsidRPr="00924B3C">
        <w:rPr>
          <w:i/>
          <w:iCs/>
          <w:sz w:val="24"/>
          <w:szCs w:val="24"/>
        </w:rPr>
        <w:t>International covenant on economic, social and cultural rights</w:t>
      </w:r>
      <w:r w:rsidRPr="00924B3C">
        <w:rPr>
          <w:sz w:val="24"/>
          <w:szCs w:val="24"/>
        </w:rPr>
        <w:t>. New York: United Nations.</w:t>
      </w:r>
    </w:p>
    <w:p w14:paraId="608DC600" w14:textId="77777777" w:rsidR="00AF3F0F" w:rsidRPr="00924B3C" w:rsidRDefault="00AF3F0F" w:rsidP="00AA752F">
      <w:pPr>
        <w:spacing w:after="160" w:line="360" w:lineRule="auto"/>
        <w:jc w:val="both"/>
        <w:rPr>
          <w:sz w:val="24"/>
          <w:szCs w:val="24"/>
        </w:rPr>
      </w:pPr>
      <w:r w:rsidRPr="00924B3C">
        <w:rPr>
          <w:sz w:val="24"/>
          <w:szCs w:val="24"/>
        </w:rPr>
        <w:t xml:space="preserve">Welsh Government (2014) </w:t>
      </w:r>
      <w:r w:rsidRPr="00924B3C">
        <w:rPr>
          <w:i/>
          <w:iCs/>
          <w:sz w:val="24"/>
          <w:szCs w:val="24"/>
        </w:rPr>
        <w:t>Working together to safeguard people: Code of practice under Part 7 of the Social Services and Well-being (Wales) Act 2014</w:t>
      </w:r>
      <w:r w:rsidRPr="00924B3C">
        <w:rPr>
          <w:sz w:val="24"/>
          <w:szCs w:val="24"/>
        </w:rPr>
        <w:t>. Cardiff: Welsh Government.</w:t>
      </w:r>
    </w:p>
    <w:p w14:paraId="39F1C55E" w14:textId="77777777" w:rsidR="00AF3F0F" w:rsidRPr="00924B3C" w:rsidRDefault="00AF3F0F" w:rsidP="00AA752F">
      <w:pPr>
        <w:spacing w:after="160" w:line="360" w:lineRule="auto"/>
        <w:jc w:val="both"/>
        <w:rPr>
          <w:sz w:val="24"/>
          <w:szCs w:val="24"/>
        </w:rPr>
      </w:pPr>
      <w:r w:rsidRPr="00924B3C">
        <w:rPr>
          <w:sz w:val="24"/>
          <w:szCs w:val="24"/>
        </w:rPr>
        <w:t xml:space="preserve">Welsh Government (2015) </w:t>
      </w:r>
      <w:r w:rsidRPr="00924B3C">
        <w:rPr>
          <w:i/>
          <w:iCs/>
          <w:sz w:val="24"/>
          <w:szCs w:val="24"/>
        </w:rPr>
        <w:t>Continuing NHS healthcare: The national framework for implementation in Wales</w:t>
      </w:r>
      <w:r w:rsidRPr="00924B3C">
        <w:rPr>
          <w:sz w:val="24"/>
          <w:szCs w:val="24"/>
        </w:rPr>
        <w:t>. Cardiff: Welsh Government.</w:t>
      </w:r>
    </w:p>
    <w:p w14:paraId="0B2D790C" w14:textId="77777777" w:rsidR="00AF3F0F" w:rsidRPr="00924B3C" w:rsidRDefault="00AF3F0F" w:rsidP="00AA752F">
      <w:pPr>
        <w:spacing w:after="160" w:line="360" w:lineRule="auto"/>
        <w:jc w:val="both"/>
        <w:rPr>
          <w:sz w:val="24"/>
          <w:szCs w:val="24"/>
        </w:rPr>
      </w:pPr>
      <w:r w:rsidRPr="00924B3C">
        <w:rPr>
          <w:sz w:val="24"/>
          <w:szCs w:val="24"/>
        </w:rPr>
        <w:t xml:space="preserve">Welsh Government (2016) </w:t>
      </w:r>
      <w:r w:rsidRPr="00924B3C">
        <w:rPr>
          <w:i/>
          <w:iCs/>
          <w:sz w:val="24"/>
          <w:szCs w:val="24"/>
        </w:rPr>
        <w:t>Working together to safeguard people: Volume 1 – Introduction and overview</w:t>
      </w:r>
      <w:r w:rsidRPr="00924B3C">
        <w:rPr>
          <w:sz w:val="24"/>
          <w:szCs w:val="24"/>
        </w:rPr>
        <w:t>. Cardiff: Welsh Government.</w:t>
      </w:r>
    </w:p>
    <w:p w14:paraId="6A89894A" w14:textId="77777777" w:rsidR="00AF3F0F" w:rsidRDefault="00AF3F0F" w:rsidP="00AA752F">
      <w:pPr>
        <w:spacing w:after="160" w:line="360" w:lineRule="auto"/>
        <w:jc w:val="both"/>
        <w:rPr>
          <w:sz w:val="24"/>
          <w:szCs w:val="24"/>
        </w:rPr>
      </w:pPr>
      <w:r w:rsidRPr="00924B3C">
        <w:rPr>
          <w:sz w:val="24"/>
          <w:szCs w:val="24"/>
        </w:rPr>
        <w:t xml:space="preserve">Welsh Government (2019) </w:t>
      </w:r>
      <w:r w:rsidRPr="00924B3C">
        <w:rPr>
          <w:i/>
          <w:iCs/>
          <w:sz w:val="24"/>
          <w:szCs w:val="24"/>
        </w:rPr>
        <w:t>Deprivation of liberty safeguards: Code of practice</w:t>
      </w:r>
      <w:r w:rsidRPr="00924B3C">
        <w:rPr>
          <w:sz w:val="24"/>
          <w:szCs w:val="24"/>
        </w:rPr>
        <w:t>. Cardiff: Welsh Government.</w:t>
      </w:r>
    </w:p>
    <w:p w14:paraId="3964C41C" w14:textId="77777777" w:rsidR="00AF3F0F" w:rsidRPr="00924B3C" w:rsidRDefault="00AF3F0F" w:rsidP="00AA752F">
      <w:pPr>
        <w:spacing w:after="160" w:line="360" w:lineRule="auto"/>
        <w:jc w:val="both"/>
        <w:rPr>
          <w:sz w:val="24"/>
          <w:szCs w:val="24"/>
        </w:rPr>
      </w:pPr>
      <w:r w:rsidRPr="00924B3C">
        <w:rPr>
          <w:sz w:val="24"/>
          <w:szCs w:val="24"/>
        </w:rPr>
        <w:lastRenderedPageBreak/>
        <w:t xml:space="preserve">Welsh Government (2021) </w:t>
      </w:r>
      <w:r w:rsidRPr="00924B3C">
        <w:rPr>
          <w:i/>
          <w:iCs/>
          <w:sz w:val="24"/>
          <w:szCs w:val="24"/>
        </w:rPr>
        <w:t>Keeping learners safe: Statutory guidance for local authorities, governing bodies, and others on arrangements to safeguard children</w:t>
      </w:r>
      <w:r w:rsidRPr="00924B3C">
        <w:rPr>
          <w:sz w:val="24"/>
          <w:szCs w:val="24"/>
        </w:rPr>
        <w:t>. Cardiff: Welsh Government.</w:t>
      </w:r>
    </w:p>
    <w:p w14:paraId="69C4330C" w14:textId="77777777" w:rsidR="00AF3F0F" w:rsidRPr="00924B3C" w:rsidRDefault="00AF3F0F" w:rsidP="00AA752F">
      <w:pPr>
        <w:spacing w:after="160" w:line="360" w:lineRule="auto"/>
        <w:jc w:val="both"/>
        <w:rPr>
          <w:sz w:val="24"/>
          <w:szCs w:val="24"/>
        </w:rPr>
      </w:pPr>
      <w:r w:rsidRPr="00924B3C">
        <w:rPr>
          <w:sz w:val="24"/>
          <w:szCs w:val="24"/>
        </w:rPr>
        <w:t xml:space="preserve">Welsh Government (2022) </w:t>
      </w:r>
      <w:r w:rsidRPr="00924B3C">
        <w:rPr>
          <w:i/>
          <w:iCs/>
          <w:sz w:val="24"/>
          <w:szCs w:val="24"/>
        </w:rPr>
        <w:t>More than just words: Plan for action on Welsh language services in health, social services and social care</w:t>
      </w:r>
      <w:r w:rsidRPr="00924B3C">
        <w:rPr>
          <w:sz w:val="24"/>
          <w:szCs w:val="24"/>
        </w:rPr>
        <w:t>. Cardiff: Welsh Government.</w:t>
      </w:r>
    </w:p>
    <w:p w14:paraId="26E73B23" w14:textId="77777777" w:rsidR="00AF3F0F" w:rsidRPr="00924B3C" w:rsidRDefault="00AF3F0F" w:rsidP="00AA752F">
      <w:pPr>
        <w:spacing w:after="160" w:line="360" w:lineRule="auto"/>
        <w:jc w:val="both"/>
        <w:rPr>
          <w:sz w:val="24"/>
          <w:szCs w:val="24"/>
        </w:rPr>
      </w:pPr>
      <w:r w:rsidRPr="00924B3C">
        <w:rPr>
          <w:sz w:val="24"/>
          <w:szCs w:val="24"/>
        </w:rPr>
        <w:t>Welsh Language (Wales) Measure 2011. Cardiff: Welsh Government.</w:t>
      </w:r>
    </w:p>
    <w:p w14:paraId="0FD47726" w14:textId="77777777" w:rsidR="00AF3F0F" w:rsidRPr="00924B3C" w:rsidRDefault="00AF3F0F" w:rsidP="00AA752F">
      <w:pPr>
        <w:spacing w:after="160" w:line="360" w:lineRule="auto"/>
        <w:jc w:val="both"/>
        <w:rPr>
          <w:sz w:val="24"/>
          <w:szCs w:val="24"/>
        </w:rPr>
      </w:pPr>
      <w:r w:rsidRPr="00924B3C">
        <w:rPr>
          <w:sz w:val="24"/>
          <w:szCs w:val="24"/>
        </w:rPr>
        <w:t xml:space="preserve">Wood, R.L., Kopelman, M.D. and </w:t>
      </w:r>
      <w:proofErr w:type="spellStart"/>
      <w:r w:rsidRPr="00924B3C">
        <w:rPr>
          <w:sz w:val="24"/>
          <w:szCs w:val="24"/>
        </w:rPr>
        <w:t>Moselhy</w:t>
      </w:r>
      <w:proofErr w:type="spellEnd"/>
      <w:r w:rsidRPr="00924B3C">
        <w:rPr>
          <w:sz w:val="24"/>
          <w:szCs w:val="24"/>
        </w:rPr>
        <w:t xml:space="preserve">, H.F. (2012) </w:t>
      </w:r>
      <w:r w:rsidRPr="00924B3C">
        <w:rPr>
          <w:i/>
          <w:iCs/>
          <w:sz w:val="24"/>
          <w:szCs w:val="24"/>
        </w:rPr>
        <w:t>The clinical handbook of alcohol-related brain damage</w:t>
      </w:r>
      <w:r w:rsidRPr="00924B3C">
        <w:rPr>
          <w:sz w:val="24"/>
          <w:szCs w:val="24"/>
        </w:rPr>
        <w:t>. London: Routledge.</w:t>
      </w:r>
    </w:p>
    <w:p w14:paraId="64EBA094" w14:textId="3DB28A7C" w:rsidR="00AF3F0F" w:rsidRPr="00924B3C" w:rsidRDefault="00AF3F0F" w:rsidP="00AA752F">
      <w:pPr>
        <w:spacing w:after="160" w:line="360" w:lineRule="auto"/>
        <w:jc w:val="both"/>
        <w:rPr>
          <w:sz w:val="24"/>
          <w:szCs w:val="24"/>
        </w:rPr>
      </w:pPr>
      <w:r w:rsidRPr="00AF3F0F">
        <w:rPr>
          <w:sz w:val="24"/>
          <w:szCs w:val="24"/>
        </w:rPr>
        <w:t xml:space="preserve">World Health Organization (WHO). (2023) Korsakoff’s syndrome. Geneva: World Health Organization. </w:t>
      </w:r>
    </w:p>
    <w:p w14:paraId="540A4F3F" w14:textId="77777777" w:rsidR="00AA752F" w:rsidRPr="009823F9" w:rsidRDefault="00AA752F" w:rsidP="00AA752F">
      <w:pPr>
        <w:spacing w:line="360" w:lineRule="auto"/>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1481D9C" w:rsidR="00E559CE" w:rsidRPr="00B17FA0" w:rsidRDefault="004250C9" w:rsidP="00B94443">
            <w:pPr>
              <w:jc w:val="both"/>
              <w:rPr>
                <w:sz w:val="24"/>
                <w:szCs w:val="24"/>
              </w:rPr>
            </w:pPr>
            <w:r>
              <w:rPr>
                <w:sz w:val="24"/>
                <w:szCs w:val="24"/>
              </w:rPr>
              <w:t>10/05/</w:t>
            </w:r>
            <w:r w:rsidR="00A845D7">
              <w:rPr>
                <w:sz w:val="24"/>
                <w:szCs w:val="24"/>
              </w:rPr>
              <w:t>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3A51F50" w:rsidR="00E559CE" w:rsidRPr="00B17FA0" w:rsidRDefault="00A845D7" w:rsidP="00B94443">
            <w:pPr>
              <w:jc w:val="both"/>
              <w:rPr>
                <w:sz w:val="24"/>
                <w:szCs w:val="24"/>
              </w:rPr>
            </w:pPr>
            <w:r>
              <w:rPr>
                <w:sz w:val="24"/>
                <w:szCs w:val="24"/>
              </w:rPr>
              <w:t>10/07/2023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3144D26" w:rsidR="00E559CE" w:rsidRPr="00B17FA0" w:rsidRDefault="00BC4E99" w:rsidP="00B94443">
            <w:pPr>
              <w:jc w:val="both"/>
              <w:rPr>
                <w:sz w:val="24"/>
                <w:szCs w:val="24"/>
              </w:rPr>
            </w:pPr>
            <w:r>
              <w:rPr>
                <w:sz w:val="24"/>
                <w:szCs w:val="24"/>
              </w:rPr>
              <w:t>27/11/2023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B672259" w:rsidR="00E559CE" w:rsidRPr="00B17FA0" w:rsidRDefault="00BC4E99" w:rsidP="00B94443">
            <w:pPr>
              <w:jc w:val="both"/>
              <w:rPr>
                <w:sz w:val="24"/>
                <w:szCs w:val="24"/>
              </w:rPr>
            </w:pPr>
            <w:r>
              <w:rPr>
                <w:sz w:val="24"/>
                <w:szCs w:val="24"/>
              </w:rPr>
              <w:t>21/11/2024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094D6D" w:rsidRPr="008B28E7" w14:paraId="3DA641F0" w14:textId="77777777" w:rsidTr="00D3203C">
        <w:tc>
          <w:tcPr>
            <w:tcW w:w="10070" w:type="dxa"/>
          </w:tcPr>
          <w:p w14:paraId="74963617" w14:textId="77777777" w:rsidR="00094D6D" w:rsidRPr="00CE1F6A" w:rsidRDefault="00094D6D" w:rsidP="00CE1F6A">
            <w:pPr>
              <w:spacing w:line="360" w:lineRule="auto"/>
              <w:jc w:val="both"/>
              <w:rPr>
                <w:sz w:val="24"/>
                <w:szCs w:val="24"/>
              </w:rPr>
            </w:pPr>
          </w:p>
          <w:p w14:paraId="41A61042" w14:textId="77777777" w:rsidR="00094D6D" w:rsidRPr="00CE1F6A" w:rsidRDefault="00094D6D" w:rsidP="00CE1F6A">
            <w:pPr>
              <w:spacing w:line="360" w:lineRule="auto"/>
              <w:jc w:val="both"/>
              <w:rPr>
                <w:sz w:val="24"/>
                <w:szCs w:val="24"/>
              </w:rPr>
            </w:pPr>
            <w:r w:rsidRPr="00CE1F6A">
              <w:rPr>
                <w:sz w:val="24"/>
                <w:szCs w:val="24"/>
              </w:rPr>
              <w:t xml:space="preserve">At the beginning of the CPEL journey Carla identified areas of her skill set that she felt required improvement and what type of work would challenge her and support that growth.  Since starting with the team Carla’s skill set knowledge base and confidence in her own abilities has continued to grow </w:t>
            </w:r>
            <w:proofErr w:type="gramStart"/>
            <w:r w:rsidRPr="00CE1F6A">
              <w:rPr>
                <w:sz w:val="24"/>
                <w:szCs w:val="24"/>
              </w:rPr>
              <w:t>on a daily basis</w:t>
            </w:r>
            <w:proofErr w:type="gramEnd"/>
            <w:r w:rsidRPr="00CE1F6A">
              <w:rPr>
                <w:sz w:val="24"/>
                <w:szCs w:val="24"/>
              </w:rPr>
              <w:t xml:space="preserve">.  </w:t>
            </w:r>
          </w:p>
          <w:p w14:paraId="1ACA9037" w14:textId="77777777" w:rsidR="00094D6D" w:rsidRPr="00CE1F6A" w:rsidRDefault="00094D6D" w:rsidP="00CE1F6A">
            <w:pPr>
              <w:spacing w:line="360" w:lineRule="auto"/>
              <w:jc w:val="both"/>
              <w:rPr>
                <w:sz w:val="24"/>
                <w:szCs w:val="24"/>
              </w:rPr>
            </w:pPr>
          </w:p>
          <w:p w14:paraId="680B5875" w14:textId="77777777" w:rsidR="00094D6D" w:rsidRPr="00CE1F6A" w:rsidRDefault="00094D6D" w:rsidP="00CE1F6A">
            <w:pPr>
              <w:spacing w:line="360" w:lineRule="auto"/>
              <w:jc w:val="both"/>
              <w:rPr>
                <w:sz w:val="24"/>
                <w:szCs w:val="24"/>
              </w:rPr>
            </w:pPr>
            <w:r w:rsidRPr="00CE1F6A">
              <w:rPr>
                <w:sz w:val="24"/>
                <w:szCs w:val="24"/>
              </w:rPr>
              <w:lastRenderedPageBreak/>
              <w:t xml:space="preserve">Carla works in a person centred way always putting the person at the centre of all of her work, Carla has been working with a lot of cases </w:t>
            </w:r>
            <w:proofErr w:type="spellStart"/>
            <w:r w:rsidRPr="00CE1F6A">
              <w:rPr>
                <w:sz w:val="24"/>
                <w:szCs w:val="24"/>
              </w:rPr>
              <w:t>the</w:t>
            </w:r>
            <w:proofErr w:type="spellEnd"/>
            <w:r w:rsidRPr="00CE1F6A">
              <w:rPr>
                <w:sz w:val="24"/>
                <w:szCs w:val="24"/>
              </w:rPr>
              <w:t xml:space="preserve"> have required the use of legislation such as the Mental Capacity Act and Safeguarding, at first Carla was apprehensive around her role and abilities around the application of this legislation fearful that she may not be supporting the individual in the correct way, however over time her confidence has grown and her ability to use her reflection and past knowledge of other cases has made her decision making and rational more robust.  Through mentoring discussions Carla has been able to demonstrate reflexivity in her approach to her work demonstrating a deeper awareness of how her role/ decision’s impact the citizens and the need to adapt and change her way of working to best meet the needs of the individuals that she works work, (power imbalances between Citizens, family and professionals).</w:t>
            </w:r>
          </w:p>
          <w:p w14:paraId="164D6F7A" w14:textId="77777777" w:rsidR="00094D6D" w:rsidRPr="00CE1F6A" w:rsidRDefault="00094D6D" w:rsidP="00CE1F6A">
            <w:pPr>
              <w:spacing w:line="360" w:lineRule="auto"/>
              <w:jc w:val="both"/>
              <w:rPr>
                <w:sz w:val="24"/>
                <w:szCs w:val="24"/>
              </w:rPr>
            </w:pPr>
          </w:p>
          <w:p w14:paraId="33BA4F2C" w14:textId="77777777" w:rsidR="00094D6D" w:rsidRPr="00CE1F6A" w:rsidRDefault="00094D6D" w:rsidP="00CE1F6A">
            <w:pPr>
              <w:spacing w:line="360" w:lineRule="auto"/>
              <w:jc w:val="both"/>
              <w:rPr>
                <w:sz w:val="24"/>
                <w:szCs w:val="24"/>
              </w:rPr>
            </w:pPr>
            <w:r w:rsidRPr="00CE1F6A">
              <w:rPr>
                <w:sz w:val="24"/>
                <w:szCs w:val="24"/>
              </w:rPr>
              <w:t xml:space="preserve">Carla </w:t>
            </w:r>
            <w:proofErr w:type="gramStart"/>
            <w:r w:rsidRPr="00CE1F6A">
              <w:rPr>
                <w:sz w:val="24"/>
                <w:szCs w:val="24"/>
              </w:rPr>
              <w:t>is able to</w:t>
            </w:r>
            <w:proofErr w:type="gramEnd"/>
            <w:r w:rsidRPr="00CE1F6A">
              <w:rPr>
                <w:sz w:val="24"/>
                <w:szCs w:val="24"/>
              </w:rPr>
              <w:t xml:space="preserve"> apply the use of current legislation, local policy, eligibility criteria and </w:t>
            </w:r>
            <w:proofErr w:type="gramStart"/>
            <w:r w:rsidRPr="00CE1F6A">
              <w:rPr>
                <w:sz w:val="24"/>
                <w:szCs w:val="24"/>
              </w:rPr>
              <w:t>Social</w:t>
            </w:r>
            <w:proofErr w:type="gramEnd"/>
            <w:r w:rsidRPr="00CE1F6A">
              <w:rPr>
                <w:sz w:val="24"/>
                <w:szCs w:val="24"/>
              </w:rPr>
              <w:t xml:space="preserve"> work values and theories and demonstrated this throughout the CEPEL.  Carla has been able to build solid professional relationships with Citizens, family and professional and this has been evidence through not only her work but in feedback that she has received.</w:t>
            </w:r>
          </w:p>
          <w:p w14:paraId="0D7C1923" w14:textId="77777777" w:rsidR="00094D6D" w:rsidRPr="00CE1F6A" w:rsidRDefault="00094D6D" w:rsidP="00CE1F6A">
            <w:pPr>
              <w:spacing w:line="360" w:lineRule="auto"/>
              <w:jc w:val="both"/>
              <w:rPr>
                <w:sz w:val="24"/>
                <w:szCs w:val="24"/>
              </w:rPr>
            </w:pPr>
            <w:r w:rsidRPr="00CE1F6A">
              <w:rPr>
                <w:sz w:val="24"/>
                <w:szCs w:val="24"/>
              </w:rPr>
              <w:t xml:space="preserve">Carla has identified that there are still areas that she needs to improve in, however this is to be expected, Carla is always keen to learn and understand and will always reach out to discuss quires that she has in relation to her case work.  It has been a pleasure to support Carla through this </w:t>
            </w:r>
            <w:proofErr w:type="gramStart"/>
            <w:r w:rsidRPr="00CE1F6A">
              <w:rPr>
                <w:sz w:val="24"/>
                <w:szCs w:val="24"/>
              </w:rPr>
              <w:t>journey,</w:t>
            </w:r>
            <w:proofErr w:type="gramEnd"/>
            <w:r w:rsidRPr="00CE1F6A">
              <w:rPr>
                <w:sz w:val="24"/>
                <w:szCs w:val="24"/>
              </w:rPr>
              <w:t xml:space="preserve"> Carla continues to grow in her practice daily and always demonstrates the want to support people to the best of her ability.  </w:t>
            </w:r>
          </w:p>
          <w:p w14:paraId="6CDD187F" w14:textId="77777777" w:rsidR="00094D6D" w:rsidRPr="00CE1F6A" w:rsidRDefault="00094D6D" w:rsidP="00CE1F6A">
            <w:pPr>
              <w:spacing w:line="360" w:lineRule="auto"/>
              <w:jc w:val="both"/>
              <w:rPr>
                <w:sz w:val="24"/>
                <w:szCs w:val="24"/>
              </w:rPr>
            </w:pPr>
          </w:p>
          <w:p w14:paraId="7901B698" w14:textId="77777777" w:rsidR="00094D6D" w:rsidRPr="00CE1F6A" w:rsidRDefault="00094D6D" w:rsidP="00CE1F6A">
            <w:pPr>
              <w:spacing w:line="360" w:lineRule="auto"/>
              <w:jc w:val="both"/>
              <w:rPr>
                <w:sz w:val="24"/>
                <w:szCs w:val="24"/>
              </w:rPr>
            </w:pPr>
          </w:p>
          <w:p w14:paraId="51C6EC2A" w14:textId="77777777" w:rsidR="00094D6D" w:rsidRPr="00CE1F6A" w:rsidRDefault="00094D6D" w:rsidP="00CE1F6A">
            <w:pPr>
              <w:spacing w:line="360" w:lineRule="auto"/>
              <w:jc w:val="both"/>
              <w:rPr>
                <w:sz w:val="24"/>
                <w:szCs w:val="24"/>
              </w:rPr>
            </w:pPr>
          </w:p>
          <w:p w14:paraId="575EE657" w14:textId="77777777" w:rsidR="00094D6D" w:rsidRPr="00CE1F6A" w:rsidRDefault="00094D6D" w:rsidP="00CE1F6A">
            <w:pPr>
              <w:spacing w:line="360" w:lineRule="auto"/>
              <w:jc w:val="both"/>
              <w:rPr>
                <w:sz w:val="24"/>
                <w:szCs w:val="24"/>
              </w:rPr>
            </w:pPr>
          </w:p>
          <w:p w14:paraId="6EB784B3" w14:textId="77777777" w:rsidR="00094D6D" w:rsidRPr="00CE1F6A" w:rsidRDefault="00094D6D" w:rsidP="00CE1F6A">
            <w:pPr>
              <w:spacing w:line="360" w:lineRule="auto"/>
              <w:jc w:val="both"/>
              <w:rPr>
                <w:sz w:val="24"/>
                <w:szCs w:val="24"/>
              </w:rPr>
            </w:pPr>
          </w:p>
          <w:p w14:paraId="116AB2DA" w14:textId="77777777" w:rsidR="00094D6D" w:rsidRPr="00CE1F6A" w:rsidRDefault="00094D6D" w:rsidP="00CE1F6A">
            <w:pPr>
              <w:spacing w:line="360" w:lineRule="auto"/>
              <w:jc w:val="both"/>
              <w:rPr>
                <w:sz w:val="24"/>
                <w:szCs w:val="24"/>
              </w:rPr>
            </w:pPr>
          </w:p>
          <w:p w14:paraId="455C175B" w14:textId="77777777" w:rsidR="00094D6D" w:rsidRPr="00CE1F6A" w:rsidRDefault="00094D6D" w:rsidP="00CE1F6A">
            <w:pPr>
              <w:spacing w:line="360" w:lineRule="auto"/>
              <w:jc w:val="both"/>
              <w:rPr>
                <w:sz w:val="24"/>
                <w:szCs w:val="24"/>
              </w:rPr>
            </w:pPr>
          </w:p>
          <w:p w14:paraId="78F8E6CE" w14:textId="77777777" w:rsidR="00094D6D" w:rsidRPr="00CE1F6A" w:rsidRDefault="00094D6D" w:rsidP="00CE1F6A">
            <w:pPr>
              <w:spacing w:line="360" w:lineRule="auto"/>
              <w:jc w:val="both"/>
              <w:rPr>
                <w:sz w:val="24"/>
                <w:szCs w:val="24"/>
              </w:rPr>
            </w:pPr>
          </w:p>
          <w:p w14:paraId="7FBB6A7D" w14:textId="77777777" w:rsidR="00094D6D" w:rsidRPr="00CE1F6A" w:rsidRDefault="00094D6D" w:rsidP="00CE1F6A">
            <w:pPr>
              <w:spacing w:line="360" w:lineRule="auto"/>
              <w:jc w:val="both"/>
              <w:rPr>
                <w:sz w:val="24"/>
                <w:szCs w:val="24"/>
              </w:rPr>
            </w:pPr>
          </w:p>
          <w:p w14:paraId="53F12EC7" w14:textId="77777777" w:rsidR="00094D6D" w:rsidRPr="00CE1F6A" w:rsidRDefault="00094D6D" w:rsidP="00CE1F6A">
            <w:pPr>
              <w:spacing w:line="360" w:lineRule="auto"/>
              <w:jc w:val="both"/>
              <w:rPr>
                <w:sz w:val="24"/>
                <w:szCs w:val="24"/>
              </w:rPr>
            </w:pPr>
          </w:p>
          <w:p w14:paraId="737A80A5" w14:textId="77777777" w:rsidR="00094D6D" w:rsidRPr="00CE1F6A" w:rsidRDefault="00094D6D" w:rsidP="00CE1F6A">
            <w:pPr>
              <w:spacing w:line="360" w:lineRule="auto"/>
              <w:jc w:val="both"/>
              <w:rPr>
                <w:color w:val="auto"/>
                <w:sz w:val="24"/>
                <w:szCs w:val="24"/>
              </w:rPr>
            </w:pPr>
          </w:p>
        </w:tc>
      </w:tr>
      <w:tr w:rsidR="00094D6D" w:rsidRPr="008B28E7" w14:paraId="4978C34C" w14:textId="77777777" w:rsidTr="00D3203C">
        <w:tc>
          <w:tcPr>
            <w:tcW w:w="10070" w:type="dxa"/>
          </w:tcPr>
          <w:p w14:paraId="00940462" w14:textId="38E90E15" w:rsidR="00094D6D" w:rsidRPr="00CE1F6A" w:rsidRDefault="00094D6D" w:rsidP="00CE1F6A">
            <w:pPr>
              <w:spacing w:line="360" w:lineRule="auto"/>
              <w:jc w:val="both"/>
              <w:rPr>
                <w:color w:val="auto"/>
                <w:sz w:val="24"/>
                <w:szCs w:val="24"/>
              </w:rPr>
            </w:pPr>
            <w:r w:rsidRPr="00CE1F6A">
              <w:rPr>
                <w:b/>
                <w:bCs/>
                <w:color w:val="auto"/>
                <w:sz w:val="24"/>
                <w:szCs w:val="24"/>
              </w:rPr>
              <w:lastRenderedPageBreak/>
              <w:t>Note for Mentor</w:t>
            </w:r>
            <w:r w:rsidRPr="00CE1F6A">
              <w:rPr>
                <w:color w:val="auto"/>
                <w:sz w:val="24"/>
                <w:szCs w:val="24"/>
              </w:rPr>
              <w:t xml:space="preserve"> – Please ensure that you provide a signature of verification of this report in the section titled ‘Signatures and Line Manager Verification’</w:t>
            </w:r>
          </w:p>
        </w:tc>
      </w:tr>
      <w:bookmarkEnd w:id="0"/>
    </w:tbl>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F759AA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14F78">
        <w:rPr>
          <w:b/>
          <w:sz w:val="24"/>
          <w:szCs w:val="24"/>
        </w:rPr>
        <w:t>Carla Newell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7DA780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14F78">
        <w:rPr>
          <w:b/>
          <w:sz w:val="24"/>
          <w:szCs w:val="24"/>
        </w:rPr>
        <w:t xml:space="preserve"> </w:t>
      </w:r>
      <w:r w:rsidR="00414F78" w:rsidRPr="00414F78">
        <w:rPr>
          <w:b/>
          <w:sz w:val="24"/>
          <w:szCs w:val="24"/>
        </w:rPr>
        <w:t>2245362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024B27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14F78">
        <w:rPr>
          <w:b/>
          <w:sz w:val="24"/>
          <w:szCs w:val="24"/>
        </w:rPr>
        <w:t xml:space="preserve"> </w:t>
      </w:r>
    </w:p>
    <w:p w14:paraId="30C3DCD2" w14:textId="77777777" w:rsidR="00E50680" w:rsidRDefault="00E50680" w:rsidP="00FF7EBB">
      <w:pPr>
        <w:pBdr>
          <w:top w:val="single" w:sz="6" w:space="1" w:color="auto"/>
          <w:left w:val="single" w:sz="6" w:space="1" w:color="auto"/>
          <w:bottom w:val="single" w:sz="6" w:space="1" w:color="auto"/>
          <w:right w:val="single" w:sz="6" w:space="1" w:color="auto"/>
        </w:pBdr>
        <w:jc w:val="both"/>
        <w:rPr>
          <w:b/>
          <w:sz w:val="24"/>
          <w:szCs w:val="24"/>
        </w:rPr>
      </w:pPr>
    </w:p>
    <w:p w14:paraId="144F17E4" w14:textId="5C05D2C9" w:rsidR="00E50680" w:rsidRDefault="00E5068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 Lon Heulyn, Llanfair Dyffryn Clwyd</w:t>
      </w:r>
    </w:p>
    <w:p w14:paraId="1882DD93" w14:textId="538C0E42" w:rsidR="00E50680" w:rsidRDefault="00E5068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Ruthin, Denbighshire</w:t>
      </w:r>
    </w:p>
    <w:p w14:paraId="479B1EA0" w14:textId="2C53AE71" w:rsidR="00E50680" w:rsidRPr="008B28E7" w:rsidRDefault="00E5068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LL15 2BF</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4DEDF6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50680">
        <w:rPr>
          <w:b/>
          <w:sz w:val="24"/>
          <w:szCs w:val="24"/>
        </w:rPr>
        <w:t xml:space="preserve"> 07535632657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C13B8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50680">
        <w:rPr>
          <w:b/>
          <w:sz w:val="24"/>
          <w:szCs w:val="24"/>
        </w:rPr>
        <w:t xml:space="preserve"> </w:t>
      </w:r>
      <w:hyperlink r:id="rId11" w:history="1">
        <w:r w:rsidR="00E50680" w:rsidRPr="009A19E6">
          <w:rPr>
            <w:rStyle w:val="Hyperlink"/>
            <w:b/>
            <w:sz w:val="24"/>
            <w:szCs w:val="24"/>
          </w:rPr>
          <w:t>carla-dawn@live.co.uk</w:t>
        </w:r>
      </w:hyperlink>
      <w:r w:rsidR="00E50680">
        <w:rPr>
          <w:b/>
          <w:sz w:val="24"/>
          <w:szCs w:val="24"/>
        </w:rPr>
        <w:t xml:space="preserve"> / carla.newell@wrexham.gov.uk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CED8A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D2F8D">
        <w:rPr>
          <w:b/>
          <w:sz w:val="24"/>
          <w:szCs w:val="24"/>
        </w:rPr>
        <w:t>08</w:t>
      </w:r>
      <w:r w:rsidR="00736729">
        <w:rPr>
          <w:b/>
          <w:sz w:val="24"/>
          <w:szCs w:val="24"/>
        </w:rPr>
        <w:t>/12/2021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E56380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E05BA">
        <w:rPr>
          <w:b/>
          <w:sz w:val="24"/>
          <w:szCs w:val="24"/>
        </w:rPr>
        <w:t xml:space="preserve"> 17/12/2021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5835683"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D8330D">
        <w:rPr>
          <w:b/>
          <w:sz w:val="24"/>
          <w:szCs w:val="24"/>
        </w:rPr>
        <w:t>:</w:t>
      </w:r>
      <w:r w:rsidR="001D17CA">
        <w:rPr>
          <w:b/>
          <w:sz w:val="24"/>
          <w:szCs w:val="24"/>
        </w:rPr>
        <w:t xml:space="preserve"> Wrexham County Borough Council – Adult Social Services</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D016EB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D17CA">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8B0E7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01C9A">
        <w:rPr>
          <w:b/>
          <w:sz w:val="24"/>
          <w:szCs w:val="24"/>
        </w:rPr>
        <w:t xml:space="preserve"> Team for Older People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5D5BDD" w14:textId="77777777" w:rsidR="00A80628" w:rsidRDefault="004923DA"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8086E">
        <w:rPr>
          <w:b/>
          <w:sz w:val="24"/>
          <w:szCs w:val="24"/>
        </w:rPr>
        <w:t xml:space="preserve"> </w:t>
      </w:r>
    </w:p>
    <w:p w14:paraId="15F6EB35" w14:textId="32168E49" w:rsidR="00A80628" w:rsidRDefault="00A80628"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Crown Buildings</w:t>
      </w:r>
    </w:p>
    <w:p w14:paraId="3CAA1830" w14:textId="77777777" w:rsidR="00A80628" w:rsidRDefault="00A80628"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646EAB4C" w14:textId="77777777" w:rsidR="00A80628" w:rsidRDefault="00A80628" w:rsidP="00A8062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 LL13 8BG </w:t>
      </w:r>
    </w:p>
    <w:p w14:paraId="64058DF9" w14:textId="04AE75D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5528B7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80628">
        <w:rPr>
          <w:b/>
          <w:sz w:val="24"/>
          <w:szCs w:val="24"/>
        </w:rPr>
        <w:t xml:space="preserve"> </w:t>
      </w:r>
      <w:r w:rsidR="003B0CA2">
        <w:rPr>
          <w:b/>
          <w:sz w:val="24"/>
          <w:szCs w:val="24"/>
        </w:rPr>
        <w:t xml:space="preserve">01978 </w:t>
      </w:r>
      <w:r w:rsidR="00AB4839">
        <w:rPr>
          <w:b/>
          <w:sz w:val="24"/>
          <w:szCs w:val="24"/>
        </w:rPr>
        <w:t>292818 / 01978 298182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A06E2B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80E12">
        <w:rPr>
          <w:b/>
          <w:sz w:val="24"/>
          <w:szCs w:val="24"/>
        </w:rPr>
        <w:t>Teamforolderpeople@wrexham.gov.uk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A6D598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E80E1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D4528B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66735">
        <w:rPr>
          <w:b/>
          <w:sz w:val="24"/>
          <w:szCs w:val="24"/>
        </w:rPr>
        <w:t xml:space="preserve">  </w:t>
      </w:r>
      <w:r w:rsidR="00810F17">
        <w:rPr>
          <w:b/>
          <w:sz w:val="24"/>
          <w:szCs w:val="24"/>
        </w:rPr>
        <w:t>Emma Hughes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150F5CEA" w14:textId="77777777" w:rsidR="00566735" w:rsidRDefault="00566735" w:rsidP="0056673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Crown Buildings</w:t>
      </w:r>
    </w:p>
    <w:p w14:paraId="096C4CA9" w14:textId="3463AEF7" w:rsidR="00566735" w:rsidRDefault="00566735" w:rsidP="0056673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r w:rsidR="00820D29">
        <w:rPr>
          <w:b/>
          <w:sz w:val="24"/>
          <w:szCs w:val="24"/>
        </w:rPr>
        <w:t>, Floor 2 – Team for older People</w:t>
      </w:r>
    </w:p>
    <w:p w14:paraId="1AC5A618" w14:textId="77777777" w:rsidR="00566735" w:rsidRDefault="00566735" w:rsidP="0056673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Wrexham , LL13 8BG </w:t>
      </w:r>
    </w:p>
    <w:p w14:paraId="73AB7E0B" w14:textId="77777777" w:rsidR="00566735" w:rsidRPr="008B28E7" w:rsidRDefault="00566735"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09D3BE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66735">
        <w:rPr>
          <w:b/>
          <w:sz w:val="24"/>
          <w:szCs w:val="24"/>
        </w:rPr>
        <w:t xml:space="preserve"> 01978 </w:t>
      </w:r>
      <w:r w:rsidR="00C015DA">
        <w:rPr>
          <w:b/>
          <w:sz w:val="24"/>
          <w:szCs w:val="24"/>
        </w:rPr>
        <w:t>298181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326F63B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015DA">
        <w:rPr>
          <w:b/>
          <w:sz w:val="24"/>
          <w:szCs w:val="24"/>
        </w:rPr>
        <w:t xml:space="preserve"> </w:t>
      </w:r>
      <w:r w:rsidR="00810F17">
        <w:rPr>
          <w:b/>
          <w:sz w:val="24"/>
          <w:szCs w:val="24"/>
        </w:rPr>
        <w:t>Emma.Hughes@wrexham.gov.uk</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BBC8754" w:rsidR="004923DA" w:rsidRDefault="004923DA" w:rsidP="00FF7EBB">
            <w:pPr>
              <w:jc w:val="both"/>
              <w:rPr>
                <w:b/>
                <w:sz w:val="24"/>
                <w:szCs w:val="24"/>
              </w:rPr>
            </w:pPr>
            <w:r w:rsidRPr="008B28E7">
              <w:rPr>
                <w:b/>
                <w:sz w:val="24"/>
                <w:szCs w:val="24"/>
              </w:rPr>
              <w:t>Name:</w:t>
            </w:r>
            <w:r w:rsidR="00E5197C">
              <w:rPr>
                <w:b/>
                <w:sz w:val="24"/>
                <w:szCs w:val="24"/>
              </w:rPr>
              <w:t xml:space="preserve"> Yasmin </w:t>
            </w:r>
            <w:proofErr w:type="spellStart"/>
            <w:r w:rsidR="00E5197C">
              <w:rPr>
                <w:b/>
                <w:sz w:val="24"/>
                <w:szCs w:val="24"/>
              </w:rPr>
              <w:t>Etoumi</w:t>
            </w:r>
            <w:proofErr w:type="spellEnd"/>
            <w:r w:rsidR="00E5197C">
              <w:rPr>
                <w:b/>
                <w:sz w:val="24"/>
                <w:szCs w:val="24"/>
              </w:rPr>
              <w:t xml:space="preserve">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lastRenderedPageBreak/>
              <w:t xml:space="preserve">Work Address: </w:t>
            </w:r>
          </w:p>
          <w:p w14:paraId="00BE1A74" w14:textId="77777777" w:rsidR="00820D29" w:rsidRDefault="00820D29" w:rsidP="00FF7EBB">
            <w:pPr>
              <w:jc w:val="both"/>
              <w:rPr>
                <w:b/>
                <w:sz w:val="24"/>
                <w:szCs w:val="24"/>
              </w:rPr>
            </w:pPr>
          </w:p>
          <w:p w14:paraId="36F6CB22" w14:textId="617D36CF" w:rsidR="00820D29" w:rsidRDefault="00820D29" w:rsidP="00FF7EBB">
            <w:pPr>
              <w:jc w:val="both"/>
              <w:rPr>
                <w:b/>
                <w:sz w:val="24"/>
                <w:szCs w:val="24"/>
              </w:rPr>
            </w:pPr>
            <w:r>
              <w:rPr>
                <w:b/>
                <w:sz w:val="24"/>
                <w:szCs w:val="24"/>
              </w:rPr>
              <w:t>Crown buildings,</w:t>
            </w:r>
          </w:p>
          <w:p w14:paraId="4825422D" w14:textId="61BC5F4F" w:rsidR="00820D29" w:rsidRDefault="00820D29" w:rsidP="00FF7EBB">
            <w:pPr>
              <w:jc w:val="both"/>
              <w:rPr>
                <w:b/>
                <w:sz w:val="24"/>
                <w:szCs w:val="24"/>
              </w:rPr>
            </w:pPr>
            <w:r>
              <w:rPr>
                <w:b/>
                <w:sz w:val="24"/>
                <w:szCs w:val="24"/>
              </w:rPr>
              <w:t>31 Chester Street, Floor 2, Team for Older People</w:t>
            </w:r>
          </w:p>
          <w:p w14:paraId="6FF26AD6" w14:textId="05B2978C" w:rsidR="00820D29" w:rsidRDefault="00820D29" w:rsidP="00FF7EBB">
            <w:pPr>
              <w:jc w:val="both"/>
              <w:rPr>
                <w:b/>
                <w:sz w:val="24"/>
                <w:szCs w:val="24"/>
              </w:rPr>
            </w:pPr>
            <w:r>
              <w:rPr>
                <w:b/>
                <w:sz w:val="24"/>
                <w:szCs w:val="24"/>
              </w:rPr>
              <w:t>Wrexham, LL13 8BG</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F3DADF8" w:rsidR="004923DA" w:rsidRPr="008B28E7" w:rsidRDefault="004923DA" w:rsidP="00FF7EBB">
            <w:pPr>
              <w:jc w:val="both"/>
              <w:rPr>
                <w:b/>
                <w:sz w:val="24"/>
                <w:szCs w:val="24"/>
              </w:rPr>
            </w:pPr>
            <w:r w:rsidRPr="008B28E7">
              <w:rPr>
                <w:b/>
                <w:sz w:val="24"/>
                <w:szCs w:val="24"/>
              </w:rPr>
              <w:t>Professional Qualification and date of qualification:</w:t>
            </w:r>
            <w:r w:rsidR="00820D29">
              <w:rPr>
                <w:b/>
                <w:sz w:val="24"/>
                <w:szCs w:val="24"/>
              </w:rPr>
              <w:t xml:space="preserve"> </w:t>
            </w:r>
            <w:r w:rsidR="00335B32">
              <w:rPr>
                <w:b/>
                <w:sz w:val="24"/>
                <w:szCs w:val="24"/>
              </w:rPr>
              <w:t>MA Social Work – March 2021</w:t>
            </w:r>
          </w:p>
          <w:p w14:paraId="5F68A3CF" w14:textId="77777777" w:rsidR="004923DA" w:rsidRDefault="004923DA" w:rsidP="00FF7EBB">
            <w:pPr>
              <w:jc w:val="both"/>
              <w:rPr>
                <w:b/>
                <w:sz w:val="24"/>
                <w:szCs w:val="24"/>
              </w:rPr>
            </w:pPr>
          </w:p>
          <w:p w14:paraId="4C6113F1" w14:textId="75C69ED2" w:rsidR="004923DA" w:rsidRDefault="009D59C2" w:rsidP="00FF7EBB">
            <w:pPr>
              <w:jc w:val="both"/>
              <w:rPr>
                <w:b/>
                <w:sz w:val="24"/>
                <w:szCs w:val="24"/>
              </w:rPr>
            </w:pPr>
            <w:r>
              <w:rPr>
                <w:b/>
                <w:sz w:val="24"/>
                <w:szCs w:val="24"/>
              </w:rPr>
              <w:t>T</w:t>
            </w:r>
            <w:r w:rsidR="004923DA" w:rsidRPr="008B28E7">
              <w:rPr>
                <w:b/>
                <w:sz w:val="24"/>
                <w:szCs w:val="24"/>
              </w:rPr>
              <w:t>elephone number:</w:t>
            </w:r>
            <w:r w:rsidR="00132628">
              <w:rPr>
                <w:b/>
                <w:sz w:val="24"/>
                <w:szCs w:val="24"/>
              </w:rPr>
              <w:t xml:space="preserve"> 01978 </w:t>
            </w:r>
            <w:r w:rsidR="00EE6E85">
              <w:rPr>
                <w:b/>
                <w:sz w:val="24"/>
                <w:szCs w:val="24"/>
              </w:rPr>
              <w:t>298181</w:t>
            </w:r>
          </w:p>
          <w:p w14:paraId="0BB87919" w14:textId="548A11EF" w:rsidR="009D59C2" w:rsidRDefault="009D59C2" w:rsidP="00FF7EBB">
            <w:pPr>
              <w:jc w:val="both"/>
              <w:rPr>
                <w:b/>
                <w:sz w:val="24"/>
                <w:szCs w:val="24"/>
              </w:rPr>
            </w:pPr>
          </w:p>
          <w:p w14:paraId="4FDEE73F" w14:textId="0E61EA30" w:rsidR="009D59C2" w:rsidRPr="008B28E7" w:rsidRDefault="009D59C2" w:rsidP="00FF7EBB">
            <w:pPr>
              <w:jc w:val="both"/>
              <w:rPr>
                <w:b/>
                <w:sz w:val="24"/>
                <w:szCs w:val="24"/>
              </w:rPr>
            </w:pPr>
            <w:r>
              <w:rPr>
                <w:b/>
                <w:sz w:val="24"/>
                <w:szCs w:val="24"/>
              </w:rPr>
              <w:t>Email address:</w:t>
            </w:r>
            <w:r w:rsidR="00EE6E85">
              <w:rPr>
                <w:b/>
                <w:sz w:val="24"/>
                <w:szCs w:val="24"/>
              </w:rPr>
              <w:t xml:space="preserve"> Yasmin.</w:t>
            </w:r>
            <w:r w:rsidR="00E5197C">
              <w:rPr>
                <w:b/>
                <w:sz w:val="24"/>
                <w:szCs w:val="24"/>
              </w:rPr>
              <w:t>Etoumi</w:t>
            </w:r>
            <w:r w:rsidR="00EE6E85">
              <w:rPr>
                <w:b/>
                <w:sz w:val="24"/>
                <w:szCs w:val="24"/>
              </w:rPr>
              <w:t>@wrexham.gov.uk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B8D642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proofErr w:type="spellStart"/>
      <w:r w:rsidR="009124CA">
        <w:rPr>
          <w:sz w:val="24"/>
          <w:szCs w:val="24"/>
        </w:rPr>
        <w:t>CNewell</w:t>
      </w:r>
      <w:proofErr w:type="spellEnd"/>
      <w:r w:rsidR="009124CA">
        <w:rPr>
          <w:sz w:val="24"/>
          <w:szCs w:val="24"/>
        </w:rPr>
        <w:t xml:space="preserve">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2C33E4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01C71">
        <w:rPr>
          <w:sz w:val="24"/>
          <w:szCs w:val="24"/>
        </w:rPr>
        <w:t>29/08/2025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436EB6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Signed:</w:t>
      </w:r>
      <w:r w:rsidR="009D59C2">
        <w:rPr>
          <w:sz w:val="24"/>
          <w:szCs w:val="24"/>
        </w:rPr>
        <w:t xml:space="preserve">    </w:t>
      </w:r>
      <w:proofErr w:type="spellStart"/>
      <w:r w:rsidR="00E5197C">
        <w:rPr>
          <w:sz w:val="24"/>
          <w:szCs w:val="24"/>
        </w:rPr>
        <w:t>Y.Etoumi</w:t>
      </w:r>
      <w:proofErr w:type="spellEnd"/>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35DD13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16F3B">
        <w:rPr>
          <w:sz w:val="24"/>
          <w:szCs w:val="24"/>
        </w:rPr>
        <w:t>29/09/2025</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223A21A0" w14:textId="77777777" w:rsidR="00AD5C22" w:rsidRDefault="00AD5C22"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475079E" w:rsidR="00335C41" w:rsidRPr="00D3203C" w:rsidRDefault="00335C41" w:rsidP="00335C41">
            <w:pPr>
              <w:ind w:right="180"/>
              <w:jc w:val="both"/>
              <w:rPr>
                <w:sz w:val="24"/>
                <w:szCs w:val="24"/>
              </w:rPr>
            </w:pPr>
            <w:r w:rsidRPr="00D3203C">
              <w:rPr>
                <w:sz w:val="24"/>
                <w:szCs w:val="24"/>
              </w:rPr>
              <w:t>Signed</w:t>
            </w:r>
            <w:r w:rsidR="007D2F8D">
              <w:rPr>
                <w:sz w:val="24"/>
                <w:szCs w:val="24"/>
              </w:rPr>
              <w:t xml:space="preserve"> E Hughes </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7E28765F" w:rsidR="00335C41" w:rsidRPr="00D3203C" w:rsidRDefault="00335C41" w:rsidP="00335C41">
            <w:pPr>
              <w:ind w:right="180"/>
              <w:jc w:val="both"/>
              <w:rPr>
                <w:sz w:val="24"/>
                <w:szCs w:val="24"/>
              </w:rPr>
            </w:pPr>
            <w:r w:rsidRPr="00D3203C">
              <w:rPr>
                <w:sz w:val="24"/>
                <w:szCs w:val="24"/>
              </w:rPr>
              <w:t xml:space="preserve">Date </w:t>
            </w:r>
            <w:r w:rsidR="007D2F8D">
              <w:rPr>
                <w:sz w:val="24"/>
                <w:szCs w:val="24"/>
              </w:rPr>
              <w:t>30/09/2025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021F0BBD" w14:textId="072A72E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133FB9">
        <w:rPr>
          <w:caps/>
          <w:sz w:val="24"/>
          <w:szCs w:val="24"/>
        </w:rPr>
        <w:t>Cerys Roberts</w:t>
      </w:r>
      <w:r w:rsidR="009D59C2">
        <w:rPr>
          <w:caps/>
          <w:sz w:val="24"/>
          <w:szCs w:val="24"/>
        </w:rPr>
        <w:t xml:space="preserve">            </w:t>
      </w:r>
      <w:r w:rsidR="00901C71">
        <w:rPr>
          <w:caps/>
          <w:sz w:val="24"/>
          <w:szCs w:val="24"/>
        </w:rPr>
        <w:t xml:space="preserve"> </w:t>
      </w:r>
    </w:p>
    <w:p w14:paraId="7C11F360" w14:textId="690DCAB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AD5C22">
        <w:rPr>
          <w:sz w:val="24"/>
          <w:szCs w:val="24"/>
        </w:rPr>
        <w:t>:</w:t>
      </w:r>
      <w:r w:rsidR="00546E87">
        <w:rPr>
          <w:sz w:val="24"/>
          <w:szCs w:val="24"/>
        </w:rPr>
        <w:t xml:space="preserve"> </w:t>
      </w:r>
      <w:r w:rsidR="00546E87">
        <w:rPr>
          <w:noProof/>
        </w:rPr>
        <w:drawing>
          <wp:inline distT="0" distB="0" distL="0" distR="0" wp14:anchorId="5126BC66" wp14:editId="03176C81">
            <wp:extent cx="1035050" cy="467360"/>
            <wp:effectExtent l="0" t="0" r="0" b="8890"/>
            <wp:docPr id="246140483"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40483" name="Picture 1" descr="A close up of a signatur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5050" cy="467360"/>
                    </a:xfrm>
                    <a:prstGeom prst="rect">
                      <a:avLst/>
                    </a:prstGeom>
                  </pic:spPr>
                </pic:pic>
              </a:graphicData>
            </a:graphic>
          </wp:inline>
        </w:drawing>
      </w:r>
    </w:p>
    <w:p w14:paraId="57B2A00A" w14:textId="2818F64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133FB9">
        <w:rPr>
          <w:sz w:val="24"/>
          <w:szCs w:val="24"/>
        </w:rPr>
        <w:t xml:space="preserve"> 01/10/2025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1F382C30" w14:textId="1F8B2584" w:rsidR="005B5E2D" w:rsidRPr="00B436BF" w:rsidRDefault="00FA41C7" w:rsidP="005B5E2D">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5B5E2D">
        <w:rPr>
          <w:caps/>
          <w:sz w:val="24"/>
          <w:szCs w:val="24"/>
        </w:rPr>
        <w:t>:</w:t>
      </w:r>
    </w:p>
    <w:p w14:paraId="4903E782" w14:textId="3D3C848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35D5374D" w14:textId="7FCA430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p>
    <w:p w14:paraId="4FB74CFA" w14:textId="0D79C83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92B4B89" w:rsidR="00D05A5D" w:rsidRPr="00DA5682" w:rsidRDefault="002D651D" w:rsidP="00CC14B6">
            <w:pPr>
              <w:rPr>
                <w:sz w:val="24"/>
                <w:szCs w:val="24"/>
              </w:rPr>
            </w:pPr>
            <w:r>
              <w:rPr>
                <w:sz w:val="24"/>
                <w:szCs w:val="24"/>
              </w:rPr>
              <w:t>Carla Newell</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0068F13" w:rsidR="00D05A5D" w:rsidRPr="00DA5682" w:rsidRDefault="002D651D" w:rsidP="00CC14B6">
            <w:pPr>
              <w:rPr>
                <w:sz w:val="24"/>
                <w:szCs w:val="24"/>
              </w:rPr>
            </w:pPr>
            <w:r>
              <w:rPr>
                <w:sz w:val="24"/>
                <w:szCs w:val="24"/>
              </w:rPr>
              <w:t>Team for Older People</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050C242" w:rsidR="005B5E2D" w:rsidRPr="00DA5682" w:rsidRDefault="00810F17" w:rsidP="00CC14B6">
            <w:pPr>
              <w:rPr>
                <w:sz w:val="24"/>
                <w:szCs w:val="24"/>
              </w:rPr>
            </w:pPr>
            <w:r>
              <w:rPr>
                <w:sz w:val="24"/>
                <w:szCs w:val="24"/>
              </w:rPr>
              <w:t xml:space="preserve">Emma Hughes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1DCBF82" w:rsidR="00D05A5D" w:rsidRPr="00DA5682" w:rsidRDefault="002D651D" w:rsidP="00CC14B6">
            <w:pPr>
              <w:rPr>
                <w:sz w:val="24"/>
                <w:szCs w:val="24"/>
              </w:rPr>
            </w:pPr>
            <w:r>
              <w:rPr>
                <w:sz w:val="24"/>
                <w:szCs w:val="24"/>
              </w:rPr>
              <w:t xml:space="preserve">Cerys Roberts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8D309A4" w:rsidR="00D05A5D" w:rsidRPr="00DA5682" w:rsidRDefault="00D05A5D" w:rsidP="00D05A5D">
      <w:pPr>
        <w:rPr>
          <w:sz w:val="24"/>
          <w:szCs w:val="24"/>
        </w:rPr>
      </w:pPr>
      <w:r w:rsidRPr="00DA5682">
        <w:rPr>
          <w:sz w:val="24"/>
          <w:szCs w:val="24"/>
        </w:rPr>
        <w:t>Signed:</w:t>
      </w:r>
      <w:r w:rsidR="002D651D">
        <w:rPr>
          <w:sz w:val="24"/>
          <w:szCs w:val="24"/>
        </w:rPr>
        <w:t xml:space="preserve"> </w:t>
      </w:r>
      <w:proofErr w:type="spellStart"/>
      <w:r w:rsidR="002D651D">
        <w:rPr>
          <w:sz w:val="24"/>
          <w:szCs w:val="24"/>
        </w:rPr>
        <w:t>CNewell</w:t>
      </w:r>
      <w:proofErr w:type="spellEnd"/>
      <w:r w:rsidR="002D651D">
        <w:rPr>
          <w:sz w:val="24"/>
          <w:szCs w:val="24"/>
        </w:rPr>
        <w:t xml:space="preserve">                     </w:t>
      </w:r>
      <w:r w:rsidRPr="00DA5682">
        <w:rPr>
          <w:sz w:val="24"/>
          <w:szCs w:val="24"/>
        </w:rPr>
        <w:t>Print Name</w:t>
      </w:r>
      <w:r w:rsidR="002D651D">
        <w:rPr>
          <w:sz w:val="24"/>
          <w:szCs w:val="24"/>
        </w:rPr>
        <w:t xml:space="preserve"> Carla Newell                 </w:t>
      </w:r>
      <w:r w:rsidRPr="00DA5682">
        <w:rPr>
          <w:sz w:val="24"/>
          <w:szCs w:val="24"/>
        </w:rPr>
        <w:t>Date:</w:t>
      </w:r>
      <w:r w:rsidR="00812C91">
        <w:rPr>
          <w:sz w:val="24"/>
          <w:szCs w:val="24"/>
        </w:rPr>
        <w:t xml:space="preserve"> 08/12/2024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C114641" w:rsidR="00D05A5D" w:rsidRPr="00DA5682" w:rsidRDefault="00D05A5D" w:rsidP="00D05A5D">
      <w:pPr>
        <w:rPr>
          <w:sz w:val="24"/>
          <w:szCs w:val="24"/>
        </w:rPr>
      </w:pPr>
      <w:r w:rsidRPr="00DA5682">
        <w:rPr>
          <w:sz w:val="24"/>
          <w:szCs w:val="24"/>
        </w:rPr>
        <w:t>Signed:</w:t>
      </w:r>
      <w:r w:rsidR="002B1F85">
        <w:rPr>
          <w:sz w:val="24"/>
          <w:szCs w:val="24"/>
        </w:rPr>
        <w:t xml:space="preserve"> </w:t>
      </w:r>
      <w:r w:rsidR="00546E87">
        <w:rPr>
          <w:noProof/>
        </w:rPr>
        <w:drawing>
          <wp:inline distT="0" distB="0" distL="0" distR="0" wp14:anchorId="08648D10" wp14:editId="4DC1138A">
            <wp:extent cx="1035050" cy="467360"/>
            <wp:effectExtent l="0" t="0" r="0" b="8890"/>
            <wp:docPr id="924526043"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140483" name="Picture 1" descr="A close up of a signatur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5050" cy="467360"/>
                    </a:xfrm>
                    <a:prstGeom prst="rect">
                      <a:avLst/>
                    </a:prstGeom>
                  </pic:spPr>
                </pic:pic>
              </a:graphicData>
            </a:graphic>
          </wp:inline>
        </w:drawing>
      </w:r>
      <w:r w:rsidR="00546E87">
        <w:rPr>
          <w:sz w:val="24"/>
          <w:szCs w:val="24"/>
        </w:rPr>
        <w:t xml:space="preserve">          </w:t>
      </w:r>
      <w:r w:rsidRPr="00DA5682">
        <w:rPr>
          <w:sz w:val="24"/>
          <w:szCs w:val="24"/>
        </w:rPr>
        <w:t xml:space="preserve"> Print Na</w:t>
      </w:r>
      <w:r w:rsidR="00DE294B">
        <w:rPr>
          <w:sz w:val="24"/>
          <w:szCs w:val="24"/>
        </w:rPr>
        <w:t>me</w:t>
      </w:r>
      <w:r w:rsidR="002B1F85">
        <w:rPr>
          <w:sz w:val="24"/>
          <w:szCs w:val="24"/>
        </w:rPr>
        <w:t xml:space="preserve">: Cerys Roberts             </w:t>
      </w:r>
      <w:r w:rsidRPr="00DA5682">
        <w:rPr>
          <w:sz w:val="24"/>
          <w:szCs w:val="24"/>
        </w:rPr>
        <w:t>Date:</w:t>
      </w:r>
      <w:r w:rsidR="002B1F85">
        <w:rPr>
          <w:sz w:val="24"/>
          <w:szCs w:val="24"/>
        </w:rPr>
        <w:t xml:space="preserve"> 01/10/2025</w:t>
      </w:r>
      <w:r w:rsidRPr="00DA5682">
        <w:rPr>
          <w:sz w:val="24"/>
          <w:szCs w:val="24"/>
        </w:rPr>
        <w:t xml:space="preserve"> </w:t>
      </w:r>
    </w:p>
    <w:p w14:paraId="0E2F64AB" w14:textId="77777777" w:rsidR="00D05A5D" w:rsidRDefault="00D05A5D" w:rsidP="00D05A5D">
      <w:pPr>
        <w:rPr>
          <w:sz w:val="24"/>
          <w:szCs w:val="24"/>
        </w:rPr>
      </w:pPr>
      <w:r w:rsidRPr="00DA5682">
        <w:rPr>
          <w:sz w:val="24"/>
          <w:szCs w:val="24"/>
        </w:rPr>
        <w:t>(Line Manager/Mentor)</w:t>
      </w:r>
    </w:p>
    <w:p w14:paraId="45EA5211" w14:textId="77777777" w:rsidR="00745B28" w:rsidRDefault="00745B28" w:rsidP="00D05A5D">
      <w:pPr>
        <w:rPr>
          <w:sz w:val="24"/>
          <w:szCs w:val="24"/>
        </w:rPr>
      </w:pPr>
    </w:p>
    <w:p w14:paraId="490EC97B" w14:textId="77777777" w:rsidR="00745B28" w:rsidRPr="00DA5682" w:rsidRDefault="00745B28" w:rsidP="00D05A5D">
      <w:pPr>
        <w:rPr>
          <w:sz w:val="24"/>
          <w:szCs w:val="24"/>
        </w:rPr>
      </w:pPr>
    </w:p>
    <w:p w14:paraId="4B359EC1" w14:textId="77777777" w:rsidR="00D05A5D" w:rsidRPr="00DA5682" w:rsidRDefault="00D05A5D" w:rsidP="00D05A5D">
      <w:pPr>
        <w:rPr>
          <w:sz w:val="24"/>
          <w:szCs w:val="24"/>
        </w:rPr>
      </w:pPr>
    </w:p>
    <w:p w14:paraId="63183983" w14:textId="680D72A3" w:rsidR="00D05A5D" w:rsidRPr="00DA5682" w:rsidRDefault="00D05A5D" w:rsidP="00D05A5D">
      <w:pPr>
        <w:rPr>
          <w:sz w:val="24"/>
          <w:szCs w:val="24"/>
        </w:rPr>
      </w:pPr>
      <w:r w:rsidRPr="00DA5682">
        <w:rPr>
          <w:sz w:val="24"/>
          <w:szCs w:val="24"/>
        </w:rPr>
        <w:t>Signed:</w:t>
      </w:r>
      <w:r w:rsidR="00356D06">
        <w:rPr>
          <w:sz w:val="24"/>
          <w:szCs w:val="24"/>
        </w:rPr>
        <w:t xml:space="preserve"> </w:t>
      </w:r>
      <w:proofErr w:type="spellStart"/>
      <w:r w:rsidR="00356D06">
        <w:rPr>
          <w:sz w:val="24"/>
          <w:szCs w:val="24"/>
        </w:rPr>
        <w:t>EHughes</w:t>
      </w:r>
      <w:proofErr w:type="spellEnd"/>
      <w:r w:rsidR="00356D06">
        <w:rPr>
          <w:sz w:val="24"/>
          <w:szCs w:val="24"/>
        </w:rPr>
        <w:t xml:space="preserve"> </w:t>
      </w:r>
      <w:r w:rsidRPr="00DA5682">
        <w:rPr>
          <w:sz w:val="24"/>
          <w:szCs w:val="24"/>
        </w:rPr>
        <w:t xml:space="preserve"> </w:t>
      </w:r>
      <w:r w:rsidR="00DE294B">
        <w:rPr>
          <w:sz w:val="24"/>
          <w:szCs w:val="24"/>
        </w:rPr>
        <w:t xml:space="preserve">                 </w:t>
      </w:r>
      <w:r w:rsidRPr="00DA5682">
        <w:rPr>
          <w:sz w:val="24"/>
          <w:szCs w:val="24"/>
        </w:rPr>
        <w:t>Print Name:</w:t>
      </w:r>
      <w:r w:rsidR="00DE6A23">
        <w:rPr>
          <w:sz w:val="24"/>
          <w:szCs w:val="24"/>
        </w:rPr>
        <w:t xml:space="preserve"> Emma Hughes </w:t>
      </w:r>
      <w:r w:rsidR="00DE294B">
        <w:rPr>
          <w:sz w:val="24"/>
          <w:szCs w:val="24"/>
        </w:rPr>
        <w:t xml:space="preserve">            </w:t>
      </w:r>
      <w:r w:rsidRPr="00DA5682">
        <w:rPr>
          <w:sz w:val="24"/>
          <w:szCs w:val="24"/>
        </w:rPr>
        <w:t>Date:</w:t>
      </w:r>
      <w:r w:rsidR="00DE6A23">
        <w:rPr>
          <w:sz w:val="24"/>
          <w:szCs w:val="24"/>
        </w:rPr>
        <w:t xml:space="preserve"> 30/09/2025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1E1A2" w14:textId="77777777" w:rsidR="005B6EA6" w:rsidRDefault="005B6EA6">
      <w:r>
        <w:separator/>
      </w:r>
    </w:p>
  </w:endnote>
  <w:endnote w:type="continuationSeparator" w:id="0">
    <w:p w14:paraId="752A906A" w14:textId="77777777" w:rsidR="005B6EA6" w:rsidRDefault="005B6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245E2" w14:textId="77777777" w:rsidR="005B6EA6" w:rsidRDefault="005B6EA6">
      <w:r>
        <w:separator/>
      </w:r>
    </w:p>
  </w:footnote>
  <w:footnote w:type="continuationSeparator" w:id="0">
    <w:p w14:paraId="23114967" w14:textId="77777777" w:rsidR="005B6EA6" w:rsidRDefault="005B6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C9A"/>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4D6D"/>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4DEC"/>
    <w:rsid w:val="000F1599"/>
    <w:rsid w:val="000F1769"/>
    <w:rsid w:val="000F1A97"/>
    <w:rsid w:val="000F42AE"/>
    <w:rsid w:val="000F6196"/>
    <w:rsid w:val="000F6BC3"/>
    <w:rsid w:val="0010312C"/>
    <w:rsid w:val="00105026"/>
    <w:rsid w:val="0010662B"/>
    <w:rsid w:val="00106DC7"/>
    <w:rsid w:val="00112391"/>
    <w:rsid w:val="00114F52"/>
    <w:rsid w:val="00130119"/>
    <w:rsid w:val="00132628"/>
    <w:rsid w:val="00132812"/>
    <w:rsid w:val="00133FB9"/>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5CA1"/>
    <w:rsid w:val="001A607E"/>
    <w:rsid w:val="001A6153"/>
    <w:rsid w:val="001A6A51"/>
    <w:rsid w:val="001A79C4"/>
    <w:rsid w:val="001B331A"/>
    <w:rsid w:val="001C0237"/>
    <w:rsid w:val="001C0E74"/>
    <w:rsid w:val="001C4DB8"/>
    <w:rsid w:val="001C50B8"/>
    <w:rsid w:val="001D17CA"/>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1F85"/>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1D"/>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B32"/>
    <w:rsid w:val="00335C41"/>
    <w:rsid w:val="00335FC5"/>
    <w:rsid w:val="0033771E"/>
    <w:rsid w:val="00337FEF"/>
    <w:rsid w:val="00354B6D"/>
    <w:rsid w:val="00355210"/>
    <w:rsid w:val="00355CFD"/>
    <w:rsid w:val="00356D06"/>
    <w:rsid w:val="00365DF9"/>
    <w:rsid w:val="0037066E"/>
    <w:rsid w:val="00372DB4"/>
    <w:rsid w:val="00373A36"/>
    <w:rsid w:val="0037419E"/>
    <w:rsid w:val="003750B1"/>
    <w:rsid w:val="00375AF5"/>
    <w:rsid w:val="003761BD"/>
    <w:rsid w:val="00377448"/>
    <w:rsid w:val="00377884"/>
    <w:rsid w:val="003826BD"/>
    <w:rsid w:val="00385414"/>
    <w:rsid w:val="00390074"/>
    <w:rsid w:val="003921D3"/>
    <w:rsid w:val="00392F73"/>
    <w:rsid w:val="00393600"/>
    <w:rsid w:val="0039762B"/>
    <w:rsid w:val="003A0C37"/>
    <w:rsid w:val="003A1B6B"/>
    <w:rsid w:val="003A46C0"/>
    <w:rsid w:val="003A600E"/>
    <w:rsid w:val="003A6513"/>
    <w:rsid w:val="003B0CA2"/>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5FC1"/>
    <w:rsid w:val="003F1233"/>
    <w:rsid w:val="003F67A4"/>
    <w:rsid w:val="00400786"/>
    <w:rsid w:val="00401FDA"/>
    <w:rsid w:val="004046F0"/>
    <w:rsid w:val="0040668F"/>
    <w:rsid w:val="00411EF7"/>
    <w:rsid w:val="00412677"/>
    <w:rsid w:val="00414F78"/>
    <w:rsid w:val="00415031"/>
    <w:rsid w:val="004250C9"/>
    <w:rsid w:val="00425160"/>
    <w:rsid w:val="00430DE3"/>
    <w:rsid w:val="004348AE"/>
    <w:rsid w:val="004376C0"/>
    <w:rsid w:val="0044223A"/>
    <w:rsid w:val="00450B67"/>
    <w:rsid w:val="0045124F"/>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1B17"/>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5DA7"/>
    <w:rsid w:val="00540EEC"/>
    <w:rsid w:val="005414F4"/>
    <w:rsid w:val="00546187"/>
    <w:rsid w:val="00546E87"/>
    <w:rsid w:val="00547B11"/>
    <w:rsid w:val="00557D77"/>
    <w:rsid w:val="00562EAA"/>
    <w:rsid w:val="00563B58"/>
    <w:rsid w:val="005640C4"/>
    <w:rsid w:val="00566735"/>
    <w:rsid w:val="0056684C"/>
    <w:rsid w:val="00574A0C"/>
    <w:rsid w:val="0057780F"/>
    <w:rsid w:val="00581E0A"/>
    <w:rsid w:val="005841E5"/>
    <w:rsid w:val="00586D89"/>
    <w:rsid w:val="005877C8"/>
    <w:rsid w:val="00587923"/>
    <w:rsid w:val="00594F9F"/>
    <w:rsid w:val="005A1B4C"/>
    <w:rsid w:val="005A545C"/>
    <w:rsid w:val="005B271A"/>
    <w:rsid w:val="005B3A2D"/>
    <w:rsid w:val="005B5E2D"/>
    <w:rsid w:val="005B6EA6"/>
    <w:rsid w:val="005C1567"/>
    <w:rsid w:val="005C28D3"/>
    <w:rsid w:val="005C6CE5"/>
    <w:rsid w:val="005D3F07"/>
    <w:rsid w:val="005D4A1E"/>
    <w:rsid w:val="005D4F72"/>
    <w:rsid w:val="005E13EA"/>
    <w:rsid w:val="005E17F1"/>
    <w:rsid w:val="005E1DD2"/>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AA4"/>
    <w:rsid w:val="00713B7E"/>
    <w:rsid w:val="0072678F"/>
    <w:rsid w:val="007276E5"/>
    <w:rsid w:val="00727C4C"/>
    <w:rsid w:val="00734809"/>
    <w:rsid w:val="00736729"/>
    <w:rsid w:val="0073714E"/>
    <w:rsid w:val="007374EF"/>
    <w:rsid w:val="007406E1"/>
    <w:rsid w:val="00743E40"/>
    <w:rsid w:val="00745016"/>
    <w:rsid w:val="00745B28"/>
    <w:rsid w:val="0075031F"/>
    <w:rsid w:val="00751263"/>
    <w:rsid w:val="007544FC"/>
    <w:rsid w:val="00754CAB"/>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2F8D"/>
    <w:rsid w:val="007D3EB4"/>
    <w:rsid w:val="007D3F16"/>
    <w:rsid w:val="007F10BD"/>
    <w:rsid w:val="007F312E"/>
    <w:rsid w:val="007F3F7E"/>
    <w:rsid w:val="007F4BA4"/>
    <w:rsid w:val="00810F17"/>
    <w:rsid w:val="00812C91"/>
    <w:rsid w:val="00813CEC"/>
    <w:rsid w:val="0081534C"/>
    <w:rsid w:val="00816CE7"/>
    <w:rsid w:val="008171E4"/>
    <w:rsid w:val="008208EA"/>
    <w:rsid w:val="00820D29"/>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0F48"/>
    <w:rsid w:val="00871960"/>
    <w:rsid w:val="0087369F"/>
    <w:rsid w:val="00880539"/>
    <w:rsid w:val="0088086E"/>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C71"/>
    <w:rsid w:val="00902A65"/>
    <w:rsid w:val="00903932"/>
    <w:rsid w:val="009079BD"/>
    <w:rsid w:val="009124CA"/>
    <w:rsid w:val="00912BD9"/>
    <w:rsid w:val="00916FB2"/>
    <w:rsid w:val="00920E5B"/>
    <w:rsid w:val="00926436"/>
    <w:rsid w:val="00926C53"/>
    <w:rsid w:val="0093018C"/>
    <w:rsid w:val="00942128"/>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628"/>
    <w:rsid w:val="00A845D7"/>
    <w:rsid w:val="00A85039"/>
    <w:rsid w:val="00A906AA"/>
    <w:rsid w:val="00A94C5E"/>
    <w:rsid w:val="00AA252C"/>
    <w:rsid w:val="00AA666E"/>
    <w:rsid w:val="00AA752F"/>
    <w:rsid w:val="00AA7960"/>
    <w:rsid w:val="00AB4839"/>
    <w:rsid w:val="00AB5518"/>
    <w:rsid w:val="00AC3A0E"/>
    <w:rsid w:val="00AC4A04"/>
    <w:rsid w:val="00AC5679"/>
    <w:rsid w:val="00AD336F"/>
    <w:rsid w:val="00AD5C22"/>
    <w:rsid w:val="00AE134C"/>
    <w:rsid w:val="00AE1868"/>
    <w:rsid w:val="00AE2564"/>
    <w:rsid w:val="00AE301F"/>
    <w:rsid w:val="00AE3302"/>
    <w:rsid w:val="00AE5BA6"/>
    <w:rsid w:val="00AE6231"/>
    <w:rsid w:val="00AE7077"/>
    <w:rsid w:val="00AF3F0F"/>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B1C"/>
    <w:rsid w:val="00BA531E"/>
    <w:rsid w:val="00BA728B"/>
    <w:rsid w:val="00BB06CB"/>
    <w:rsid w:val="00BB261F"/>
    <w:rsid w:val="00BB2887"/>
    <w:rsid w:val="00BB3B56"/>
    <w:rsid w:val="00BB5EAA"/>
    <w:rsid w:val="00BB5F11"/>
    <w:rsid w:val="00BB6638"/>
    <w:rsid w:val="00BB7FD2"/>
    <w:rsid w:val="00BC04FA"/>
    <w:rsid w:val="00BC1C22"/>
    <w:rsid w:val="00BC460B"/>
    <w:rsid w:val="00BC4E99"/>
    <w:rsid w:val="00BC4ED3"/>
    <w:rsid w:val="00BC5725"/>
    <w:rsid w:val="00BD30B1"/>
    <w:rsid w:val="00BE0F7B"/>
    <w:rsid w:val="00BE10C2"/>
    <w:rsid w:val="00BF0D6C"/>
    <w:rsid w:val="00C015DA"/>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2A0"/>
    <w:rsid w:val="00C915FD"/>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5BA"/>
    <w:rsid w:val="00CE1F6A"/>
    <w:rsid w:val="00CE4BC4"/>
    <w:rsid w:val="00CE7DA2"/>
    <w:rsid w:val="00CF2F8A"/>
    <w:rsid w:val="00CF3DB3"/>
    <w:rsid w:val="00D0274B"/>
    <w:rsid w:val="00D0503D"/>
    <w:rsid w:val="00D052BC"/>
    <w:rsid w:val="00D05A5D"/>
    <w:rsid w:val="00D07026"/>
    <w:rsid w:val="00D146AE"/>
    <w:rsid w:val="00D16F3B"/>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330D"/>
    <w:rsid w:val="00D84841"/>
    <w:rsid w:val="00D876E6"/>
    <w:rsid w:val="00D90958"/>
    <w:rsid w:val="00DA1025"/>
    <w:rsid w:val="00DA22EC"/>
    <w:rsid w:val="00DA5682"/>
    <w:rsid w:val="00DA5860"/>
    <w:rsid w:val="00DA5C0C"/>
    <w:rsid w:val="00DB1D20"/>
    <w:rsid w:val="00DB2767"/>
    <w:rsid w:val="00DB6FBD"/>
    <w:rsid w:val="00DC1B10"/>
    <w:rsid w:val="00DC2924"/>
    <w:rsid w:val="00DC4729"/>
    <w:rsid w:val="00DD31C5"/>
    <w:rsid w:val="00DD5020"/>
    <w:rsid w:val="00DD63BE"/>
    <w:rsid w:val="00DE294B"/>
    <w:rsid w:val="00DE4296"/>
    <w:rsid w:val="00DE6A23"/>
    <w:rsid w:val="00DF2469"/>
    <w:rsid w:val="00DF7899"/>
    <w:rsid w:val="00E0524C"/>
    <w:rsid w:val="00E15751"/>
    <w:rsid w:val="00E17160"/>
    <w:rsid w:val="00E17D41"/>
    <w:rsid w:val="00E231D1"/>
    <w:rsid w:val="00E3288D"/>
    <w:rsid w:val="00E35112"/>
    <w:rsid w:val="00E35BEC"/>
    <w:rsid w:val="00E41A6A"/>
    <w:rsid w:val="00E50680"/>
    <w:rsid w:val="00E50821"/>
    <w:rsid w:val="00E5197C"/>
    <w:rsid w:val="00E51F91"/>
    <w:rsid w:val="00E5498A"/>
    <w:rsid w:val="00E559CE"/>
    <w:rsid w:val="00E60F42"/>
    <w:rsid w:val="00E6746C"/>
    <w:rsid w:val="00E7086E"/>
    <w:rsid w:val="00E71248"/>
    <w:rsid w:val="00E73C41"/>
    <w:rsid w:val="00E75911"/>
    <w:rsid w:val="00E7598F"/>
    <w:rsid w:val="00E76F60"/>
    <w:rsid w:val="00E80E12"/>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B1B"/>
    <w:rsid w:val="00EC3A85"/>
    <w:rsid w:val="00EC4B89"/>
    <w:rsid w:val="00EC59A5"/>
    <w:rsid w:val="00EC6E15"/>
    <w:rsid w:val="00ED1B30"/>
    <w:rsid w:val="00ED5D03"/>
    <w:rsid w:val="00EE01ED"/>
    <w:rsid w:val="00EE1AC1"/>
    <w:rsid w:val="00EE39D6"/>
    <w:rsid w:val="00EE52AD"/>
    <w:rsid w:val="00EE5BC3"/>
    <w:rsid w:val="00EE6E85"/>
    <w:rsid w:val="00EE6FAB"/>
    <w:rsid w:val="00EF328C"/>
    <w:rsid w:val="00EF68BB"/>
    <w:rsid w:val="00F01F92"/>
    <w:rsid w:val="00F030D4"/>
    <w:rsid w:val="00F04053"/>
    <w:rsid w:val="00F06573"/>
    <w:rsid w:val="00F10A08"/>
    <w:rsid w:val="00F1162E"/>
    <w:rsid w:val="00F15354"/>
    <w:rsid w:val="00F2099F"/>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556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50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rla-dawn@live.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3444</Words>
  <Characters>20091</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Carla Newell</cp:lastModifiedBy>
  <cp:revision>22</cp:revision>
  <cp:lastPrinted>2020-02-11T19:20:00Z</cp:lastPrinted>
  <dcterms:created xsi:type="dcterms:W3CDTF">2025-09-29T13:21:00Z</dcterms:created>
  <dcterms:modified xsi:type="dcterms:W3CDTF">2025-10-01T12:35:00Z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