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1A943D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73DCB">
              <w:rPr>
                <w:rFonts w:ascii="Times New Roman" w:hAnsi="Times New Roman" w:cs="Times New Roman"/>
                <w:b/>
                <w:color w:val="auto"/>
                <w:sz w:val="48"/>
              </w:rPr>
              <w:t>Samantha Matenje</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27CFA6F3" w14:textId="3139CD87" w:rsidR="00211F21" w:rsidRDefault="009C337F" w:rsidP="00211F2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211F21">
              <w:rPr>
                <w:rFonts w:ascii="Times New Roman" w:hAnsi="Times New Roman" w:cs="Times New Roman"/>
                <w:b/>
                <w:color w:val="auto"/>
                <w:sz w:val="48"/>
              </w:rPr>
              <w:t xml:space="preserve"> </w:t>
            </w:r>
            <w:r w:rsidR="00211F21">
              <w:rPr>
                <w:rFonts w:ascii="Times New Roman" w:hAnsi="Times New Roman" w:cs="Times New Roman"/>
                <w:b/>
                <w:color w:val="auto"/>
                <w:sz w:val="48"/>
              </w:rPr>
              <w:t>2119303@student.uwtsd.ac.uk</w:t>
            </w:r>
          </w:p>
          <w:p w14:paraId="3A6EAAC7" w14:textId="64447498"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01FC8EE"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211F21">
              <w:rPr>
                <w:rFonts w:ascii="Times New Roman" w:hAnsi="Times New Roman" w:cs="Times New Roman"/>
                <w:b/>
                <w:color w:val="auto"/>
                <w:sz w:val="48"/>
              </w:rPr>
              <w:t>2119303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r w:rsidR="0000138E" w:rsidRPr="007D0F11">
              <w:rPr>
                <w:sz w:val="24"/>
                <w:szCs w:val="24"/>
              </w:rPr>
              <w:t>carers</w:t>
            </w:r>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DD3FE74" w:rsidR="0033771E" w:rsidRDefault="0033771E">
            <w:pPr>
              <w:jc w:val="both"/>
              <w:rPr>
                <w:i/>
                <w:iCs/>
                <w:sz w:val="24"/>
                <w:szCs w:val="24"/>
              </w:rPr>
            </w:pPr>
          </w:p>
          <w:p w14:paraId="08D57ACA" w14:textId="00D45846" w:rsidR="00D3203C" w:rsidRDefault="00D3203C">
            <w:pPr>
              <w:jc w:val="both"/>
              <w:rPr>
                <w:i/>
                <w:iCs/>
                <w:sz w:val="24"/>
                <w:szCs w:val="24"/>
              </w:rPr>
            </w:pPr>
          </w:p>
          <w:p w14:paraId="6D4B3471" w14:textId="7927CA09" w:rsidR="00D3203C" w:rsidRDefault="00D3203C">
            <w:pPr>
              <w:jc w:val="both"/>
              <w:rPr>
                <w:i/>
                <w:iCs/>
                <w:sz w:val="24"/>
                <w:szCs w:val="24"/>
              </w:rPr>
            </w:pPr>
          </w:p>
          <w:p w14:paraId="4C36168F" w14:textId="77777777" w:rsidR="00656B9B" w:rsidRPr="00DC666C" w:rsidRDefault="00656B9B" w:rsidP="00656B9B">
            <w:pPr>
              <w:spacing w:line="276" w:lineRule="auto"/>
              <w:jc w:val="both"/>
              <w:rPr>
                <w:iCs/>
                <w:sz w:val="24"/>
                <w:szCs w:val="24"/>
              </w:rPr>
            </w:pPr>
            <w:r w:rsidRPr="00DC666C">
              <w:rPr>
                <w:iCs/>
                <w:sz w:val="24"/>
                <w:szCs w:val="24"/>
              </w:rPr>
              <w:t>I am now in my second year of employment ha</w:t>
            </w:r>
            <w:r>
              <w:rPr>
                <w:iCs/>
                <w:sz w:val="24"/>
                <w:szCs w:val="24"/>
              </w:rPr>
              <w:t>ving graduated in 2019 with a BS</w:t>
            </w:r>
            <w:r w:rsidRPr="00DC666C">
              <w:rPr>
                <w:iCs/>
                <w:sz w:val="24"/>
                <w:szCs w:val="24"/>
              </w:rPr>
              <w:t>c (Hons)</w:t>
            </w:r>
            <w:r>
              <w:rPr>
                <w:iCs/>
                <w:sz w:val="24"/>
                <w:szCs w:val="24"/>
              </w:rPr>
              <w:t xml:space="preserve"> degree</w:t>
            </w:r>
            <w:r w:rsidRPr="00DC666C">
              <w:rPr>
                <w:iCs/>
                <w:sz w:val="24"/>
                <w:szCs w:val="24"/>
              </w:rPr>
              <w:t xml:space="preserve"> in Social Work. My last job was with the Community Initial Assessment Team</w:t>
            </w:r>
            <w:r>
              <w:rPr>
                <w:iCs/>
                <w:sz w:val="24"/>
                <w:szCs w:val="24"/>
              </w:rPr>
              <w:t xml:space="preserve"> (CIAT)</w:t>
            </w:r>
            <w:r w:rsidRPr="00DC666C">
              <w:rPr>
                <w:iCs/>
                <w:sz w:val="24"/>
                <w:szCs w:val="24"/>
              </w:rPr>
              <w:t xml:space="preserve"> within adult services and my present employment is with the Community Mental Health Team.</w:t>
            </w:r>
            <w:r>
              <w:rPr>
                <w:iCs/>
                <w:sz w:val="24"/>
                <w:szCs w:val="24"/>
              </w:rPr>
              <w:t xml:space="preserve"> I will utilise ‘Gibbs reflective model’ (1988), to guide this development review. Since moving teams, I recognised an increase</w:t>
            </w:r>
            <w:r w:rsidRPr="00DC666C">
              <w:rPr>
                <w:iCs/>
                <w:sz w:val="24"/>
                <w:szCs w:val="24"/>
              </w:rPr>
              <w:t xml:space="preserve"> in knowledge</w:t>
            </w:r>
            <w:r>
              <w:rPr>
                <w:iCs/>
                <w:sz w:val="24"/>
                <w:szCs w:val="24"/>
              </w:rPr>
              <w:t xml:space="preserve"> gained from supervision, training</w:t>
            </w:r>
            <w:r w:rsidRPr="00DC666C">
              <w:rPr>
                <w:iCs/>
                <w:sz w:val="24"/>
                <w:szCs w:val="24"/>
              </w:rPr>
              <w:t xml:space="preserve"> and experien</w:t>
            </w:r>
            <w:r>
              <w:rPr>
                <w:iCs/>
                <w:sz w:val="24"/>
                <w:szCs w:val="24"/>
              </w:rPr>
              <w:t>ce</w:t>
            </w:r>
            <w:r w:rsidRPr="00DC666C">
              <w:rPr>
                <w:iCs/>
                <w:sz w:val="24"/>
                <w:szCs w:val="24"/>
              </w:rPr>
              <w:t>.</w:t>
            </w:r>
          </w:p>
          <w:p w14:paraId="520C59CB" w14:textId="77777777" w:rsidR="00656B9B" w:rsidRPr="00DC666C" w:rsidRDefault="00656B9B" w:rsidP="00656B9B">
            <w:pPr>
              <w:spacing w:line="276" w:lineRule="auto"/>
              <w:jc w:val="both"/>
              <w:rPr>
                <w:iCs/>
                <w:sz w:val="24"/>
                <w:szCs w:val="24"/>
              </w:rPr>
            </w:pPr>
          </w:p>
          <w:p w14:paraId="3EDDA586" w14:textId="77777777" w:rsidR="00656B9B" w:rsidRDefault="00656B9B" w:rsidP="00656B9B">
            <w:pPr>
              <w:spacing w:line="276" w:lineRule="auto"/>
              <w:jc w:val="both"/>
              <w:rPr>
                <w:iCs/>
                <w:sz w:val="24"/>
                <w:szCs w:val="24"/>
              </w:rPr>
            </w:pPr>
            <w:r w:rsidRPr="00DC666C">
              <w:rPr>
                <w:iCs/>
                <w:sz w:val="24"/>
                <w:szCs w:val="24"/>
              </w:rPr>
              <w:t>In my first role I was employed as a Social Work</w:t>
            </w:r>
            <w:r>
              <w:rPr>
                <w:iCs/>
                <w:sz w:val="24"/>
                <w:szCs w:val="24"/>
              </w:rPr>
              <w:t xml:space="preserve">er in adult social care services </w:t>
            </w:r>
            <w:r w:rsidRPr="00DC666C">
              <w:rPr>
                <w:iCs/>
                <w:sz w:val="24"/>
                <w:szCs w:val="24"/>
              </w:rPr>
              <w:t xml:space="preserve">carrying out initial assessments. </w:t>
            </w:r>
            <w:r>
              <w:rPr>
                <w:iCs/>
                <w:sz w:val="24"/>
                <w:szCs w:val="24"/>
              </w:rPr>
              <w:t xml:space="preserve">This role refined my assessment abilities as I was expected to complete a large volume of assessments within a short space of time as the team was under severe staffing pressures. Additionally, collaborative communication training honed my communication skills highlighting the importance of active listening (NOS 9, CoPP 2). I also found there to be some challenges around processes and timescales, for instance; the expectation that the needs of the individual and their families are prioritised whilst balancing that against severe shortages of </w:t>
            </w:r>
            <w:r>
              <w:rPr>
                <w:iCs/>
                <w:sz w:val="24"/>
                <w:szCs w:val="24"/>
              </w:rPr>
              <w:lastRenderedPageBreak/>
              <w:t>resources both human and financial. The Social Services and Wellbeing Wales Act (2016) bolsters rights for individuals to receive a proportionate assessment where possible, but this is not always the right course of action as in-depth assessments maybe more fitting with complex cases (NOS 10 ,CoPP 1).</w:t>
            </w:r>
          </w:p>
          <w:p w14:paraId="5823EB48" w14:textId="77777777" w:rsidR="00656B9B" w:rsidRDefault="00656B9B" w:rsidP="00656B9B">
            <w:pPr>
              <w:spacing w:line="276" w:lineRule="auto"/>
              <w:jc w:val="both"/>
              <w:rPr>
                <w:iCs/>
                <w:sz w:val="24"/>
                <w:szCs w:val="24"/>
              </w:rPr>
            </w:pPr>
          </w:p>
          <w:p w14:paraId="75060EAE" w14:textId="77777777" w:rsidR="00656B9B" w:rsidRPr="00350675" w:rsidRDefault="00656B9B" w:rsidP="00656B9B">
            <w:pPr>
              <w:spacing w:line="276" w:lineRule="auto"/>
              <w:rPr>
                <w:iCs/>
                <w:sz w:val="24"/>
                <w:szCs w:val="24"/>
              </w:rPr>
            </w:pPr>
            <w:r>
              <w:rPr>
                <w:iCs/>
                <w:sz w:val="24"/>
                <w:szCs w:val="24"/>
              </w:rPr>
              <w:t>As a first-year practitioner I found the gravity of the decisions that I had to routinely make to be far above the ability and capacity of a newly qualified worker. Support was not consistently available due to staffing issues. There was often a feeling of being left to sink or swim which at times made me feel uncomfortable, always thinking about my responsibility to ensure rights are upheld while also assessing risk, around safeguarding (NOS , CoPP 4).</w:t>
            </w:r>
            <w:r>
              <w:t xml:space="preserve"> </w:t>
            </w:r>
            <w:r>
              <w:rPr>
                <w:iCs/>
                <w:sz w:val="24"/>
                <w:szCs w:val="24"/>
              </w:rPr>
              <w:t>However, my</w:t>
            </w:r>
            <w:r w:rsidRPr="00350675">
              <w:rPr>
                <w:iCs/>
                <w:sz w:val="24"/>
                <w:szCs w:val="24"/>
              </w:rPr>
              <w:t xml:space="preserve"> practice grew stronger with training, and pee</w:t>
            </w:r>
            <w:r>
              <w:rPr>
                <w:iCs/>
                <w:sz w:val="24"/>
                <w:szCs w:val="24"/>
              </w:rPr>
              <w:t>r support. At first,</w:t>
            </w:r>
            <w:r w:rsidRPr="00350675">
              <w:rPr>
                <w:iCs/>
                <w:sz w:val="24"/>
                <w:szCs w:val="24"/>
              </w:rPr>
              <w:t xml:space="preserve"> I felt out of my depth, but due to the ‘collaborative communication training’ along with peer support and direction I began to produce proportionate assessments</w:t>
            </w:r>
            <w:r>
              <w:rPr>
                <w:iCs/>
                <w:sz w:val="24"/>
                <w:szCs w:val="24"/>
              </w:rPr>
              <w:t xml:space="preserve"> while balancing the rights of individuals against the risk of harm (NOS 12 ,CoPP 6)</w:t>
            </w:r>
            <w:r w:rsidRPr="00350675">
              <w:rPr>
                <w:iCs/>
                <w:sz w:val="24"/>
                <w:szCs w:val="24"/>
              </w:rPr>
              <w:t>.</w:t>
            </w:r>
            <w:r>
              <w:rPr>
                <w:iCs/>
                <w:sz w:val="24"/>
                <w:szCs w:val="24"/>
              </w:rPr>
              <w:t xml:space="preserve"> I became confident at identifying priority risks as opposed to the potential risk.</w:t>
            </w:r>
          </w:p>
          <w:p w14:paraId="046E2E23" w14:textId="77777777" w:rsidR="00656B9B" w:rsidRDefault="00656B9B" w:rsidP="00656B9B">
            <w:pPr>
              <w:spacing w:line="276" w:lineRule="auto"/>
              <w:jc w:val="both"/>
              <w:rPr>
                <w:iCs/>
                <w:sz w:val="24"/>
                <w:szCs w:val="24"/>
              </w:rPr>
            </w:pPr>
          </w:p>
          <w:p w14:paraId="11ECB12F" w14:textId="77777777" w:rsidR="00656B9B" w:rsidRDefault="00656B9B" w:rsidP="00656B9B">
            <w:pPr>
              <w:spacing w:line="276" w:lineRule="auto"/>
              <w:jc w:val="both"/>
              <w:rPr>
                <w:iCs/>
                <w:sz w:val="24"/>
                <w:szCs w:val="24"/>
              </w:rPr>
            </w:pPr>
          </w:p>
          <w:p w14:paraId="405621F4" w14:textId="77777777" w:rsidR="00656B9B" w:rsidRDefault="00656B9B" w:rsidP="00656B9B">
            <w:pPr>
              <w:spacing w:line="276" w:lineRule="auto"/>
              <w:jc w:val="both"/>
              <w:rPr>
                <w:iCs/>
                <w:sz w:val="24"/>
                <w:szCs w:val="24"/>
              </w:rPr>
            </w:pPr>
            <w:r>
              <w:rPr>
                <w:iCs/>
                <w:sz w:val="24"/>
                <w:szCs w:val="24"/>
              </w:rPr>
              <w:t>In my current role I work as a care coordinator within a Community Mental Health Team (CMHT). I feel more able to make reasoned evidence-based decisions. In addition, I am fortunate to have readily available senior workers to give advice (NOS 2). The nature of the teams is different, but the volume of work has remained roughly the same.</w:t>
            </w:r>
          </w:p>
          <w:p w14:paraId="43616B3A" w14:textId="77777777" w:rsidR="00656B9B" w:rsidRDefault="00656B9B" w:rsidP="00656B9B">
            <w:pPr>
              <w:spacing w:line="276" w:lineRule="auto"/>
              <w:jc w:val="both"/>
              <w:rPr>
                <w:iCs/>
                <w:sz w:val="24"/>
                <w:szCs w:val="24"/>
              </w:rPr>
            </w:pPr>
          </w:p>
          <w:p w14:paraId="0B5B64E5" w14:textId="77777777" w:rsidR="00656B9B" w:rsidRDefault="00656B9B" w:rsidP="00656B9B">
            <w:pPr>
              <w:spacing w:line="276" w:lineRule="auto"/>
              <w:jc w:val="both"/>
              <w:rPr>
                <w:iCs/>
                <w:sz w:val="24"/>
                <w:szCs w:val="24"/>
              </w:rPr>
            </w:pPr>
            <w:r>
              <w:rPr>
                <w:iCs/>
                <w:sz w:val="24"/>
                <w:szCs w:val="24"/>
              </w:rPr>
              <w:t xml:space="preserve"> The CIAT assessment process explores the individual’s current situation from a ‘what matters’ perspective, exploring the social care needs, identifying strengths with a view towards an empowered outcome-based approach while being mindful of any long- term care needs. The CMHT uses the same assessment criteria with the focus being on Mental health assessment, utilising the recovery model of assessment to address the eight domains of a person’s life, and aid them towards independent and autonomous living. I have often found it difficult to separate mental health from physical health as both are equally important. However, I recognise that as a practitioner I need to apply a person-centred view focusing primarily on mental health concerns. Although I am learning from experienced staff, I am also transferring very useful knowledge of hospital discharges, Continuing health care needs, Packages of care, access to residential care and carers assessments resulting in a more holistic approach.</w:t>
            </w:r>
          </w:p>
          <w:p w14:paraId="4C3A49FB" w14:textId="77777777" w:rsidR="00656B9B" w:rsidRDefault="00656B9B" w:rsidP="00656B9B">
            <w:pPr>
              <w:spacing w:line="276" w:lineRule="auto"/>
              <w:jc w:val="both"/>
              <w:rPr>
                <w:iCs/>
                <w:sz w:val="24"/>
                <w:szCs w:val="24"/>
              </w:rPr>
            </w:pPr>
          </w:p>
          <w:p w14:paraId="73350323" w14:textId="77777777" w:rsidR="00656B9B" w:rsidRDefault="00656B9B" w:rsidP="00656B9B">
            <w:pPr>
              <w:spacing w:line="276" w:lineRule="auto"/>
              <w:jc w:val="both"/>
              <w:rPr>
                <w:iCs/>
                <w:sz w:val="24"/>
                <w:szCs w:val="24"/>
              </w:rPr>
            </w:pPr>
            <w:r>
              <w:rPr>
                <w:iCs/>
                <w:sz w:val="24"/>
                <w:szCs w:val="24"/>
              </w:rPr>
              <w:t>There are a plethora of models and theories to inform assessment in the CMHT and CIAT primarily, the exchange model, systems theory, and outcome focussed, strength based, risk assessments and lifespan theory (NOS 17). At times I would not recognise the theory being used until I was able to step back and reflect from a more holistic perspective (NOS 19).</w:t>
            </w:r>
          </w:p>
          <w:p w14:paraId="53C65791" w14:textId="77777777" w:rsidR="00656B9B" w:rsidRDefault="00656B9B" w:rsidP="00656B9B">
            <w:pPr>
              <w:spacing w:line="276" w:lineRule="auto"/>
              <w:jc w:val="both"/>
              <w:rPr>
                <w:iCs/>
                <w:sz w:val="24"/>
                <w:szCs w:val="24"/>
              </w:rPr>
            </w:pPr>
          </w:p>
          <w:p w14:paraId="7B1A2745" w14:textId="77777777" w:rsidR="00656B9B" w:rsidRDefault="00656B9B" w:rsidP="00656B9B">
            <w:pPr>
              <w:spacing w:line="276" w:lineRule="auto"/>
              <w:jc w:val="both"/>
              <w:rPr>
                <w:iCs/>
                <w:sz w:val="24"/>
                <w:szCs w:val="24"/>
              </w:rPr>
            </w:pPr>
            <w:r>
              <w:rPr>
                <w:iCs/>
                <w:sz w:val="24"/>
                <w:szCs w:val="24"/>
              </w:rPr>
              <w:lastRenderedPageBreak/>
              <w:t xml:space="preserve"> The most prominent theories to intervene in my practice are ‘crisis intervention and tasks centred work. In CMHT, I feel I am starting over regarding the legislative framework and assessment systems. Since moving teams, I am not confident with the ‘Mental Health Act ‘(1983). Additionally, I was not aware of ‘Social Circumstance’ reports required for Mental health tribunals adhering to the Mental Health Act and Human Rights Act (2010). Risk assessing is different as there are high risk behaviours that may sometimes be prevalent with individuals known to the criminal justice service. I have felt out of my depth at times when risk assessing, knowing my responsibility is to mitigate risk of harm to self and or others. </w:t>
            </w:r>
          </w:p>
          <w:p w14:paraId="35617ADA" w14:textId="77777777" w:rsidR="00656B9B" w:rsidRDefault="00656B9B" w:rsidP="00656B9B">
            <w:pPr>
              <w:spacing w:line="276" w:lineRule="auto"/>
              <w:jc w:val="both"/>
              <w:rPr>
                <w:iCs/>
                <w:sz w:val="24"/>
                <w:szCs w:val="24"/>
              </w:rPr>
            </w:pPr>
          </w:p>
          <w:p w14:paraId="77B2CF8A" w14:textId="77777777" w:rsidR="00656B9B" w:rsidRDefault="00656B9B" w:rsidP="00656B9B">
            <w:pPr>
              <w:spacing w:line="276" w:lineRule="auto"/>
              <w:jc w:val="both"/>
              <w:rPr>
                <w:iCs/>
                <w:sz w:val="24"/>
                <w:szCs w:val="24"/>
              </w:rPr>
            </w:pPr>
            <w:r>
              <w:rPr>
                <w:iCs/>
                <w:sz w:val="24"/>
                <w:szCs w:val="24"/>
              </w:rPr>
              <w:t xml:space="preserve">Moving forward, risk assessment training will help in the analysis needed for informed decision making.  I feel more confident with the assessment system under the Mental health Act (1983) due to shadow work, and supervision and able to assess risk adequately. My practice will grow with more training, around risk and as such I will be better placed to assist the people allocated to me. </w:t>
            </w:r>
          </w:p>
          <w:p w14:paraId="21D0D2E0" w14:textId="77777777" w:rsidR="00656B9B" w:rsidRDefault="00656B9B" w:rsidP="00656B9B">
            <w:pPr>
              <w:spacing w:line="276" w:lineRule="auto"/>
              <w:jc w:val="both"/>
              <w:rPr>
                <w:iCs/>
                <w:sz w:val="24"/>
                <w:szCs w:val="24"/>
              </w:rPr>
            </w:pPr>
          </w:p>
          <w:p w14:paraId="6336AB06" w14:textId="77777777" w:rsidR="00656B9B" w:rsidRDefault="00656B9B" w:rsidP="00656B9B">
            <w:pPr>
              <w:spacing w:line="276" w:lineRule="auto"/>
              <w:jc w:val="both"/>
              <w:rPr>
                <w:iCs/>
                <w:sz w:val="24"/>
                <w:szCs w:val="24"/>
              </w:rPr>
            </w:pPr>
            <w:r>
              <w:rPr>
                <w:iCs/>
                <w:sz w:val="24"/>
                <w:szCs w:val="24"/>
              </w:rPr>
              <w:t>819 words</w:t>
            </w:r>
          </w:p>
          <w:p w14:paraId="434BE23E" w14:textId="77777777" w:rsidR="00656B9B" w:rsidRPr="00DC666C" w:rsidRDefault="00656B9B" w:rsidP="00656B9B">
            <w:pPr>
              <w:spacing w:line="276" w:lineRule="auto"/>
              <w:jc w:val="both"/>
              <w:rPr>
                <w:iCs/>
                <w:sz w:val="24"/>
                <w:szCs w:val="24"/>
              </w:rPr>
            </w:pPr>
          </w:p>
          <w:p w14:paraId="51332EED" w14:textId="77777777" w:rsidR="00656B9B" w:rsidRPr="00DC666C" w:rsidRDefault="00656B9B" w:rsidP="00656B9B">
            <w:pPr>
              <w:spacing w:line="276" w:lineRule="auto"/>
              <w:jc w:val="both"/>
              <w:rPr>
                <w:iCs/>
                <w:sz w:val="24"/>
                <w:szCs w:val="24"/>
              </w:rPr>
            </w:pPr>
          </w:p>
          <w:p w14:paraId="339C2219" w14:textId="77777777" w:rsidR="00656B9B" w:rsidRDefault="00656B9B" w:rsidP="00656B9B">
            <w:pPr>
              <w:spacing w:line="276" w:lineRule="auto"/>
              <w:jc w:val="both"/>
              <w:rPr>
                <w:i/>
                <w:iCs/>
                <w:sz w:val="24"/>
                <w:szCs w:val="24"/>
              </w:rPr>
            </w:pPr>
          </w:p>
          <w:p w14:paraId="07D4F76C" w14:textId="77777777" w:rsidR="00656B9B" w:rsidRDefault="00656B9B" w:rsidP="00656B9B">
            <w:pPr>
              <w:spacing w:line="276" w:lineRule="auto"/>
              <w:jc w:val="both"/>
              <w:rPr>
                <w:i/>
                <w:iCs/>
                <w:sz w:val="24"/>
                <w:szCs w:val="24"/>
              </w:rPr>
            </w:pPr>
          </w:p>
          <w:p w14:paraId="102491A6" w14:textId="77777777" w:rsidR="00656B9B" w:rsidRDefault="00656B9B" w:rsidP="00656B9B">
            <w:pPr>
              <w:jc w:val="both"/>
              <w:rPr>
                <w:i/>
                <w:iCs/>
                <w:sz w:val="24"/>
                <w:szCs w:val="24"/>
              </w:rPr>
            </w:pPr>
          </w:p>
          <w:p w14:paraId="067EB1BC" w14:textId="45753384" w:rsidR="00D3203C" w:rsidRDefault="00D3203C">
            <w:pPr>
              <w:jc w:val="both"/>
              <w:rPr>
                <w:i/>
                <w:iCs/>
                <w:sz w:val="24"/>
                <w:szCs w:val="24"/>
              </w:rPr>
            </w:pPr>
          </w:p>
          <w:p w14:paraId="3C462DF6" w14:textId="6B5E1C7E" w:rsidR="00D3203C" w:rsidRDefault="00D3203C">
            <w:pPr>
              <w:jc w:val="both"/>
              <w:rPr>
                <w:i/>
                <w:iCs/>
                <w:sz w:val="24"/>
                <w:szCs w:val="24"/>
              </w:rPr>
            </w:pPr>
          </w:p>
          <w:p w14:paraId="1477FDB8" w14:textId="5A4D3DB4" w:rsidR="00D3203C" w:rsidRDefault="00D3203C">
            <w:pPr>
              <w:jc w:val="both"/>
              <w:rPr>
                <w:i/>
                <w:iCs/>
                <w:sz w:val="24"/>
                <w:szCs w:val="24"/>
              </w:rPr>
            </w:pPr>
          </w:p>
          <w:p w14:paraId="604515A1" w14:textId="555BA943" w:rsidR="00D3203C" w:rsidRDefault="00D3203C">
            <w:pPr>
              <w:jc w:val="both"/>
              <w:rPr>
                <w:i/>
                <w:iCs/>
                <w:sz w:val="24"/>
                <w:szCs w:val="24"/>
              </w:rPr>
            </w:pPr>
          </w:p>
          <w:p w14:paraId="38795F22" w14:textId="2343757E" w:rsidR="00D3203C" w:rsidRDefault="00D3203C">
            <w:pPr>
              <w:jc w:val="both"/>
              <w:rPr>
                <w:i/>
                <w:iCs/>
                <w:sz w:val="24"/>
                <w:szCs w:val="24"/>
              </w:rPr>
            </w:pPr>
          </w:p>
          <w:p w14:paraId="6DFF29F4" w14:textId="70F964E8" w:rsidR="00D3203C" w:rsidRDefault="00D3203C">
            <w:pPr>
              <w:jc w:val="both"/>
              <w:rPr>
                <w:i/>
                <w:iCs/>
                <w:sz w:val="24"/>
                <w:szCs w:val="24"/>
              </w:rPr>
            </w:pPr>
          </w:p>
          <w:p w14:paraId="2AA10E72" w14:textId="7FB3F01F" w:rsidR="00D3203C" w:rsidRDefault="00D3203C">
            <w:pPr>
              <w:jc w:val="both"/>
              <w:rPr>
                <w:i/>
                <w:iCs/>
                <w:sz w:val="24"/>
                <w:szCs w:val="24"/>
              </w:rPr>
            </w:pPr>
          </w:p>
          <w:p w14:paraId="350FC4C2" w14:textId="38FC04BE" w:rsidR="00D3203C" w:rsidRDefault="00D3203C">
            <w:pPr>
              <w:jc w:val="both"/>
              <w:rPr>
                <w:i/>
                <w:iCs/>
                <w:sz w:val="24"/>
                <w:szCs w:val="24"/>
              </w:rPr>
            </w:pPr>
          </w:p>
          <w:p w14:paraId="374EC4B1" w14:textId="77777777" w:rsidR="00D3203C" w:rsidRPr="00706BB5" w:rsidRDefault="00D3203C">
            <w:pPr>
              <w:jc w:val="both"/>
              <w:rPr>
                <w:i/>
                <w:iCs/>
                <w:sz w:val="24"/>
                <w:szCs w:val="24"/>
              </w:rPr>
            </w:pP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lastRenderedPageBreak/>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r w:rsidR="004F4E33">
              <w:rPr>
                <w:sz w:val="24"/>
                <w:szCs w:val="24"/>
              </w:rPr>
              <w:t>carers</w:t>
            </w:r>
            <w:r w:rsidR="00822B44" w:rsidRPr="00045C40">
              <w:rPr>
                <w:color w:val="auto"/>
                <w:sz w:val="24"/>
                <w:szCs w:val="24"/>
              </w:rPr>
              <w:t xml:space="preserve"> </w:t>
            </w:r>
            <w:r w:rsidR="00AE134C">
              <w:rPr>
                <w:sz w:val="24"/>
                <w:szCs w:val="24"/>
              </w:rPr>
              <w:t xml:space="preserve">and </w:t>
            </w:r>
            <w:bookmarkStart w:id="1"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1"/>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561BAAE6" w14:textId="7E782D77" w:rsidR="00D3203C" w:rsidRDefault="00D3203C" w:rsidP="00FF7EBB">
            <w:pPr>
              <w:jc w:val="both"/>
              <w:rPr>
                <w:i/>
                <w:sz w:val="24"/>
                <w:szCs w:val="24"/>
              </w:rPr>
            </w:pPr>
          </w:p>
          <w:p w14:paraId="35F74FF5" w14:textId="77777777" w:rsidR="0093150E" w:rsidRPr="00164A97" w:rsidRDefault="0093150E" w:rsidP="0093150E">
            <w:pPr>
              <w:spacing w:line="360" w:lineRule="auto"/>
              <w:jc w:val="both"/>
              <w:rPr>
                <w:iCs/>
                <w:sz w:val="24"/>
                <w:szCs w:val="24"/>
              </w:rPr>
            </w:pPr>
            <w:r w:rsidRPr="00164A97">
              <w:rPr>
                <w:iCs/>
                <w:sz w:val="24"/>
                <w:szCs w:val="24"/>
              </w:rPr>
              <w:t xml:space="preserve">This reflection will focus on the past year of my professional development as a Social Worker. I will use Driscoll’s (2007) model of reflection for its simplicity. Driscoll suggests using there prompting words, ‘What?, So what ? and now what ? ’ along with questions that help the reflector to analyse what happened, why it was so significant , what was learned and how the outcome will promote or assist in future practice. I will reflect on what I have learned and what areas of practice requires further development. I will explore how supervision, training, direct work, mentoring and research has bolstered </w:t>
            </w:r>
            <w:r>
              <w:rPr>
                <w:iCs/>
                <w:sz w:val="24"/>
                <w:szCs w:val="24"/>
              </w:rPr>
              <w:t>my</w:t>
            </w:r>
            <w:r w:rsidRPr="00164A97">
              <w:rPr>
                <w:iCs/>
                <w:sz w:val="24"/>
                <w:szCs w:val="24"/>
              </w:rPr>
              <w:t xml:space="preserve"> social work knowledge, skills and experience,</w:t>
            </w:r>
            <w:r>
              <w:rPr>
                <w:iCs/>
                <w:sz w:val="24"/>
                <w:szCs w:val="24"/>
              </w:rPr>
              <w:t xml:space="preserve"> as well as my understanding of the application of the </w:t>
            </w:r>
            <w:r w:rsidRPr="00164A97">
              <w:rPr>
                <w:iCs/>
                <w:sz w:val="24"/>
                <w:szCs w:val="24"/>
              </w:rPr>
              <w:t xml:space="preserve">codes of practice (COP) and the national occupational standards (NOS) (COP 6) </w:t>
            </w:r>
          </w:p>
          <w:p w14:paraId="6BC33634" w14:textId="77777777" w:rsidR="0093150E" w:rsidRPr="00164A97" w:rsidRDefault="0093150E" w:rsidP="0093150E">
            <w:pPr>
              <w:spacing w:line="360" w:lineRule="auto"/>
              <w:jc w:val="both"/>
              <w:rPr>
                <w:iCs/>
                <w:sz w:val="24"/>
                <w:szCs w:val="24"/>
              </w:rPr>
            </w:pPr>
            <w:r>
              <w:rPr>
                <w:iCs/>
                <w:sz w:val="24"/>
                <w:szCs w:val="24"/>
              </w:rPr>
              <w:t xml:space="preserve">My background and prior training in </w:t>
            </w:r>
            <w:r w:rsidRPr="00164A97">
              <w:rPr>
                <w:iCs/>
                <w:sz w:val="24"/>
                <w:szCs w:val="24"/>
              </w:rPr>
              <w:t>Cognitive behavioural therapy (CBT), Counselling and Hypnotherapy</w:t>
            </w:r>
            <w:r>
              <w:rPr>
                <w:iCs/>
                <w:sz w:val="24"/>
                <w:szCs w:val="24"/>
              </w:rPr>
              <w:t>, gave me an advantage at the start of my social work career especially in relation to communication aspects of my practice</w:t>
            </w:r>
            <w:r w:rsidRPr="00164A97">
              <w:rPr>
                <w:iCs/>
                <w:sz w:val="24"/>
                <w:szCs w:val="24"/>
              </w:rPr>
              <w:t xml:space="preserve">. In addition, I had already worked as an Occupational therapist grade 1 within a psychological therapy team where I co-worked cases, completed assessments and care plans, while also holding a small caseload. I was able to carefully select the training I needed such as Motivational interviewing, as I knew this training would provide me with the skills and techniques </w:t>
            </w:r>
            <w:r>
              <w:rPr>
                <w:iCs/>
                <w:sz w:val="24"/>
                <w:szCs w:val="24"/>
              </w:rPr>
              <w:t>to support harm reduction from drug abuse.</w:t>
            </w:r>
            <w:r w:rsidRPr="00164A97">
              <w:rPr>
                <w:iCs/>
                <w:sz w:val="24"/>
                <w:szCs w:val="24"/>
              </w:rPr>
              <w:t xml:space="preserve"> I also attended Solution focussed brief therapy </w:t>
            </w:r>
            <w:r>
              <w:rPr>
                <w:iCs/>
                <w:sz w:val="24"/>
                <w:szCs w:val="24"/>
              </w:rPr>
              <w:t xml:space="preserve">training, </w:t>
            </w:r>
            <w:r w:rsidRPr="00164A97">
              <w:rPr>
                <w:iCs/>
                <w:sz w:val="24"/>
                <w:szCs w:val="24"/>
              </w:rPr>
              <w:t>I felt this would bolster my ability to promote empowerment in therapy especially useful with personality disorders, depression and low self-esteem</w:t>
            </w:r>
            <w:r>
              <w:rPr>
                <w:iCs/>
                <w:sz w:val="24"/>
                <w:szCs w:val="24"/>
              </w:rPr>
              <w:t xml:space="preserve"> (NOS 17, CoPP 6)</w:t>
            </w:r>
            <w:r w:rsidRPr="00164A97">
              <w:rPr>
                <w:iCs/>
                <w:sz w:val="24"/>
                <w:szCs w:val="24"/>
              </w:rPr>
              <w:t>.</w:t>
            </w:r>
          </w:p>
          <w:p w14:paraId="3B035EAE" w14:textId="77777777" w:rsidR="0093150E" w:rsidRPr="00164A97" w:rsidRDefault="0093150E" w:rsidP="0093150E">
            <w:pPr>
              <w:spacing w:line="360" w:lineRule="auto"/>
              <w:jc w:val="both"/>
              <w:rPr>
                <w:iCs/>
                <w:sz w:val="24"/>
                <w:szCs w:val="24"/>
              </w:rPr>
            </w:pPr>
          </w:p>
          <w:p w14:paraId="0B54015F" w14:textId="77777777" w:rsidR="0093150E" w:rsidRPr="00164A97" w:rsidRDefault="0093150E" w:rsidP="0093150E">
            <w:pPr>
              <w:spacing w:line="360" w:lineRule="auto"/>
              <w:jc w:val="both"/>
              <w:rPr>
                <w:iCs/>
                <w:sz w:val="24"/>
                <w:szCs w:val="24"/>
              </w:rPr>
            </w:pPr>
            <w:r w:rsidRPr="00164A97">
              <w:rPr>
                <w:iCs/>
                <w:sz w:val="24"/>
                <w:szCs w:val="24"/>
              </w:rPr>
              <w:lastRenderedPageBreak/>
              <w:t>When I reflect on mental health legislation prior to working within the current CMHT, I recognise how much law I studied on the social work course that linked so much to the Mental Health Act (1988) such as Human Rights 2010,</w:t>
            </w:r>
            <w:r>
              <w:rPr>
                <w:iCs/>
                <w:sz w:val="24"/>
                <w:szCs w:val="24"/>
              </w:rPr>
              <w:t xml:space="preserve"> and the</w:t>
            </w:r>
            <w:r w:rsidRPr="00164A97">
              <w:rPr>
                <w:iCs/>
                <w:sz w:val="24"/>
                <w:szCs w:val="24"/>
              </w:rPr>
              <w:t xml:space="preserve"> Mental Capacity Act 2005. Having attended a Mental Capacity Act training course I felt relieved that I was applying the legislation appropriately with a person’s rights being upheld. I recall, being asked to complete a capacity assessment with two other colleagues</w:t>
            </w:r>
            <w:r>
              <w:rPr>
                <w:iCs/>
                <w:sz w:val="24"/>
                <w:szCs w:val="24"/>
              </w:rPr>
              <w:t>,</w:t>
            </w:r>
            <w:r w:rsidRPr="00164A97">
              <w:rPr>
                <w:iCs/>
                <w:sz w:val="24"/>
                <w:szCs w:val="24"/>
              </w:rPr>
              <w:t xml:space="preserve"> </w:t>
            </w:r>
            <w:r>
              <w:rPr>
                <w:iCs/>
                <w:sz w:val="24"/>
                <w:szCs w:val="24"/>
              </w:rPr>
              <w:t>o</w:t>
            </w:r>
            <w:r w:rsidRPr="00164A97">
              <w:rPr>
                <w:iCs/>
                <w:sz w:val="24"/>
                <w:szCs w:val="24"/>
              </w:rPr>
              <w:t xml:space="preserve">n doing so, I was able to identify that the person’s rights were not being adhered to, due to the assessment being carried out when the person was clearly under the influence of alcohol. Capacity assessment require that professionals consider a person’s communication needs, time of day, communication aids, can the assessment wait, thus there is a lot to think about when preparing for an MCA. I feel confident that I can now complete an MCA ensuring rights are upheld. </w:t>
            </w:r>
          </w:p>
          <w:p w14:paraId="30C549EB" w14:textId="77777777" w:rsidR="0093150E" w:rsidRPr="00164A97" w:rsidRDefault="0093150E" w:rsidP="0093150E">
            <w:pPr>
              <w:spacing w:line="360" w:lineRule="auto"/>
              <w:jc w:val="both"/>
              <w:rPr>
                <w:iCs/>
                <w:sz w:val="24"/>
                <w:szCs w:val="24"/>
              </w:rPr>
            </w:pPr>
          </w:p>
          <w:p w14:paraId="1BB17CE3" w14:textId="77777777" w:rsidR="0093150E" w:rsidRPr="00164A97" w:rsidRDefault="0093150E" w:rsidP="0093150E">
            <w:pPr>
              <w:spacing w:line="360" w:lineRule="auto"/>
              <w:jc w:val="both"/>
              <w:rPr>
                <w:iCs/>
                <w:sz w:val="24"/>
                <w:szCs w:val="24"/>
              </w:rPr>
            </w:pPr>
            <w:r w:rsidRPr="00164A97">
              <w:rPr>
                <w:iCs/>
                <w:sz w:val="24"/>
                <w:szCs w:val="24"/>
              </w:rPr>
              <w:t>Reflecting on the observation mentioned within this academic piece of work</w:t>
            </w:r>
            <w:r>
              <w:rPr>
                <w:iCs/>
                <w:sz w:val="24"/>
                <w:szCs w:val="24"/>
              </w:rPr>
              <w:t>,</w:t>
            </w:r>
            <w:r w:rsidRPr="00164A97">
              <w:rPr>
                <w:iCs/>
                <w:sz w:val="24"/>
                <w:szCs w:val="24"/>
              </w:rPr>
              <w:t xml:space="preserve"> I mentioned feelings of dread when asked to complete a P</w:t>
            </w:r>
            <w:r>
              <w:rPr>
                <w:iCs/>
                <w:sz w:val="24"/>
                <w:szCs w:val="24"/>
              </w:rPr>
              <w:t>ersonal independent payment (PIP)</w:t>
            </w:r>
            <w:r w:rsidRPr="00164A97">
              <w:rPr>
                <w:iCs/>
                <w:sz w:val="24"/>
                <w:szCs w:val="24"/>
              </w:rPr>
              <w:t xml:space="preserve"> application as I had not completed the training and felt out of my depth. Although I sourced assistance to complete the form, I was not confident</w:t>
            </w:r>
            <w:r>
              <w:rPr>
                <w:iCs/>
                <w:sz w:val="24"/>
                <w:szCs w:val="24"/>
              </w:rPr>
              <w:t>, this resulted in a declined PIP renewal.</w:t>
            </w:r>
            <w:r w:rsidRPr="00164A97">
              <w:rPr>
                <w:iCs/>
                <w:sz w:val="24"/>
                <w:szCs w:val="24"/>
              </w:rPr>
              <w:t xml:space="preserve"> I</w:t>
            </w:r>
            <w:r>
              <w:rPr>
                <w:iCs/>
                <w:sz w:val="24"/>
                <w:szCs w:val="24"/>
              </w:rPr>
              <w:t xml:space="preserve"> have since</w:t>
            </w:r>
            <w:r w:rsidRPr="00164A97">
              <w:rPr>
                <w:iCs/>
                <w:sz w:val="24"/>
                <w:szCs w:val="24"/>
              </w:rPr>
              <w:t xml:space="preserve"> attended a PIP training day and although a minefield to navigate I learned to breakdown the information by analysing the words within the PIP document. I have since completed two PIP forms which have been successful and managed to arrange a PIP appeal to reinstate PIP for the person </w:t>
            </w:r>
            <w:r>
              <w:rPr>
                <w:iCs/>
                <w:sz w:val="24"/>
                <w:szCs w:val="24"/>
              </w:rPr>
              <w:t>observed in this piece of work</w:t>
            </w:r>
            <w:r w:rsidRPr="00164A97">
              <w:rPr>
                <w:iCs/>
                <w:sz w:val="24"/>
                <w:szCs w:val="24"/>
              </w:rPr>
              <w:t xml:space="preserve">. Thinking back, I could have sign posted the person to the welfare rights department to avoid </w:t>
            </w:r>
            <w:r>
              <w:rPr>
                <w:iCs/>
                <w:sz w:val="24"/>
                <w:szCs w:val="24"/>
              </w:rPr>
              <w:t xml:space="preserve">a </w:t>
            </w:r>
            <w:r w:rsidRPr="00164A97">
              <w:rPr>
                <w:iCs/>
                <w:sz w:val="24"/>
                <w:szCs w:val="24"/>
              </w:rPr>
              <w:t>declined</w:t>
            </w:r>
            <w:r>
              <w:rPr>
                <w:iCs/>
                <w:sz w:val="24"/>
                <w:szCs w:val="24"/>
              </w:rPr>
              <w:t xml:space="preserve"> claim</w:t>
            </w:r>
            <w:r w:rsidRPr="00164A97">
              <w:rPr>
                <w:iCs/>
                <w:sz w:val="24"/>
                <w:szCs w:val="24"/>
              </w:rPr>
              <w:t xml:space="preserve">. Moving forward I will utilise other resources instead of trying to complete a task I am not completely confident in managing. </w:t>
            </w:r>
          </w:p>
          <w:p w14:paraId="0310D301" w14:textId="77777777" w:rsidR="0093150E" w:rsidRPr="00164A97" w:rsidRDefault="0093150E" w:rsidP="0093150E">
            <w:pPr>
              <w:spacing w:line="360" w:lineRule="auto"/>
              <w:jc w:val="both"/>
              <w:rPr>
                <w:iCs/>
                <w:sz w:val="24"/>
                <w:szCs w:val="24"/>
              </w:rPr>
            </w:pPr>
          </w:p>
          <w:p w14:paraId="377B8C3B" w14:textId="77777777" w:rsidR="0093150E" w:rsidRDefault="0093150E" w:rsidP="0093150E">
            <w:pPr>
              <w:spacing w:line="360" w:lineRule="auto"/>
              <w:jc w:val="both"/>
              <w:rPr>
                <w:iCs/>
                <w:sz w:val="24"/>
                <w:szCs w:val="24"/>
              </w:rPr>
            </w:pPr>
            <w:r w:rsidRPr="00164A97">
              <w:rPr>
                <w:iCs/>
                <w:sz w:val="24"/>
                <w:szCs w:val="24"/>
              </w:rPr>
              <w:t xml:space="preserve">Following a recent appraisal with my senior, it was highlighted how much knowledge and experience I have brought into the team from my previous role with the community initial assessment team. My senior pointed out how much the team have been supported to complete carers assessments, </w:t>
            </w:r>
            <w:r>
              <w:rPr>
                <w:iCs/>
                <w:sz w:val="24"/>
                <w:szCs w:val="24"/>
              </w:rPr>
              <w:t xml:space="preserve">Mental capacity assessments, adult </w:t>
            </w:r>
            <w:r w:rsidRPr="00164A97">
              <w:rPr>
                <w:iCs/>
                <w:sz w:val="24"/>
                <w:szCs w:val="24"/>
              </w:rPr>
              <w:t>social work assessments</w:t>
            </w:r>
            <w:r>
              <w:rPr>
                <w:iCs/>
                <w:sz w:val="24"/>
                <w:szCs w:val="24"/>
              </w:rPr>
              <w:t xml:space="preserve"> under the SSWWA (2014)</w:t>
            </w:r>
            <w:r w:rsidRPr="00164A97">
              <w:rPr>
                <w:iCs/>
                <w:sz w:val="24"/>
                <w:szCs w:val="24"/>
              </w:rPr>
              <w:t xml:space="preserve"> in relation to discharge planning </w:t>
            </w:r>
            <w:r>
              <w:rPr>
                <w:iCs/>
                <w:sz w:val="24"/>
                <w:szCs w:val="24"/>
              </w:rPr>
              <w:t>from</w:t>
            </w:r>
            <w:r w:rsidRPr="00164A97">
              <w:rPr>
                <w:iCs/>
                <w:sz w:val="24"/>
                <w:szCs w:val="24"/>
              </w:rPr>
              <w:t xml:space="preserve"> a general ward </w:t>
            </w:r>
            <w:r>
              <w:rPr>
                <w:iCs/>
                <w:sz w:val="24"/>
                <w:szCs w:val="24"/>
              </w:rPr>
              <w:t xml:space="preserve">pertaining to </w:t>
            </w:r>
            <w:r w:rsidRPr="00164A97">
              <w:rPr>
                <w:iCs/>
                <w:sz w:val="24"/>
                <w:szCs w:val="24"/>
              </w:rPr>
              <w:t>whether a care home or</w:t>
            </w:r>
            <w:r>
              <w:rPr>
                <w:iCs/>
                <w:sz w:val="24"/>
                <w:szCs w:val="24"/>
              </w:rPr>
              <w:t xml:space="preserve"> </w:t>
            </w:r>
            <w:r w:rsidRPr="00164A97">
              <w:rPr>
                <w:iCs/>
                <w:sz w:val="24"/>
                <w:szCs w:val="24"/>
              </w:rPr>
              <w:t xml:space="preserve">a package of care. However, when on duty I am still learning as no day is the same and often presents complex situations. In moving forward this is an area I need to develop further. I am now more confident with the process when on duty </w:t>
            </w:r>
            <w:r>
              <w:rPr>
                <w:iCs/>
                <w:sz w:val="24"/>
                <w:szCs w:val="24"/>
              </w:rPr>
              <w:t>but</w:t>
            </w:r>
            <w:r w:rsidRPr="00164A97">
              <w:rPr>
                <w:iCs/>
                <w:sz w:val="24"/>
                <w:szCs w:val="24"/>
              </w:rPr>
              <w:t xml:space="preserve"> still need </w:t>
            </w:r>
            <w:r w:rsidRPr="00164A97">
              <w:rPr>
                <w:iCs/>
                <w:sz w:val="24"/>
                <w:szCs w:val="24"/>
              </w:rPr>
              <w:lastRenderedPageBreak/>
              <w:t xml:space="preserve">guidance from the experienced staff which is very valued.  </w:t>
            </w:r>
            <w:r>
              <w:rPr>
                <w:iCs/>
                <w:sz w:val="24"/>
                <w:szCs w:val="24"/>
              </w:rPr>
              <w:t>My</w:t>
            </w:r>
            <w:r w:rsidRPr="00164A97">
              <w:rPr>
                <w:iCs/>
                <w:sz w:val="24"/>
                <w:szCs w:val="24"/>
              </w:rPr>
              <w:t xml:space="preserve"> </w:t>
            </w:r>
            <w:r>
              <w:rPr>
                <w:iCs/>
                <w:sz w:val="24"/>
                <w:szCs w:val="24"/>
              </w:rPr>
              <w:t>l</w:t>
            </w:r>
            <w:r w:rsidRPr="00164A97">
              <w:rPr>
                <w:iCs/>
                <w:sz w:val="24"/>
                <w:szCs w:val="24"/>
              </w:rPr>
              <w:t xml:space="preserve">earning needs moving forward will be the application of the Mental Health Act and the codes of practice in mental health services such as sections, tribunals, and discharge. I have gained experience regarding discharge and tribunals through shadow practice </w:t>
            </w:r>
            <w:r>
              <w:rPr>
                <w:iCs/>
                <w:sz w:val="24"/>
                <w:szCs w:val="24"/>
              </w:rPr>
              <w:t>and supervision</w:t>
            </w:r>
            <w:r w:rsidRPr="00164A97">
              <w:rPr>
                <w:iCs/>
                <w:sz w:val="24"/>
                <w:szCs w:val="24"/>
              </w:rPr>
              <w:t xml:space="preserve">. I am more reflective in action when attending professional meetings and carrying out </w:t>
            </w:r>
            <w:r>
              <w:rPr>
                <w:iCs/>
                <w:sz w:val="24"/>
                <w:szCs w:val="24"/>
              </w:rPr>
              <w:t xml:space="preserve">duty assessments and </w:t>
            </w:r>
            <w:r w:rsidRPr="00164A97">
              <w:rPr>
                <w:iCs/>
                <w:sz w:val="24"/>
                <w:szCs w:val="24"/>
              </w:rPr>
              <w:t>MCAs. I</w:t>
            </w:r>
            <w:r>
              <w:rPr>
                <w:iCs/>
                <w:sz w:val="24"/>
                <w:szCs w:val="24"/>
              </w:rPr>
              <w:t xml:space="preserve"> </w:t>
            </w:r>
            <w:r w:rsidRPr="00164A97">
              <w:rPr>
                <w:iCs/>
                <w:sz w:val="24"/>
                <w:szCs w:val="24"/>
              </w:rPr>
              <w:t>learn better by having regular discussions with peers and seniors. Moving forward I will attend more training pertaining to mental health and welfare rights as I feel these are areas that most people</w:t>
            </w:r>
            <w:r>
              <w:rPr>
                <w:iCs/>
                <w:sz w:val="24"/>
                <w:szCs w:val="24"/>
              </w:rPr>
              <w:t xml:space="preserve"> need</w:t>
            </w:r>
            <w:r w:rsidRPr="00164A97">
              <w:rPr>
                <w:iCs/>
                <w:sz w:val="24"/>
                <w:szCs w:val="24"/>
              </w:rPr>
              <w:t xml:space="preserve"> support.</w:t>
            </w:r>
          </w:p>
          <w:p w14:paraId="19BF7620" w14:textId="77777777" w:rsidR="0093150E" w:rsidRPr="008A0F7B" w:rsidRDefault="0093150E" w:rsidP="0093150E">
            <w:pPr>
              <w:shd w:val="clear" w:color="auto" w:fill="FFFFFF"/>
              <w:overflowPunct/>
              <w:autoSpaceDE/>
              <w:autoSpaceDN/>
              <w:adjustRightInd/>
              <w:spacing w:before="100" w:beforeAutospacing="1" w:after="225"/>
              <w:ind w:left="720"/>
              <w:textAlignment w:val="auto"/>
              <w:rPr>
                <w:rFonts w:ascii="Open Sans" w:hAnsi="Open Sans" w:cs="Open Sans"/>
                <w:color w:val="424242"/>
                <w:sz w:val="24"/>
                <w:szCs w:val="24"/>
              </w:rPr>
            </w:pPr>
            <w:r>
              <w:rPr>
                <w:iCs/>
                <w:sz w:val="24"/>
                <w:szCs w:val="24"/>
              </w:rPr>
              <w:t xml:space="preserve">        </w:t>
            </w:r>
            <w:r w:rsidRPr="008A0F7B">
              <w:rPr>
                <w:rFonts w:ascii="Open Sans" w:hAnsi="Open Sans" w:cs="Open Sans"/>
                <w:color w:val="424242"/>
                <w:sz w:val="24"/>
                <w:szCs w:val="24"/>
              </w:rPr>
              <w:t>“</w:t>
            </w:r>
            <w:r w:rsidRPr="008A0F7B">
              <w:rPr>
                <w:i/>
                <w:iCs/>
                <w:color w:val="424242"/>
                <w:sz w:val="22"/>
                <w:szCs w:val="22"/>
              </w:rPr>
              <w:t>Develop a passion for learning. If you do, you will never cease to grow.”</w:t>
            </w:r>
            <w:r w:rsidRPr="008A0F7B">
              <w:rPr>
                <w:rFonts w:ascii="Open Sans" w:hAnsi="Open Sans" w:cs="Open Sans"/>
                <w:color w:val="424242"/>
                <w:sz w:val="24"/>
                <w:szCs w:val="24"/>
              </w:rPr>
              <w:br/>
            </w:r>
            <w:r w:rsidRPr="008A0F7B">
              <w:rPr>
                <w:rFonts w:ascii="Open Sans" w:hAnsi="Open Sans" w:cs="Open Sans"/>
                <w:i/>
                <w:iCs/>
                <w:color w:val="424242"/>
                <w:sz w:val="24"/>
                <w:szCs w:val="24"/>
              </w:rPr>
              <w:t xml:space="preserve">          </w:t>
            </w:r>
            <w:r w:rsidRPr="008A0F7B">
              <w:rPr>
                <w:i/>
                <w:iCs/>
                <w:color w:val="424242"/>
                <w:sz w:val="22"/>
                <w:szCs w:val="22"/>
              </w:rPr>
              <w:t>Anthony J. D’Angelo</w:t>
            </w:r>
          </w:p>
          <w:p w14:paraId="61236711" w14:textId="77777777" w:rsidR="0093150E" w:rsidRPr="00164A97" w:rsidRDefault="0093150E" w:rsidP="0093150E">
            <w:pPr>
              <w:spacing w:line="360" w:lineRule="auto"/>
              <w:jc w:val="both"/>
              <w:rPr>
                <w:iCs/>
                <w:sz w:val="24"/>
                <w:szCs w:val="24"/>
              </w:rPr>
            </w:pPr>
          </w:p>
          <w:p w14:paraId="2635CEEB" w14:textId="77777777" w:rsidR="0093150E" w:rsidRPr="00164A97" w:rsidRDefault="0093150E" w:rsidP="0093150E">
            <w:pPr>
              <w:spacing w:line="360" w:lineRule="auto"/>
              <w:jc w:val="both"/>
              <w:rPr>
                <w:iCs/>
                <w:sz w:val="24"/>
                <w:szCs w:val="24"/>
              </w:rPr>
            </w:pPr>
          </w:p>
          <w:p w14:paraId="794FDBBE" w14:textId="77777777" w:rsidR="0093150E" w:rsidRPr="00164A97" w:rsidRDefault="0093150E" w:rsidP="0093150E">
            <w:pPr>
              <w:spacing w:line="360" w:lineRule="auto"/>
              <w:jc w:val="both"/>
              <w:rPr>
                <w:iCs/>
                <w:sz w:val="24"/>
                <w:szCs w:val="24"/>
              </w:rPr>
            </w:pPr>
          </w:p>
          <w:p w14:paraId="07AE0814" w14:textId="77777777" w:rsidR="0093150E" w:rsidRPr="00164A97" w:rsidRDefault="0093150E" w:rsidP="0093150E">
            <w:pPr>
              <w:spacing w:line="360" w:lineRule="auto"/>
              <w:jc w:val="both"/>
              <w:rPr>
                <w:iCs/>
                <w:sz w:val="24"/>
                <w:szCs w:val="24"/>
              </w:rPr>
            </w:pPr>
          </w:p>
          <w:p w14:paraId="3A78AB14" w14:textId="77777777" w:rsidR="0093150E" w:rsidRPr="00164A97" w:rsidRDefault="0093150E" w:rsidP="0093150E">
            <w:pPr>
              <w:spacing w:line="360" w:lineRule="auto"/>
              <w:jc w:val="both"/>
              <w:rPr>
                <w:iCs/>
                <w:sz w:val="24"/>
                <w:szCs w:val="24"/>
              </w:rPr>
            </w:pPr>
          </w:p>
          <w:p w14:paraId="4247E081" w14:textId="77777777" w:rsidR="0093150E" w:rsidRPr="00164A97" w:rsidRDefault="0093150E" w:rsidP="0093150E">
            <w:pPr>
              <w:spacing w:line="360" w:lineRule="auto"/>
              <w:jc w:val="both"/>
              <w:rPr>
                <w:iCs/>
                <w:sz w:val="24"/>
                <w:szCs w:val="24"/>
              </w:rPr>
            </w:pPr>
          </w:p>
          <w:p w14:paraId="5A7C7E37" w14:textId="77777777" w:rsidR="0093150E" w:rsidRPr="00164A97" w:rsidRDefault="0093150E" w:rsidP="0093150E">
            <w:pPr>
              <w:spacing w:line="360" w:lineRule="auto"/>
              <w:jc w:val="both"/>
              <w:rPr>
                <w:iCs/>
                <w:sz w:val="24"/>
                <w:szCs w:val="24"/>
              </w:rPr>
            </w:pPr>
            <w:r w:rsidRPr="00164A97">
              <w:rPr>
                <w:iCs/>
                <w:sz w:val="24"/>
                <w:szCs w:val="24"/>
              </w:rPr>
              <w:t>8</w:t>
            </w:r>
            <w:r>
              <w:rPr>
                <w:iCs/>
                <w:sz w:val="24"/>
                <w:szCs w:val="24"/>
              </w:rPr>
              <w:t>27</w:t>
            </w:r>
            <w:r w:rsidRPr="00164A97">
              <w:rPr>
                <w:iCs/>
                <w:sz w:val="24"/>
                <w:szCs w:val="24"/>
              </w:rPr>
              <w:t xml:space="preserve"> words.</w:t>
            </w:r>
          </w:p>
          <w:p w14:paraId="7502FD83" w14:textId="77777777" w:rsidR="0093150E" w:rsidRDefault="0093150E" w:rsidP="0093150E">
            <w:pPr>
              <w:jc w:val="both"/>
              <w:rPr>
                <w:i/>
                <w:sz w:val="24"/>
                <w:szCs w:val="24"/>
              </w:rPr>
            </w:pPr>
          </w:p>
          <w:p w14:paraId="63752E5B" w14:textId="21804A47" w:rsidR="00D3203C" w:rsidRDefault="00D3203C" w:rsidP="00FF7EBB">
            <w:pPr>
              <w:jc w:val="both"/>
              <w:rPr>
                <w:i/>
                <w:sz w:val="24"/>
                <w:szCs w:val="24"/>
              </w:rPr>
            </w:pPr>
          </w:p>
          <w:p w14:paraId="51AE4AE0" w14:textId="267B5F59" w:rsidR="00D3203C" w:rsidRDefault="00D3203C" w:rsidP="00FF7EBB">
            <w:pPr>
              <w:jc w:val="both"/>
              <w:rPr>
                <w:i/>
                <w:sz w:val="24"/>
                <w:szCs w:val="24"/>
              </w:rPr>
            </w:pPr>
          </w:p>
          <w:p w14:paraId="6605A95A" w14:textId="023EE19A" w:rsidR="00D3203C" w:rsidRDefault="00D3203C" w:rsidP="00FF7EBB">
            <w:pPr>
              <w:jc w:val="both"/>
              <w:rPr>
                <w:i/>
                <w:sz w:val="24"/>
                <w:szCs w:val="24"/>
              </w:rPr>
            </w:pPr>
          </w:p>
          <w:p w14:paraId="416186BE" w14:textId="557B10E6" w:rsidR="00D3203C" w:rsidRDefault="00D3203C" w:rsidP="00FF7EBB">
            <w:pPr>
              <w:jc w:val="both"/>
              <w:rPr>
                <w:i/>
                <w:sz w:val="24"/>
                <w:szCs w:val="24"/>
              </w:rPr>
            </w:pPr>
          </w:p>
          <w:p w14:paraId="6D442B48" w14:textId="6B3D604A" w:rsidR="00D3203C" w:rsidRDefault="00D3203C" w:rsidP="00FF7EBB">
            <w:pPr>
              <w:jc w:val="both"/>
              <w:rPr>
                <w:i/>
                <w:sz w:val="24"/>
                <w:szCs w:val="24"/>
              </w:rPr>
            </w:pPr>
          </w:p>
          <w:p w14:paraId="2CA3EFE5" w14:textId="2836E528" w:rsidR="00D3203C" w:rsidRDefault="00D3203C" w:rsidP="00FF7EBB">
            <w:pPr>
              <w:jc w:val="both"/>
              <w:rPr>
                <w:i/>
                <w:sz w:val="24"/>
                <w:szCs w:val="24"/>
              </w:rPr>
            </w:pPr>
          </w:p>
          <w:p w14:paraId="5D01F583" w14:textId="2F349575" w:rsidR="00D3203C" w:rsidRDefault="00D3203C" w:rsidP="00FF7EBB">
            <w:pPr>
              <w:jc w:val="both"/>
              <w:rPr>
                <w:i/>
                <w:sz w:val="24"/>
                <w:szCs w:val="24"/>
              </w:rPr>
            </w:pPr>
          </w:p>
          <w:p w14:paraId="0F566E71" w14:textId="01D79CBA" w:rsidR="00D3203C" w:rsidRDefault="00D3203C" w:rsidP="00FF7EBB">
            <w:pPr>
              <w:jc w:val="both"/>
              <w:rPr>
                <w:i/>
                <w:sz w:val="24"/>
                <w:szCs w:val="24"/>
              </w:rPr>
            </w:pPr>
          </w:p>
          <w:p w14:paraId="47A43D79" w14:textId="02D723C1" w:rsidR="00D3203C" w:rsidRDefault="00D3203C" w:rsidP="00FF7EBB">
            <w:pPr>
              <w:jc w:val="both"/>
              <w:rPr>
                <w:i/>
                <w:sz w:val="24"/>
                <w:szCs w:val="24"/>
              </w:rPr>
            </w:pPr>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656E9326" w14:textId="77777777" w:rsidR="00151DA6" w:rsidRDefault="00151DA6" w:rsidP="002A1A44">
      <w:pPr>
        <w:keepNext/>
        <w:spacing w:before="240" w:after="60"/>
        <w:jc w:val="both"/>
        <w:rPr>
          <w:b/>
          <w:sz w:val="28"/>
          <w:szCs w:val="28"/>
        </w:rPr>
      </w:pPr>
      <w:r>
        <w:rPr>
          <w:b/>
          <w:sz w:val="28"/>
          <w:szCs w:val="28"/>
        </w:rPr>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366FCE3A" w14:textId="77777777" w:rsidR="00A63559" w:rsidRPr="00496559" w:rsidRDefault="00A63559" w:rsidP="00A63559">
      <w:pPr>
        <w:rPr>
          <w:sz w:val="22"/>
          <w:szCs w:val="22"/>
        </w:rPr>
      </w:pPr>
      <w:r w:rsidRPr="00496559">
        <w:rPr>
          <w:sz w:val="22"/>
          <w:szCs w:val="22"/>
        </w:rPr>
        <w:t xml:space="preserve">Children Act 1989. Available at: </w:t>
      </w:r>
      <w:hyperlink r:id="rId11" w:history="1">
        <w:r w:rsidRPr="00496559">
          <w:rPr>
            <w:rStyle w:val="Hyperlink"/>
            <w:sz w:val="22"/>
            <w:szCs w:val="22"/>
          </w:rPr>
          <w:t>https://www.legislation.gov.uk/ukpga/1989/41/contents</w:t>
        </w:r>
      </w:hyperlink>
      <w:r w:rsidRPr="00496559">
        <w:rPr>
          <w:rStyle w:val="Hyperlink"/>
          <w:sz w:val="22"/>
          <w:szCs w:val="22"/>
        </w:rPr>
        <w:t xml:space="preserve"> </w:t>
      </w:r>
      <w:r w:rsidRPr="00496559">
        <w:rPr>
          <w:sz w:val="22"/>
          <w:szCs w:val="22"/>
        </w:rPr>
        <w:t>(Accessed  25/01/2024)</w:t>
      </w:r>
    </w:p>
    <w:p w14:paraId="7A4762DB" w14:textId="77777777" w:rsidR="00A63559" w:rsidRPr="00496559" w:rsidRDefault="00A63559" w:rsidP="00A63559">
      <w:pPr>
        <w:jc w:val="both"/>
        <w:rPr>
          <w:sz w:val="22"/>
          <w:szCs w:val="22"/>
        </w:rPr>
      </w:pPr>
    </w:p>
    <w:p w14:paraId="1FA858F5" w14:textId="77777777" w:rsidR="00A63559" w:rsidRPr="00496559" w:rsidRDefault="00A63559" w:rsidP="00A63559">
      <w:pPr>
        <w:jc w:val="both"/>
        <w:rPr>
          <w:sz w:val="22"/>
          <w:szCs w:val="22"/>
        </w:rPr>
      </w:pPr>
      <w:r w:rsidRPr="00496559">
        <w:rPr>
          <w:sz w:val="22"/>
          <w:szCs w:val="22"/>
        </w:rPr>
        <w:t>Driscoll (2007). Model of reflection Available at https://www.researchgate.net/figure/Driscolls-Model-of-Reflection-Driscoll-</w:t>
      </w:r>
    </w:p>
    <w:p w14:paraId="186969FA" w14:textId="77777777" w:rsidR="00A63559" w:rsidRPr="00496559" w:rsidRDefault="00A63559" w:rsidP="00A63559">
      <w:pPr>
        <w:jc w:val="both"/>
        <w:rPr>
          <w:sz w:val="22"/>
          <w:szCs w:val="22"/>
        </w:rPr>
      </w:pPr>
      <w:r w:rsidRPr="00496559">
        <w:rPr>
          <w:sz w:val="22"/>
          <w:szCs w:val="22"/>
        </w:rPr>
        <w:t>2007_fig3_338775073 (Accessed 12/12/23)</w:t>
      </w:r>
    </w:p>
    <w:p w14:paraId="1F134D6D" w14:textId="77777777" w:rsidR="00A63559" w:rsidRPr="00496559" w:rsidRDefault="00A63559" w:rsidP="00A63559">
      <w:pPr>
        <w:jc w:val="both"/>
        <w:rPr>
          <w:sz w:val="22"/>
          <w:szCs w:val="22"/>
        </w:rPr>
      </w:pPr>
    </w:p>
    <w:p w14:paraId="428E0B84" w14:textId="77777777" w:rsidR="00A63559" w:rsidRPr="00496559" w:rsidRDefault="00A63559" w:rsidP="00A63559">
      <w:pPr>
        <w:jc w:val="both"/>
        <w:rPr>
          <w:sz w:val="22"/>
          <w:szCs w:val="22"/>
        </w:rPr>
      </w:pPr>
      <w:hyperlink r:id="rId12" w:history="1">
        <w:r w:rsidRPr="00496559">
          <w:rPr>
            <w:rStyle w:val="Hyperlink"/>
            <w:sz w:val="22"/>
            <w:szCs w:val="22"/>
          </w:rPr>
          <w:t>Ezezika, et al. (2022) Available</w:t>
        </w:r>
      </w:hyperlink>
      <w:r w:rsidRPr="00496559">
        <w:rPr>
          <w:rStyle w:val="Hyperlink"/>
          <w:sz w:val="22"/>
          <w:szCs w:val="22"/>
        </w:rPr>
        <w:t xml:space="preserve"> at: </w:t>
      </w:r>
      <w:hyperlink r:id="rId13" w:history="1">
        <w:r w:rsidRPr="00496559">
          <w:rPr>
            <w:rStyle w:val="Hyperlink"/>
            <w:sz w:val="22"/>
            <w:szCs w:val="22"/>
          </w:rPr>
          <w:t>Development and Implementation of a Reflective Writing Assignment for Undergraduate Students in a Large Public Health Biology Course - Obidimma Ezezika, Nancy Johnston, 2023 (sagepub.com)</w:t>
        </w:r>
      </w:hyperlink>
      <w:r w:rsidRPr="00496559">
        <w:rPr>
          <w:sz w:val="22"/>
          <w:szCs w:val="22"/>
        </w:rPr>
        <w:t xml:space="preserve"> (Vol.9 Issue.2). (Accessed 5/10/23)</w:t>
      </w:r>
    </w:p>
    <w:p w14:paraId="5E5C9447" w14:textId="77777777" w:rsidR="00A63559" w:rsidRPr="00496559" w:rsidRDefault="00A63559" w:rsidP="00A63559">
      <w:pPr>
        <w:jc w:val="both"/>
        <w:rPr>
          <w:sz w:val="22"/>
          <w:szCs w:val="22"/>
        </w:rPr>
      </w:pPr>
    </w:p>
    <w:p w14:paraId="20B15305" w14:textId="77777777" w:rsidR="00A63559" w:rsidRPr="00496559" w:rsidRDefault="00A63559" w:rsidP="00A63559">
      <w:pPr>
        <w:rPr>
          <w:sz w:val="22"/>
          <w:szCs w:val="22"/>
        </w:rPr>
      </w:pPr>
      <w:r w:rsidRPr="00496559">
        <w:rPr>
          <w:sz w:val="22"/>
          <w:szCs w:val="22"/>
        </w:rPr>
        <w:t xml:space="preserve">Free Social Work Tools and Resources, Home conditions assessment tool (2023). {Accessed at </w:t>
      </w:r>
      <w:hyperlink r:id="rId14" w:history="1">
        <w:r w:rsidRPr="00496559">
          <w:rPr>
            <w:rStyle w:val="Hyperlink"/>
            <w:sz w:val="22"/>
            <w:szCs w:val="22"/>
          </w:rPr>
          <w:t>https://www.socialworkerstoolbox.com/home-conditions-scoring-sheet/</w:t>
        </w:r>
      </w:hyperlink>
      <w:r w:rsidRPr="00496559">
        <w:rPr>
          <w:sz w:val="22"/>
          <w:szCs w:val="22"/>
        </w:rPr>
        <w:t>} Accessed 01/12/23.</w:t>
      </w:r>
    </w:p>
    <w:p w14:paraId="4DCA9785" w14:textId="77777777" w:rsidR="00A63559" w:rsidRPr="00496559" w:rsidRDefault="00A63559" w:rsidP="00A63559">
      <w:pPr>
        <w:jc w:val="both"/>
        <w:rPr>
          <w:sz w:val="22"/>
          <w:szCs w:val="22"/>
        </w:rPr>
      </w:pPr>
    </w:p>
    <w:p w14:paraId="7023A5B3" w14:textId="77777777" w:rsidR="00A63559" w:rsidRPr="00496559" w:rsidRDefault="00A63559" w:rsidP="00A63559">
      <w:pPr>
        <w:jc w:val="both"/>
        <w:rPr>
          <w:sz w:val="22"/>
          <w:szCs w:val="22"/>
        </w:rPr>
      </w:pPr>
      <w:r w:rsidRPr="00496559">
        <w:rPr>
          <w:sz w:val="22"/>
          <w:szCs w:val="22"/>
        </w:rPr>
        <w:t xml:space="preserve">Hafal (2019) Available at : </w:t>
      </w:r>
      <w:hyperlink r:id="rId15" w:history="1">
        <w:r w:rsidRPr="00496559">
          <w:rPr>
            <w:rStyle w:val="Hyperlink"/>
            <w:sz w:val="22"/>
            <w:szCs w:val="22"/>
          </w:rPr>
          <w:t>experiment 10_Layout 1 (therecoverytrust.co.uk)</w:t>
        </w:r>
      </w:hyperlink>
      <w:r w:rsidRPr="00496559">
        <w:rPr>
          <w:sz w:val="22"/>
          <w:szCs w:val="22"/>
        </w:rPr>
        <w:t xml:space="preserve"> (Accessed  11/11/23)</w:t>
      </w:r>
    </w:p>
    <w:p w14:paraId="2298C2CF" w14:textId="77777777" w:rsidR="00A63559" w:rsidRPr="00496559" w:rsidRDefault="00A63559" w:rsidP="00A63559">
      <w:pPr>
        <w:jc w:val="both"/>
        <w:rPr>
          <w:sz w:val="22"/>
          <w:szCs w:val="22"/>
        </w:rPr>
      </w:pPr>
    </w:p>
    <w:p w14:paraId="59763F90" w14:textId="77777777" w:rsidR="00A63559" w:rsidRPr="00496559" w:rsidRDefault="00A63559" w:rsidP="00A63559">
      <w:pPr>
        <w:jc w:val="both"/>
        <w:rPr>
          <w:sz w:val="22"/>
          <w:szCs w:val="22"/>
        </w:rPr>
      </w:pPr>
      <w:r w:rsidRPr="00496559">
        <w:rPr>
          <w:sz w:val="22"/>
          <w:szCs w:val="22"/>
        </w:rPr>
        <w:t xml:space="preserve">Havens. J. (2024) Available at : </w:t>
      </w:r>
      <w:hyperlink r:id="rId16" w:anchor=":~:text=counsellor%20who%20offers-,EMDR,a%20specific%20and%20structured%20format" w:history="1">
        <w:r w:rsidRPr="00496559">
          <w:rPr>
            <w:rStyle w:val="Hyperlink"/>
            <w:sz w:val="22"/>
            <w:szCs w:val="22"/>
          </w:rPr>
          <w:t>What is EMDR? | Types of therapy (bacp.co.uk)</w:t>
        </w:r>
      </w:hyperlink>
      <w:r w:rsidRPr="00496559">
        <w:rPr>
          <w:rStyle w:val="Hyperlink"/>
          <w:sz w:val="22"/>
          <w:szCs w:val="22"/>
        </w:rPr>
        <w:t xml:space="preserve"> </w:t>
      </w:r>
      <w:r w:rsidRPr="00496559">
        <w:rPr>
          <w:rStyle w:val="Hyperlink"/>
          <w:color w:val="auto"/>
          <w:sz w:val="22"/>
          <w:szCs w:val="22"/>
          <w:u w:val="none"/>
        </w:rPr>
        <w:t>(Accessed  1/1/24)</w:t>
      </w:r>
    </w:p>
    <w:p w14:paraId="28715247" w14:textId="77777777" w:rsidR="00A63559" w:rsidRPr="00496559" w:rsidRDefault="00A63559" w:rsidP="00A63559">
      <w:pPr>
        <w:jc w:val="both"/>
        <w:rPr>
          <w:sz w:val="22"/>
          <w:szCs w:val="22"/>
        </w:rPr>
      </w:pPr>
    </w:p>
    <w:p w14:paraId="1E6E34E7" w14:textId="77777777" w:rsidR="00A63559" w:rsidRPr="00496559" w:rsidRDefault="00A63559" w:rsidP="00A63559">
      <w:pPr>
        <w:jc w:val="both"/>
        <w:rPr>
          <w:color w:val="auto"/>
          <w:sz w:val="22"/>
          <w:szCs w:val="22"/>
        </w:rPr>
      </w:pPr>
      <w:r w:rsidRPr="00496559">
        <w:rPr>
          <w:sz w:val="22"/>
          <w:szCs w:val="22"/>
        </w:rPr>
        <w:t xml:space="preserve">Kaufman. S.B. (2021) Available at : </w:t>
      </w:r>
      <w:hyperlink r:id="rId17" w:history="1">
        <w:r w:rsidRPr="00496559">
          <w:rPr>
            <w:rStyle w:val="Hyperlink"/>
            <w:sz w:val="22"/>
            <w:szCs w:val="22"/>
          </w:rPr>
          <w:t>Aaron Beck's Legacy Goes Beyond CBT | Psychology Today</w:t>
        </w:r>
      </w:hyperlink>
      <w:r w:rsidRPr="00496559">
        <w:rPr>
          <w:rStyle w:val="Hyperlink"/>
          <w:sz w:val="22"/>
          <w:szCs w:val="22"/>
        </w:rPr>
        <w:t xml:space="preserve"> </w:t>
      </w:r>
      <w:r w:rsidRPr="00496559">
        <w:rPr>
          <w:rStyle w:val="Hyperlink"/>
          <w:color w:val="auto"/>
          <w:sz w:val="22"/>
          <w:szCs w:val="22"/>
          <w:u w:val="none"/>
        </w:rPr>
        <w:t>(Accessed  17/7/23)</w:t>
      </w:r>
    </w:p>
    <w:p w14:paraId="04F043DC" w14:textId="77777777" w:rsidR="00A63559" w:rsidRPr="00496559" w:rsidRDefault="00A63559" w:rsidP="00A63559">
      <w:pPr>
        <w:jc w:val="both"/>
        <w:rPr>
          <w:sz w:val="22"/>
          <w:szCs w:val="22"/>
        </w:rPr>
      </w:pPr>
    </w:p>
    <w:p w14:paraId="1067FC68" w14:textId="77777777" w:rsidR="00A63559" w:rsidRPr="00496559" w:rsidRDefault="00A63559" w:rsidP="00A63559">
      <w:pPr>
        <w:jc w:val="both"/>
        <w:rPr>
          <w:color w:val="auto"/>
          <w:sz w:val="22"/>
          <w:szCs w:val="22"/>
        </w:rPr>
      </w:pPr>
      <w:r w:rsidRPr="00496559">
        <w:rPr>
          <w:sz w:val="22"/>
          <w:szCs w:val="22"/>
        </w:rPr>
        <w:t xml:space="preserve">Legislation.gov.uk Available at : </w:t>
      </w:r>
      <w:hyperlink r:id="rId18" w:history="1">
        <w:r w:rsidRPr="00496559">
          <w:rPr>
            <w:rStyle w:val="Hyperlink"/>
            <w:sz w:val="22"/>
            <w:szCs w:val="22"/>
          </w:rPr>
          <w:t>Mental Health Act 1983 (legislation.gov.uk)</w:t>
        </w:r>
      </w:hyperlink>
      <w:r w:rsidRPr="00496559">
        <w:rPr>
          <w:rStyle w:val="Hyperlink"/>
          <w:sz w:val="22"/>
          <w:szCs w:val="22"/>
        </w:rPr>
        <w:t xml:space="preserve"> </w:t>
      </w:r>
      <w:r w:rsidRPr="00496559">
        <w:rPr>
          <w:rStyle w:val="Hyperlink"/>
          <w:color w:val="auto"/>
          <w:sz w:val="22"/>
          <w:szCs w:val="22"/>
          <w:u w:val="none"/>
        </w:rPr>
        <w:t>(Accessed  5/11/23)</w:t>
      </w:r>
    </w:p>
    <w:p w14:paraId="004ADF14" w14:textId="77777777" w:rsidR="00A63559" w:rsidRPr="00496559" w:rsidRDefault="00A63559" w:rsidP="00A63559">
      <w:pPr>
        <w:jc w:val="both"/>
        <w:rPr>
          <w:sz w:val="22"/>
          <w:szCs w:val="22"/>
        </w:rPr>
      </w:pPr>
    </w:p>
    <w:p w14:paraId="535CA5B5" w14:textId="77777777" w:rsidR="00A63559" w:rsidRPr="00496559" w:rsidRDefault="00A63559" w:rsidP="00A63559">
      <w:pPr>
        <w:jc w:val="both"/>
        <w:rPr>
          <w:sz w:val="22"/>
          <w:szCs w:val="22"/>
        </w:rPr>
      </w:pPr>
      <w:r w:rsidRPr="00496559">
        <w:rPr>
          <w:sz w:val="22"/>
          <w:szCs w:val="22"/>
        </w:rPr>
        <w:t xml:space="preserve">Legislation.gov.uk Available at : </w:t>
      </w:r>
      <w:hyperlink r:id="rId19" w:history="1">
        <w:r w:rsidRPr="00496559">
          <w:rPr>
            <w:rStyle w:val="Hyperlink"/>
            <w:sz w:val="22"/>
            <w:szCs w:val="22"/>
          </w:rPr>
          <w:t>Mental Health (Wales) Measure 2010: leaflet | GOV.WALES</w:t>
        </w:r>
      </w:hyperlink>
      <w:r w:rsidRPr="00496559">
        <w:rPr>
          <w:rStyle w:val="Hyperlink"/>
          <w:sz w:val="22"/>
          <w:szCs w:val="22"/>
        </w:rPr>
        <w:t xml:space="preserve"> </w:t>
      </w:r>
      <w:r w:rsidRPr="00496559">
        <w:rPr>
          <w:rStyle w:val="Hyperlink"/>
          <w:color w:val="auto"/>
          <w:sz w:val="22"/>
          <w:szCs w:val="22"/>
          <w:u w:val="none"/>
        </w:rPr>
        <w:t>(Accessed  5/11/23)</w:t>
      </w:r>
    </w:p>
    <w:p w14:paraId="244DE760" w14:textId="77777777" w:rsidR="00A63559" w:rsidRPr="00496559" w:rsidRDefault="00A63559" w:rsidP="00A63559">
      <w:pPr>
        <w:jc w:val="both"/>
        <w:rPr>
          <w:sz w:val="22"/>
          <w:szCs w:val="22"/>
        </w:rPr>
      </w:pPr>
    </w:p>
    <w:p w14:paraId="5BB20ED6" w14:textId="77777777" w:rsidR="00A63559" w:rsidRPr="00496559" w:rsidRDefault="00A63559" w:rsidP="00A63559">
      <w:pPr>
        <w:jc w:val="both"/>
        <w:rPr>
          <w:sz w:val="22"/>
          <w:szCs w:val="22"/>
        </w:rPr>
      </w:pPr>
      <w:r w:rsidRPr="00496559">
        <w:rPr>
          <w:sz w:val="22"/>
          <w:szCs w:val="22"/>
        </w:rPr>
        <w:t>Legislation.gov.uk Available at :</w:t>
      </w:r>
      <w:hyperlink r:id="rId20" w:history="1">
        <w:r w:rsidRPr="00496559">
          <w:rPr>
            <w:rStyle w:val="Hyperlink"/>
            <w:sz w:val="22"/>
            <w:szCs w:val="22"/>
          </w:rPr>
          <w:t>Human Rights Act 1998 (legislation.gov.uk)</w:t>
        </w:r>
      </w:hyperlink>
      <w:r w:rsidRPr="00496559">
        <w:rPr>
          <w:rStyle w:val="Hyperlink"/>
          <w:sz w:val="22"/>
          <w:szCs w:val="22"/>
        </w:rPr>
        <w:t xml:space="preserve">  </w:t>
      </w:r>
      <w:r w:rsidRPr="00496559">
        <w:rPr>
          <w:rStyle w:val="Hyperlink"/>
          <w:color w:val="auto"/>
          <w:sz w:val="22"/>
          <w:szCs w:val="22"/>
          <w:u w:val="none"/>
        </w:rPr>
        <w:t>(Accessed  17/10/23)</w:t>
      </w:r>
      <w:r w:rsidRPr="00496559">
        <w:rPr>
          <w:rStyle w:val="Hyperlink"/>
          <w:color w:val="auto"/>
          <w:sz w:val="22"/>
          <w:szCs w:val="22"/>
        </w:rPr>
        <w:t xml:space="preserve"> </w:t>
      </w:r>
    </w:p>
    <w:p w14:paraId="58F01416" w14:textId="77777777" w:rsidR="00A63559" w:rsidRPr="00496559" w:rsidRDefault="00A63559" w:rsidP="00A63559">
      <w:pPr>
        <w:jc w:val="both"/>
        <w:rPr>
          <w:sz w:val="22"/>
          <w:szCs w:val="22"/>
        </w:rPr>
      </w:pPr>
    </w:p>
    <w:p w14:paraId="0D3F82DC" w14:textId="77777777" w:rsidR="00A63559" w:rsidRPr="00496559" w:rsidRDefault="00A63559" w:rsidP="00A63559">
      <w:pPr>
        <w:jc w:val="both"/>
        <w:rPr>
          <w:sz w:val="22"/>
          <w:szCs w:val="22"/>
        </w:rPr>
      </w:pPr>
      <w:r w:rsidRPr="00496559">
        <w:rPr>
          <w:sz w:val="22"/>
          <w:szCs w:val="22"/>
        </w:rPr>
        <w:t xml:space="preserve">Legislation.gov.uk Available at </w:t>
      </w:r>
      <w:hyperlink r:id="rId21" w:history="1">
        <w:r w:rsidRPr="00496559">
          <w:rPr>
            <w:rStyle w:val="Hyperlink"/>
            <w:sz w:val="22"/>
            <w:szCs w:val="22"/>
          </w:rPr>
          <w:t>Social Services and Well-being (Wales) Act 2014 (legislation.gov.uk)</w:t>
        </w:r>
      </w:hyperlink>
      <w:r w:rsidRPr="00496559">
        <w:rPr>
          <w:sz w:val="22"/>
          <w:szCs w:val="22"/>
        </w:rPr>
        <w:t xml:space="preserve"> (Accessed  16/10/23)</w:t>
      </w:r>
    </w:p>
    <w:p w14:paraId="588BF6DB" w14:textId="77777777" w:rsidR="00A63559" w:rsidRPr="00496559" w:rsidRDefault="00A63559" w:rsidP="00A63559">
      <w:pPr>
        <w:jc w:val="both"/>
        <w:rPr>
          <w:sz w:val="22"/>
          <w:szCs w:val="22"/>
        </w:rPr>
      </w:pPr>
    </w:p>
    <w:p w14:paraId="0C8A0D99" w14:textId="77777777" w:rsidR="00A63559" w:rsidRPr="00496559" w:rsidRDefault="00A63559" w:rsidP="00A63559">
      <w:pPr>
        <w:jc w:val="both"/>
        <w:rPr>
          <w:sz w:val="22"/>
          <w:szCs w:val="22"/>
        </w:rPr>
      </w:pPr>
    </w:p>
    <w:p w14:paraId="2738587C" w14:textId="77777777" w:rsidR="00A63559" w:rsidRPr="00496559" w:rsidRDefault="00A63559" w:rsidP="00A63559">
      <w:pPr>
        <w:jc w:val="both"/>
        <w:rPr>
          <w:sz w:val="22"/>
          <w:szCs w:val="22"/>
        </w:rPr>
      </w:pPr>
    </w:p>
    <w:p w14:paraId="37A765D6" w14:textId="77777777" w:rsidR="00A63559" w:rsidRPr="00496559" w:rsidRDefault="00A63559" w:rsidP="00A63559">
      <w:pPr>
        <w:pStyle w:val="Heading2"/>
        <w:shd w:val="clear" w:color="auto" w:fill="FFFFFF"/>
        <w:spacing w:before="0" w:after="240"/>
        <w:rPr>
          <w:rFonts w:ascii="Arial" w:hAnsi="Arial" w:cs="Arial"/>
          <w:sz w:val="22"/>
          <w:szCs w:val="22"/>
        </w:rPr>
      </w:pPr>
    </w:p>
    <w:p w14:paraId="2BFAA5F3" w14:textId="77777777" w:rsidR="00A63559" w:rsidRPr="00496559" w:rsidRDefault="00A63559" w:rsidP="00A63559">
      <w:pPr>
        <w:pStyle w:val="Heading1"/>
        <w:shd w:val="clear" w:color="auto" w:fill="FFFFFF"/>
        <w:spacing w:before="0" w:after="30"/>
        <w:rPr>
          <w:b w:val="0"/>
          <w:color w:val="111111"/>
          <w:sz w:val="22"/>
          <w:szCs w:val="22"/>
        </w:rPr>
      </w:pPr>
      <w:r w:rsidRPr="00496559">
        <w:rPr>
          <w:b w:val="0"/>
          <w:bCs/>
          <w:iCs/>
          <w:sz w:val="22"/>
          <w:szCs w:val="22"/>
        </w:rPr>
        <w:t>Maclean .S. (2015)</w:t>
      </w:r>
      <w:r w:rsidRPr="00496559">
        <w:rPr>
          <w:i/>
          <w:sz w:val="22"/>
          <w:szCs w:val="22"/>
        </w:rPr>
        <w:t xml:space="preserve"> </w:t>
      </w:r>
      <w:r w:rsidRPr="00496559">
        <w:rPr>
          <w:b w:val="0"/>
          <w:bCs/>
          <w:color w:val="111111"/>
          <w:sz w:val="22"/>
          <w:szCs w:val="22"/>
        </w:rPr>
        <w:t>Theory and Practice: A Straightforward Guide for Social Work Students</w:t>
      </w:r>
    </w:p>
    <w:p w14:paraId="49BD21A2" w14:textId="77777777" w:rsidR="00A63559" w:rsidRPr="00496559" w:rsidRDefault="00A63559" w:rsidP="00A63559">
      <w:pPr>
        <w:jc w:val="both"/>
        <w:rPr>
          <w:i/>
          <w:sz w:val="22"/>
          <w:szCs w:val="22"/>
        </w:rPr>
      </w:pPr>
      <w:r w:rsidRPr="00496559">
        <w:rPr>
          <w:color w:val="333333"/>
          <w:sz w:val="22"/>
          <w:szCs w:val="22"/>
          <w:shd w:val="clear" w:color="auto" w:fill="FFFFFF"/>
        </w:rPr>
        <w:t>Published by </w:t>
      </w:r>
      <w:r w:rsidRPr="00496559">
        <w:rPr>
          <w:color w:val="333333"/>
          <w:sz w:val="22"/>
          <w:szCs w:val="22"/>
          <w:bdr w:val="none" w:sz="0" w:space="0" w:color="auto" w:frame="1"/>
          <w:shd w:val="clear" w:color="auto" w:fill="FFFFFF"/>
        </w:rPr>
        <w:t xml:space="preserve">Kirwin Maclean Associates. </w:t>
      </w:r>
    </w:p>
    <w:p w14:paraId="77C03331" w14:textId="77777777" w:rsidR="00A63559" w:rsidRPr="00496559" w:rsidRDefault="00A63559" w:rsidP="00A63559">
      <w:pPr>
        <w:jc w:val="both"/>
        <w:rPr>
          <w:sz w:val="22"/>
          <w:szCs w:val="22"/>
        </w:rPr>
      </w:pPr>
    </w:p>
    <w:p w14:paraId="2378DBDC" w14:textId="77777777" w:rsidR="00A63559" w:rsidRPr="00496559" w:rsidRDefault="00A63559" w:rsidP="00A63559">
      <w:pPr>
        <w:jc w:val="both"/>
        <w:rPr>
          <w:rStyle w:val="Hyperlink"/>
          <w:sz w:val="22"/>
          <w:szCs w:val="22"/>
        </w:rPr>
      </w:pPr>
      <w:r w:rsidRPr="00496559">
        <w:rPr>
          <w:i/>
          <w:sz w:val="22"/>
          <w:szCs w:val="22"/>
        </w:rPr>
        <w:t>Mc Cleod. S. (2024) Available at :</w:t>
      </w:r>
      <w:hyperlink r:id="rId22" w:history="1">
        <w:r w:rsidRPr="00496559">
          <w:rPr>
            <w:rStyle w:val="Hyperlink"/>
            <w:sz w:val="22"/>
            <w:szCs w:val="22"/>
          </w:rPr>
          <w:t>Maslow's Hierarchy of Needs (simplypsychology.org)</w:t>
        </w:r>
      </w:hyperlink>
      <w:r w:rsidRPr="00496559">
        <w:rPr>
          <w:rStyle w:val="Hyperlink"/>
          <w:sz w:val="22"/>
          <w:szCs w:val="22"/>
        </w:rPr>
        <w:t xml:space="preserve"> </w:t>
      </w:r>
      <w:r w:rsidRPr="00496559">
        <w:rPr>
          <w:rStyle w:val="Hyperlink"/>
          <w:color w:val="auto"/>
          <w:sz w:val="22"/>
          <w:szCs w:val="22"/>
          <w:u w:val="none"/>
        </w:rPr>
        <w:t>(Accessed  3/1/24)</w:t>
      </w:r>
    </w:p>
    <w:p w14:paraId="6E97408A" w14:textId="77777777" w:rsidR="00A63559" w:rsidRPr="00496559" w:rsidRDefault="00A63559" w:rsidP="00A63559">
      <w:pPr>
        <w:jc w:val="both"/>
        <w:rPr>
          <w:sz w:val="22"/>
          <w:szCs w:val="22"/>
        </w:rPr>
      </w:pPr>
    </w:p>
    <w:p w14:paraId="3B93E21F" w14:textId="77777777" w:rsidR="00A63559" w:rsidRDefault="00A63559" w:rsidP="00A63559">
      <w:pPr>
        <w:jc w:val="both"/>
        <w:rPr>
          <w:sz w:val="22"/>
          <w:szCs w:val="22"/>
        </w:rPr>
      </w:pPr>
      <w:r w:rsidRPr="00496559">
        <w:rPr>
          <w:sz w:val="22"/>
          <w:szCs w:val="22"/>
        </w:rPr>
        <w:t xml:space="preserve"> Mazari, A and Derraz, N (2015) Language and Culture, </w:t>
      </w:r>
      <w:r w:rsidRPr="00496559">
        <w:rPr>
          <w:i/>
          <w:sz w:val="22"/>
          <w:szCs w:val="22"/>
        </w:rPr>
        <w:t xml:space="preserve">International Journal of Humanities and Cultural studies, </w:t>
      </w:r>
      <w:r w:rsidRPr="00496559">
        <w:rPr>
          <w:sz w:val="22"/>
          <w:szCs w:val="22"/>
        </w:rPr>
        <w:t xml:space="preserve"> </w:t>
      </w:r>
      <w:r w:rsidRPr="00496559">
        <w:rPr>
          <w:i/>
          <w:sz w:val="22"/>
          <w:szCs w:val="22"/>
        </w:rPr>
        <w:t xml:space="preserve">Volume 2 Issue </w:t>
      </w:r>
      <w:r w:rsidRPr="00496559">
        <w:rPr>
          <w:sz w:val="22"/>
          <w:szCs w:val="22"/>
        </w:rPr>
        <w:t>2 September 2015, p.350 -359</w:t>
      </w:r>
      <w:r w:rsidRPr="00496559">
        <w:rPr>
          <w:sz w:val="22"/>
          <w:szCs w:val="22"/>
        </w:rPr>
        <w:cr/>
      </w:r>
    </w:p>
    <w:p w14:paraId="33569FFF" w14:textId="77777777" w:rsidR="00A63559" w:rsidRPr="00496559" w:rsidRDefault="00A63559" w:rsidP="00A63559">
      <w:pPr>
        <w:pStyle w:val="Heading2"/>
        <w:shd w:val="clear" w:color="auto" w:fill="FFFFFF"/>
        <w:spacing w:before="0" w:after="240"/>
        <w:rPr>
          <w:rFonts w:ascii="Arial" w:hAnsi="Arial" w:cs="Arial"/>
          <w:b w:val="0"/>
          <w:bCs w:val="0"/>
          <w:i w:val="0"/>
          <w:iCs w:val="0"/>
          <w:color w:val="313131"/>
          <w:sz w:val="22"/>
          <w:szCs w:val="22"/>
          <w:lang w:val="en-GB"/>
        </w:rPr>
      </w:pPr>
      <w:r w:rsidRPr="00496559">
        <w:rPr>
          <w:rFonts w:ascii="Arial" w:hAnsi="Arial" w:cs="Arial"/>
          <w:b w:val="0"/>
          <w:bCs w:val="0"/>
          <w:i w:val="0"/>
          <w:iCs w:val="0"/>
          <w:sz w:val="22"/>
          <w:szCs w:val="22"/>
        </w:rPr>
        <w:t xml:space="preserve">Miller </w:t>
      </w:r>
      <w:r w:rsidRPr="00496559">
        <w:rPr>
          <w:rFonts w:ascii="Arial" w:hAnsi="Arial" w:cs="Arial"/>
          <w:b w:val="0"/>
          <w:bCs w:val="0"/>
          <w:i w:val="0"/>
          <w:iCs w:val="0"/>
          <w:sz w:val="22"/>
          <w:szCs w:val="22"/>
          <w:lang w:val="en-GB"/>
        </w:rPr>
        <w:t xml:space="preserve">et al </w:t>
      </w:r>
      <w:r w:rsidRPr="00496559">
        <w:rPr>
          <w:rFonts w:ascii="Arial" w:hAnsi="Arial" w:cs="Arial"/>
          <w:b w:val="0"/>
          <w:bCs w:val="0"/>
          <w:i w:val="0"/>
          <w:iCs w:val="0"/>
          <w:sz w:val="22"/>
          <w:szCs w:val="22"/>
        </w:rPr>
        <w:t>(20</w:t>
      </w:r>
      <w:r w:rsidRPr="00496559">
        <w:rPr>
          <w:rFonts w:ascii="Arial" w:hAnsi="Arial" w:cs="Arial"/>
          <w:b w:val="0"/>
          <w:bCs w:val="0"/>
          <w:i w:val="0"/>
          <w:iCs w:val="0"/>
          <w:sz w:val="22"/>
          <w:szCs w:val="22"/>
          <w:lang w:val="en-GB"/>
        </w:rPr>
        <w:t>23</w:t>
      </w:r>
      <w:r w:rsidRPr="00496559">
        <w:rPr>
          <w:rFonts w:ascii="Arial" w:hAnsi="Arial" w:cs="Arial"/>
          <w:b w:val="0"/>
          <w:bCs w:val="0"/>
          <w:i w:val="0"/>
          <w:iCs w:val="0"/>
          <w:sz w:val="22"/>
          <w:szCs w:val="22"/>
        </w:rPr>
        <w:t>).</w:t>
      </w:r>
      <w:r w:rsidRPr="00496559">
        <w:rPr>
          <w:rFonts w:ascii="Arial" w:hAnsi="Arial" w:cs="Arial"/>
          <w:b w:val="0"/>
          <w:bCs w:val="0"/>
          <w:i w:val="0"/>
          <w:iCs w:val="0"/>
          <w:color w:val="313131"/>
          <w:sz w:val="22"/>
          <w:szCs w:val="22"/>
        </w:rPr>
        <w:t xml:space="preserve"> </w:t>
      </w:r>
      <w:r w:rsidRPr="00496559">
        <w:rPr>
          <w:rFonts w:ascii="Arial" w:hAnsi="Arial" w:cs="Arial"/>
          <w:b w:val="0"/>
          <w:bCs w:val="0"/>
          <w:i w:val="0"/>
          <w:iCs w:val="0"/>
          <w:color w:val="313131"/>
          <w:sz w:val="22"/>
          <w:szCs w:val="22"/>
          <w:lang w:val="en-GB"/>
        </w:rPr>
        <w:t xml:space="preserve">Available at: </w:t>
      </w:r>
      <w:hyperlink r:id="rId23" w:history="1">
        <w:r w:rsidRPr="00496559">
          <w:rPr>
            <w:rStyle w:val="Hyperlink"/>
            <w:rFonts w:ascii="Arial" w:hAnsi="Arial" w:cs="Arial"/>
            <w:b w:val="0"/>
            <w:bCs w:val="0"/>
            <w:i w:val="0"/>
            <w:iCs w:val="0"/>
            <w:sz w:val="22"/>
            <w:szCs w:val="22"/>
          </w:rPr>
          <w:t>Talking about what matters: a systematic search and review exploring barriers and facilitators for implementing outcome-focused conversations in: International Journal of Care and Caring Volume 7 Issue 4 (2023) (bristoluniversitypressdigital.com)</w:t>
        </w:r>
      </w:hyperlink>
      <w:r w:rsidRPr="00496559">
        <w:rPr>
          <w:rFonts w:ascii="Arial" w:hAnsi="Arial" w:cs="Arial"/>
          <w:b w:val="0"/>
          <w:bCs w:val="0"/>
          <w:i w:val="0"/>
          <w:iCs w:val="0"/>
          <w:color w:val="313131"/>
          <w:sz w:val="22"/>
          <w:szCs w:val="22"/>
        </w:rPr>
        <w:t xml:space="preserve"> </w:t>
      </w:r>
      <w:r w:rsidRPr="00496559">
        <w:rPr>
          <w:rFonts w:ascii="Arial" w:hAnsi="Arial" w:cs="Arial"/>
          <w:b w:val="0"/>
          <w:bCs w:val="0"/>
          <w:i w:val="0"/>
          <w:iCs w:val="0"/>
          <w:color w:val="313131"/>
          <w:sz w:val="22"/>
          <w:szCs w:val="22"/>
          <w:lang w:val="en-GB"/>
        </w:rPr>
        <w:t>(Accessed  18/12/23)</w:t>
      </w:r>
    </w:p>
    <w:p w14:paraId="1D44C039" w14:textId="77777777" w:rsidR="00A63559" w:rsidRPr="00496559" w:rsidRDefault="00A63559" w:rsidP="00A63559">
      <w:pPr>
        <w:jc w:val="both"/>
        <w:rPr>
          <w:i/>
          <w:sz w:val="22"/>
          <w:szCs w:val="22"/>
        </w:rPr>
      </w:pPr>
    </w:p>
    <w:p w14:paraId="718F023A" w14:textId="77777777" w:rsidR="00A63559" w:rsidRPr="00496559" w:rsidRDefault="00A63559" w:rsidP="00A63559">
      <w:pPr>
        <w:jc w:val="both"/>
        <w:rPr>
          <w:sz w:val="22"/>
          <w:szCs w:val="22"/>
        </w:rPr>
      </w:pPr>
      <w:r w:rsidRPr="00496559">
        <w:rPr>
          <w:sz w:val="22"/>
          <w:szCs w:val="22"/>
        </w:rPr>
        <w:t xml:space="preserve">National Health Service NHS (2022). Accessed at </w:t>
      </w:r>
      <w:hyperlink r:id="rId24" w:history="1">
        <w:r w:rsidRPr="00496559">
          <w:rPr>
            <w:rStyle w:val="Hyperlink"/>
            <w:sz w:val="22"/>
            <w:szCs w:val="22"/>
          </w:rPr>
          <w:t>www.nhs.uk/conditions/sleep-apnoea/</w:t>
        </w:r>
      </w:hyperlink>
    </w:p>
    <w:p w14:paraId="16555BC4" w14:textId="77777777" w:rsidR="00A63559" w:rsidRPr="00496559" w:rsidRDefault="00A63559" w:rsidP="00A63559">
      <w:pPr>
        <w:jc w:val="both"/>
        <w:rPr>
          <w:sz w:val="22"/>
          <w:szCs w:val="22"/>
        </w:rPr>
      </w:pPr>
      <w:r w:rsidRPr="00496559">
        <w:rPr>
          <w:sz w:val="22"/>
          <w:szCs w:val="22"/>
        </w:rPr>
        <w:t>(Accessed 26 /07/2023)</w:t>
      </w:r>
    </w:p>
    <w:p w14:paraId="63AE28DF" w14:textId="77777777" w:rsidR="00A63559" w:rsidRDefault="00A63559" w:rsidP="00A63559">
      <w:pPr>
        <w:jc w:val="both"/>
        <w:rPr>
          <w:sz w:val="22"/>
          <w:szCs w:val="22"/>
        </w:rPr>
      </w:pPr>
    </w:p>
    <w:p w14:paraId="2B62D578" w14:textId="77777777" w:rsidR="00A63559" w:rsidRPr="00496559" w:rsidRDefault="00A63559" w:rsidP="00A63559">
      <w:pPr>
        <w:jc w:val="both"/>
        <w:rPr>
          <w:sz w:val="22"/>
          <w:szCs w:val="22"/>
        </w:rPr>
      </w:pPr>
      <w:r w:rsidRPr="00496559">
        <w:rPr>
          <w:sz w:val="22"/>
          <w:szCs w:val="22"/>
        </w:rPr>
        <w:t>Plymouth.gov.uk Available at</w:t>
      </w:r>
      <w:r w:rsidRPr="00496559">
        <w:rPr>
          <w:rStyle w:val="Hyperlink"/>
          <w:sz w:val="22"/>
          <w:szCs w:val="22"/>
        </w:rPr>
        <w:t xml:space="preserve"> </w:t>
      </w:r>
      <w:hyperlink r:id="rId25" w:history="1">
        <w:r w:rsidRPr="00496559">
          <w:rPr>
            <w:rStyle w:val="Hyperlink"/>
            <w:sz w:val="22"/>
            <w:szCs w:val="22"/>
          </w:rPr>
          <w:t>1.7 Safeguarding adults and human rights | PLYMOUTH.GOV.UK</w:t>
        </w:r>
      </w:hyperlink>
      <w:r w:rsidRPr="00496559">
        <w:rPr>
          <w:sz w:val="22"/>
          <w:szCs w:val="22"/>
        </w:rPr>
        <w:t xml:space="preserve"> (Accessed 11/11/23)</w:t>
      </w:r>
    </w:p>
    <w:p w14:paraId="09A42A00" w14:textId="77777777" w:rsidR="00A63559" w:rsidRPr="00496559" w:rsidRDefault="00A63559" w:rsidP="00A63559">
      <w:pPr>
        <w:jc w:val="both"/>
        <w:rPr>
          <w:sz w:val="22"/>
          <w:szCs w:val="22"/>
        </w:rPr>
      </w:pPr>
    </w:p>
    <w:p w14:paraId="79EBE776" w14:textId="77777777" w:rsidR="00A63559" w:rsidRPr="00496559" w:rsidRDefault="00A63559" w:rsidP="00A63559">
      <w:pPr>
        <w:jc w:val="both"/>
        <w:rPr>
          <w:color w:val="auto"/>
          <w:sz w:val="22"/>
          <w:szCs w:val="22"/>
        </w:rPr>
      </w:pPr>
      <w:r w:rsidRPr="00496559">
        <w:rPr>
          <w:sz w:val="22"/>
          <w:szCs w:val="22"/>
        </w:rPr>
        <w:t>Psych central (2021) Available at :</w:t>
      </w:r>
      <w:hyperlink r:id="rId26" w:history="1">
        <w:r w:rsidRPr="00496559">
          <w:rPr>
            <w:rStyle w:val="Hyperlink"/>
            <w:sz w:val="22"/>
            <w:szCs w:val="22"/>
          </w:rPr>
          <w:t>Emotional Intelligence (EQ): Components and Tips | Psych Central</w:t>
        </w:r>
      </w:hyperlink>
      <w:r w:rsidRPr="00496559">
        <w:rPr>
          <w:rStyle w:val="Hyperlink"/>
          <w:sz w:val="22"/>
          <w:szCs w:val="22"/>
        </w:rPr>
        <w:t xml:space="preserve">  </w:t>
      </w:r>
      <w:r w:rsidRPr="00496559">
        <w:rPr>
          <w:rStyle w:val="Hyperlink"/>
          <w:color w:val="auto"/>
          <w:sz w:val="22"/>
          <w:szCs w:val="22"/>
          <w:u w:val="none"/>
        </w:rPr>
        <w:t>(Accessed on 5/12/23)</w:t>
      </w:r>
    </w:p>
    <w:p w14:paraId="6A1B932D" w14:textId="77777777" w:rsidR="00A63559" w:rsidRPr="00496559" w:rsidRDefault="00A63559" w:rsidP="00A63559">
      <w:pPr>
        <w:jc w:val="both"/>
        <w:rPr>
          <w:sz w:val="22"/>
          <w:szCs w:val="22"/>
        </w:rPr>
      </w:pPr>
    </w:p>
    <w:p w14:paraId="3EEA022F" w14:textId="77777777" w:rsidR="00A63559" w:rsidRPr="00496559" w:rsidRDefault="00A63559" w:rsidP="00A63559">
      <w:pPr>
        <w:jc w:val="both"/>
        <w:rPr>
          <w:rStyle w:val="Hyperlink"/>
          <w:sz w:val="22"/>
          <w:szCs w:val="22"/>
        </w:rPr>
      </w:pPr>
      <w:r w:rsidRPr="00496559">
        <w:rPr>
          <w:sz w:val="22"/>
          <w:szCs w:val="22"/>
        </w:rPr>
        <w:t xml:space="preserve">Psychology Today (2024) Available at: </w:t>
      </w:r>
      <w:hyperlink r:id="rId27" w:history="1">
        <w:r w:rsidRPr="00496559">
          <w:rPr>
            <w:rStyle w:val="Hyperlink"/>
            <w:sz w:val="22"/>
            <w:szCs w:val="22"/>
          </w:rPr>
          <w:t>Dialectical Behavior Therapy | Psychology Today United Kingdom</w:t>
        </w:r>
      </w:hyperlink>
      <w:r w:rsidRPr="00496559">
        <w:rPr>
          <w:rStyle w:val="Hyperlink"/>
          <w:sz w:val="22"/>
          <w:szCs w:val="22"/>
        </w:rPr>
        <w:t xml:space="preserve"> </w:t>
      </w:r>
      <w:r w:rsidRPr="00496559">
        <w:rPr>
          <w:rStyle w:val="Hyperlink"/>
          <w:color w:val="auto"/>
          <w:sz w:val="22"/>
          <w:szCs w:val="22"/>
          <w:u w:val="none"/>
        </w:rPr>
        <w:t>(Accessed  1/1/24)</w:t>
      </w:r>
    </w:p>
    <w:p w14:paraId="3262A0F0" w14:textId="77777777" w:rsidR="00A63559" w:rsidRPr="00496559" w:rsidRDefault="00A63559" w:rsidP="00A63559">
      <w:pPr>
        <w:jc w:val="both"/>
        <w:rPr>
          <w:rStyle w:val="Hyperlink"/>
          <w:sz w:val="22"/>
          <w:szCs w:val="22"/>
        </w:rPr>
      </w:pPr>
    </w:p>
    <w:p w14:paraId="0CC4E531" w14:textId="77777777" w:rsidR="00A63559" w:rsidRPr="00496559" w:rsidRDefault="00A63559" w:rsidP="00A63559">
      <w:pPr>
        <w:jc w:val="both"/>
        <w:rPr>
          <w:sz w:val="22"/>
          <w:szCs w:val="22"/>
        </w:rPr>
      </w:pPr>
      <w:r w:rsidRPr="00496559">
        <w:rPr>
          <w:sz w:val="22"/>
          <w:szCs w:val="22"/>
        </w:rPr>
        <w:t>Rogers, C. (2012) Client Centred Therapy (New Ed),  Hachette, UK</w:t>
      </w:r>
    </w:p>
    <w:p w14:paraId="78993FA5" w14:textId="77777777" w:rsidR="00A63559" w:rsidRPr="00496559" w:rsidRDefault="00A63559" w:rsidP="00A63559">
      <w:pPr>
        <w:jc w:val="both"/>
        <w:rPr>
          <w:sz w:val="22"/>
          <w:szCs w:val="22"/>
        </w:rPr>
      </w:pPr>
    </w:p>
    <w:p w14:paraId="2A2B9BA6" w14:textId="77777777" w:rsidR="00A63559" w:rsidRPr="00496559" w:rsidRDefault="00A63559" w:rsidP="00A63559">
      <w:pPr>
        <w:jc w:val="both"/>
        <w:rPr>
          <w:color w:val="0000FF"/>
          <w:sz w:val="22"/>
          <w:szCs w:val="22"/>
          <w:u w:val="single"/>
        </w:rPr>
      </w:pPr>
    </w:p>
    <w:p w14:paraId="65FEE8C6" w14:textId="77777777" w:rsidR="00A63559" w:rsidRPr="00496559" w:rsidRDefault="00A63559" w:rsidP="00A63559">
      <w:pPr>
        <w:jc w:val="both"/>
        <w:rPr>
          <w:rStyle w:val="Hyperlink"/>
          <w:color w:val="auto"/>
          <w:sz w:val="22"/>
          <w:szCs w:val="22"/>
          <w:u w:val="none"/>
        </w:rPr>
      </w:pPr>
      <w:r w:rsidRPr="00496559">
        <w:rPr>
          <w:sz w:val="22"/>
          <w:szCs w:val="22"/>
        </w:rPr>
        <w:t>Samuel. M (2024) Available at :</w:t>
      </w:r>
      <w:hyperlink r:id="rId28" w:history="1">
        <w:r w:rsidRPr="00496559">
          <w:rPr>
            <w:rStyle w:val="Hyperlink"/>
            <w:sz w:val="22"/>
            <w:szCs w:val="22"/>
          </w:rPr>
          <w:t>55,000 on waiting lists for child sexual abuse support services, estimates research - Community Care</w:t>
        </w:r>
      </w:hyperlink>
      <w:r w:rsidRPr="00496559">
        <w:rPr>
          <w:rStyle w:val="Hyperlink"/>
          <w:sz w:val="22"/>
          <w:szCs w:val="22"/>
        </w:rPr>
        <w:t xml:space="preserve"> </w:t>
      </w:r>
      <w:r w:rsidRPr="00496559">
        <w:rPr>
          <w:rStyle w:val="Hyperlink"/>
          <w:color w:val="auto"/>
          <w:sz w:val="22"/>
          <w:szCs w:val="22"/>
          <w:u w:val="none"/>
        </w:rPr>
        <w:t>(Accessed  2/1/24)</w:t>
      </w:r>
    </w:p>
    <w:p w14:paraId="7F34D9FA" w14:textId="77777777" w:rsidR="00A63559" w:rsidRPr="00496559" w:rsidRDefault="00A63559" w:rsidP="00A63559">
      <w:pPr>
        <w:jc w:val="both"/>
        <w:rPr>
          <w:rStyle w:val="Hyperlink"/>
          <w:color w:val="auto"/>
          <w:sz w:val="22"/>
          <w:szCs w:val="22"/>
          <w:u w:val="none"/>
        </w:rPr>
      </w:pPr>
    </w:p>
    <w:p w14:paraId="299B5B29" w14:textId="77777777" w:rsidR="00A63559" w:rsidRPr="00496559" w:rsidRDefault="00A63559" w:rsidP="00A63559">
      <w:pPr>
        <w:jc w:val="both"/>
        <w:rPr>
          <w:rStyle w:val="Hyperlink"/>
          <w:sz w:val="22"/>
          <w:szCs w:val="22"/>
        </w:rPr>
      </w:pPr>
      <w:r w:rsidRPr="00496559">
        <w:rPr>
          <w:rStyle w:val="Hyperlink"/>
          <w:sz w:val="22"/>
          <w:szCs w:val="22"/>
        </w:rPr>
        <w:t>Safeguarding board Wales (2020) About the Board. Available at : http://safeguardingboard.wales/about-the-board.</w:t>
      </w:r>
    </w:p>
    <w:p w14:paraId="4804F9CD" w14:textId="77777777" w:rsidR="00A63559" w:rsidRDefault="00A63559" w:rsidP="00A63559">
      <w:pPr>
        <w:spacing w:line="360" w:lineRule="auto"/>
        <w:jc w:val="both"/>
        <w:rPr>
          <w:iCs/>
          <w:sz w:val="22"/>
          <w:szCs w:val="22"/>
        </w:rPr>
      </w:pPr>
      <w:r w:rsidRPr="00496559">
        <w:rPr>
          <w:iCs/>
          <w:sz w:val="22"/>
          <w:szCs w:val="22"/>
        </w:rPr>
        <w:t>(Accessed  2/11/23)</w:t>
      </w:r>
    </w:p>
    <w:p w14:paraId="01F01960" w14:textId="77777777" w:rsidR="00A63559" w:rsidRDefault="00A63559" w:rsidP="00A63559">
      <w:pPr>
        <w:jc w:val="both"/>
        <w:rPr>
          <w:sz w:val="22"/>
          <w:szCs w:val="22"/>
        </w:rPr>
      </w:pPr>
    </w:p>
    <w:p w14:paraId="730A1A90" w14:textId="77777777" w:rsidR="00A63559" w:rsidRPr="00496559" w:rsidRDefault="00A63559" w:rsidP="00A63559">
      <w:pPr>
        <w:jc w:val="both"/>
        <w:rPr>
          <w:b/>
          <w:sz w:val="22"/>
          <w:szCs w:val="22"/>
          <w:u w:val="single"/>
        </w:rPr>
      </w:pPr>
      <w:r w:rsidRPr="00496559">
        <w:rPr>
          <w:sz w:val="22"/>
          <w:szCs w:val="22"/>
        </w:rPr>
        <w:t>SCIE (2019) available at :</w:t>
      </w:r>
      <w:hyperlink r:id="rId29" w:history="1">
        <w:r w:rsidRPr="00496559">
          <w:rPr>
            <w:rStyle w:val="Hyperlink"/>
            <w:sz w:val="22"/>
            <w:szCs w:val="22"/>
          </w:rPr>
          <w:t>Safeguarding adults: sharing information - SCIE</w:t>
        </w:r>
      </w:hyperlink>
    </w:p>
    <w:p w14:paraId="65AA0A56" w14:textId="77777777" w:rsidR="00A63559" w:rsidRPr="00496559" w:rsidRDefault="00A63559" w:rsidP="00A63559">
      <w:pPr>
        <w:jc w:val="both"/>
        <w:rPr>
          <w:color w:val="0000FF"/>
          <w:sz w:val="22"/>
          <w:szCs w:val="22"/>
          <w:u w:val="single"/>
        </w:rPr>
      </w:pPr>
      <w:hyperlink r:id="rId30" w:history="1">
        <w:r w:rsidRPr="00496559">
          <w:rPr>
            <w:rStyle w:val="Hyperlink"/>
            <w:sz w:val="22"/>
            <w:szCs w:val="22"/>
          </w:rPr>
          <w:t>https://eur03.safelinks.protection.outlook.com/?url=https%3A%2F%2Fwww.scie.org.uk%2Fsafeguarding%2Fadults%2Fpractice%2Fsharing-information&amp;data=05%7C02%7Csamantha.matenje%40swansea.gov.uk%7C907e000217f141c4be2608dc1158c4d8%7C4c2e0b76d4524d358392187fac002efe%7C1%7C0%7C638404320156941848%7CUnknown%7CTWFpbGZsb3d8eyJWIjoiMC4wLjAwMDAiLCJQIjoiV2luMzIiLCJBTiI6Ik1haWwiLCJXVCI6Mn0%3D%7C3000%7C%7C%7C&amp;sdata=l%2FHH8E4WE8mghWNuSW0fY0LyXH7vkedmnnmwg4SsO60%3D&amp;reserved=0</w:t>
        </w:r>
      </w:hyperlink>
      <w:r w:rsidRPr="00496559">
        <w:rPr>
          <w:rStyle w:val="Hyperlink"/>
          <w:color w:val="auto"/>
          <w:sz w:val="22"/>
          <w:szCs w:val="22"/>
        </w:rPr>
        <w:t xml:space="preserve"> (Accessed</w:t>
      </w:r>
      <w:r w:rsidRPr="00496559">
        <w:rPr>
          <w:rStyle w:val="Hyperlink"/>
          <w:color w:val="auto"/>
          <w:sz w:val="22"/>
          <w:szCs w:val="22"/>
          <w:u w:val="none"/>
        </w:rPr>
        <w:t xml:space="preserve">  1/12/23).</w:t>
      </w:r>
    </w:p>
    <w:p w14:paraId="475B781B" w14:textId="77777777" w:rsidR="00A63559" w:rsidRPr="00496559" w:rsidRDefault="00A63559" w:rsidP="00A63559">
      <w:pPr>
        <w:jc w:val="both"/>
        <w:rPr>
          <w:sz w:val="22"/>
          <w:szCs w:val="22"/>
          <w:u w:val="single"/>
        </w:rPr>
      </w:pPr>
    </w:p>
    <w:p w14:paraId="1B1B8F1C" w14:textId="77777777" w:rsidR="00A63559" w:rsidRPr="00496559" w:rsidRDefault="00A63559" w:rsidP="00A63559">
      <w:pPr>
        <w:spacing w:line="360" w:lineRule="auto"/>
        <w:jc w:val="both"/>
        <w:rPr>
          <w:iCs/>
          <w:sz w:val="22"/>
          <w:szCs w:val="22"/>
        </w:rPr>
      </w:pPr>
    </w:p>
    <w:p w14:paraId="0B4DDCD9" w14:textId="77777777" w:rsidR="00A63559" w:rsidRPr="00496559" w:rsidRDefault="00A63559" w:rsidP="00A63559">
      <w:pPr>
        <w:pStyle w:val="Heading1"/>
        <w:shd w:val="clear" w:color="auto" w:fill="FFFFFF"/>
        <w:rPr>
          <w:b w:val="0"/>
          <w:bCs/>
          <w:color w:val="555555"/>
          <w:sz w:val="22"/>
          <w:szCs w:val="22"/>
        </w:rPr>
      </w:pPr>
      <w:r w:rsidRPr="00496559">
        <w:rPr>
          <w:b w:val="0"/>
          <w:bCs/>
          <w:i/>
          <w:sz w:val="22"/>
          <w:szCs w:val="22"/>
        </w:rPr>
        <w:t xml:space="preserve">Sibson (2008) sage journals accessed 26/1/24. </w:t>
      </w:r>
      <w:hyperlink r:id="rId31" w:anchor="con1" w:history="1">
        <w:r w:rsidRPr="00496559">
          <w:rPr>
            <w:rStyle w:val="Hyperlink"/>
            <w:b w:val="0"/>
            <w:bCs/>
            <w:color w:val="006ACC"/>
            <w:sz w:val="22"/>
            <w:szCs w:val="22"/>
            <w:shd w:val="clear" w:color="auto" w:fill="FFFFFF"/>
          </w:rPr>
          <w:t>Obidimma Ezezika, PhD, MEM</w:t>
        </w:r>
      </w:hyperlink>
      <w:r w:rsidRPr="00496559">
        <w:rPr>
          <w:b w:val="0"/>
          <w:bCs/>
          <w:sz w:val="22"/>
          <w:szCs w:val="22"/>
        </w:rPr>
        <w:t xml:space="preserve"> et al. </w:t>
      </w:r>
      <w:r w:rsidRPr="00496559">
        <w:rPr>
          <w:b w:val="0"/>
          <w:bCs/>
          <w:color w:val="555555"/>
          <w:sz w:val="22"/>
          <w:szCs w:val="22"/>
        </w:rPr>
        <w:t>Development and Implementation of a Reflective Writing Assignment for Undergraduate Students in a Large Public Health Biology Course. Volume 9 issues 2 (2022).</w:t>
      </w:r>
    </w:p>
    <w:p w14:paraId="451E22BC" w14:textId="77777777" w:rsidR="00A63559" w:rsidRDefault="00A63559" w:rsidP="00A63559">
      <w:pPr>
        <w:jc w:val="both"/>
        <w:rPr>
          <w:i/>
          <w:sz w:val="22"/>
          <w:szCs w:val="22"/>
        </w:rPr>
      </w:pPr>
    </w:p>
    <w:p w14:paraId="30275F17" w14:textId="77777777" w:rsidR="00A63559" w:rsidRPr="00C1183C" w:rsidRDefault="00A63559" w:rsidP="00A63559">
      <w:pPr>
        <w:jc w:val="both"/>
      </w:pPr>
      <w:r>
        <w:rPr>
          <w:i/>
          <w:sz w:val="22"/>
          <w:szCs w:val="22"/>
        </w:rPr>
        <w:t>Skills Hub (2024)  available at :</w:t>
      </w:r>
      <w:hyperlink r:id="rId32" w:history="1">
        <w:r>
          <w:rPr>
            <w:rStyle w:val="Hyperlink"/>
          </w:rPr>
          <w:t>25 Learning and Development Quotes to Inspire You | Skillshub</w:t>
        </w:r>
      </w:hyperlink>
      <w:r>
        <w:t xml:space="preserve"> (Accessed 23/1/24)</w:t>
      </w:r>
    </w:p>
    <w:p w14:paraId="7177B232" w14:textId="77777777" w:rsidR="00A63559" w:rsidRPr="00496559" w:rsidRDefault="00A63559" w:rsidP="00A63559">
      <w:pPr>
        <w:jc w:val="both"/>
        <w:rPr>
          <w:sz w:val="22"/>
          <w:szCs w:val="22"/>
        </w:rPr>
      </w:pPr>
      <w:hyperlink r:id="rId33" w:history="1">
        <w:r w:rsidRPr="00496559">
          <w:rPr>
            <w:rStyle w:val="Hyperlink"/>
            <w:color w:val="auto"/>
            <w:sz w:val="22"/>
            <w:szCs w:val="22"/>
          </w:rPr>
          <w:t xml:space="preserve">Social Care Wales (2017). </w:t>
        </w:r>
        <w:r w:rsidRPr="00496559">
          <w:rPr>
            <w:rStyle w:val="Hyperlink"/>
            <w:sz w:val="22"/>
            <w:szCs w:val="22"/>
          </w:rPr>
          <w:t xml:space="preserve"> Codes of professional practice Available at: (socialcare.wales)</w:t>
        </w:r>
      </w:hyperlink>
      <w:r w:rsidRPr="00496559">
        <w:rPr>
          <w:sz w:val="22"/>
          <w:szCs w:val="22"/>
        </w:rPr>
        <w:t xml:space="preserve"> (Accessed  17/10/23)</w:t>
      </w:r>
    </w:p>
    <w:p w14:paraId="17FC14E3" w14:textId="77777777" w:rsidR="00A63559" w:rsidRPr="00496559" w:rsidRDefault="00A63559" w:rsidP="00A63559">
      <w:pPr>
        <w:jc w:val="both"/>
        <w:rPr>
          <w:sz w:val="22"/>
          <w:szCs w:val="22"/>
        </w:rPr>
      </w:pPr>
    </w:p>
    <w:p w14:paraId="3CBA1185" w14:textId="77777777" w:rsidR="00A63559" w:rsidRPr="00496559" w:rsidRDefault="00A63559" w:rsidP="00A63559">
      <w:pPr>
        <w:jc w:val="both"/>
        <w:rPr>
          <w:rStyle w:val="Hyperlink"/>
          <w:sz w:val="22"/>
          <w:szCs w:val="22"/>
        </w:rPr>
      </w:pPr>
      <w:r w:rsidRPr="00496559">
        <w:rPr>
          <w:sz w:val="22"/>
          <w:szCs w:val="22"/>
        </w:rPr>
        <w:t>Social Care Wales (2013) National Occupational Standards Available at</w:t>
      </w:r>
      <w:hyperlink r:id="rId34" w:history="1">
        <w:r w:rsidRPr="00496559">
          <w:rPr>
            <w:rStyle w:val="Hyperlink"/>
            <w:sz w:val="22"/>
            <w:szCs w:val="22"/>
          </w:rPr>
          <w:t xml:space="preserve"> (socialcare.wales)</w:t>
        </w:r>
      </w:hyperlink>
      <w:r w:rsidRPr="00496559">
        <w:rPr>
          <w:rStyle w:val="Hyperlink"/>
          <w:sz w:val="22"/>
          <w:szCs w:val="22"/>
        </w:rPr>
        <w:t xml:space="preserve"> </w:t>
      </w:r>
      <w:r w:rsidRPr="00496559">
        <w:rPr>
          <w:rStyle w:val="Hyperlink"/>
          <w:color w:val="auto"/>
          <w:sz w:val="22"/>
          <w:szCs w:val="22"/>
          <w:u w:val="none"/>
        </w:rPr>
        <w:t>(Accessed  12/12/23)</w:t>
      </w:r>
    </w:p>
    <w:p w14:paraId="493EF8FA" w14:textId="77777777" w:rsidR="00A63559" w:rsidRPr="00496559" w:rsidRDefault="00A63559" w:rsidP="00A63559">
      <w:pPr>
        <w:jc w:val="both"/>
        <w:rPr>
          <w:rStyle w:val="Hyperlink"/>
          <w:sz w:val="22"/>
          <w:szCs w:val="22"/>
        </w:rPr>
      </w:pPr>
    </w:p>
    <w:p w14:paraId="0FE26A9C" w14:textId="77777777" w:rsidR="00A63559" w:rsidRPr="00496559" w:rsidRDefault="00A63559" w:rsidP="00A63559">
      <w:pPr>
        <w:jc w:val="both"/>
        <w:rPr>
          <w:rStyle w:val="Hyperlink"/>
          <w:sz w:val="22"/>
          <w:szCs w:val="22"/>
        </w:rPr>
      </w:pPr>
      <w:r w:rsidRPr="00496559">
        <w:rPr>
          <w:sz w:val="22"/>
          <w:szCs w:val="22"/>
        </w:rPr>
        <w:t xml:space="preserve">Social work tools and resources (2024) Available at: </w:t>
      </w:r>
      <w:hyperlink r:id="rId35" w:history="1">
        <w:r w:rsidRPr="00496559">
          <w:rPr>
            <w:rStyle w:val="Hyperlink"/>
            <w:sz w:val="22"/>
            <w:szCs w:val="22"/>
          </w:rPr>
          <w:t>https://www.socialworkerstoolbox.com/home-conditions-scoring-sheet/</w:t>
        </w:r>
      </w:hyperlink>
      <w:r w:rsidRPr="00496559">
        <w:rPr>
          <w:rStyle w:val="Hyperlink"/>
          <w:sz w:val="22"/>
          <w:szCs w:val="22"/>
        </w:rPr>
        <w:t xml:space="preserve"> (Accessed on 3/1/24)</w:t>
      </w:r>
    </w:p>
    <w:p w14:paraId="7C20A9B3" w14:textId="77777777" w:rsidR="00A63559" w:rsidRPr="00496559" w:rsidRDefault="00A63559" w:rsidP="00A63559">
      <w:pPr>
        <w:jc w:val="both"/>
        <w:rPr>
          <w:sz w:val="22"/>
          <w:szCs w:val="22"/>
        </w:rPr>
      </w:pPr>
    </w:p>
    <w:p w14:paraId="0C1B3FBA" w14:textId="77777777" w:rsidR="00A63559" w:rsidRPr="00496559" w:rsidRDefault="00A63559" w:rsidP="00A63559">
      <w:pPr>
        <w:jc w:val="both"/>
        <w:rPr>
          <w:sz w:val="22"/>
          <w:szCs w:val="22"/>
        </w:rPr>
      </w:pPr>
      <w:r w:rsidRPr="00496559">
        <w:rPr>
          <w:sz w:val="22"/>
          <w:szCs w:val="22"/>
        </w:rPr>
        <w:t xml:space="preserve">Social Care Wales (2013) Available at :  </w:t>
      </w:r>
      <w:hyperlink r:id="rId36" w:history="1">
        <w:r w:rsidRPr="00496559">
          <w:rPr>
            <w:rStyle w:val="Hyperlink"/>
            <w:sz w:val="22"/>
            <w:szCs w:val="22"/>
          </w:rPr>
          <w:t>NOS-Guide-for-social-care-early-years-and-childcare.pdf (socialcare.wales)</w:t>
        </w:r>
      </w:hyperlink>
      <w:r w:rsidRPr="00496559">
        <w:rPr>
          <w:sz w:val="22"/>
          <w:szCs w:val="22"/>
        </w:rPr>
        <w:t xml:space="preserve"> (Accessed on 11/11/23)</w:t>
      </w:r>
    </w:p>
    <w:p w14:paraId="0C687440" w14:textId="77777777" w:rsidR="00A63559" w:rsidRPr="00496559" w:rsidRDefault="00A63559" w:rsidP="00A63559">
      <w:pPr>
        <w:jc w:val="both"/>
        <w:rPr>
          <w:sz w:val="22"/>
          <w:szCs w:val="22"/>
        </w:rPr>
      </w:pPr>
    </w:p>
    <w:p w14:paraId="1E407F23" w14:textId="77777777" w:rsidR="00A63559" w:rsidRPr="00496559" w:rsidRDefault="00A63559" w:rsidP="00A63559">
      <w:pPr>
        <w:jc w:val="both"/>
        <w:rPr>
          <w:color w:val="0000FF"/>
          <w:sz w:val="22"/>
          <w:szCs w:val="22"/>
          <w:u w:val="single"/>
        </w:rPr>
      </w:pPr>
      <w:r w:rsidRPr="00496559">
        <w:rPr>
          <w:sz w:val="22"/>
          <w:szCs w:val="22"/>
        </w:rPr>
        <w:t xml:space="preserve">Social Care Wales (2020) Available at : </w:t>
      </w:r>
      <w:hyperlink r:id="rId37" w:history="1">
        <w:r w:rsidRPr="00496559">
          <w:rPr>
            <w:rStyle w:val="Hyperlink"/>
            <w:sz w:val="22"/>
            <w:szCs w:val="22"/>
          </w:rPr>
          <w:t>Friend not foe (socialcare.wales)</w:t>
        </w:r>
      </w:hyperlink>
      <w:r w:rsidRPr="00496559">
        <w:rPr>
          <w:rStyle w:val="Hyperlink"/>
          <w:sz w:val="22"/>
          <w:szCs w:val="22"/>
        </w:rPr>
        <w:t xml:space="preserve"> (Accessed on 12/2/24)</w:t>
      </w:r>
    </w:p>
    <w:p w14:paraId="2B5A2AEC" w14:textId="77777777" w:rsidR="00A63559" w:rsidRPr="00496559" w:rsidRDefault="00A63559" w:rsidP="00A63559">
      <w:pPr>
        <w:jc w:val="both"/>
        <w:rPr>
          <w:sz w:val="22"/>
          <w:szCs w:val="22"/>
        </w:rPr>
      </w:pPr>
    </w:p>
    <w:p w14:paraId="3D2D64F8" w14:textId="77777777" w:rsidR="00A63559" w:rsidRPr="00496559" w:rsidRDefault="00A63559" w:rsidP="00A63559">
      <w:pPr>
        <w:rPr>
          <w:sz w:val="22"/>
          <w:szCs w:val="22"/>
        </w:rPr>
      </w:pPr>
      <w:r w:rsidRPr="00496559">
        <w:rPr>
          <w:sz w:val="22"/>
          <w:szCs w:val="22"/>
        </w:rPr>
        <w:t xml:space="preserve">Social Services and Well-being (Wales) Act 2014. [Accessed on 25/01/2024] Accessed at: </w:t>
      </w:r>
      <w:hyperlink r:id="rId38" w:history="1">
        <w:r w:rsidRPr="00496559">
          <w:rPr>
            <w:rStyle w:val="Hyperlink"/>
            <w:sz w:val="22"/>
            <w:szCs w:val="22"/>
          </w:rPr>
          <w:t>https://gov.wales/social-services-and-well-being-wales-act-2014</w:t>
        </w:r>
      </w:hyperlink>
    </w:p>
    <w:p w14:paraId="118751A4" w14:textId="77777777" w:rsidR="00A63559" w:rsidRPr="00496559" w:rsidRDefault="00A63559" w:rsidP="00A63559">
      <w:pPr>
        <w:jc w:val="both"/>
        <w:rPr>
          <w:sz w:val="22"/>
          <w:szCs w:val="22"/>
        </w:rPr>
      </w:pPr>
    </w:p>
    <w:p w14:paraId="0F53C85D" w14:textId="77777777" w:rsidR="00A63559" w:rsidRPr="00496559" w:rsidRDefault="00A63559" w:rsidP="00A63559">
      <w:pPr>
        <w:jc w:val="both"/>
        <w:rPr>
          <w:i/>
          <w:sz w:val="22"/>
          <w:szCs w:val="22"/>
        </w:rPr>
      </w:pPr>
    </w:p>
    <w:p w14:paraId="1C3A4BB7" w14:textId="77777777" w:rsidR="00A63559" w:rsidRPr="00496559" w:rsidRDefault="00A63559" w:rsidP="00A63559">
      <w:pPr>
        <w:jc w:val="both"/>
        <w:rPr>
          <w:i/>
          <w:sz w:val="22"/>
          <w:szCs w:val="22"/>
        </w:rPr>
      </w:pPr>
      <w:r w:rsidRPr="00496559">
        <w:rPr>
          <w:sz w:val="22"/>
          <w:szCs w:val="22"/>
        </w:rPr>
        <w:t xml:space="preserve">Statista (2023) Available at : </w:t>
      </w:r>
      <w:hyperlink r:id="rId39" w:history="1">
        <w:r w:rsidRPr="00496559">
          <w:rPr>
            <w:rStyle w:val="Hyperlink"/>
            <w:sz w:val="22"/>
            <w:szCs w:val="22"/>
          </w:rPr>
          <w:t>Child abuse offences England and Wales 2023 | Statista</w:t>
        </w:r>
      </w:hyperlink>
      <w:r w:rsidRPr="00496559">
        <w:rPr>
          <w:rStyle w:val="Hyperlink"/>
          <w:sz w:val="22"/>
          <w:szCs w:val="22"/>
        </w:rPr>
        <w:t xml:space="preserve"> (accessed on 15/11/23)</w:t>
      </w:r>
    </w:p>
    <w:p w14:paraId="03775A3D" w14:textId="77777777" w:rsidR="00A63559" w:rsidRPr="00496559" w:rsidRDefault="00A63559" w:rsidP="00A63559">
      <w:pPr>
        <w:jc w:val="both"/>
        <w:rPr>
          <w:i/>
          <w:sz w:val="22"/>
          <w:szCs w:val="22"/>
        </w:rPr>
      </w:pPr>
    </w:p>
    <w:p w14:paraId="14CD96D4" w14:textId="77777777" w:rsidR="00A63559" w:rsidRPr="00496559" w:rsidRDefault="00A63559" w:rsidP="00A63559">
      <w:pPr>
        <w:jc w:val="both"/>
        <w:rPr>
          <w:i/>
          <w:sz w:val="22"/>
          <w:szCs w:val="22"/>
        </w:rPr>
      </w:pPr>
    </w:p>
    <w:p w14:paraId="2E1FED20" w14:textId="77777777" w:rsidR="00A63559" w:rsidRPr="00496559" w:rsidRDefault="00A63559" w:rsidP="00A63559">
      <w:pPr>
        <w:jc w:val="both"/>
        <w:rPr>
          <w:sz w:val="22"/>
          <w:szCs w:val="22"/>
        </w:rPr>
      </w:pPr>
      <w:r w:rsidRPr="00496559">
        <w:rPr>
          <w:sz w:val="22"/>
          <w:szCs w:val="22"/>
        </w:rPr>
        <w:t xml:space="preserve">Topor, A., Ljungqvist, I. Money, Social Relationships and the Sense of Self: The Consequences of an Improved Financial Situation for Persons Suffering from Serious Mental Illness. </w:t>
      </w:r>
      <w:r w:rsidRPr="00496559">
        <w:rPr>
          <w:i/>
          <w:iCs/>
          <w:sz w:val="22"/>
          <w:szCs w:val="22"/>
        </w:rPr>
        <w:t>Community Ment Health</w:t>
      </w:r>
      <w:r w:rsidRPr="00496559">
        <w:rPr>
          <w:sz w:val="22"/>
          <w:szCs w:val="22"/>
        </w:rPr>
        <w:t xml:space="preserve"> J 53, 823–831 (2017).</w:t>
      </w:r>
    </w:p>
    <w:p w14:paraId="19D8C19D" w14:textId="77777777" w:rsidR="00A63559" w:rsidRPr="00496559" w:rsidRDefault="00A63559" w:rsidP="00A63559">
      <w:pPr>
        <w:jc w:val="both"/>
        <w:rPr>
          <w:sz w:val="22"/>
          <w:szCs w:val="22"/>
        </w:rPr>
      </w:pPr>
    </w:p>
    <w:p w14:paraId="2B886779" w14:textId="77777777" w:rsidR="00A63559" w:rsidRPr="00496559" w:rsidRDefault="00A63559" w:rsidP="00A63559">
      <w:pPr>
        <w:jc w:val="both"/>
        <w:rPr>
          <w:sz w:val="22"/>
          <w:szCs w:val="22"/>
        </w:rPr>
      </w:pPr>
    </w:p>
    <w:p w14:paraId="2AF652B8" w14:textId="77777777" w:rsidR="00A63559" w:rsidRPr="00496559" w:rsidRDefault="00A63559" w:rsidP="00A63559">
      <w:pPr>
        <w:jc w:val="both"/>
        <w:rPr>
          <w:sz w:val="22"/>
          <w:szCs w:val="22"/>
        </w:rPr>
      </w:pPr>
      <w:r w:rsidRPr="00496559">
        <w:rPr>
          <w:sz w:val="22"/>
          <w:szCs w:val="22"/>
        </w:rPr>
        <w:t>Welsh Government (2014) Available at :</w:t>
      </w:r>
      <w:hyperlink r:id="rId40" w:history="1">
        <w:r w:rsidRPr="00496559">
          <w:rPr>
            <w:rStyle w:val="Hyperlink"/>
            <w:sz w:val="22"/>
            <w:szCs w:val="22"/>
          </w:rPr>
          <w:t>working-together-to-safeguard-people-volume-4-adult-protection-and-support-orders.pdf (gov.wales)</w:t>
        </w:r>
      </w:hyperlink>
      <w:r w:rsidRPr="00496559">
        <w:rPr>
          <w:rStyle w:val="Hyperlink"/>
          <w:sz w:val="22"/>
          <w:szCs w:val="22"/>
        </w:rPr>
        <w:t xml:space="preserve"> </w:t>
      </w:r>
      <w:r w:rsidRPr="00496559">
        <w:rPr>
          <w:sz w:val="22"/>
          <w:szCs w:val="22"/>
        </w:rPr>
        <w:t xml:space="preserve"> (Accessed on 3/12/23)</w:t>
      </w:r>
    </w:p>
    <w:p w14:paraId="46D01471" w14:textId="77777777" w:rsidR="00A63559" w:rsidRPr="00496559" w:rsidRDefault="00A63559" w:rsidP="00A63559">
      <w:pPr>
        <w:jc w:val="both"/>
        <w:rPr>
          <w:sz w:val="22"/>
          <w:szCs w:val="22"/>
        </w:rPr>
      </w:pPr>
    </w:p>
    <w:p w14:paraId="37AD0459" w14:textId="77777777" w:rsidR="00A63559" w:rsidRPr="00496559" w:rsidRDefault="00A63559" w:rsidP="00A63559">
      <w:pPr>
        <w:jc w:val="both"/>
        <w:rPr>
          <w:sz w:val="22"/>
          <w:szCs w:val="22"/>
        </w:rPr>
      </w:pPr>
    </w:p>
    <w:p w14:paraId="038CA73F" w14:textId="77777777" w:rsidR="00A63559" w:rsidRPr="00496559" w:rsidRDefault="00A63559" w:rsidP="00A63559">
      <w:pPr>
        <w:jc w:val="both"/>
        <w:rPr>
          <w:sz w:val="22"/>
          <w:szCs w:val="22"/>
        </w:rPr>
      </w:pPr>
      <w:r w:rsidRPr="00496559">
        <w:rPr>
          <w:sz w:val="22"/>
          <w:szCs w:val="22"/>
        </w:rPr>
        <w:t>Welsh Government (2019) Available at :</w:t>
      </w:r>
      <w:hyperlink r:id="rId41" w:history="1">
        <w:r w:rsidRPr="00496559">
          <w:rPr>
            <w:rStyle w:val="Hyperlink"/>
            <w:sz w:val="22"/>
            <w:szCs w:val="22"/>
          </w:rPr>
          <w:t>More than just words... Strategic Framework for Welsh Language Services in Health, Social Services and Social Care (gov.wales)</w:t>
        </w:r>
      </w:hyperlink>
      <w:r w:rsidRPr="00496559">
        <w:rPr>
          <w:rStyle w:val="Hyperlink"/>
          <w:sz w:val="22"/>
          <w:szCs w:val="22"/>
        </w:rPr>
        <w:t xml:space="preserve"> (Accessed on 16/12/23)</w:t>
      </w:r>
    </w:p>
    <w:p w14:paraId="45F8D85B" w14:textId="77777777" w:rsidR="00A63559" w:rsidRPr="00496559" w:rsidRDefault="00A63559" w:rsidP="00A63559">
      <w:pPr>
        <w:jc w:val="both"/>
        <w:rPr>
          <w:sz w:val="22"/>
          <w:szCs w:val="22"/>
        </w:rPr>
      </w:pPr>
    </w:p>
    <w:p w14:paraId="7690E4EF" w14:textId="77777777" w:rsidR="00A63559" w:rsidRPr="00496559" w:rsidRDefault="00A63559" w:rsidP="00A63559">
      <w:pPr>
        <w:jc w:val="both"/>
        <w:rPr>
          <w:sz w:val="22"/>
          <w:szCs w:val="22"/>
        </w:rPr>
      </w:pPr>
      <w:r w:rsidRPr="00496559">
        <w:rPr>
          <w:sz w:val="22"/>
          <w:szCs w:val="22"/>
        </w:rPr>
        <w:t>Welsh Government (2015) Available at :</w:t>
      </w:r>
      <w:hyperlink r:id="rId42" w:history="1">
        <w:r w:rsidRPr="00496559">
          <w:rPr>
            <w:rStyle w:val="Hyperlink"/>
            <w:sz w:val="22"/>
            <w:szCs w:val="22"/>
          </w:rPr>
          <w:t>Active offer information pack part 1 english (gov.wales)</w:t>
        </w:r>
      </w:hyperlink>
      <w:r w:rsidRPr="00496559">
        <w:rPr>
          <w:rStyle w:val="Hyperlink"/>
          <w:sz w:val="22"/>
          <w:szCs w:val="22"/>
        </w:rPr>
        <w:t xml:space="preserve"> (Accessed on 14/12/23)</w:t>
      </w:r>
    </w:p>
    <w:p w14:paraId="2FABA8C6" w14:textId="77777777" w:rsidR="00A63559" w:rsidRPr="00496559" w:rsidRDefault="00A63559" w:rsidP="00A63559">
      <w:pPr>
        <w:jc w:val="both"/>
        <w:rPr>
          <w:sz w:val="22"/>
          <w:szCs w:val="22"/>
        </w:rPr>
      </w:pPr>
    </w:p>
    <w:p w14:paraId="677688D2" w14:textId="77777777" w:rsidR="00A63559" w:rsidRPr="00496559" w:rsidRDefault="00A63559" w:rsidP="00A63559">
      <w:pPr>
        <w:jc w:val="both"/>
        <w:rPr>
          <w:rStyle w:val="Hyperlink"/>
          <w:sz w:val="22"/>
          <w:szCs w:val="22"/>
        </w:rPr>
      </w:pPr>
    </w:p>
    <w:p w14:paraId="496BD8C6" w14:textId="77777777" w:rsidR="00A63559" w:rsidRPr="00496559" w:rsidRDefault="00A63559" w:rsidP="00A63559">
      <w:pPr>
        <w:jc w:val="both"/>
        <w:rPr>
          <w:color w:val="0000FF"/>
          <w:sz w:val="22"/>
          <w:szCs w:val="22"/>
          <w:u w:val="single"/>
        </w:rPr>
      </w:pPr>
      <w:r w:rsidRPr="00496559">
        <w:rPr>
          <w:sz w:val="22"/>
          <w:szCs w:val="22"/>
        </w:rPr>
        <w:t xml:space="preserve">University of Edinburgh (2020) Available at : </w:t>
      </w:r>
      <w:hyperlink r:id="rId43" w:history="1">
        <w:r w:rsidRPr="00496559">
          <w:rPr>
            <w:rStyle w:val="Hyperlink"/>
            <w:sz w:val="22"/>
            <w:szCs w:val="22"/>
          </w:rPr>
          <w:t>Gibbs' Reflective Cycle | The University of Edinburgh</w:t>
        </w:r>
      </w:hyperlink>
      <w:r w:rsidRPr="00496559">
        <w:rPr>
          <w:rStyle w:val="Hyperlink"/>
          <w:sz w:val="22"/>
          <w:szCs w:val="22"/>
        </w:rPr>
        <w:t xml:space="preserve">  (Accessed on 15/12/23)</w:t>
      </w:r>
    </w:p>
    <w:p w14:paraId="496800C4" w14:textId="77777777" w:rsidR="00A63559" w:rsidRPr="00496559" w:rsidRDefault="00A63559" w:rsidP="00A63559">
      <w:pPr>
        <w:jc w:val="both"/>
        <w:rPr>
          <w:i/>
          <w:sz w:val="22"/>
          <w:szCs w:val="22"/>
        </w:rPr>
      </w:pPr>
    </w:p>
    <w:p w14:paraId="35F23B11" w14:textId="77777777" w:rsidR="00A63559" w:rsidRPr="00496559" w:rsidRDefault="00A63559" w:rsidP="00A63559">
      <w:pPr>
        <w:jc w:val="both"/>
        <w:rPr>
          <w:sz w:val="22"/>
          <w:szCs w:val="22"/>
        </w:rPr>
      </w:pPr>
    </w:p>
    <w:p w14:paraId="28D0C92E" w14:textId="77777777" w:rsidR="00A63559" w:rsidRPr="00496559" w:rsidRDefault="00A63559" w:rsidP="00A63559">
      <w:pPr>
        <w:jc w:val="both"/>
        <w:rPr>
          <w:sz w:val="22"/>
          <w:szCs w:val="22"/>
        </w:rPr>
      </w:pPr>
    </w:p>
    <w:p w14:paraId="6CC2A08E" w14:textId="77777777" w:rsidR="00A63559" w:rsidRPr="00496559" w:rsidRDefault="00A63559" w:rsidP="00A63559">
      <w:pPr>
        <w:jc w:val="both"/>
        <w:rPr>
          <w:sz w:val="22"/>
          <w:szCs w:val="22"/>
        </w:rPr>
      </w:pPr>
    </w:p>
    <w:p w14:paraId="0196664B" w14:textId="77777777" w:rsidR="00A63559" w:rsidRPr="00496559" w:rsidRDefault="00A63559" w:rsidP="00A63559">
      <w:pPr>
        <w:jc w:val="both"/>
        <w:rPr>
          <w:sz w:val="22"/>
          <w:szCs w:val="22"/>
        </w:rPr>
      </w:pPr>
    </w:p>
    <w:p w14:paraId="01DF04B8" w14:textId="77777777" w:rsidR="00A63559" w:rsidRPr="00496559" w:rsidRDefault="00A63559" w:rsidP="00A63559">
      <w:pPr>
        <w:jc w:val="both"/>
        <w:rPr>
          <w:sz w:val="22"/>
          <w:szCs w:val="22"/>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lastRenderedPageBreak/>
              <w:t>1</w:t>
            </w:r>
          </w:p>
        </w:tc>
        <w:tc>
          <w:tcPr>
            <w:tcW w:w="5094" w:type="dxa"/>
          </w:tcPr>
          <w:p w14:paraId="4504991A" w14:textId="6E459481" w:rsidR="00E559CE" w:rsidRPr="00B17FA0" w:rsidRDefault="00B13F3E" w:rsidP="00B94443">
            <w:pPr>
              <w:jc w:val="both"/>
              <w:rPr>
                <w:sz w:val="24"/>
                <w:szCs w:val="24"/>
              </w:rPr>
            </w:pPr>
            <w:r>
              <w:rPr>
                <w:sz w:val="24"/>
                <w:szCs w:val="24"/>
              </w:rPr>
              <w:t>03/11/2021</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6707C82D" w:rsidR="00E559CE" w:rsidRPr="00B17FA0" w:rsidRDefault="008F5DF0" w:rsidP="00B94443">
            <w:pPr>
              <w:jc w:val="both"/>
              <w:rPr>
                <w:sz w:val="24"/>
                <w:szCs w:val="24"/>
              </w:rPr>
            </w:pPr>
            <w:r>
              <w:rPr>
                <w:sz w:val="24"/>
                <w:szCs w:val="24"/>
              </w:rPr>
              <w:t>08/02/2022</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09E7DA61" w:rsidR="00E559CE" w:rsidRPr="00B17FA0" w:rsidRDefault="002F562C" w:rsidP="00B94443">
            <w:pPr>
              <w:jc w:val="both"/>
              <w:rPr>
                <w:sz w:val="24"/>
                <w:szCs w:val="24"/>
              </w:rPr>
            </w:pPr>
            <w:r>
              <w:rPr>
                <w:sz w:val="24"/>
                <w:szCs w:val="24"/>
              </w:rPr>
              <w:t>26/04/2022</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7D089929" w:rsidR="00E559CE" w:rsidRPr="00B17FA0" w:rsidRDefault="00EC7B20" w:rsidP="00B94443">
            <w:pPr>
              <w:jc w:val="both"/>
              <w:rPr>
                <w:sz w:val="24"/>
                <w:szCs w:val="24"/>
              </w:rPr>
            </w:pPr>
            <w:r>
              <w:rPr>
                <w:sz w:val="24"/>
                <w:szCs w:val="24"/>
              </w:rPr>
              <w:t>19/07/2022</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2"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11FF667" w14:textId="77777777" w:rsidR="004B7ED2" w:rsidRDefault="004B7ED2" w:rsidP="004B7ED2">
            <w:pPr>
              <w:rPr>
                <w:szCs w:val="24"/>
              </w:rPr>
            </w:pPr>
            <w:r>
              <w:rPr>
                <w:szCs w:val="24"/>
              </w:rPr>
              <w:t xml:space="preserve">            The student had already registered for the Consolidation programme when I took over as her mentor. She had started work as a member of the Community mental Health team after previously working with Adult services. The CMHT is a close and supportive team and this has given me the opportunity to have an overview of her work and development; Also to support her in identifying and achieving the learning outcomes as identified in task 1(a).We held regular formal and informal mentoring sessions. The student was also able to shadow both the mentor and other team members. I also undertook direct observations of the students direct work with service users and carers.</w:t>
            </w:r>
          </w:p>
          <w:p w14:paraId="523CA370" w14:textId="77777777" w:rsidR="004B7ED2" w:rsidRDefault="004B7ED2" w:rsidP="004B7ED2">
            <w:pPr>
              <w:rPr>
                <w:szCs w:val="24"/>
              </w:rPr>
            </w:pPr>
            <w:r>
              <w:rPr>
                <w:szCs w:val="24"/>
              </w:rPr>
              <w:t xml:space="preserve">             Initially the student seemed to lack confidence in her own abilities and knowledge, but there was clear evidence of her skills in working with service users, and it was also evident that she reflected both on her work and on her development as a Social worker in order to further develop her practice. It has been a pleasure to witness her gaining confidence in her professional role.</w:t>
            </w:r>
          </w:p>
          <w:p w14:paraId="7B56DE3E" w14:textId="77777777" w:rsidR="004B7ED2" w:rsidRDefault="004B7ED2" w:rsidP="004B7ED2">
            <w:pPr>
              <w:rPr>
                <w:szCs w:val="24"/>
              </w:rPr>
            </w:pPr>
            <w:r>
              <w:rPr>
                <w:szCs w:val="24"/>
              </w:rPr>
              <w:t xml:space="preserve">              In task one the student identified several learning outcomes including becoming more informed about mental health law and how the mental health act impacts upon our work. She also identified a need to develop her skills in risk assessment to help her identify and manage risk. Over the course of her first year in practice the student has been able to attend relevant formal learning sessions to gain knowledge in these area. She has also shadowed other staff to observe direct work with clients in the areas mentioned above. As her skills and confidence have improved the student has been able to take on more difficult cases which have allowed her to develop her practice in risk assessment and management. This has included duty assessments as well as her own work with clients.  I have observed her growing confidence and skill in assessing risk in increasingly complex situations. I hope that the student is able to feel less anxious about her ability to engage in this complex area of work, as she has the skills and ability needed to be successful in her future practice. The student has an excellent knowledge of safeguarding practices both within mental health, and childcare, including a knowledge of the legal framework and national, local and organisational policies relating to safeguarding in these areas. I have observed instances when she has analysed the things in a client’s life that might identify an adult or child as being at risk of harm, neglect or abuse; She has clearly understood the need to maintain a focus on the person who is at risk whilst acting within organisational legal and professional requirements. this illustrates her ability to work collaboratively with people in need of care and support as well as other carers and professionals. The student was keen to spend time with her clients and she has demonstrated excellent communication skills in her work with the people whom she supported. She was always keen to make sure that clients wishes were understood, and that their views were clearly reflected in records correspondence and plans. She was also able to skilfully manage situations where clients were distressed or resistive to the planned intervention.</w:t>
            </w:r>
          </w:p>
          <w:p w14:paraId="4E98F991" w14:textId="77777777" w:rsidR="004B7ED2" w:rsidRDefault="004B7ED2" w:rsidP="004B7ED2">
            <w:pPr>
              <w:rPr>
                <w:szCs w:val="24"/>
              </w:rPr>
            </w:pPr>
            <w:r>
              <w:rPr>
                <w:szCs w:val="24"/>
              </w:rPr>
              <w:lastRenderedPageBreak/>
              <w:t xml:space="preserve">                Over the course of her first year in practice the student has developed increasing confidence in her knowledge of mental health. Initially she felt more comfortable with physical health issues because of her previous experience. However she now has an excellent knowledge of how mental illness can affect individuals and their families. She has become a valued source of information and support within the team. </w:t>
            </w:r>
          </w:p>
          <w:p w14:paraId="5DAB120E" w14:textId="77777777" w:rsidR="004B7ED2" w:rsidRDefault="004B7ED2" w:rsidP="004B7ED2">
            <w:pPr>
              <w:rPr>
                <w:szCs w:val="24"/>
              </w:rPr>
            </w:pPr>
            <w:r>
              <w:rPr>
                <w:szCs w:val="24"/>
              </w:rPr>
              <w:t xml:space="preserve">              Obviously mental health law is a specialist area which requires further post graduate study. However the student has an understanding of the professional role of the social worker, and has shown an ability to contribute to assessments that have led to legal processes both verbally and within the context of written reports.She has also understood the importance of supporting clients through these processes in a way that promotes their view, and helps them to participate throughout.</w:t>
            </w:r>
          </w:p>
          <w:p w14:paraId="06E08FE3" w14:textId="77777777" w:rsidR="004B7ED2" w:rsidRDefault="004B7ED2" w:rsidP="004B7ED2">
            <w:pPr>
              <w:rPr>
                <w:szCs w:val="24"/>
              </w:rPr>
            </w:pPr>
            <w:r>
              <w:rPr>
                <w:szCs w:val="24"/>
              </w:rPr>
              <w:t xml:space="preserve">            The student has actively participated in her learning in order to achieve the learning outcomes identified within her first year of practice. She has welcomed the opportunity to use supervision and support to develop and consolidate new learning. I anticipate that she will continue to seek opportunities to further develop and improve her practice. It has been a pleasure to support her through the first stage of this process.</w:t>
            </w:r>
          </w:p>
          <w:p w14:paraId="575BDF1E"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2"/>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4983BEF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4B7ED2">
        <w:rPr>
          <w:b/>
          <w:sz w:val="24"/>
          <w:szCs w:val="24"/>
        </w:rPr>
        <w:t>Samantha Matenje</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4E5C6930"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C87F31">
        <w:rPr>
          <w:b/>
          <w:sz w:val="24"/>
          <w:szCs w:val="24"/>
        </w:rPr>
        <w:t>2119303</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03D18DC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8D5B84">
        <w:rPr>
          <w:b/>
          <w:sz w:val="24"/>
          <w:szCs w:val="24"/>
        </w:rPr>
        <w:t>16 Promenade View</w:t>
      </w:r>
    </w:p>
    <w:p w14:paraId="5623114C" w14:textId="55E515D3" w:rsidR="008D5B84" w:rsidRDefault="008D5B8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Port Talbot</w:t>
      </w:r>
    </w:p>
    <w:p w14:paraId="4F2B3751" w14:textId="51B56CE8" w:rsidR="008D5B84" w:rsidRDefault="008D5B8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West Glamorgan</w:t>
      </w:r>
    </w:p>
    <w:p w14:paraId="38B7CC2B" w14:textId="24B288E9" w:rsidR="008D5B84" w:rsidRPr="008B28E7" w:rsidRDefault="008D5B8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Sa12 7NX</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120C43F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2D2F60">
        <w:rPr>
          <w:b/>
          <w:sz w:val="24"/>
          <w:szCs w:val="24"/>
        </w:rPr>
        <w:t>07868132234</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6B13BC7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2D2F60">
        <w:rPr>
          <w:b/>
          <w:sz w:val="24"/>
          <w:szCs w:val="24"/>
        </w:rPr>
        <w:t>asmatenje@gmail.com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69941CB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2070F3">
        <w:rPr>
          <w:b/>
          <w:sz w:val="24"/>
          <w:szCs w:val="24"/>
        </w:rPr>
        <w:t>16/06/2019</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6D98783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8D2F91" w:rsidRPr="008D2F91">
        <w:rPr>
          <w:b/>
          <w:sz w:val="24"/>
          <w:szCs w:val="24"/>
        </w:rPr>
        <w:t xml:space="preserve"> </w:t>
      </w:r>
      <w:r w:rsidR="008D2F91">
        <w:rPr>
          <w:b/>
          <w:sz w:val="24"/>
          <w:szCs w:val="24"/>
        </w:rPr>
        <w:t>02/07/2019</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6727CAE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3E520C">
        <w:rPr>
          <w:b/>
          <w:sz w:val="24"/>
          <w:szCs w:val="24"/>
        </w:rPr>
        <w:t xml:space="preserve"> Community Mental Health Team</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A17CC3A" w14:textId="066D9481" w:rsidR="00BA2D58" w:rsidRDefault="004923DA" w:rsidP="00BA2D5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BA2D58" w:rsidRPr="00BA2D58">
        <w:rPr>
          <w:b/>
          <w:sz w:val="24"/>
          <w:szCs w:val="24"/>
        </w:rPr>
        <w:t xml:space="preserve"> </w:t>
      </w:r>
      <w:r w:rsidR="00BA2D58">
        <w:rPr>
          <w:b/>
          <w:sz w:val="24"/>
          <w:szCs w:val="24"/>
        </w:rPr>
        <w:t>Central Clinic</w:t>
      </w:r>
    </w:p>
    <w:p w14:paraId="4E02771B" w14:textId="77777777" w:rsidR="00BA2D58" w:rsidRDefault="00BA2D58" w:rsidP="00BA2D5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21 Orchard st</w:t>
      </w:r>
    </w:p>
    <w:p w14:paraId="4FA01CD3" w14:textId="77777777" w:rsidR="00BA2D58" w:rsidRDefault="00BA2D58" w:rsidP="00BA2D5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Swansea</w:t>
      </w:r>
    </w:p>
    <w:p w14:paraId="4C7EB892" w14:textId="77777777" w:rsidR="00BA2D58" w:rsidRDefault="00BA2D58" w:rsidP="00BA2D5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SA1 5AT</w:t>
      </w:r>
    </w:p>
    <w:p w14:paraId="64058DF9" w14:textId="347BA4C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629D17E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0E7AE8" w:rsidRPr="000E7AE8">
        <w:rPr>
          <w:b/>
          <w:sz w:val="24"/>
          <w:szCs w:val="24"/>
        </w:rPr>
        <w:t xml:space="preserve"> </w:t>
      </w:r>
      <w:r w:rsidR="000E7AE8">
        <w:rPr>
          <w:b/>
          <w:sz w:val="24"/>
          <w:szCs w:val="24"/>
        </w:rPr>
        <w:t>01792 517800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1DE80649"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4A6241">
        <w:rPr>
          <w:b/>
          <w:sz w:val="24"/>
          <w:szCs w:val="24"/>
        </w:rPr>
        <w:t>x</w:t>
      </w:r>
      <w:r w:rsidRPr="00BC5725">
        <w:rPr>
          <w:b/>
          <w:sz w:val="24"/>
          <w:szCs w:val="24"/>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21DBBEE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4A6241">
        <w:rPr>
          <w:b/>
          <w:sz w:val="24"/>
          <w:szCs w:val="24"/>
        </w:rPr>
        <w:t>Chris Latty</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409A793E" w14:textId="77777777" w:rsidR="00F8589A" w:rsidRPr="008B28E7" w:rsidRDefault="00F8589A" w:rsidP="00F8589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Area 1 CMHT</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1AD7459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BF21EE" w:rsidRPr="00BF21EE">
        <w:rPr>
          <w:b/>
          <w:sz w:val="24"/>
          <w:szCs w:val="24"/>
        </w:rPr>
        <w:t xml:space="preserve"> </w:t>
      </w:r>
      <w:r w:rsidR="00BF21EE">
        <w:rPr>
          <w:b/>
          <w:sz w:val="24"/>
          <w:szCs w:val="24"/>
        </w:rPr>
        <w:t>01792 517800    07810506178</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A5E8B1C" w14:textId="14A615EE" w:rsidR="00B23F25" w:rsidRPr="008B28E7" w:rsidRDefault="004923DA" w:rsidP="00B23F25">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B23F25" w:rsidRPr="00B23F25">
        <w:rPr>
          <w:b/>
          <w:sz w:val="24"/>
          <w:szCs w:val="24"/>
        </w:rPr>
        <w:t xml:space="preserve"> </w:t>
      </w:r>
      <w:r w:rsidR="00B23F25">
        <w:rPr>
          <w:b/>
          <w:sz w:val="24"/>
          <w:szCs w:val="24"/>
        </w:rPr>
        <w:t>chris.latty@swansea.gov.uk</w:t>
      </w:r>
    </w:p>
    <w:p w14:paraId="4F4DECA5" w14:textId="180BB83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3F205694" w:rsidR="004923DA" w:rsidRDefault="004923DA" w:rsidP="00FF7EBB">
            <w:pPr>
              <w:jc w:val="both"/>
              <w:rPr>
                <w:b/>
                <w:sz w:val="24"/>
                <w:szCs w:val="24"/>
              </w:rPr>
            </w:pPr>
            <w:r w:rsidRPr="008B28E7">
              <w:rPr>
                <w:b/>
                <w:sz w:val="24"/>
                <w:szCs w:val="24"/>
              </w:rPr>
              <w:t>Name:</w:t>
            </w:r>
            <w:r w:rsidR="00B23F25">
              <w:rPr>
                <w:b/>
                <w:sz w:val="24"/>
                <w:szCs w:val="24"/>
              </w:rPr>
              <w:t>Chris Latty</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5AA6F961" w14:textId="77777777" w:rsidR="00B23F25" w:rsidRDefault="00B23F25" w:rsidP="00B23F25">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Central Clinic</w:t>
            </w:r>
          </w:p>
          <w:p w14:paraId="52B9E7E3" w14:textId="77777777" w:rsidR="00B23F25" w:rsidRDefault="00B23F25" w:rsidP="00B23F25">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21 Orchard st</w:t>
            </w:r>
          </w:p>
          <w:p w14:paraId="4101CDA6" w14:textId="77777777" w:rsidR="00B23F25" w:rsidRDefault="00B23F25" w:rsidP="00B23F25">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Swansea</w:t>
            </w:r>
          </w:p>
          <w:p w14:paraId="7D3B3F81" w14:textId="77777777" w:rsidR="00B23F25" w:rsidRDefault="00B23F25" w:rsidP="00B23F25">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SA1 5AT</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297A8DE3" w:rsidR="004923DA" w:rsidRPr="008B28E7" w:rsidRDefault="004923DA" w:rsidP="00FF7EBB">
            <w:pPr>
              <w:jc w:val="both"/>
              <w:rPr>
                <w:b/>
                <w:sz w:val="24"/>
                <w:szCs w:val="24"/>
              </w:rPr>
            </w:pPr>
            <w:r w:rsidRPr="008B28E7">
              <w:rPr>
                <w:b/>
                <w:sz w:val="24"/>
                <w:szCs w:val="24"/>
              </w:rPr>
              <w:t>Professional Qualification and date of qualification:</w:t>
            </w:r>
            <w:r w:rsidR="00067165">
              <w:rPr>
                <w:b/>
                <w:sz w:val="24"/>
                <w:szCs w:val="24"/>
              </w:rPr>
              <w:t xml:space="preserve"> </w:t>
            </w:r>
            <w:r w:rsidR="00067165">
              <w:rPr>
                <w:b/>
                <w:sz w:val="24"/>
                <w:szCs w:val="24"/>
              </w:rPr>
              <w:t>Dipsw     1994</w:t>
            </w:r>
          </w:p>
          <w:p w14:paraId="5F68A3CF" w14:textId="77777777" w:rsidR="004923DA" w:rsidRDefault="004923DA" w:rsidP="00FF7EBB">
            <w:pPr>
              <w:jc w:val="both"/>
              <w:rPr>
                <w:b/>
                <w:sz w:val="24"/>
                <w:szCs w:val="24"/>
              </w:rPr>
            </w:pPr>
          </w:p>
          <w:p w14:paraId="4C6113F1" w14:textId="3CD57686" w:rsidR="004923DA" w:rsidRDefault="009D59C2" w:rsidP="00FF7EBB">
            <w:pPr>
              <w:jc w:val="both"/>
              <w:rPr>
                <w:b/>
                <w:sz w:val="24"/>
                <w:szCs w:val="24"/>
              </w:rPr>
            </w:pPr>
            <w:r>
              <w:rPr>
                <w:b/>
                <w:sz w:val="24"/>
                <w:szCs w:val="24"/>
              </w:rPr>
              <w:t>T</w:t>
            </w:r>
            <w:r w:rsidR="004923DA" w:rsidRPr="008B28E7">
              <w:rPr>
                <w:b/>
                <w:sz w:val="24"/>
                <w:szCs w:val="24"/>
              </w:rPr>
              <w:t>elephone number:</w:t>
            </w:r>
            <w:r w:rsidR="00C50262">
              <w:rPr>
                <w:b/>
                <w:sz w:val="24"/>
                <w:szCs w:val="24"/>
              </w:rPr>
              <w:t xml:space="preserve"> </w:t>
            </w:r>
            <w:r w:rsidR="00C50262">
              <w:rPr>
                <w:b/>
                <w:sz w:val="24"/>
                <w:szCs w:val="24"/>
              </w:rPr>
              <w:t>01792 517800    07810506178</w:t>
            </w:r>
          </w:p>
          <w:p w14:paraId="0BB87919" w14:textId="548A11EF" w:rsidR="009D59C2" w:rsidRDefault="009D59C2" w:rsidP="00FF7EBB">
            <w:pPr>
              <w:jc w:val="both"/>
              <w:rPr>
                <w:b/>
                <w:sz w:val="24"/>
                <w:szCs w:val="24"/>
              </w:rPr>
            </w:pPr>
          </w:p>
          <w:p w14:paraId="7139AD8D" w14:textId="4468F9C1" w:rsidR="00C50262" w:rsidRPr="008B28E7" w:rsidRDefault="009D59C2" w:rsidP="00C5026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w:t>
            </w:r>
            <w:r w:rsidR="00C50262">
              <w:rPr>
                <w:b/>
                <w:sz w:val="24"/>
                <w:szCs w:val="24"/>
              </w:rPr>
              <w:t xml:space="preserve"> </w:t>
            </w:r>
            <w:r w:rsidR="00C50262">
              <w:rPr>
                <w:b/>
                <w:sz w:val="24"/>
                <w:szCs w:val="24"/>
              </w:rPr>
              <w:t>chris.latty@swansea.gov.uk</w:t>
            </w:r>
          </w:p>
          <w:p w14:paraId="4CC3E6F1" w14:textId="77777777" w:rsidR="00C50262" w:rsidRPr="008B28E7" w:rsidRDefault="00C50262" w:rsidP="00C50262">
            <w:pPr>
              <w:pBdr>
                <w:top w:val="single" w:sz="6" w:space="1" w:color="auto"/>
                <w:left w:val="single" w:sz="6" w:space="1" w:color="auto"/>
                <w:bottom w:val="single" w:sz="6" w:space="1" w:color="auto"/>
                <w:right w:val="single" w:sz="6" w:space="1" w:color="auto"/>
              </w:pBdr>
              <w:jc w:val="both"/>
              <w:rPr>
                <w:b/>
                <w:sz w:val="24"/>
                <w:szCs w:val="24"/>
              </w:rPr>
            </w:pPr>
          </w:p>
          <w:p w14:paraId="4FDEE73F" w14:textId="127F9AF9" w:rsidR="009D59C2" w:rsidRPr="008B28E7" w:rsidRDefault="009D59C2" w:rsidP="00FF7EBB">
            <w:pPr>
              <w:jc w:val="both"/>
              <w:rPr>
                <w:b/>
                <w:sz w:val="24"/>
                <w:szCs w:val="24"/>
              </w:rPr>
            </w:pP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636C2A4B"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w:t>
      </w:r>
      <w:r w:rsidR="00E653CC" w:rsidRPr="00E653CC">
        <w:rPr>
          <w:rFonts w:ascii="Century Gothic" w:hAnsi="Century Gothic"/>
          <w:b/>
          <w:bCs/>
          <w:color w:val="B36AE2"/>
        </w:rPr>
        <w:t xml:space="preserve"> </w:t>
      </w:r>
      <w:r w:rsidR="00E653CC">
        <w:rPr>
          <w:rFonts w:ascii="Century Gothic" w:hAnsi="Century Gothic"/>
          <w:b/>
          <w:bCs/>
          <w:noProof/>
          <w:color w:val="B36AE2"/>
        </w:rPr>
        <w:drawing>
          <wp:inline distT="0" distB="0" distL="0" distR="0" wp14:anchorId="4A86AA24" wp14:editId="147EE6E2">
            <wp:extent cx="1130300" cy="298450"/>
            <wp:effectExtent l="0" t="0" r="12700" b="6350"/>
            <wp:docPr id="1392326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4" r:link="rId45">
                      <a:extLst>
                        <a:ext uri="{28A0092B-C50C-407E-A947-70E740481C1C}">
                          <a14:useLocalDpi xmlns:a14="http://schemas.microsoft.com/office/drawing/2010/main" val="0"/>
                        </a:ext>
                      </a:extLst>
                    </a:blip>
                    <a:srcRect/>
                    <a:stretch>
                      <a:fillRect/>
                    </a:stretch>
                  </pic:blipFill>
                  <pic:spPr bwMode="auto">
                    <a:xfrm>
                      <a:off x="0" y="0"/>
                      <a:ext cx="1130300" cy="298450"/>
                    </a:xfrm>
                    <a:prstGeom prst="rect">
                      <a:avLst/>
                    </a:prstGeom>
                    <a:noFill/>
                    <a:ln>
                      <a:noFill/>
                    </a:ln>
                  </pic:spPr>
                </pic:pic>
              </a:graphicData>
            </a:graphic>
          </wp:inline>
        </w:drawing>
      </w:r>
      <w:r>
        <w:rPr>
          <w:sz w:val="24"/>
          <w:szCs w:val="24"/>
        </w:rPr>
        <w:t xml:space="preserve"> 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61D5B8E6"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535CB5">
        <w:rPr>
          <w:sz w:val="24"/>
          <w:szCs w:val="24"/>
        </w:rPr>
        <w:t>14/2/24</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4FA21D71"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1120E012"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FA3402D" w:rsidR="00335C41" w:rsidRPr="00D3203C" w:rsidRDefault="00335C41" w:rsidP="00335C41">
            <w:pPr>
              <w:ind w:right="180"/>
              <w:jc w:val="both"/>
              <w:rPr>
                <w:sz w:val="24"/>
                <w:szCs w:val="24"/>
              </w:rPr>
            </w:pPr>
            <w:r w:rsidRPr="00D3203C">
              <w:rPr>
                <w:sz w:val="24"/>
                <w:szCs w:val="24"/>
              </w:rPr>
              <w:t>Signed________________________ (Mentor)</w:t>
            </w:r>
          </w:p>
          <w:p w14:paraId="5D3F0767" w14:textId="77777777" w:rsidR="00335C41" w:rsidRPr="00D3203C" w:rsidRDefault="00335C41" w:rsidP="00335C41">
            <w:pPr>
              <w:ind w:right="180"/>
              <w:jc w:val="both"/>
              <w:rPr>
                <w:sz w:val="24"/>
                <w:szCs w:val="24"/>
              </w:rPr>
            </w:pPr>
          </w:p>
          <w:p w14:paraId="24E1B8A5" w14:textId="1A70321B" w:rsidR="00335C41" w:rsidRPr="00D3203C" w:rsidRDefault="00335C41" w:rsidP="00335C41">
            <w:pPr>
              <w:ind w:right="180"/>
              <w:jc w:val="both"/>
              <w:rPr>
                <w:sz w:val="24"/>
                <w:szCs w:val="24"/>
              </w:rPr>
            </w:pPr>
            <w:r w:rsidRPr="00D3203C">
              <w:rPr>
                <w:sz w:val="24"/>
                <w:szCs w:val="24"/>
              </w:rPr>
              <w:t>Date ___________________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lastRenderedPageBreak/>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6EC139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 _ _ _ _ _ _ _ _ _ _ _ _ _ _ _ _ _ _ _ _ _ _ _</w:t>
      </w:r>
    </w:p>
    <w:p w14:paraId="7C11F360" w14:textId="72F3F7A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 _ _ _ _ _ _ _ _ _ _ _</w:t>
      </w:r>
      <w:r w:rsidR="009D59C2">
        <w:rPr>
          <w:sz w:val="24"/>
          <w:szCs w:val="24"/>
        </w:rPr>
        <w:t xml:space="preserve"> _ </w:t>
      </w:r>
      <w:r w:rsidR="00B577D3" w:rsidRPr="00B577D3">
        <w:rPr>
          <w:sz w:val="24"/>
          <w:szCs w:val="24"/>
        </w:rPr>
        <w:t xml:space="preserve"> _ _ _ _ _ _ _ _</w:t>
      </w:r>
    </w:p>
    <w:p w14:paraId="57B2A00A" w14:textId="14701C0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127FA1E6" w:rsidR="00986C0B" w:rsidRPr="00DA5682" w:rsidRDefault="00DD1315">
            <w:pPr>
              <w:rPr>
                <w:sz w:val="24"/>
                <w:szCs w:val="24"/>
              </w:rPr>
            </w:pPr>
            <w:r>
              <w:rPr>
                <w:sz w:val="24"/>
                <w:szCs w:val="24"/>
              </w:rPr>
              <w:t>Samantha Matenje</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18986294" w:rsidR="00986C0B" w:rsidRPr="00DA5682" w:rsidRDefault="00DD1315">
            <w:pPr>
              <w:rPr>
                <w:sz w:val="24"/>
                <w:szCs w:val="24"/>
              </w:rPr>
            </w:pPr>
            <w:r>
              <w:rPr>
                <w:sz w:val="24"/>
                <w:szCs w:val="24"/>
              </w:rPr>
              <w:t>CMHT</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6E1EE55A" w:rsidR="00986C0B" w:rsidRPr="00DA5682" w:rsidRDefault="00DD1315">
            <w:pPr>
              <w:rPr>
                <w:sz w:val="24"/>
                <w:szCs w:val="24"/>
              </w:rPr>
            </w:pPr>
            <w:r>
              <w:rPr>
                <w:sz w:val="24"/>
                <w:szCs w:val="24"/>
              </w:rPr>
              <w:t>Chris Latty</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2B929822" w:rsidR="00986C0B" w:rsidRPr="00DA5682" w:rsidRDefault="00CC13F7">
            <w:pPr>
              <w:rPr>
                <w:sz w:val="24"/>
                <w:szCs w:val="24"/>
              </w:rPr>
            </w:pPr>
            <w:r>
              <w:rPr>
                <w:sz w:val="24"/>
                <w:szCs w:val="24"/>
              </w:rPr>
              <w:t>Chris Woods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77777777" w:rsidR="00986C0B" w:rsidRPr="00DA5682" w:rsidRDefault="00986C0B" w:rsidP="00986C0B">
      <w:pPr>
        <w:rPr>
          <w:sz w:val="24"/>
          <w:szCs w:val="24"/>
        </w:rPr>
      </w:pPr>
      <w:r w:rsidRPr="00DA5682">
        <w:rPr>
          <w:sz w:val="24"/>
          <w:szCs w:val="24"/>
        </w:rPr>
        <w:t xml:space="preserve">Signed:……………………….. Print Name:………………………… Date:……….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77777777" w:rsidR="00986C0B" w:rsidRPr="00DA5682" w:rsidRDefault="00986C0B" w:rsidP="00986C0B">
      <w:pPr>
        <w:rPr>
          <w:sz w:val="24"/>
          <w:szCs w:val="24"/>
        </w:rPr>
      </w:pPr>
      <w:r w:rsidRPr="00DA5682">
        <w:rPr>
          <w:sz w:val="24"/>
          <w:szCs w:val="24"/>
        </w:rPr>
        <w:t xml:space="preserve">Signed:……………………….. Print Name:………………………….Date:……….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r w:rsidRPr="00DA5682">
        <w:rPr>
          <w:sz w:val="24"/>
          <w:szCs w:val="24"/>
        </w:rPr>
        <w:t>Signed:……………………….. Print Name:………………………….Date:……….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46"/>
      <w:footerReference w:type="default" r:id="rId4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Open Sans">
    <w:charset w:val="00"/>
    <w:family w:val="swiss"/>
    <w:pitch w:val="variable"/>
    <w:sig w:usb0="E00002EF" w:usb1="4000205B" w:usb2="00000028" w:usb3="00000000" w:csb0="0000019F" w:csb1="00000000"/>
  </w:font>
  <w:font w:name="Century Gothic">
    <w:panose1 w:val="020B0502020202020204"/>
    <w:charset w:val="00"/>
    <w:family w:val="swiss"/>
    <w:pitch w:val="variable"/>
    <w:sig w:usb0="00000287" w:usb1="00000000" w:usb2="00000000" w:usb3="00000000" w:csb0="0000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67165"/>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E7AE8"/>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070F3"/>
    <w:rsid w:val="00211F2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2F60"/>
    <w:rsid w:val="002D46C0"/>
    <w:rsid w:val="002D5A92"/>
    <w:rsid w:val="002D65D2"/>
    <w:rsid w:val="002D6B31"/>
    <w:rsid w:val="002E6D17"/>
    <w:rsid w:val="002E7017"/>
    <w:rsid w:val="002E7F2C"/>
    <w:rsid w:val="002F1FC7"/>
    <w:rsid w:val="002F2185"/>
    <w:rsid w:val="002F4F6E"/>
    <w:rsid w:val="002F562C"/>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3DCB"/>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20C"/>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A6241"/>
    <w:rsid w:val="004B5553"/>
    <w:rsid w:val="004B600B"/>
    <w:rsid w:val="004B6822"/>
    <w:rsid w:val="004B69F6"/>
    <w:rsid w:val="004B7ED2"/>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35CB5"/>
    <w:rsid w:val="00540EEC"/>
    <w:rsid w:val="005414F4"/>
    <w:rsid w:val="00546187"/>
    <w:rsid w:val="00547B11"/>
    <w:rsid w:val="00557D77"/>
    <w:rsid w:val="00562EAA"/>
    <w:rsid w:val="00563B58"/>
    <w:rsid w:val="005640C4"/>
    <w:rsid w:val="0056684C"/>
    <w:rsid w:val="00574A0C"/>
    <w:rsid w:val="00577290"/>
    <w:rsid w:val="0057780F"/>
    <w:rsid w:val="00581E0A"/>
    <w:rsid w:val="00586D89"/>
    <w:rsid w:val="005877C8"/>
    <w:rsid w:val="00587923"/>
    <w:rsid w:val="00594F9F"/>
    <w:rsid w:val="005A1B4C"/>
    <w:rsid w:val="005A545C"/>
    <w:rsid w:val="005B271A"/>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6B9B"/>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2F91"/>
    <w:rsid w:val="008D5813"/>
    <w:rsid w:val="008D5999"/>
    <w:rsid w:val="008D5B84"/>
    <w:rsid w:val="008D634E"/>
    <w:rsid w:val="008D778A"/>
    <w:rsid w:val="008D78C9"/>
    <w:rsid w:val="008E3195"/>
    <w:rsid w:val="008E5A35"/>
    <w:rsid w:val="008F127E"/>
    <w:rsid w:val="008F32D9"/>
    <w:rsid w:val="008F5DF0"/>
    <w:rsid w:val="00902A65"/>
    <w:rsid w:val="00903932"/>
    <w:rsid w:val="009079BD"/>
    <w:rsid w:val="00912BD9"/>
    <w:rsid w:val="00916FB2"/>
    <w:rsid w:val="00920E5B"/>
    <w:rsid w:val="00926436"/>
    <w:rsid w:val="00926C53"/>
    <w:rsid w:val="0093018C"/>
    <w:rsid w:val="0093150E"/>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3559"/>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3F3E"/>
    <w:rsid w:val="00B15998"/>
    <w:rsid w:val="00B17FA0"/>
    <w:rsid w:val="00B2292C"/>
    <w:rsid w:val="00B22C3C"/>
    <w:rsid w:val="00B23F25"/>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2D58"/>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21EE"/>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262"/>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87F31"/>
    <w:rsid w:val="00C92C71"/>
    <w:rsid w:val="00C93F8F"/>
    <w:rsid w:val="00CA0894"/>
    <w:rsid w:val="00CA3593"/>
    <w:rsid w:val="00CA5726"/>
    <w:rsid w:val="00CA7E6A"/>
    <w:rsid w:val="00CB258E"/>
    <w:rsid w:val="00CB3C8F"/>
    <w:rsid w:val="00CC02F1"/>
    <w:rsid w:val="00CC1122"/>
    <w:rsid w:val="00CC11A6"/>
    <w:rsid w:val="00CC135E"/>
    <w:rsid w:val="00CC13F7"/>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1315"/>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53CC"/>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C7B20"/>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8589A"/>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sagepub.com/doi/10.1177/23733799211069993" TargetMode="External"/><Relationship Id="rId18" Type="http://schemas.openxmlformats.org/officeDocument/2006/relationships/hyperlink" Target="https://www.legislation.gov.uk/ukpga/1983/20/contents" TargetMode="External"/><Relationship Id="rId26" Type="http://schemas.openxmlformats.org/officeDocument/2006/relationships/hyperlink" Target="https://psychcentral.com/lib/what-is-emotional-intelligence-eq" TargetMode="External"/><Relationship Id="rId39" Type="http://schemas.openxmlformats.org/officeDocument/2006/relationships/hyperlink" Target="https://www.statista.com/statistics/303514/child-cruelty-abuse-in-england-and-wales-uk-y-on-y/" TargetMode="External"/><Relationship Id="rId21" Type="http://schemas.openxmlformats.org/officeDocument/2006/relationships/hyperlink" Target="https://www.legislation.gov.uk/anaw/2014/4/contents" TargetMode="External"/><Relationship Id="rId34" Type="http://schemas.openxmlformats.org/officeDocument/2006/relationships/hyperlink" Target="https://socialcare.wales/cms-assets/documents/Code-of-Professional-Practice-for-Social-Care-web-version.pdf" TargetMode="External"/><Relationship Id="rId42" Type="http://schemas.openxmlformats.org/officeDocument/2006/relationships/hyperlink" Target="https://www.gov.wales/sites/default/files/publications/2019-04/delivering-the-active-offer-information-pack-health_0.pdf" TargetMode="External"/><Relationship Id="rId47" Type="http://schemas.openxmlformats.org/officeDocument/2006/relationships/footer" Target="foot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bacp.co.uk/about-therapy/types-of-therapy/eye-movement-desensitisation-and-reprocessing-emdr/" TargetMode="External"/><Relationship Id="rId29" Type="http://schemas.openxmlformats.org/officeDocument/2006/relationships/hyperlink" Target="https://www.scie.org.uk/safeguarding/adults/practice/sharing-information/" TargetMode="External"/><Relationship Id="rId11" Type="http://schemas.openxmlformats.org/officeDocument/2006/relationships/hyperlink" Target="https://www.legislation.gov.uk/ukpga/1989/41/contents" TargetMode="External"/><Relationship Id="rId24" Type="http://schemas.openxmlformats.org/officeDocument/2006/relationships/hyperlink" Target="http://www.nhs.uk/conditions/sleep-apnoea/" TargetMode="External"/><Relationship Id="rId32" Type="http://schemas.openxmlformats.org/officeDocument/2006/relationships/hyperlink" Target="https://www.skillshub.com/blog/learning-and-development-quotes/" TargetMode="External"/><Relationship Id="rId37" Type="http://schemas.openxmlformats.org/officeDocument/2006/relationships/hyperlink" Target="https://socialcare.wales/cms-assets/documents/Friend-not-Foe-English.pdf" TargetMode="External"/><Relationship Id="rId40" Type="http://schemas.openxmlformats.org/officeDocument/2006/relationships/hyperlink" Target="https://www.gov.wales/sites/default/files/publications/2019-11/working-together-to-safeguard-people-volume-4-adult-protection-and-support-orders.pdf" TargetMode="External"/><Relationship Id="rId45" Type="http://schemas.openxmlformats.org/officeDocument/2006/relationships/image" Target="cid:image001.png@01DA5F59.A657F040" TargetMode="External"/><Relationship Id="rId5" Type="http://schemas.openxmlformats.org/officeDocument/2006/relationships/styles" Target="styles.xml"/><Relationship Id="rId15" Type="http://schemas.openxmlformats.org/officeDocument/2006/relationships/hyperlink" Target="https://www.therecoverytrust.co.uk/wp-content/uploads/2019/12/Gellinudd-guide.pdf" TargetMode="External"/><Relationship Id="rId23" Type="http://schemas.openxmlformats.org/officeDocument/2006/relationships/hyperlink" Target="https://bristoluniversitypressdigital.com/view/journals/ijcc/7/4/article-p619.xml" TargetMode="External"/><Relationship Id="rId28" Type="http://schemas.openxmlformats.org/officeDocument/2006/relationships/hyperlink" Target="https://www.communitycare.co.uk/2024/01/22/55000-on-waiting-lists-for-child-sexual-abuse-support-services-estimates-research/" TargetMode="External"/><Relationship Id="rId36" Type="http://schemas.openxmlformats.org/officeDocument/2006/relationships/hyperlink" Target="https://socialcare.wales/cms-assets/documents/NOS-Guide-for-social-care-early-years-and-childcare.pdf" TargetMode="External"/><Relationship Id="rId49"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gov.wales/mental-health-wales-measure-2010-leaflet" TargetMode="External"/><Relationship Id="rId31" Type="http://schemas.openxmlformats.org/officeDocument/2006/relationships/hyperlink" Target="https://journals.sagepub.com/doi/10.1177/23733799211069993" TargetMode="External"/><Relationship Id="rId44" Type="http://schemas.openxmlformats.org/officeDocument/2006/relationships/image" Target="media/image2.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socialworkerstoolbox.com/home-conditions-scoring-sheet/" TargetMode="External"/><Relationship Id="rId22" Type="http://schemas.openxmlformats.org/officeDocument/2006/relationships/hyperlink" Target="https://www.simplypsychology.org/maslow.html" TargetMode="External"/><Relationship Id="rId27" Type="http://schemas.openxmlformats.org/officeDocument/2006/relationships/hyperlink" Target="https://www.psychologytoday.com/gb/therapy-types/dialectical-behavior-therapy?amp" TargetMode="External"/><Relationship Id="rId30" Type="http://schemas.openxmlformats.org/officeDocument/2006/relationships/hyperlink" Target="https://eur03.safelinks.protection.outlook.com/?url=https%3A%2F%2Fwww.scie.org.uk%2Fsafeguarding%2Fadults%2Fpractice%2Fsharing-information&amp;data=05%7C02%7Csamantha.matenje%40swansea.gov.uk%7C907e000217f141c4be2608dc1158c4d8%7C4c2e0b76d4524d358392187fac002efe%7C1%7C0%7C638404320156941848%7CUnknown%7CTWFpbGZsb3d8eyJWIjoiMC4wLjAwMDAiLCJQIjoiV2luMzIiLCJBTiI6Ik1haWwiLCJXVCI6Mn0%3D%7C3000%7C%7C%7C&amp;sdata=l%2FHH8E4WE8mghWNuSW0fY0LyXH7vkedmnnmwg4SsO60%3D&amp;reserved=0" TargetMode="External"/><Relationship Id="rId35" Type="http://schemas.openxmlformats.org/officeDocument/2006/relationships/hyperlink" Target="https://www.socialworkerstoolbox.com/home-conditions-scoring-sheet/" TargetMode="External"/><Relationship Id="rId43" Type="http://schemas.openxmlformats.org/officeDocument/2006/relationships/hyperlink" Target="https://www.ed.ac.uk/reflection/reflectors-toolkit/reflecting-on-experience/gibbs-reflective-cycle" TargetMode="External"/><Relationship Id="rId48" Type="http://schemas.openxmlformats.org/officeDocument/2006/relationships/fontTable" Target="fontTable.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journals.sagepub.com/doi/10.1177/23733799211069993" TargetMode="External"/><Relationship Id="rId17" Type="http://schemas.openxmlformats.org/officeDocument/2006/relationships/hyperlink" Target="https://www.psychologytoday.com/intl/blog/beautiful-minds/202111/aaron-becks-legacy-goes-beyond-cbt" TargetMode="External"/><Relationship Id="rId25" Type="http://schemas.openxmlformats.org/officeDocument/2006/relationships/hyperlink" Target="https://www.plymouth.gov.uk/17-safeguarding-adults-and-human-rights" TargetMode="External"/><Relationship Id="rId33" Type="http://schemas.openxmlformats.org/officeDocument/2006/relationships/hyperlink" Target="https://socialcare.wales/cms-assets/documents/Code-of-Professional-Practice-for-Social-Care-web-version.pdf" TargetMode="External"/><Relationship Id="rId38" Type="http://schemas.openxmlformats.org/officeDocument/2006/relationships/hyperlink" Target="https://gov.wales/social-services-and-well-being-wales-act-2014" TargetMode="External"/><Relationship Id="rId46" Type="http://schemas.openxmlformats.org/officeDocument/2006/relationships/header" Target="header1.xml"/><Relationship Id="rId20" Type="http://schemas.openxmlformats.org/officeDocument/2006/relationships/hyperlink" Target="https://www.legislation.gov.uk/ukpga/1998/42/contents" TargetMode="External"/><Relationship Id="rId41" Type="http://schemas.openxmlformats.org/officeDocument/2006/relationships/hyperlink" Target="https://www.gov.wales/sites/default/files/publications/2019-04/more-than-just-words-progress-report-year-2.pdf" TargetMode="External"/><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22</Pages>
  <Words>5619</Words>
  <Characters>35234</Characters>
  <Application>Microsoft Office Word</Application>
  <DocSecurity>0</DocSecurity>
  <Lines>293</Lines>
  <Paragraphs>81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40772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Samantha Matenje</cp:lastModifiedBy>
  <cp:revision>31</cp:revision>
  <cp:lastPrinted>2020-02-11T19:20:00Z</cp:lastPrinted>
  <dcterms:created xsi:type="dcterms:W3CDTF">2022-09-29T11:34:00Z</dcterms:created>
  <dcterms:modified xsi:type="dcterms:W3CDTF">2024-02-14T21:50:00Z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