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8CB24" w14:textId="7DBB8E04" w:rsidR="00606D29" w:rsidRPr="001710AD" w:rsidRDefault="00032D63" w:rsidP="00032D63">
      <w:pPr>
        <w:jc w:val="center"/>
        <w:rPr>
          <w:b/>
          <w:bCs/>
          <w:sz w:val="28"/>
          <w:szCs w:val="28"/>
        </w:rPr>
      </w:pPr>
      <w:r w:rsidRPr="001710AD">
        <w:rPr>
          <w:b/>
          <w:bCs/>
          <w:sz w:val="28"/>
          <w:szCs w:val="28"/>
        </w:rPr>
        <w:t>E</w:t>
      </w:r>
      <w:r w:rsidR="00700AE7">
        <w:rPr>
          <w:b/>
          <w:bCs/>
          <w:sz w:val="28"/>
          <w:szCs w:val="28"/>
        </w:rPr>
        <w:t>C</w:t>
      </w:r>
      <w:r w:rsidRPr="001710AD">
        <w:rPr>
          <w:b/>
          <w:bCs/>
          <w:sz w:val="28"/>
          <w:szCs w:val="28"/>
        </w:rPr>
        <w:t>AD6007: Who am I Teaching?</w:t>
      </w:r>
    </w:p>
    <w:p w14:paraId="759EFDA0" w14:textId="52710882" w:rsidR="00032D63" w:rsidRPr="001710AD" w:rsidRDefault="00032D63" w:rsidP="00032D63">
      <w:pPr>
        <w:jc w:val="center"/>
        <w:rPr>
          <w:b/>
          <w:bCs/>
          <w:sz w:val="28"/>
          <w:szCs w:val="28"/>
        </w:rPr>
      </w:pPr>
      <w:r w:rsidRPr="001710AD">
        <w:rPr>
          <w:b/>
          <w:bCs/>
          <w:sz w:val="28"/>
          <w:szCs w:val="28"/>
        </w:rPr>
        <w:t>A Critical Evaluation and the Identification of the Next Teaching and Learning steps Focusing on a Case Study of an Individual or a Group of Learners, Based on an Observed Critical Incident.</w:t>
      </w:r>
    </w:p>
    <w:p w14:paraId="55605471" w14:textId="6B945E7F" w:rsidR="00032D63" w:rsidRDefault="00032D63" w:rsidP="00032D63">
      <w:pPr>
        <w:jc w:val="center"/>
      </w:pPr>
    </w:p>
    <w:p w14:paraId="35FA1A1C" w14:textId="462EF93D" w:rsidR="00032D63" w:rsidRDefault="00315392" w:rsidP="00825C47">
      <w:pPr>
        <w:spacing w:line="360" w:lineRule="auto"/>
      </w:pPr>
      <w:r>
        <w:t xml:space="preserve">Critical Incidences happen every day within teaching, multiple can occur within </w:t>
      </w:r>
      <w:r w:rsidR="00BC57E0">
        <w:t xml:space="preserve">the first hour of the </w:t>
      </w:r>
      <w:r>
        <w:t xml:space="preserve">school day. </w:t>
      </w:r>
      <w:r w:rsidR="00710818">
        <w:t>“The term ‘critical incident’ comes from history where it refers to some event or situation which marked a significant turning point or change in the life of a person or an institution</w:t>
      </w:r>
      <w:r w:rsidR="00BC57E0">
        <w:t xml:space="preserve">” </w:t>
      </w:r>
      <w:r w:rsidR="00710818">
        <w:t>(Trip,2011).</w:t>
      </w:r>
      <w:r w:rsidR="00BC57E0">
        <w:t xml:space="preserve"> It is important to know that a critical incident doesn’t have to be a something bad, it can be a simple teaching technique.</w:t>
      </w:r>
      <w:r w:rsidR="00710818">
        <w:t xml:space="preserve"> </w:t>
      </w:r>
      <w:r w:rsidR="00951AE1">
        <w:t xml:space="preserve">The only way these </w:t>
      </w:r>
      <w:r w:rsidR="00710818">
        <w:t xml:space="preserve">events in teaching </w:t>
      </w:r>
      <w:r w:rsidR="00951AE1">
        <w:t xml:space="preserve">become a Critical Incident is because the person observing chooses to make it one and </w:t>
      </w:r>
      <w:r w:rsidR="00BC57E0">
        <w:t xml:space="preserve">then </w:t>
      </w:r>
      <w:r w:rsidR="0097246C">
        <w:t xml:space="preserve">continues to </w:t>
      </w:r>
      <w:r w:rsidR="00951AE1">
        <w:t xml:space="preserve">analyse it. </w:t>
      </w:r>
      <w:r w:rsidR="007B175C">
        <w:t xml:space="preserve">Critical Incidents </w:t>
      </w:r>
      <w:r w:rsidR="00C23649">
        <w:t xml:space="preserve">can </w:t>
      </w:r>
      <w:r w:rsidR="00BC57E0">
        <w:t xml:space="preserve">help the teacher </w:t>
      </w:r>
      <w:r w:rsidR="00476369">
        <w:t xml:space="preserve">self-reflect </w:t>
      </w:r>
      <w:r w:rsidR="00BC57E0">
        <w:t xml:space="preserve">on their practise </w:t>
      </w:r>
      <w:r w:rsidR="00C23649">
        <w:t xml:space="preserve">which can lead them to </w:t>
      </w:r>
      <w:r w:rsidR="00BC57E0">
        <w:t xml:space="preserve">develop </w:t>
      </w:r>
      <w:r w:rsidR="0097246C">
        <w:t>and change their practice</w:t>
      </w:r>
      <w:r w:rsidR="00C23649">
        <w:t xml:space="preserve"> to enhance their teaching</w:t>
      </w:r>
      <w:r w:rsidR="0097246C">
        <w:t xml:space="preserve">. </w:t>
      </w:r>
      <w:r>
        <w:t xml:space="preserve">Within this essay, the researcher will be </w:t>
      </w:r>
      <w:r w:rsidR="0097246C">
        <w:t xml:space="preserve">doing their own critical evaluation. </w:t>
      </w:r>
      <w:r w:rsidR="00951AE1">
        <w:t xml:space="preserve">The method that </w:t>
      </w:r>
      <w:r w:rsidR="00754B28">
        <w:t>has been used is Case Study and it was carried out by observing</w:t>
      </w:r>
      <w:r w:rsidR="00951AE1">
        <w:t xml:space="preserve">. This type of method has many positives and negatives which will be elaborated on later on in the essay. </w:t>
      </w:r>
      <w:r w:rsidR="001710AD">
        <w:t xml:space="preserve">In order </w:t>
      </w:r>
      <w:r w:rsidR="00BC57E0">
        <w:t xml:space="preserve">to </w:t>
      </w:r>
      <w:r w:rsidR="001710AD">
        <w:t>achieve this and write about a critical incident within the classroom</w:t>
      </w:r>
      <w:r w:rsidR="0097246C">
        <w:t>,</w:t>
      </w:r>
      <w:r w:rsidR="001710AD">
        <w:t xml:space="preserve"> the researcher </w:t>
      </w:r>
      <w:r w:rsidR="0097246C">
        <w:t>must</w:t>
      </w:r>
      <w:r w:rsidR="001710AD">
        <w:t xml:space="preserve"> understand how and why the teaching theories and techniques are used </w:t>
      </w:r>
      <w:r w:rsidR="00BC57E0">
        <w:t xml:space="preserve">within the classroom. </w:t>
      </w:r>
      <w:r w:rsidR="0097246C">
        <w:t xml:space="preserve">A full day in a primary class was observed. </w:t>
      </w:r>
      <w:r w:rsidR="0091163B">
        <w:t>The Four Purposes w</w:t>
      </w:r>
      <w:r w:rsidR="001710AD">
        <w:t xml:space="preserve">hich is </w:t>
      </w:r>
      <w:r w:rsidR="00C23649">
        <w:t>explained</w:t>
      </w:r>
      <w:r w:rsidR="001710AD">
        <w:t xml:space="preserve"> in the ‘Donaldson Report’ has become an important entity, where teachers </w:t>
      </w:r>
      <w:r w:rsidR="00C23649">
        <w:t>can now</w:t>
      </w:r>
      <w:r w:rsidR="001710AD">
        <w:t xml:space="preserve"> assess if they are carrying out the curriculum effectively</w:t>
      </w:r>
      <w:r w:rsidR="00BC57E0">
        <w:t xml:space="preserve"> and meeting expectations</w:t>
      </w:r>
      <w:r w:rsidR="001710AD">
        <w:t xml:space="preserve">. </w:t>
      </w:r>
      <w:r w:rsidR="0097246C">
        <w:t xml:space="preserve">Topics relating to the critical incident will be talked about, along with a </w:t>
      </w:r>
      <w:r w:rsidR="00C23649">
        <w:t xml:space="preserve">section on reflection. </w:t>
      </w:r>
      <w:r w:rsidR="0097246C">
        <w:t xml:space="preserve"> </w:t>
      </w:r>
    </w:p>
    <w:p w14:paraId="7F1CAB62" w14:textId="09E7C96A" w:rsidR="00F90F6E" w:rsidRDefault="00F90F6E" w:rsidP="00032D63"/>
    <w:p w14:paraId="1C268FE6" w14:textId="757D430E" w:rsidR="00F90F6E" w:rsidRDefault="00F90F6E" w:rsidP="00032D63">
      <w:pPr>
        <w:rPr>
          <w:b/>
          <w:bCs/>
          <w:sz w:val="36"/>
          <w:szCs w:val="36"/>
        </w:rPr>
      </w:pPr>
      <w:r w:rsidRPr="00F90F6E">
        <w:rPr>
          <w:b/>
          <w:bCs/>
          <w:sz w:val="36"/>
          <w:szCs w:val="36"/>
        </w:rPr>
        <w:t xml:space="preserve">Observation </w:t>
      </w:r>
    </w:p>
    <w:p w14:paraId="61826BB7" w14:textId="77777777" w:rsidR="007A42A2" w:rsidRDefault="007A42A2" w:rsidP="00032D63">
      <w:pPr>
        <w:rPr>
          <w:b/>
          <w:bCs/>
          <w:sz w:val="36"/>
          <w:szCs w:val="36"/>
        </w:rPr>
      </w:pPr>
    </w:p>
    <w:p w14:paraId="1231D8E8" w14:textId="626E6AB0" w:rsidR="00885D41" w:rsidRPr="00885D41" w:rsidRDefault="00F90F6E" w:rsidP="00A56499">
      <w:pPr>
        <w:spacing w:line="360" w:lineRule="auto"/>
      </w:pPr>
      <w:r w:rsidRPr="00885D41">
        <w:t>The researcher observe</w:t>
      </w:r>
      <w:r w:rsidR="00BC57E0">
        <w:t>d</w:t>
      </w:r>
      <w:r w:rsidRPr="00885D41">
        <w:t xml:space="preserve"> a full day in a primary year </w:t>
      </w:r>
      <w:r w:rsidR="0088328F" w:rsidRPr="00885D41">
        <w:t xml:space="preserve">two </w:t>
      </w:r>
      <w:r w:rsidRPr="00885D41">
        <w:t>class.</w:t>
      </w:r>
      <w:r w:rsidR="0088328F" w:rsidRPr="00885D41">
        <w:t xml:space="preserve"> The age of year two pupils are six to seven years of age. </w:t>
      </w:r>
      <w:r w:rsidRPr="00885D41">
        <w:t xml:space="preserve">The class was made up of thirty-one children with one class teacher and one teaching assistant. </w:t>
      </w:r>
      <w:r w:rsidR="00EA2032">
        <w:t>In terms of the number of pupils for the whole school it is rather small, with only one class of each year</w:t>
      </w:r>
      <w:r w:rsidR="0097246C">
        <w:t>. The</w:t>
      </w:r>
      <w:r w:rsidR="00EA2032">
        <w:t xml:space="preserve"> year two class </w:t>
      </w:r>
      <w:r w:rsidR="0097246C">
        <w:t>was</w:t>
      </w:r>
      <w:r w:rsidR="00EA2032">
        <w:t xml:space="preserve"> the biggest class within the whole school. </w:t>
      </w:r>
      <w:r w:rsidR="00885D41" w:rsidRPr="00885D41">
        <w:t xml:space="preserve">Within the essay, the school will not be name for </w:t>
      </w:r>
      <w:r w:rsidR="00BC2CC1">
        <w:t xml:space="preserve">important </w:t>
      </w:r>
      <w:r w:rsidR="00BC2CC1" w:rsidRPr="00885D41">
        <w:t>reasons</w:t>
      </w:r>
      <w:r w:rsidR="00885D41" w:rsidRPr="00885D41">
        <w:t xml:space="preserve">. No names of the children or teachers will be used either. BERA explains the importance of keeping anonymity of the school and pupils and teachers within it by saying, </w:t>
      </w:r>
      <w:r w:rsidR="00885D41" w:rsidRPr="00885D41">
        <w:lastRenderedPageBreak/>
        <w:t xml:space="preserve">“Researchers should recognise the entitlement of both institutions and individual participants to </w:t>
      </w:r>
      <w:proofErr w:type="gramStart"/>
      <w:r w:rsidR="00885D41" w:rsidRPr="00885D41">
        <w:t>privacy,</w:t>
      </w:r>
      <w:r w:rsidR="00BC57E0">
        <w:t xml:space="preserve"> </w:t>
      </w:r>
      <w:r w:rsidR="00885D41" w:rsidRPr="00885D41">
        <w:t>and</w:t>
      </w:r>
      <w:proofErr w:type="gramEnd"/>
      <w:r w:rsidR="00885D41" w:rsidRPr="00885D41">
        <w:t xml:space="preserve"> should accord them their rights to confidentiality and anonymity.</w:t>
      </w:r>
      <w:r w:rsidR="00885D41">
        <w:t xml:space="preserve"> T</w:t>
      </w:r>
      <w:r w:rsidR="00885D41" w:rsidRPr="00885D41">
        <w:t>his could involve employing ‘fictionalising’ approaches</w:t>
      </w:r>
      <w:r w:rsidR="00885D41">
        <w:t xml:space="preserve"> </w:t>
      </w:r>
      <w:r w:rsidR="00885D41" w:rsidRPr="00885D41">
        <w:t>when reporting, and where using such approaches researchers should fully explain how and why they have done so.</w:t>
      </w:r>
      <w:r w:rsidR="00885D41">
        <w:t>” (BERA, 2018)</w:t>
      </w:r>
      <w:r w:rsidR="008259FB">
        <w:t xml:space="preserve">. </w:t>
      </w:r>
    </w:p>
    <w:p w14:paraId="6CD2D413" w14:textId="450C7C58" w:rsidR="009C4657" w:rsidRPr="009C4657" w:rsidRDefault="0088328F" w:rsidP="009C4657">
      <w:pPr>
        <w:spacing w:line="360" w:lineRule="auto"/>
        <w:rPr>
          <w:rFonts w:eastAsia="Times New Roman" w:cstheme="minorHAnsi"/>
          <w:lang w:eastAsia="en-GB"/>
        </w:rPr>
      </w:pPr>
      <w:r>
        <w:t xml:space="preserve"> School X is located in a small community and is mainly a working-class area. </w:t>
      </w:r>
      <w:r w:rsidR="009C4657">
        <w:t>The first language of the school is English. The school is split over two buildings. In one building, nursery and reception attend. In the other building, years three to six attend. According to Estyn’s report, “</w:t>
      </w:r>
      <w:r w:rsidR="009C4657" w:rsidRPr="009C4657">
        <w:rPr>
          <w:rFonts w:eastAsia="Times New Roman" w:cstheme="minorHAnsi"/>
          <w:lang w:eastAsia="en-GB"/>
        </w:rPr>
        <w:t>The average proportion of pupils eligible for free school meals over the last three years is about 27%. This is above the national average of 19%.”</w:t>
      </w:r>
      <w:r w:rsidR="009C4657">
        <w:rPr>
          <w:rFonts w:eastAsia="Times New Roman" w:cstheme="minorHAnsi"/>
          <w:lang w:eastAsia="en-GB"/>
        </w:rPr>
        <w:t xml:space="preserve"> (Estyn, 2018). </w:t>
      </w:r>
    </w:p>
    <w:p w14:paraId="083BA4EB" w14:textId="6F1ECFFD" w:rsidR="0088328F" w:rsidRPr="00F90F6E" w:rsidRDefault="0088328F" w:rsidP="00825C47">
      <w:pPr>
        <w:spacing w:line="360" w:lineRule="auto"/>
      </w:pPr>
    </w:p>
    <w:p w14:paraId="2146A76E" w14:textId="77777777" w:rsidR="00F90F6E" w:rsidRPr="00F90F6E" w:rsidRDefault="00F90F6E" w:rsidP="00032D63">
      <w:pPr>
        <w:rPr>
          <w:b/>
          <w:bCs/>
          <w:sz w:val="36"/>
          <w:szCs w:val="36"/>
        </w:rPr>
      </w:pPr>
    </w:p>
    <w:p w14:paraId="77A24009" w14:textId="7DAF242A" w:rsidR="00951AE1" w:rsidRDefault="00F90F6E" w:rsidP="00032D63">
      <w:pPr>
        <w:rPr>
          <w:b/>
          <w:bCs/>
          <w:sz w:val="32"/>
          <w:szCs w:val="32"/>
        </w:rPr>
      </w:pPr>
      <w:r w:rsidRPr="00F90F6E">
        <w:rPr>
          <w:b/>
          <w:bCs/>
          <w:sz w:val="36"/>
          <w:szCs w:val="36"/>
        </w:rPr>
        <w:t>Methodology</w:t>
      </w:r>
      <w:r w:rsidRPr="00F90F6E">
        <w:rPr>
          <w:b/>
          <w:bCs/>
          <w:sz w:val="32"/>
          <w:szCs w:val="32"/>
        </w:rPr>
        <w:t xml:space="preserve"> </w:t>
      </w:r>
    </w:p>
    <w:p w14:paraId="183077AD" w14:textId="77777777" w:rsidR="00710818" w:rsidRDefault="00710818" w:rsidP="00825C47">
      <w:pPr>
        <w:spacing w:line="360" w:lineRule="auto"/>
      </w:pPr>
    </w:p>
    <w:p w14:paraId="7C24367C" w14:textId="7E9CA14C" w:rsidR="00777F14" w:rsidRDefault="00777F14" w:rsidP="00777F14">
      <w:pPr>
        <w:spacing w:line="360" w:lineRule="auto"/>
        <w:rPr>
          <w:rFonts w:eastAsia="Times New Roman" w:cstheme="minorHAnsi"/>
          <w:lang w:eastAsia="en-GB"/>
        </w:rPr>
      </w:pPr>
      <w:r>
        <w:t>The method that was used was a Case Study, where a year two class was observed with no influence from the observer. Th</w:t>
      </w:r>
      <w:r w:rsidR="00B7600A">
        <w:t xml:space="preserve">e </w:t>
      </w:r>
      <w:r>
        <w:t xml:space="preserve">type of observation </w:t>
      </w:r>
      <w:r w:rsidR="00B7600A">
        <w:t xml:space="preserve">used </w:t>
      </w:r>
      <w:r>
        <w:t xml:space="preserve">is called non-participant observation. David Tripp’s critical incident method was also used. According to BERA, they defined a case study </w:t>
      </w:r>
      <w:r w:rsidRPr="00E94FB8">
        <w:rPr>
          <w:rFonts w:cstheme="minorHAnsi"/>
        </w:rPr>
        <w:t>as “</w:t>
      </w:r>
      <w:r w:rsidRPr="00E94FB8">
        <w:rPr>
          <w:rFonts w:eastAsia="Times New Roman" w:cstheme="minorHAnsi"/>
          <w:lang w:eastAsia="en-GB"/>
        </w:rPr>
        <w:t>gathering together data and giving coherence and limit to what is being sought.”</w:t>
      </w:r>
      <w:r>
        <w:rPr>
          <w:rFonts w:eastAsia="Times New Roman" w:cstheme="minorHAnsi"/>
          <w:lang w:eastAsia="en-GB"/>
        </w:rPr>
        <w:t xml:space="preserve"> (</w:t>
      </w:r>
      <w:r w:rsidR="005944A4">
        <w:rPr>
          <w:rFonts w:eastAsia="Times New Roman" w:cstheme="minorHAnsi"/>
          <w:lang w:eastAsia="en-GB"/>
        </w:rPr>
        <w:t>BERA,2011)</w:t>
      </w:r>
      <w:r>
        <w:rPr>
          <w:rFonts w:eastAsia="Times New Roman" w:cstheme="minorHAnsi"/>
          <w:lang w:eastAsia="en-GB"/>
        </w:rPr>
        <w:t xml:space="preserve">. One of the benefits of a case study is that is allows the researcher to carry out an in-depth investigation. Another advantage is that the researcher is seeing first-hand and getting to experience real life situations, with real people in a real-life classroom setting. Even though case studies have advantages they also have </w:t>
      </w:r>
      <w:r w:rsidRPr="00855C40">
        <w:rPr>
          <w:rFonts w:eastAsia="Times New Roman" w:cstheme="minorHAnsi"/>
          <w:lang w:eastAsia="en-GB"/>
        </w:rPr>
        <w:t>disadvantage</w:t>
      </w:r>
      <w:r>
        <w:rPr>
          <w:rFonts w:eastAsia="Times New Roman" w:cstheme="minorHAnsi"/>
          <w:lang w:eastAsia="en-GB"/>
        </w:rPr>
        <w:t>s.</w:t>
      </w:r>
      <w:r w:rsidRPr="00855C40">
        <w:rPr>
          <w:rFonts w:eastAsia="Times New Roman" w:cstheme="minorHAnsi"/>
          <w:lang w:eastAsia="en-GB"/>
        </w:rPr>
        <w:t xml:space="preserve"> </w:t>
      </w:r>
      <w:r>
        <w:rPr>
          <w:rFonts w:eastAsia="Times New Roman" w:cstheme="minorHAnsi"/>
          <w:lang w:eastAsia="en-GB"/>
        </w:rPr>
        <w:t>One of the disadvantages being the</w:t>
      </w:r>
      <w:r w:rsidRPr="00855C40">
        <w:rPr>
          <w:rFonts w:eastAsia="Times New Roman" w:cstheme="minorHAnsi"/>
          <w:lang w:eastAsia="en-GB"/>
        </w:rPr>
        <w:t xml:space="preserve"> </w:t>
      </w:r>
      <w:r w:rsidRPr="00855C40">
        <w:rPr>
          <w:rFonts w:eastAsia="Times New Roman" w:cstheme="minorHAnsi"/>
          <w:color w:val="222222"/>
          <w:shd w:val="clear" w:color="auto" w:fill="FFFFFF"/>
          <w:lang w:eastAsia="en-GB"/>
        </w:rPr>
        <w:t xml:space="preserve">time-consuming nature of data collection and analysis, the increased risk of researcher bias, and the lack of generalizability that could influence credibility </w:t>
      </w:r>
      <w:r w:rsidRPr="005944A4">
        <w:rPr>
          <w:rFonts w:eastAsia="Times New Roman" w:cstheme="minorHAnsi"/>
          <w:color w:val="222222"/>
          <w:shd w:val="clear" w:color="auto" w:fill="FFFFFF"/>
          <w:lang w:eastAsia="en-GB"/>
        </w:rPr>
        <w:t>(Johnson &amp; Onwuegbuzie, 2004</w:t>
      </w:r>
      <w:r w:rsidRPr="00855C40">
        <w:rPr>
          <w:rFonts w:eastAsia="Times New Roman" w:cstheme="minorHAnsi"/>
          <w:color w:val="222222"/>
          <w:shd w:val="clear" w:color="auto" w:fill="FFFFFF"/>
          <w:lang w:eastAsia="en-GB"/>
        </w:rPr>
        <w:t>)</w:t>
      </w:r>
      <w:r>
        <w:rPr>
          <w:rFonts w:eastAsia="Times New Roman" w:cstheme="minorHAnsi"/>
          <w:color w:val="222222"/>
          <w:shd w:val="clear" w:color="auto" w:fill="FFFFFF"/>
          <w:lang w:eastAsia="en-GB"/>
        </w:rPr>
        <w:t>.</w:t>
      </w:r>
      <w:r w:rsidRPr="00855C40">
        <w:rPr>
          <w:rFonts w:eastAsia="Times New Roman" w:cstheme="minorHAnsi"/>
          <w:color w:val="222222"/>
          <w:shd w:val="clear" w:color="auto" w:fill="FFFFFF"/>
          <w:lang w:eastAsia="en-GB"/>
        </w:rPr>
        <w:t xml:space="preserve"> </w:t>
      </w:r>
      <w:r>
        <w:rPr>
          <w:rFonts w:eastAsia="Times New Roman" w:cstheme="minorHAnsi"/>
          <w:color w:val="222222"/>
          <w:shd w:val="clear" w:color="auto" w:fill="FFFFFF"/>
          <w:lang w:eastAsia="en-GB"/>
        </w:rPr>
        <w:t>Case studies take time as a vast amount of information is collected and needed in order for it to be analysed correctly.</w:t>
      </w:r>
    </w:p>
    <w:p w14:paraId="144B331A" w14:textId="77777777" w:rsidR="00777F14" w:rsidRDefault="00777F14" w:rsidP="00777F14">
      <w:pPr>
        <w:spacing w:line="360" w:lineRule="auto"/>
        <w:rPr>
          <w:rFonts w:eastAsia="Times New Roman" w:cstheme="minorHAnsi"/>
          <w:lang w:eastAsia="en-GB"/>
        </w:rPr>
      </w:pPr>
    </w:p>
    <w:p w14:paraId="23F43042" w14:textId="71DAF915" w:rsidR="00777F14" w:rsidRDefault="00777F14" w:rsidP="00777F14">
      <w:pPr>
        <w:spacing w:line="360" w:lineRule="auto"/>
        <w:rPr>
          <w:rFonts w:eastAsia="Times New Roman" w:cstheme="minorHAnsi"/>
          <w:lang w:eastAsia="en-GB"/>
        </w:rPr>
      </w:pPr>
      <w:r>
        <w:rPr>
          <w:rFonts w:eastAsia="Times New Roman" w:cstheme="minorHAnsi"/>
          <w:lang w:eastAsia="en-GB"/>
        </w:rPr>
        <w:t xml:space="preserve">As already mentioned, the type of observation we used was nonparticipant observation, meaning that the researcher did not participate in any activities that the children were undertaking. By using this method of observation, it allowed the researcher to carry out careful analysis and focus on getting the right information for their case study. Nevertheless, there are disadvantages to the non-participant observing method. One of the </w:t>
      </w:r>
      <w:r>
        <w:rPr>
          <w:rFonts w:eastAsia="Times New Roman" w:cstheme="minorHAnsi"/>
          <w:lang w:eastAsia="en-GB"/>
        </w:rPr>
        <w:lastRenderedPageBreak/>
        <w:t>main issues is the fact that the researcher only gets to see one day in the life of a primary year two class. With the researcher being there for one school day, there may be some children who act out of character and behave badly even if the researcher is in the corner just taking notes it can still happen. This incident could also go the other way and the children could behave well as they know they are being watched and may think that the researcher is watching their behaviour and may get disciplined if he/she misbehaves. This is known as the Hawthorn Effect. (</w:t>
      </w:r>
      <w:r w:rsidR="00AB3104">
        <w:rPr>
          <w:rFonts w:eastAsia="Times New Roman" w:cstheme="minorHAnsi"/>
          <w:lang w:eastAsia="en-GB"/>
        </w:rPr>
        <w:t>tutor2u</w:t>
      </w:r>
      <w:r w:rsidR="00B7600A">
        <w:rPr>
          <w:rFonts w:eastAsia="Times New Roman" w:cstheme="minorHAnsi"/>
          <w:lang w:eastAsia="en-GB"/>
        </w:rPr>
        <w:t>, 2020</w:t>
      </w:r>
      <w:r>
        <w:rPr>
          <w:rFonts w:eastAsia="Times New Roman" w:cstheme="minorHAnsi"/>
          <w:lang w:eastAsia="en-GB"/>
        </w:rPr>
        <w:t xml:space="preserve">) </w:t>
      </w:r>
    </w:p>
    <w:p w14:paraId="69EC1636" w14:textId="77777777" w:rsidR="00777F14" w:rsidRDefault="00777F14" w:rsidP="00777F14">
      <w:pPr>
        <w:spacing w:line="360" w:lineRule="auto"/>
        <w:rPr>
          <w:rFonts w:eastAsia="Times New Roman" w:cstheme="minorHAnsi"/>
          <w:color w:val="222222"/>
          <w:shd w:val="clear" w:color="auto" w:fill="FFFFFF"/>
          <w:lang w:eastAsia="en-GB"/>
        </w:rPr>
      </w:pPr>
    </w:p>
    <w:p w14:paraId="211D0556" w14:textId="63B37853" w:rsidR="00777F14" w:rsidRDefault="00777F14" w:rsidP="00777F14">
      <w:pPr>
        <w:spacing w:line="360" w:lineRule="auto"/>
        <w:rPr>
          <w:rFonts w:eastAsia="Times New Roman" w:cstheme="minorHAnsi"/>
          <w:color w:val="222222"/>
          <w:shd w:val="clear" w:color="auto" w:fill="FFFFFF"/>
          <w:lang w:eastAsia="en-GB"/>
        </w:rPr>
      </w:pPr>
      <w:r>
        <w:rPr>
          <w:rFonts w:eastAsia="Times New Roman" w:cstheme="minorHAnsi"/>
          <w:color w:val="222222"/>
          <w:shd w:val="clear" w:color="auto" w:fill="FFFFFF"/>
          <w:lang w:eastAsia="en-GB"/>
        </w:rPr>
        <w:t>Another type of methodology that can be used is action research. Action research is a when the teacher themselves take research of their own practice. (</w:t>
      </w:r>
      <w:r w:rsidR="00AB3104">
        <w:rPr>
          <w:rFonts w:eastAsia="Times New Roman" w:cstheme="minorHAnsi"/>
          <w:color w:val="222222"/>
          <w:shd w:val="clear" w:color="auto" w:fill="FFFFFF"/>
          <w:lang w:eastAsia="en-GB"/>
        </w:rPr>
        <w:t>University of Bristol</w:t>
      </w:r>
      <w:r w:rsidR="00E1436D">
        <w:rPr>
          <w:rFonts w:eastAsia="Times New Roman" w:cstheme="minorHAnsi"/>
          <w:color w:val="222222"/>
          <w:shd w:val="clear" w:color="auto" w:fill="FFFFFF"/>
          <w:lang w:eastAsia="en-GB"/>
        </w:rPr>
        <w:t>,2020</w:t>
      </w:r>
      <w:r>
        <w:rPr>
          <w:rFonts w:eastAsia="Times New Roman" w:cstheme="minorHAnsi"/>
          <w:color w:val="222222"/>
          <w:shd w:val="clear" w:color="auto" w:fill="FFFFFF"/>
          <w:lang w:eastAsia="en-GB"/>
        </w:rPr>
        <w:t>). To carry this method out the teacher usually finds an issue with their teaching, for example, a lesson in particular did not go to plan, and feel it is something they want to change. Once the teacher has looked into the problem, they then have to develop actions. By choosing multiple techniques and new teaching methods they can then self-reflect after each one and find out which one works best for them. This type of method helps make a difference to the teaching and helps teachers pick out their values and what kind of teacher they want to be and look into things that may have been overlooked in day to day teaching. (</w:t>
      </w:r>
      <w:r w:rsidR="00AB3104">
        <w:rPr>
          <w:rFonts w:eastAsia="Times New Roman" w:cstheme="minorHAnsi"/>
          <w:color w:val="222222"/>
          <w:shd w:val="clear" w:color="auto" w:fill="FFFFFF"/>
          <w:lang w:eastAsia="en-GB"/>
        </w:rPr>
        <w:t>University of Bristol</w:t>
      </w:r>
      <w:r>
        <w:rPr>
          <w:rFonts w:eastAsia="Times New Roman" w:cstheme="minorHAnsi"/>
          <w:color w:val="222222"/>
          <w:shd w:val="clear" w:color="auto" w:fill="FFFFFF"/>
          <w:lang w:eastAsia="en-GB"/>
        </w:rPr>
        <w:t xml:space="preserve">). This type of methodology is effective and can have some positive outcomes and can develop a high standard of professional teaching practise. However, in this instance, it would not be appropriate as the researcher was not the class teacher.  This method works best for when the teacher has been in the profession for a while and wants to develop their teaching practise for the children to get the best out of their learning. </w:t>
      </w:r>
    </w:p>
    <w:p w14:paraId="71628769" w14:textId="77777777" w:rsidR="00777F14" w:rsidRDefault="00777F14" w:rsidP="00777F14"/>
    <w:p w14:paraId="0492AA69" w14:textId="09A03CF0" w:rsidR="00E61BBC" w:rsidRDefault="00E61BBC" w:rsidP="00825C47">
      <w:pPr>
        <w:spacing w:line="360" w:lineRule="auto"/>
        <w:rPr>
          <w:rFonts w:eastAsia="Times New Roman" w:cstheme="minorHAnsi"/>
          <w:color w:val="222222"/>
          <w:shd w:val="clear" w:color="auto" w:fill="FFFFFF"/>
          <w:lang w:eastAsia="en-GB"/>
        </w:rPr>
      </w:pPr>
    </w:p>
    <w:p w14:paraId="77DC3196" w14:textId="68C7F3D5" w:rsidR="0091163B" w:rsidRDefault="0091163B" w:rsidP="00032D63">
      <w:pPr>
        <w:rPr>
          <w:b/>
          <w:bCs/>
          <w:sz w:val="32"/>
          <w:szCs w:val="32"/>
        </w:rPr>
      </w:pPr>
      <w:r w:rsidRPr="0091163B">
        <w:rPr>
          <w:b/>
          <w:bCs/>
          <w:sz w:val="32"/>
          <w:szCs w:val="32"/>
        </w:rPr>
        <w:t xml:space="preserve">Four Purposes </w:t>
      </w:r>
    </w:p>
    <w:p w14:paraId="5A3F0A93" w14:textId="2BD31E60" w:rsidR="00F24578" w:rsidRDefault="00F24578" w:rsidP="00B92E3F">
      <w:pPr>
        <w:shd w:val="clear" w:color="auto" w:fill="FFFFFF"/>
        <w:spacing w:before="100" w:beforeAutospacing="1" w:after="100" w:afterAutospacing="1" w:line="360" w:lineRule="auto"/>
        <w:rPr>
          <w:rFonts w:cstheme="minorHAnsi"/>
          <w:color w:val="000000" w:themeColor="text1"/>
        </w:rPr>
      </w:pPr>
      <w:r w:rsidRPr="00F24578">
        <w:rPr>
          <w:rFonts w:eastAsia="Times New Roman" w:cstheme="minorHAnsi"/>
          <w:color w:val="000000" w:themeColor="text1"/>
          <w:lang w:eastAsia="en-GB"/>
        </w:rPr>
        <w:t>“In March 2014 the Welsh Government asked Professor Graham Donaldson to review the curriculum and assessment arrangements in schools in Wales.” (</w:t>
      </w:r>
      <w:proofErr w:type="spellStart"/>
      <w:proofErr w:type="gramStart"/>
      <w:r w:rsidR="00634DED">
        <w:rPr>
          <w:rFonts w:eastAsia="Times New Roman" w:cstheme="minorHAnsi"/>
          <w:color w:val="000000" w:themeColor="text1"/>
          <w:lang w:eastAsia="en-GB"/>
        </w:rPr>
        <w:t>g</w:t>
      </w:r>
      <w:r w:rsidRPr="00F24578">
        <w:rPr>
          <w:rFonts w:eastAsia="Times New Roman" w:cstheme="minorHAnsi"/>
          <w:color w:val="000000" w:themeColor="text1"/>
          <w:lang w:eastAsia="en-GB"/>
        </w:rPr>
        <w:t>ov.wales</w:t>
      </w:r>
      <w:proofErr w:type="spellEnd"/>
      <w:proofErr w:type="gramEnd"/>
      <w:r w:rsidR="00634DED">
        <w:rPr>
          <w:rFonts w:eastAsia="Times New Roman" w:cstheme="minorHAnsi"/>
          <w:color w:val="000000" w:themeColor="text1"/>
          <w:lang w:eastAsia="en-GB"/>
        </w:rPr>
        <w:t>, 2015</w:t>
      </w:r>
      <w:r w:rsidRPr="00F24578">
        <w:rPr>
          <w:rFonts w:eastAsia="Times New Roman" w:cstheme="minorHAnsi"/>
          <w:color w:val="000000" w:themeColor="text1"/>
          <w:lang w:eastAsia="en-GB"/>
        </w:rPr>
        <w:t xml:space="preserve">). </w:t>
      </w:r>
      <w:r w:rsidR="00C90805">
        <w:rPr>
          <w:rFonts w:eastAsia="Times New Roman" w:cstheme="minorHAnsi"/>
          <w:color w:val="000000" w:themeColor="text1"/>
          <w:lang w:eastAsia="en-GB"/>
        </w:rPr>
        <w:t xml:space="preserve">The outcome of this was the delivery of the four purposes. </w:t>
      </w:r>
      <w:r w:rsidR="00E15EFE" w:rsidRPr="00F24578">
        <w:rPr>
          <w:rFonts w:cstheme="minorHAnsi"/>
          <w:color w:val="000000" w:themeColor="text1"/>
        </w:rPr>
        <w:t>The four purposes are the heart of the curriculum. By having the four purposes, it means that all children and young people will be, ambitious capable learners, enterprising creative contributors, ethical, informed citizens and healthy, confident individuals (</w:t>
      </w:r>
      <w:proofErr w:type="spellStart"/>
      <w:proofErr w:type="gramStart"/>
      <w:r w:rsidR="00634DED">
        <w:rPr>
          <w:rFonts w:cstheme="minorHAnsi"/>
          <w:color w:val="000000" w:themeColor="text1"/>
        </w:rPr>
        <w:t>g</w:t>
      </w:r>
      <w:r w:rsidR="00E15EFE" w:rsidRPr="00F24578">
        <w:rPr>
          <w:rFonts w:cstheme="minorHAnsi"/>
          <w:color w:val="000000" w:themeColor="text1"/>
        </w:rPr>
        <w:t>ov.wales</w:t>
      </w:r>
      <w:proofErr w:type="spellEnd"/>
      <w:proofErr w:type="gramEnd"/>
      <w:r w:rsidR="00E15EFE" w:rsidRPr="00F24578">
        <w:rPr>
          <w:rFonts w:cstheme="minorHAnsi"/>
          <w:color w:val="000000" w:themeColor="text1"/>
        </w:rPr>
        <w:t xml:space="preserve">, 2015). </w:t>
      </w:r>
      <w:r w:rsidRPr="00F24578">
        <w:rPr>
          <w:rFonts w:cstheme="minorHAnsi"/>
          <w:color w:val="000000" w:themeColor="text1"/>
        </w:rPr>
        <w:t xml:space="preserve">The four purposes are put in place to </w:t>
      </w:r>
      <w:r w:rsidRPr="00F24578">
        <w:rPr>
          <w:rFonts w:cstheme="minorHAnsi"/>
          <w:color w:val="000000" w:themeColor="text1"/>
        </w:rPr>
        <w:lastRenderedPageBreak/>
        <w:t>ensure that all children and young people have</w:t>
      </w:r>
      <w:r w:rsidR="00B92E3F">
        <w:rPr>
          <w:rFonts w:cstheme="minorHAnsi"/>
          <w:color w:val="000000" w:themeColor="text1"/>
        </w:rPr>
        <w:t xml:space="preserve"> the life skills to prepare them for when they leave school and let them get</w:t>
      </w:r>
      <w:r w:rsidRPr="00F24578">
        <w:rPr>
          <w:rFonts w:cstheme="minorHAnsi"/>
          <w:color w:val="000000" w:themeColor="text1"/>
        </w:rPr>
        <w:t xml:space="preserve"> the best chance at being a respected member of society</w:t>
      </w:r>
      <w:r w:rsidR="0017056F">
        <w:rPr>
          <w:rFonts w:cstheme="minorHAnsi"/>
          <w:color w:val="000000" w:themeColor="text1"/>
        </w:rPr>
        <w:t>.</w:t>
      </w:r>
    </w:p>
    <w:p w14:paraId="271CEB4F" w14:textId="640AD5C5" w:rsidR="00210C4E" w:rsidRDefault="004D7B2B"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 xml:space="preserve">As stated earlier in the assignment, the researcher was placed in a year two class for a full school day. Within that day it gave them time to observe what a day in the life is like in a primary setting and also gave them time to pick up on any critical incidents that occurred. Again, while discussing the critical incident no names </w:t>
      </w:r>
      <w:r w:rsidR="00BC39F1">
        <w:rPr>
          <w:rFonts w:cstheme="minorHAnsi"/>
          <w:color w:val="000000" w:themeColor="text1"/>
        </w:rPr>
        <w:t xml:space="preserve">of children, teachers and schools </w:t>
      </w:r>
      <w:r>
        <w:rPr>
          <w:rFonts w:cstheme="minorHAnsi"/>
          <w:color w:val="000000" w:themeColor="text1"/>
        </w:rPr>
        <w:t>will be mentioned (BERA,2018)</w:t>
      </w:r>
      <w:r w:rsidR="00BC39F1">
        <w:rPr>
          <w:rFonts w:cstheme="minorHAnsi"/>
          <w:color w:val="000000" w:themeColor="text1"/>
        </w:rPr>
        <w:t xml:space="preserve">. </w:t>
      </w:r>
      <w:r w:rsidR="00923352">
        <w:rPr>
          <w:rFonts w:cstheme="minorHAnsi"/>
          <w:color w:val="000000" w:themeColor="text1"/>
        </w:rPr>
        <w:t xml:space="preserve">The critical incident that will be talked about happened throughout the day and involved the teacher and some pupils. At the front of the classroom was located a warning system, there was one A4 card which held </w:t>
      </w:r>
      <w:r w:rsidR="0017056F">
        <w:rPr>
          <w:rFonts w:cstheme="minorHAnsi"/>
          <w:color w:val="000000" w:themeColor="text1"/>
        </w:rPr>
        <w:t xml:space="preserve">pegs and each peg </w:t>
      </w:r>
      <w:r w:rsidR="00923352">
        <w:rPr>
          <w:rFonts w:cstheme="minorHAnsi"/>
          <w:color w:val="000000" w:themeColor="text1"/>
        </w:rPr>
        <w:t xml:space="preserve">had the children’s name on (which indicated that on one had </w:t>
      </w:r>
      <w:r w:rsidR="0017056F">
        <w:rPr>
          <w:rFonts w:cstheme="minorHAnsi"/>
          <w:color w:val="000000" w:themeColor="text1"/>
        </w:rPr>
        <w:t>not behaved badly so far that day</w:t>
      </w:r>
      <w:r w:rsidR="00923352">
        <w:rPr>
          <w:rFonts w:cstheme="minorHAnsi"/>
          <w:color w:val="000000" w:themeColor="text1"/>
        </w:rPr>
        <w:t>). Below the pegs were three more A4 sheets of laminated paper, each with a triangle warning sign and a consequence written out beneath each warning triangle.  On the first warning triangle, the consequence was recognition that the child had misbehaved, which gave them a chance to turn their behaviour around. The next warning triangle down was</w:t>
      </w:r>
      <w:r w:rsidR="007706D5">
        <w:rPr>
          <w:rFonts w:cstheme="minorHAnsi"/>
          <w:color w:val="000000" w:themeColor="text1"/>
        </w:rPr>
        <w:t>, two minutes outside of the classroom to self-reflect and what made them misbehave</w:t>
      </w:r>
      <w:r w:rsidR="0017056F">
        <w:rPr>
          <w:rFonts w:cstheme="minorHAnsi"/>
          <w:color w:val="000000" w:themeColor="text1"/>
        </w:rPr>
        <w:t xml:space="preserve"> and how it affected other pupils</w:t>
      </w:r>
      <w:r w:rsidR="007706D5">
        <w:rPr>
          <w:rFonts w:cstheme="minorHAnsi"/>
          <w:color w:val="000000" w:themeColor="text1"/>
        </w:rPr>
        <w:t xml:space="preserve">. For the third warning triangle, the consequence was to miss five minutes of their playtime and the final warning sign was to miss a full playtime. During observation the warning system only had to be used </w:t>
      </w:r>
      <w:r w:rsidR="00E1436D">
        <w:rPr>
          <w:rFonts w:cstheme="minorHAnsi"/>
          <w:color w:val="000000" w:themeColor="text1"/>
        </w:rPr>
        <w:t>with one child</w:t>
      </w:r>
      <w:r w:rsidR="007706D5">
        <w:rPr>
          <w:rFonts w:cstheme="minorHAnsi"/>
          <w:color w:val="000000" w:themeColor="text1"/>
        </w:rPr>
        <w:t>. One child got their peg put onto the first warning triangle for disrupting other pupils.</w:t>
      </w:r>
      <w:r w:rsidR="0017056F">
        <w:rPr>
          <w:rFonts w:cstheme="minorHAnsi"/>
          <w:color w:val="000000" w:themeColor="text1"/>
        </w:rPr>
        <w:t xml:space="preserve"> At this instance in the day, the children were set off into their groups and given tasks to complete. However, the group the child had been placed in were arguing over the objects given to them and did not end up completing the task like they were supposed to.</w:t>
      </w:r>
      <w:r w:rsidR="007706D5">
        <w:rPr>
          <w:rFonts w:cstheme="minorHAnsi"/>
          <w:color w:val="000000" w:themeColor="text1"/>
        </w:rPr>
        <w:t xml:space="preserve"> </w:t>
      </w:r>
      <w:r w:rsidR="0017056F">
        <w:rPr>
          <w:rFonts w:cstheme="minorHAnsi"/>
          <w:color w:val="000000" w:themeColor="text1"/>
        </w:rPr>
        <w:t>After their first playtime, the class were set off once again to complete different tasks.</w:t>
      </w:r>
      <w:r w:rsidR="007706D5">
        <w:rPr>
          <w:rFonts w:cstheme="minorHAnsi"/>
          <w:color w:val="000000" w:themeColor="text1"/>
        </w:rPr>
        <w:t xml:space="preserve"> </w:t>
      </w:r>
      <w:r w:rsidR="0017056F">
        <w:rPr>
          <w:rFonts w:cstheme="minorHAnsi"/>
          <w:color w:val="000000" w:themeColor="text1"/>
        </w:rPr>
        <w:t xml:space="preserve">The </w:t>
      </w:r>
      <w:r w:rsidR="007706D5">
        <w:rPr>
          <w:rFonts w:cstheme="minorHAnsi"/>
          <w:color w:val="000000" w:themeColor="text1"/>
        </w:rPr>
        <w:t xml:space="preserve">same child </w:t>
      </w:r>
      <w:r w:rsidR="0017056F">
        <w:rPr>
          <w:rFonts w:cstheme="minorHAnsi"/>
          <w:color w:val="000000" w:themeColor="text1"/>
        </w:rPr>
        <w:t xml:space="preserve">that had had a warning already, </w:t>
      </w:r>
      <w:r w:rsidR="007706D5">
        <w:rPr>
          <w:rFonts w:cstheme="minorHAnsi"/>
          <w:color w:val="000000" w:themeColor="text1"/>
        </w:rPr>
        <w:t>then misbehaved again by not sharing the books that were given to them to look through and again was being disruptive when the rest of his group was trying to get on with a task set by the teacher. This time as their peg was already on the first warning triangle</w:t>
      </w:r>
      <w:r w:rsidR="0017056F">
        <w:rPr>
          <w:rFonts w:cstheme="minorHAnsi"/>
          <w:color w:val="000000" w:themeColor="text1"/>
        </w:rPr>
        <w:t xml:space="preserve">, </w:t>
      </w:r>
      <w:r w:rsidR="007706D5">
        <w:rPr>
          <w:rFonts w:cstheme="minorHAnsi"/>
          <w:color w:val="000000" w:themeColor="text1"/>
        </w:rPr>
        <w:t xml:space="preserve">the peg then had to be moved to the second warning triangle, this meant two minutes outside of the classroom to self-reflect. Once the pupil had come back into the classroom after self-reflection time the warning triangles didn’t need to be used anymore as </w:t>
      </w:r>
      <w:r w:rsidR="00107A9B">
        <w:rPr>
          <w:rFonts w:cstheme="minorHAnsi"/>
          <w:color w:val="000000" w:themeColor="text1"/>
        </w:rPr>
        <w:t xml:space="preserve">they did not misbehave for the rest of the day. </w:t>
      </w:r>
    </w:p>
    <w:p w14:paraId="4516B18D" w14:textId="401066FA" w:rsidR="00ED48D7" w:rsidRDefault="00ED48D7"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lastRenderedPageBreak/>
        <w:t xml:space="preserve">As mentioned earlier, the four purposes are at the heart of the curriculum and its important that children come out of school with high expectations for themselves and be the best version of themselves they can be. </w:t>
      </w:r>
      <w:r w:rsidR="00883D92">
        <w:rPr>
          <w:rFonts w:cstheme="minorHAnsi"/>
          <w:color w:val="000000" w:themeColor="text1"/>
        </w:rPr>
        <w:t xml:space="preserve">Regarding the critical incident, it links a lot to </w:t>
      </w:r>
      <w:proofErr w:type="gramStart"/>
      <w:r w:rsidR="00883D92">
        <w:rPr>
          <w:rFonts w:cstheme="minorHAnsi"/>
          <w:color w:val="000000" w:themeColor="text1"/>
        </w:rPr>
        <w:t>be</w:t>
      </w:r>
      <w:r w:rsidR="00E1436D">
        <w:rPr>
          <w:rFonts w:cstheme="minorHAnsi"/>
          <w:color w:val="000000" w:themeColor="text1"/>
        </w:rPr>
        <w:t>ing</w:t>
      </w:r>
      <w:proofErr w:type="gramEnd"/>
      <w:r w:rsidR="00883D92">
        <w:rPr>
          <w:rFonts w:cstheme="minorHAnsi"/>
          <w:color w:val="000000" w:themeColor="text1"/>
        </w:rPr>
        <w:t xml:space="preserve"> an ambitious, capable learner. It sets them up to learn what is right from wrong and that if they do misbehave then they will be the ones to face the consequence</w:t>
      </w:r>
      <w:r w:rsidR="00E1436D">
        <w:rPr>
          <w:rFonts w:cstheme="minorHAnsi"/>
          <w:color w:val="000000" w:themeColor="text1"/>
        </w:rPr>
        <w:t>s</w:t>
      </w:r>
      <w:r w:rsidR="00883D92">
        <w:rPr>
          <w:rFonts w:cstheme="minorHAnsi"/>
          <w:color w:val="000000" w:themeColor="text1"/>
        </w:rPr>
        <w:t>.</w:t>
      </w:r>
      <w:r w:rsidR="000F0C70">
        <w:rPr>
          <w:rFonts w:cstheme="minorHAnsi"/>
          <w:color w:val="000000" w:themeColor="text1"/>
        </w:rPr>
        <w:t xml:space="preserve"> Again, realising the impact on others is an important lesson to learn. </w:t>
      </w:r>
      <w:r w:rsidR="00883D92">
        <w:rPr>
          <w:rFonts w:cstheme="minorHAnsi"/>
          <w:color w:val="000000" w:themeColor="text1"/>
        </w:rPr>
        <w:t xml:space="preserve">  </w:t>
      </w:r>
    </w:p>
    <w:p w14:paraId="1066BF5C" w14:textId="3353B4DC" w:rsidR="004E4FF0" w:rsidRDefault="004E4FF0" w:rsidP="00B92E3F">
      <w:pPr>
        <w:shd w:val="clear" w:color="auto" w:fill="FFFFFF"/>
        <w:spacing w:before="100" w:beforeAutospacing="1" w:after="100" w:afterAutospacing="1" w:line="360" w:lineRule="auto"/>
        <w:rPr>
          <w:rFonts w:cstheme="minorHAnsi"/>
          <w:b/>
          <w:bCs/>
          <w:color w:val="000000" w:themeColor="text1"/>
          <w:sz w:val="32"/>
          <w:szCs w:val="32"/>
        </w:rPr>
      </w:pPr>
      <w:r w:rsidRPr="004E4FF0">
        <w:rPr>
          <w:rFonts w:cstheme="minorHAnsi"/>
          <w:b/>
          <w:bCs/>
          <w:color w:val="000000" w:themeColor="text1"/>
          <w:sz w:val="32"/>
          <w:szCs w:val="32"/>
        </w:rPr>
        <w:t xml:space="preserve">Literature Review </w:t>
      </w:r>
    </w:p>
    <w:p w14:paraId="1C5F1915" w14:textId="424122C1" w:rsidR="00E87B29" w:rsidRDefault="00E87B29" w:rsidP="00E87B29">
      <w:pPr>
        <w:spacing w:line="360" w:lineRule="auto"/>
      </w:pPr>
      <w:r w:rsidRPr="000A60DF">
        <w:t>Behaviourism began in the early nineteen hundred, a paper was published by John B Watson in nineteen-thirteen and gave the behaviourists views that he could bring children up</w:t>
      </w:r>
      <w:r>
        <w:t xml:space="preserve">, regardless of their background, </w:t>
      </w:r>
      <w:r w:rsidRPr="000A60DF">
        <w:t xml:space="preserve">and train them to be anything he wanted them to be. </w:t>
      </w:r>
      <w:r>
        <w:t xml:space="preserve">Behaviourism is an extensive topic to cover with numerous theorists backing it up. Some of the main theorists include Ivan Pavlov, B.F Skinner and Edward Thorndike. The aim of behaviourist theory is to see a change in behaviour, </w:t>
      </w:r>
      <w:r w:rsidR="007660C9">
        <w:t xml:space="preserve">some theorist </w:t>
      </w:r>
      <w:r w:rsidR="00634DED">
        <w:t>believes</w:t>
      </w:r>
      <w:r w:rsidR="007660C9">
        <w:t xml:space="preserve"> that </w:t>
      </w:r>
      <w:r>
        <w:t xml:space="preserve">learning only takes place when we can observe it. Behaviour theorists also believe that behaviours can be changed </w:t>
      </w:r>
      <w:r w:rsidR="00180A24">
        <w:t xml:space="preserve">and that every person is born a blank canvas which </w:t>
      </w:r>
      <w:r>
        <w:t>with the right training put in place</w:t>
      </w:r>
      <w:r w:rsidR="00180A24">
        <w:t xml:space="preserve"> can learn and be anything</w:t>
      </w:r>
      <w:r>
        <w:t>. Some believe that when a rewards and punishment system is put in place, it is then believed to produce the desired outcomes that are wanted. In behaviourists schools they come up with set and clear rules for the children to follow</w:t>
      </w:r>
      <w:r w:rsidR="00E1436D">
        <w:t xml:space="preserve">, with the </w:t>
      </w:r>
      <w:r w:rsidR="00180A24">
        <w:t xml:space="preserve">punishment and rewards known to the children. </w:t>
      </w:r>
    </w:p>
    <w:p w14:paraId="0751F41A" w14:textId="77777777" w:rsidR="00E87B29" w:rsidRDefault="00E87B29" w:rsidP="00E87B29">
      <w:pPr>
        <w:spacing w:line="360" w:lineRule="auto"/>
      </w:pPr>
    </w:p>
    <w:p w14:paraId="6E0E4922" w14:textId="798A8374" w:rsidR="00E87B29" w:rsidRDefault="00180A24" w:rsidP="00E87B29">
      <w:pPr>
        <w:spacing w:line="360" w:lineRule="auto"/>
      </w:pPr>
      <w:r>
        <w:t xml:space="preserve">Behaviourists </w:t>
      </w:r>
      <w:r w:rsidR="00E87B29">
        <w:t xml:space="preserve">believe that children learn through their experiences. By children having these experiences, whether good or bad, </w:t>
      </w:r>
      <w:r>
        <w:t xml:space="preserve">it can have an impact on how </w:t>
      </w:r>
      <w:r w:rsidR="00E87B29">
        <w:t>they behave. In schools ‘Token Economy’ (</w:t>
      </w:r>
      <w:r w:rsidR="00E14AC3">
        <w:t>Drew. C, 2020</w:t>
      </w:r>
      <w:r w:rsidR="00E87B29">
        <w:t xml:space="preserve">) are popular among schools and is a way to manage </w:t>
      </w:r>
      <w:r>
        <w:t>children’s</w:t>
      </w:r>
      <w:r w:rsidR="00E87B29">
        <w:t xml:space="preserve"> behaviour. Star charts and house points are commonly used within classrooms. Resources for behaviour points today are often online, one of the most common points systems used is ‘DOJO’ (</w:t>
      </w:r>
      <w:r w:rsidR="00E14AC3">
        <w:t>ClassDojo</w:t>
      </w:r>
      <w:r w:rsidR="00E87B29">
        <w:t>). When using ‘Token Economy’ (</w:t>
      </w:r>
      <w:r w:rsidR="00E14AC3">
        <w:t xml:space="preserve">Drew. C, 2020) </w:t>
      </w:r>
      <w:r w:rsidR="00E87B29">
        <w:t xml:space="preserve">a balance has to be established. The goals and challenges set </w:t>
      </w:r>
      <w:r>
        <w:t>mean</w:t>
      </w:r>
      <w:r w:rsidR="00E87B29">
        <w:t xml:space="preserve"> the children must work hard to earn the points; however, they also have to be achievable. If it becomes difficult for the children to be able to earn points, then </w:t>
      </w:r>
      <w:r>
        <w:t xml:space="preserve">the children will lose motivation to achieve them </w:t>
      </w:r>
      <w:r w:rsidR="00E87B29">
        <w:t xml:space="preserve">it may lower their commitment to the work and cause a change in their behaviour.  </w:t>
      </w:r>
    </w:p>
    <w:p w14:paraId="35188654" w14:textId="77777777" w:rsidR="00E87B29" w:rsidRDefault="00E87B29" w:rsidP="00E87B29">
      <w:pPr>
        <w:spacing w:line="360" w:lineRule="auto"/>
      </w:pPr>
    </w:p>
    <w:p w14:paraId="08E60A6D" w14:textId="046355DF" w:rsidR="00E87B29" w:rsidRDefault="00E87B29" w:rsidP="00E87B29">
      <w:pPr>
        <w:spacing w:line="360" w:lineRule="auto"/>
      </w:pPr>
      <w:r>
        <w:t>One of the main ideas of behaviourism can be traced back to a neurological association between a stimulus and a response. This has highly influenced fields of research and suggests a way of training children to respond in predictable ways and generating associations between a stimulus and a response. To be able to create this association there doesn’t have to be a direct link between the stimulus and the response. Once the links have been made and fixed into the brain and learnt, they can be difficult to erase. It is particularly hard to erase associations when made early, this is why theorists believe that the power of early experiences should not be underrated as this is when a big part of the behaviour learning happens. (</w:t>
      </w:r>
      <w:r w:rsidR="00EA0F40">
        <w:t xml:space="preserve">Drew. C, 2020) </w:t>
      </w:r>
    </w:p>
    <w:p w14:paraId="7C2ABD21" w14:textId="77777777" w:rsidR="00E87B29" w:rsidRDefault="00E87B29" w:rsidP="00E87B29">
      <w:pPr>
        <w:spacing w:line="360" w:lineRule="auto"/>
      </w:pPr>
    </w:p>
    <w:p w14:paraId="0EA68A69" w14:textId="08B5DC2B" w:rsidR="00E87B29" w:rsidRDefault="00E87B29" w:rsidP="00E87B29">
      <w:pPr>
        <w:spacing w:line="360" w:lineRule="auto"/>
      </w:pPr>
      <w:r>
        <w:t>In Behaviourism there are two types of conditioning, Classical and Operant. Classical conditioning deals with unintentional responses to stimuli for example, fears and phobias are unintentional. The two main theorists associated with classical conditioning are John B Watson and Ivan Pavlov. When talking about classical conditioning it means that there are two stimuli which are linked together which in time then produces a learned response. Ivan Pavlov has been named the ‘Godfather of Classical Conditioning’ (</w:t>
      </w:r>
      <w:r w:rsidR="00E14AC3">
        <w:t>Drew. C, 2020</w:t>
      </w:r>
      <w:r>
        <w:t xml:space="preserve">). The best way to explain how classical conditioning works is to explain Pavlov’s most famous research on dogs. When studying dogs, he learnt that dogs do not need to learn to salivate when being presented with food. This is the result of a stimulus and response connection. In terms of behaviourism, the food is the unconditioned stimulus and salivation is the unconditioned response. These both mean that no learning took place for this process. The learning only came when Pavlov noticed that each time the person came in to feed the dog, the dog would salivate. From this Pavlov learnt that the assistant feeding the dogs became the stimulus and the response was the salivation. This meant that the dogs had learnt that when the assistant would enter the room, it would indicate they were being fed and the dogs would start to salivate. Pavlov then took it a step further and introduced a bell. The bell would be rung each time before the dogs got fed. Again, the dogs had learnt that every time the bell would ring it meant that they were going to get fed. Each time the bell rang, or the assistant came in, even without food, it would cause the dog to start salivating.  </w:t>
      </w:r>
    </w:p>
    <w:p w14:paraId="26189585" w14:textId="77777777" w:rsidR="00E87B29" w:rsidRDefault="00E87B29" w:rsidP="00E87B29">
      <w:pPr>
        <w:spacing w:line="360" w:lineRule="auto"/>
      </w:pPr>
    </w:p>
    <w:p w14:paraId="182CCBB6" w14:textId="77777777" w:rsidR="00E87B29" w:rsidRDefault="00E87B29" w:rsidP="00E87B29">
      <w:pPr>
        <w:spacing w:line="360" w:lineRule="auto"/>
      </w:pPr>
      <w:r>
        <w:lastRenderedPageBreak/>
        <w:t xml:space="preserve">Today, critical conditioning is used a lot less within the classroom but there is still a need for teachers to ensure that the children are having positive experiences in school from early on. </w:t>
      </w:r>
    </w:p>
    <w:p w14:paraId="098FC808" w14:textId="3D4841A0" w:rsidR="00E87B29" w:rsidRDefault="00E87B29" w:rsidP="00E87B29">
      <w:pPr>
        <w:spacing w:line="360" w:lineRule="auto"/>
      </w:pPr>
      <w:r>
        <w:t>Early associations are important, if a child is bullied in school then they will develop a fear of school</w:t>
      </w:r>
      <w:r w:rsidR="00E877A6">
        <w:t xml:space="preserve"> it is best to solve the issue </w:t>
      </w:r>
      <w:r w:rsidR="00E1436D">
        <w:t>prompt</w:t>
      </w:r>
      <w:r w:rsidR="00E877A6">
        <w:t xml:space="preserve">. </w:t>
      </w:r>
      <w:r>
        <w:t>(</w:t>
      </w:r>
      <w:r w:rsidR="00E14AC3">
        <w:t>Simply Physiology, 2018</w:t>
      </w:r>
      <w:r>
        <w:t xml:space="preserve">) </w:t>
      </w:r>
    </w:p>
    <w:p w14:paraId="6BF9963F" w14:textId="77777777" w:rsidR="00E87B29" w:rsidRDefault="00E87B29" w:rsidP="00E87B29">
      <w:pPr>
        <w:spacing w:line="360" w:lineRule="auto"/>
      </w:pPr>
    </w:p>
    <w:p w14:paraId="6105E9B1" w14:textId="3B3EBCBB" w:rsidR="00E87B29" w:rsidRDefault="00E1436D" w:rsidP="00E87B29">
      <w:pPr>
        <w:spacing w:line="360" w:lineRule="auto"/>
      </w:pPr>
      <w:r>
        <w:t xml:space="preserve">The </w:t>
      </w:r>
      <w:r w:rsidR="00E87B29">
        <w:t xml:space="preserve">other type of conditioning is called Operant. A theorist that was heavily involved with this type of conditioning was B.F Skinner. Operant conditioning relies heavily on the rewards and punishment system. Skinner argued that through his rewarding and punishment system, it would help change the involuntary behaviours. Skinner also believed that this is also when learning occurs. Skinner realized when carrying out experiments, he found that the more the good behaviour is rewarded then the good behaviour is more likely to be repeated. This also worked the other way around with bad behaviour. The children had to learn that bad behaviour would lead to punishments. This would help them learn that they need to improve their behaviour so they could gain rewards and not repeat bad behaviour. The work of Skinner had been prominent in education, Skinner extinguished the two types of reinforcers, Positive and Negative reinforcers. Skinner found that positive reinforcers seemed to be more successful that negative reinforcers as the punishment may have stop the bad behaviour progressing at that time but in the long run it did not help develop good behaviour. </w:t>
      </w:r>
    </w:p>
    <w:p w14:paraId="3AE3206A" w14:textId="77777777" w:rsidR="00E87B29" w:rsidRDefault="00E87B29" w:rsidP="00E87B29">
      <w:pPr>
        <w:spacing w:line="360" w:lineRule="auto"/>
      </w:pPr>
    </w:p>
    <w:p w14:paraId="365F58AD" w14:textId="1E742973" w:rsidR="00E87B29" w:rsidRDefault="00E87B29" w:rsidP="00E87B29">
      <w:pPr>
        <w:spacing w:line="360" w:lineRule="auto"/>
      </w:pPr>
      <w:r>
        <w:t>Even though reinforcers work well, Skinner had found a fault in his experiments. He found that if a child was praised every time for doing something good, the effect of positive reinforcement will not have that much of an impact. On the other hand, he found out that if you rarely praise a child then they would never learn</w:t>
      </w:r>
      <w:r w:rsidR="009A7591">
        <w:t>,</w:t>
      </w:r>
      <w:r>
        <w:t xml:space="preserve"> so Skinner had to find a balance. Skinner went on to experiment with different rates of praising.  He found the rate with the best outcome was, praise given at random intermissions. This was known as ‘Intermittent Reinforcement Schedules’ (</w:t>
      </w:r>
      <w:r w:rsidR="00E14AC3">
        <w:t>Drew. C, 2020</w:t>
      </w:r>
      <w:r>
        <w:t xml:space="preserve">) this proved that by receiving positive reinforcements every now and then meant that it would be more likely for the good behaviour to be repeated. </w:t>
      </w:r>
    </w:p>
    <w:p w14:paraId="02D9BA58" w14:textId="77777777" w:rsidR="00E87B29" w:rsidRDefault="00E87B29" w:rsidP="00E87B29">
      <w:pPr>
        <w:spacing w:line="360" w:lineRule="auto"/>
      </w:pPr>
    </w:p>
    <w:p w14:paraId="75CE7F1B" w14:textId="5061EF49" w:rsidR="00E87B29" w:rsidRDefault="00E87B29" w:rsidP="00E87B29">
      <w:pPr>
        <w:spacing w:line="360" w:lineRule="auto"/>
      </w:pPr>
      <w:r>
        <w:t xml:space="preserve">Behaviour helps teachers set out classroom rules and helps the children know exactly what is expected of them. Behaviourism is an effective teaching strategy; </w:t>
      </w:r>
      <w:r w:rsidR="00E877A6">
        <w:t xml:space="preserve">every school have a set </w:t>
      </w:r>
      <w:r w:rsidR="00E877A6">
        <w:lastRenderedPageBreak/>
        <w:t xml:space="preserve">of clear rules set out which the children are made aware of. </w:t>
      </w:r>
      <w:r>
        <w:t xml:space="preserve">The theory of behaviourism is simple and is one of the main reasons why it is still used in schools today. Behaviourism is also still used to help people with phobias and fears and by constantly being exposed to it can help change behaviours. </w:t>
      </w:r>
    </w:p>
    <w:p w14:paraId="0DEF3769" w14:textId="77777777" w:rsidR="00E87B29" w:rsidRDefault="00E87B29" w:rsidP="00E87B29">
      <w:pPr>
        <w:spacing w:line="360" w:lineRule="auto"/>
      </w:pPr>
    </w:p>
    <w:p w14:paraId="2D2D6048" w14:textId="2E1CFB26" w:rsidR="00E87B29" w:rsidRDefault="00E87B29" w:rsidP="00E87B29">
      <w:pPr>
        <w:spacing w:line="360" w:lineRule="auto"/>
      </w:pPr>
      <w:r>
        <w:t xml:space="preserve">Behaviourism </w:t>
      </w:r>
      <w:r w:rsidR="00E877A6">
        <w:t xml:space="preserve">does have </w:t>
      </w:r>
      <w:r>
        <w:t xml:space="preserve">disadvantages. </w:t>
      </w:r>
      <w:r w:rsidR="00E877A6">
        <w:t xml:space="preserve">A </w:t>
      </w:r>
      <w:r>
        <w:t xml:space="preserve">disadvantage is that a teacher may not be getting to the main issue of why the child is misbehaving. Sometimes a child will misbehave and get a punishment given to them but there may be an issue at home and the punishment is not effective </w:t>
      </w:r>
      <w:r w:rsidR="00E877A6">
        <w:t xml:space="preserve">which leads to a </w:t>
      </w:r>
      <w:r>
        <w:t xml:space="preserve">repeat </w:t>
      </w:r>
      <w:r w:rsidR="00E877A6">
        <w:t xml:space="preserve">in </w:t>
      </w:r>
      <w:r>
        <w:t xml:space="preserve">bad behaviour. This leads to the disadvantage that behaviourism doesn’t take feelings and emotions into consideration. It is often forgotten that children go through tough times and can cause changes to their behaviour. Behaviourism doesn’t acknowledge what to do when a child is acting up because their parents have recently gotten divorced or a parent couldn’t afford to feed their child breakfast, so they went without. </w:t>
      </w:r>
    </w:p>
    <w:p w14:paraId="2A03469D" w14:textId="77777777" w:rsidR="009A7591" w:rsidRDefault="009A7591" w:rsidP="00E87B29">
      <w:pPr>
        <w:spacing w:line="360" w:lineRule="auto"/>
      </w:pPr>
    </w:p>
    <w:p w14:paraId="3E020F7D" w14:textId="46EA96D7" w:rsidR="009A0824" w:rsidRDefault="00A17A3E" w:rsidP="00E87B29">
      <w:pPr>
        <w:spacing w:line="360" w:lineRule="auto"/>
      </w:pPr>
      <w:r>
        <w:t xml:space="preserve">This leads </w:t>
      </w:r>
      <w:r w:rsidR="009A7591">
        <w:t>to the</w:t>
      </w:r>
      <w:r>
        <w:t xml:space="preserve"> health and wellbeing within children. Health and wellbeing in schools is becoming more and more looked into as a child cannot function if they are not happy and are dealing with mental health struggles. It is important to remember that some mental health issues in children go unnoticed and so that is why it is vital that health and wellbeing is made compulsory in schools and is talked about openly to take away the stigma that mental health must be kept quiet. </w:t>
      </w:r>
      <w:r w:rsidR="000520AD">
        <w:t xml:space="preserve">Maslow’s Hierarchy of needs is a good theory to understand that </w:t>
      </w:r>
      <w:r w:rsidR="009A0824">
        <w:t>for children to be the confident healthy individuals</w:t>
      </w:r>
      <w:r w:rsidR="009A7591">
        <w:t xml:space="preserve"> </w:t>
      </w:r>
      <w:r w:rsidR="009A0824">
        <w:t xml:space="preserve">we want them to be, there are human needs that need to be filled first before then the higher needs start to develop. Maslow proposed that there were five tiers. Each tier is just as important as the other and each person needs this to be able to survive and function properly. The first one being physiological needs, which include basics like food and water. The next tier is safety needs, which include personal security and health. Love and belonging </w:t>
      </w:r>
      <w:proofErr w:type="gramStart"/>
      <w:r w:rsidR="009A0824">
        <w:t>is</w:t>
      </w:r>
      <w:proofErr w:type="gramEnd"/>
      <w:r w:rsidR="009A0824">
        <w:t xml:space="preserve"> the next tier which includes, family and friends, the next one is Esteem, they have to have self-esteem and respect for themselves. The last one is self-actualization; this is the highest tier to get to and means that you know who you are and where you are going. (</w:t>
      </w:r>
      <w:r w:rsidR="00EA0F40">
        <w:t>ThoughtCo. 2020</w:t>
      </w:r>
      <w:r w:rsidR="009A0824">
        <w:t xml:space="preserve">) Although it is not known that Maslow’s theory is the be all and end all many other phycologists have used his work over the years and has found that it has made an impact. Some people have </w:t>
      </w:r>
      <w:r w:rsidR="009A0824">
        <w:lastRenderedPageBreak/>
        <w:t xml:space="preserve">proved that they do not need each one of the lower tiers to be able to reach the top tier, some people can go on about their lives with </w:t>
      </w:r>
      <w:r w:rsidR="008A6071">
        <w:t xml:space="preserve">some of their needs partly met. </w:t>
      </w:r>
    </w:p>
    <w:p w14:paraId="4778EE8C" w14:textId="77777777" w:rsidR="00044159" w:rsidRPr="000A60DF" w:rsidRDefault="00044159" w:rsidP="00044159">
      <w:pPr>
        <w:spacing w:line="360" w:lineRule="auto"/>
      </w:pPr>
    </w:p>
    <w:p w14:paraId="202A05F8" w14:textId="3616415A" w:rsidR="004E4FF0" w:rsidRDefault="004E4FF0" w:rsidP="00B92E3F">
      <w:pPr>
        <w:shd w:val="clear" w:color="auto" w:fill="FFFFFF"/>
        <w:spacing w:before="100" w:beforeAutospacing="1" w:after="100" w:afterAutospacing="1" w:line="360" w:lineRule="auto"/>
        <w:rPr>
          <w:rFonts w:cstheme="minorHAnsi"/>
          <w:b/>
          <w:bCs/>
          <w:color w:val="000000" w:themeColor="text1"/>
          <w:sz w:val="32"/>
          <w:szCs w:val="32"/>
        </w:rPr>
      </w:pPr>
      <w:r>
        <w:rPr>
          <w:rFonts w:cstheme="minorHAnsi"/>
          <w:b/>
          <w:bCs/>
          <w:color w:val="000000" w:themeColor="text1"/>
          <w:sz w:val="32"/>
          <w:szCs w:val="32"/>
        </w:rPr>
        <w:t>Reflection/Evaluation &amp; Next Steps</w:t>
      </w:r>
    </w:p>
    <w:p w14:paraId="55DCFD38" w14:textId="48ED33E2" w:rsidR="0098439F" w:rsidRDefault="004E4FF0"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 xml:space="preserve">Behaviour has always been something that I have taken an interest in and have found that </w:t>
      </w:r>
      <w:r w:rsidR="00252C2A">
        <w:rPr>
          <w:rFonts w:cstheme="minorHAnsi"/>
          <w:color w:val="000000" w:themeColor="text1"/>
        </w:rPr>
        <w:t>the topic is such a</w:t>
      </w:r>
      <w:r>
        <w:rPr>
          <w:rFonts w:cstheme="minorHAnsi"/>
          <w:color w:val="000000" w:themeColor="text1"/>
        </w:rPr>
        <w:t xml:space="preserve"> complex field of research with </w:t>
      </w:r>
      <w:r w:rsidR="00252C2A">
        <w:rPr>
          <w:rFonts w:cstheme="minorHAnsi"/>
          <w:color w:val="000000" w:themeColor="text1"/>
        </w:rPr>
        <w:t>numerous</w:t>
      </w:r>
      <w:r>
        <w:rPr>
          <w:rFonts w:cstheme="minorHAnsi"/>
          <w:color w:val="000000" w:themeColor="text1"/>
        </w:rPr>
        <w:t xml:space="preserve"> theorist’s views and countless books and website writing about the </w:t>
      </w:r>
      <w:r w:rsidR="00252C2A">
        <w:rPr>
          <w:rFonts w:cstheme="minorHAnsi"/>
          <w:color w:val="000000" w:themeColor="text1"/>
        </w:rPr>
        <w:t>subject</w:t>
      </w:r>
      <w:r>
        <w:rPr>
          <w:rFonts w:cstheme="minorHAnsi"/>
          <w:color w:val="000000" w:themeColor="text1"/>
        </w:rPr>
        <w:t xml:space="preserve">. </w:t>
      </w:r>
      <w:r w:rsidR="0068068A">
        <w:rPr>
          <w:rFonts w:cstheme="minorHAnsi"/>
          <w:color w:val="000000" w:themeColor="text1"/>
        </w:rPr>
        <w:t>The critical incident</w:t>
      </w:r>
      <w:r w:rsidR="00252C2A">
        <w:rPr>
          <w:rFonts w:cstheme="minorHAnsi"/>
          <w:color w:val="000000" w:themeColor="text1"/>
        </w:rPr>
        <w:t xml:space="preserve"> was based around a behaviourist approach. The critical incident involved</w:t>
      </w:r>
      <w:r w:rsidR="0068068A">
        <w:rPr>
          <w:rFonts w:cstheme="minorHAnsi"/>
          <w:color w:val="000000" w:themeColor="text1"/>
        </w:rPr>
        <w:t xml:space="preserve"> a warning system, each child had a peg with their name on it and if a child misbehaved then their peg would get moved down the warning system. Each warning triangle had a different consequence which started off </w:t>
      </w:r>
      <w:r w:rsidR="00252C2A">
        <w:rPr>
          <w:rFonts w:cstheme="minorHAnsi"/>
          <w:color w:val="000000" w:themeColor="text1"/>
        </w:rPr>
        <w:t xml:space="preserve">with a </w:t>
      </w:r>
      <w:r w:rsidR="0068068A">
        <w:rPr>
          <w:rFonts w:cstheme="minorHAnsi"/>
          <w:color w:val="000000" w:themeColor="text1"/>
        </w:rPr>
        <w:t>light</w:t>
      </w:r>
      <w:r w:rsidR="00252C2A">
        <w:rPr>
          <w:rFonts w:cstheme="minorHAnsi"/>
          <w:color w:val="000000" w:themeColor="text1"/>
        </w:rPr>
        <w:t xml:space="preserve"> consequence</w:t>
      </w:r>
      <w:r w:rsidR="0068068A">
        <w:rPr>
          <w:rFonts w:cstheme="minorHAnsi"/>
          <w:color w:val="000000" w:themeColor="text1"/>
        </w:rPr>
        <w:t xml:space="preserve"> and then the further they got moved do</w:t>
      </w:r>
      <w:r w:rsidR="00252C2A">
        <w:rPr>
          <w:rFonts w:cstheme="minorHAnsi"/>
          <w:color w:val="000000" w:themeColor="text1"/>
        </w:rPr>
        <w:t xml:space="preserve">wn and </w:t>
      </w:r>
      <w:r w:rsidR="0068068A">
        <w:rPr>
          <w:rFonts w:cstheme="minorHAnsi"/>
          <w:color w:val="000000" w:themeColor="text1"/>
        </w:rPr>
        <w:t>the more th</w:t>
      </w:r>
      <w:r w:rsidR="00252C2A">
        <w:rPr>
          <w:rFonts w:cstheme="minorHAnsi"/>
          <w:color w:val="000000" w:themeColor="text1"/>
        </w:rPr>
        <w:t>at child misbehaved</w:t>
      </w:r>
      <w:r w:rsidR="0068068A">
        <w:rPr>
          <w:rFonts w:cstheme="minorHAnsi"/>
          <w:color w:val="000000" w:themeColor="text1"/>
        </w:rPr>
        <w:t xml:space="preserve">; the consequence would get worse. The first warning triangle was a warning and allowed the child to be able to turn their behaviour around and get their peg taken off of the </w:t>
      </w:r>
      <w:r w:rsidR="00342EDB">
        <w:rPr>
          <w:rFonts w:cstheme="minorHAnsi"/>
          <w:color w:val="000000" w:themeColor="text1"/>
        </w:rPr>
        <w:t xml:space="preserve">warning triangle and put back at the top with the rest of the children. </w:t>
      </w:r>
      <w:r w:rsidR="00AB4546">
        <w:rPr>
          <w:rFonts w:cstheme="minorHAnsi"/>
          <w:color w:val="000000" w:themeColor="text1"/>
        </w:rPr>
        <w:t xml:space="preserve">If the child continued to misbehave then they would get moved further and further down the warning system. </w:t>
      </w:r>
      <w:r w:rsidR="00252C2A">
        <w:rPr>
          <w:rFonts w:cstheme="minorHAnsi"/>
          <w:color w:val="000000" w:themeColor="text1"/>
        </w:rPr>
        <w:t xml:space="preserve">The rest of the consequences were two minutes of self-reflection outside the classroom, five minutes of playtime missed and the last one was to miss a full playtime.   </w:t>
      </w:r>
    </w:p>
    <w:p w14:paraId="1F62C7DE" w14:textId="35AC1C47" w:rsidR="009A7591" w:rsidRDefault="0098439F" w:rsidP="00780766">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 xml:space="preserve">When using this warning system it is important to follow through with each of the consequences so then the child will learn that each time they get put on the first warning </w:t>
      </w:r>
      <w:r w:rsidR="009A7591">
        <w:rPr>
          <w:rFonts w:cstheme="minorHAnsi"/>
          <w:color w:val="000000" w:themeColor="text1"/>
        </w:rPr>
        <w:t>system</w:t>
      </w:r>
      <w:r>
        <w:rPr>
          <w:rFonts w:cstheme="minorHAnsi"/>
          <w:color w:val="000000" w:themeColor="text1"/>
        </w:rPr>
        <w:t xml:space="preserve"> they know  they have time to improve their behaviour and if they don’t they will have to face the consequences. This will help them learn that each time they misbehave they will have consequences to face and this strategy will </w:t>
      </w:r>
      <w:r w:rsidR="00252C2A">
        <w:rPr>
          <w:rFonts w:cstheme="minorHAnsi"/>
          <w:color w:val="000000" w:themeColor="text1"/>
        </w:rPr>
        <w:t xml:space="preserve">in turn hopefully </w:t>
      </w:r>
      <w:r>
        <w:rPr>
          <w:rFonts w:cstheme="minorHAnsi"/>
          <w:color w:val="000000" w:themeColor="text1"/>
        </w:rPr>
        <w:t xml:space="preserve">help them to not repeat those bad behaviours. However, if the teacher does not follow through with each consequence then </w:t>
      </w:r>
      <w:r w:rsidR="009A7591">
        <w:rPr>
          <w:rFonts w:cstheme="minorHAnsi"/>
          <w:color w:val="000000" w:themeColor="text1"/>
        </w:rPr>
        <w:t xml:space="preserve">the bad behaviour will be repeated, and the child </w:t>
      </w:r>
      <w:r>
        <w:rPr>
          <w:rFonts w:cstheme="minorHAnsi"/>
          <w:color w:val="000000" w:themeColor="text1"/>
        </w:rPr>
        <w:t xml:space="preserve">will not learn. </w:t>
      </w:r>
    </w:p>
    <w:p w14:paraId="450517EA" w14:textId="7B3AF426" w:rsidR="00780766" w:rsidRDefault="00252C2A" w:rsidP="00780766">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 xml:space="preserve">I particularly liked the two-minute reflection outside the classroom. I believe that sometimes children don’t realise they have done anything wrong, so I think that this step is important as it gives the child time to calm down. The teacher throughout the day reinforced how their behaviour can affect other children in the classroom. This is something that I want to be able to do </w:t>
      </w:r>
      <w:r w:rsidR="00DB3332">
        <w:rPr>
          <w:rFonts w:cstheme="minorHAnsi"/>
          <w:color w:val="000000" w:themeColor="text1"/>
        </w:rPr>
        <w:t xml:space="preserve">in my own </w:t>
      </w:r>
      <w:r>
        <w:rPr>
          <w:rFonts w:cstheme="minorHAnsi"/>
          <w:color w:val="000000" w:themeColor="text1"/>
        </w:rPr>
        <w:t xml:space="preserve">teaching as children don’t understand that when </w:t>
      </w:r>
      <w:r>
        <w:rPr>
          <w:rFonts w:cstheme="minorHAnsi"/>
          <w:color w:val="000000" w:themeColor="text1"/>
        </w:rPr>
        <w:lastRenderedPageBreak/>
        <w:t xml:space="preserve">they misbehave and the teacher has to stop what she is doing, it means that the child is </w:t>
      </w:r>
      <w:r w:rsidR="00DB3332">
        <w:rPr>
          <w:rFonts w:cstheme="minorHAnsi"/>
          <w:color w:val="000000" w:themeColor="text1"/>
        </w:rPr>
        <w:t>distracting the class and taking teaching time away from them. By the teacher teaching them to think about how their behaviour affects others then while out of the classroom for their two-minute reflection, they can also think about th</w:t>
      </w:r>
      <w:r w:rsidR="009A7591">
        <w:rPr>
          <w:rFonts w:cstheme="minorHAnsi"/>
          <w:color w:val="000000" w:themeColor="text1"/>
        </w:rPr>
        <w:t>is</w:t>
      </w:r>
      <w:r w:rsidR="00DB3332">
        <w:rPr>
          <w:rFonts w:cstheme="minorHAnsi"/>
          <w:color w:val="000000" w:themeColor="text1"/>
        </w:rPr>
        <w:t xml:space="preserve"> and become more aware of others.  </w:t>
      </w:r>
      <w:r w:rsidR="00780766">
        <w:rPr>
          <w:rFonts w:cstheme="minorHAnsi"/>
          <w:color w:val="000000" w:themeColor="text1"/>
        </w:rPr>
        <w:t xml:space="preserve">This technique can be good to help keep the children on the right track but </w:t>
      </w:r>
      <w:r w:rsidR="009A7591">
        <w:rPr>
          <w:rFonts w:cstheme="minorHAnsi"/>
          <w:color w:val="000000" w:themeColor="text1"/>
        </w:rPr>
        <w:t xml:space="preserve">there may </w:t>
      </w:r>
      <w:r w:rsidR="00780766">
        <w:rPr>
          <w:rFonts w:cstheme="minorHAnsi"/>
          <w:color w:val="000000" w:themeColor="text1"/>
        </w:rPr>
        <w:t xml:space="preserve">be a slight problem for when they become young adults and there aren’t any ‘pegs’ to make sure they are on the right track or the other side of it would be positive and this technique helps them learn from their mistakes and bad behaviour and that it teaches them that they do not want to experience the consequences given. </w:t>
      </w:r>
    </w:p>
    <w:p w14:paraId="038143EF" w14:textId="205047C4" w:rsidR="00225960" w:rsidRDefault="00225960"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I would not want to change anything in the warning system as I believe that the consequences worked well especially the ‘miss five minutes of play’ ‘miss your playtime’ as now more than ever children want to be out playing with their friends as they have missed so much socialisation</w:t>
      </w:r>
      <w:r w:rsidR="009A7591">
        <w:rPr>
          <w:rFonts w:cstheme="minorHAnsi"/>
          <w:color w:val="000000" w:themeColor="text1"/>
        </w:rPr>
        <w:t xml:space="preserve">. </w:t>
      </w:r>
      <w:r w:rsidR="00DB3332">
        <w:rPr>
          <w:rFonts w:cstheme="minorHAnsi"/>
          <w:color w:val="000000" w:themeColor="text1"/>
        </w:rPr>
        <w:t xml:space="preserve">Even though the children have missed a lot of that time with friends I do think </w:t>
      </w:r>
      <w:r>
        <w:rPr>
          <w:rFonts w:cstheme="minorHAnsi"/>
          <w:color w:val="000000" w:themeColor="text1"/>
        </w:rPr>
        <w:t xml:space="preserve">that when they misbehave the consequence given has to be followed through as it is important that they learn what happens when they misbehave. This will then hopefully in time help for the child not to repeat the bad behaviour and learn that it is not right and there will be consequences when misbehaving. </w:t>
      </w:r>
    </w:p>
    <w:p w14:paraId="40EB4805" w14:textId="4FDCA3CB" w:rsidR="00DB3332" w:rsidRDefault="00DB3332"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 xml:space="preserve">I want to be able to work on controlling behaviour as I think it is important and children have to learn early </w:t>
      </w:r>
      <w:r w:rsidR="009A7591">
        <w:rPr>
          <w:rFonts w:cstheme="minorHAnsi"/>
          <w:color w:val="000000" w:themeColor="text1"/>
        </w:rPr>
        <w:t>as the research told us that early experience cannot be ignored. I also want to</w:t>
      </w:r>
      <w:r w:rsidR="00AA0D51">
        <w:rPr>
          <w:rFonts w:cstheme="minorHAnsi"/>
          <w:color w:val="000000" w:themeColor="text1"/>
        </w:rPr>
        <w:t xml:space="preserve"> make them aware of what is right and wrong behaviour wise. While carrying out</w:t>
      </w:r>
      <w:r w:rsidR="009A7591">
        <w:rPr>
          <w:rFonts w:cstheme="minorHAnsi"/>
          <w:color w:val="000000" w:themeColor="text1"/>
        </w:rPr>
        <w:t xml:space="preserve"> the rest of</w:t>
      </w:r>
      <w:r w:rsidR="00AA0D51">
        <w:rPr>
          <w:rFonts w:cstheme="minorHAnsi"/>
          <w:color w:val="000000" w:themeColor="text1"/>
        </w:rPr>
        <w:t xml:space="preserve"> my observation, I want to make sure that I am taking note of how the teacher controls the class as you can see what works with them and what doesn’t. I think that it is important to not just use the same behaviour strategies with every class. Each class will be different, some classes will respond well to one strategy and another will not. I also am going to do as much reading as possible as there are so </w:t>
      </w:r>
      <w:r w:rsidR="00226E03">
        <w:rPr>
          <w:rFonts w:cstheme="minorHAnsi"/>
          <w:color w:val="000000" w:themeColor="text1"/>
        </w:rPr>
        <w:t>various</w:t>
      </w:r>
      <w:r w:rsidR="00AA0D51">
        <w:rPr>
          <w:rFonts w:cstheme="minorHAnsi"/>
          <w:color w:val="000000" w:themeColor="text1"/>
        </w:rPr>
        <w:t xml:space="preserve"> behaviour theories to look at and sometimes, I may find that I need one part of one and another part from a different strategy</w:t>
      </w:r>
      <w:r w:rsidR="00515B95">
        <w:rPr>
          <w:rFonts w:cstheme="minorHAnsi"/>
          <w:color w:val="000000" w:themeColor="text1"/>
        </w:rPr>
        <w:t xml:space="preserve">. </w:t>
      </w:r>
      <w:r w:rsidR="00AA0D51">
        <w:rPr>
          <w:rFonts w:cstheme="minorHAnsi"/>
          <w:color w:val="000000" w:themeColor="text1"/>
        </w:rPr>
        <w:t xml:space="preserve">Overall this has been a positive experience and has helped me understand what I want to work on and to be equipped and ready for any class I will be teaching. </w:t>
      </w:r>
    </w:p>
    <w:p w14:paraId="5D77B01B" w14:textId="77777777" w:rsidR="00470CCB" w:rsidRDefault="00470CCB" w:rsidP="00B92E3F">
      <w:pPr>
        <w:shd w:val="clear" w:color="auto" w:fill="FFFFFF"/>
        <w:spacing w:before="100" w:beforeAutospacing="1" w:after="100" w:afterAutospacing="1" w:line="360" w:lineRule="auto"/>
        <w:rPr>
          <w:rFonts w:cstheme="minorHAnsi"/>
          <w:b/>
          <w:bCs/>
          <w:color w:val="000000" w:themeColor="text1"/>
          <w:sz w:val="36"/>
          <w:szCs w:val="36"/>
        </w:rPr>
      </w:pPr>
    </w:p>
    <w:p w14:paraId="50342CBA" w14:textId="04196656" w:rsidR="0097246C" w:rsidRDefault="002151A2" w:rsidP="00B92E3F">
      <w:pPr>
        <w:shd w:val="clear" w:color="auto" w:fill="FFFFFF"/>
        <w:spacing w:before="100" w:beforeAutospacing="1" w:after="100" w:afterAutospacing="1" w:line="360" w:lineRule="auto"/>
        <w:rPr>
          <w:rFonts w:cstheme="minorHAnsi"/>
          <w:color w:val="000000" w:themeColor="text1"/>
        </w:rPr>
      </w:pPr>
      <w:r w:rsidRPr="002151A2">
        <w:rPr>
          <w:rFonts w:cstheme="minorHAnsi"/>
          <w:b/>
          <w:bCs/>
          <w:color w:val="000000" w:themeColor="text1"/>
          <w:sz w:val="36"/>
          <w:szCs w:val="36"/>
        </w:rPr>
        <w:lastRenderedPageBreak/>
        <w:t xml:space="preserve">Conclusion </w:t>
      </w:r>
    </w:p>
    <w:p w14:paraId="0DC81867" w14:textId="2A2864C3" w:rsidR="00210C4E" w:rsidRDefault="0088736A"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The approach taken by the researcher was a cas</w:t>
      </w:r>
      <w:r w:rsidR="00515B95">
        <w:rPr>
          <w:rFonts w:cstheme="minorHAnsi"/>
          <w:color w:val="000000" w:themeColor="text1"/>
        </w:rPr>
        <w:t>e</w:t>
      </w:r>
      <w:r>
        <w:rPr>
          <w:rFonts w:cstheme="minorHAnsi"/>
          <w:color w:val="000000" w:themeColor="text1"/>
        </w:rPr>
        <w:t xml:space="preserve"> study. This was then carried out by observing for a full day in a primary class. The type of observation that was used was nonparticipant. </w:t>
      </w:r>
      <w:r w:rsidR="00210C4E">
        <w:rPr>
          <w:rFonts w:cstheme="minorHAnsi"/>
          <w:color w:val="000000" w:themeColor="text1"/>
        </w:rPr>
        <w:t>The case study approach that was taken was a success and worked out well. By being able to observe for a full day</w:t>
      </w:r>
      <w:r w:rsidR="00CC147D">
        <w:rPr>
          <w:rFonts w:cstheme="minorHAnsi"/>
          <w:color w:val="000000" w:themeColor="text1"/>
        </w:rPr>
        <w:t xml:space="preserve">, it </w:t>
      </w:r>
      <w:r w:rsidR="00210C4E">
        <w:rPr>
          <w:rFonts w:cstheme="minorHAnsi"/>
          <w:color w:val="000000" w:themeColor="text1"/>
        </w:rPr>
        <w:t>let the researcher have time to see what could be picked out and analysed as a critical incident. The non-participant observer was also a good choice as the</w:t>
      </w:r>
      <w:r w:rsidR="00CC147D">
        <w:rPr>
          <w:rFonts w:cstheme="minorHAnsi"/>
          <w:color w:val="000000" w:themeColor="text1"/>
        </w:rPr>
        <w:t>y could have</w:t>
      </w:r>
      <w:r w:rsidR="00210C4E">
        <w:rPr>
          <w:rFonts w:cstheme="minorHAnsi"/>
          <w:color w:val="000000" w:themeColor="text1"/>
        </w:rPr>
        <w:t xml:space="preserve"> time to sit back and figure out what was going on, if the researcher was to help out throughout the day then an important incident could have been left out. </w:t>
      </w:r>
    </w:p>
    <w:p w14:paraId="46327BAD" w14:textId="060E13B7" w:rsidR="00210C4E" w:rsidRDefault="00210C4E" w:rsidP="00B92E3F">
      <w:pPr>
        <w:shd w:val="clear" w:color="auto" w:fill="FFFFFF"/>
        <w:spacing w:before="100" w:beforeAutospacing="1" w:after="100" w:afterAutospacing="1" w:line="360" w:lineRule="auto"/>
        <w:rPr>
          <w:rFonts w:cstheme="minorHAnsi"/>
          <w:color w:val="000000" w:themeColor="text1"/>
        </w:rPr>
      </w:pPr>
      <w:r>
        <w:rPr>
          <w:rFonts w:cstheme="minorHAnsi"/>
          <w:color w:val="000000" w:themeColor="text1"/>
        </w:rPr>
        <w:t xml:space="preserve">The Professional Standards for Teaching and Leadership are important to </w:t>
      </w:r>
      <w:r w:rsidR="0088736A">
        <w:rPr>
          <w:rFonts w:cstheme="minorHAnsi"/>
          <w:color w:val="000000" w:themeColor="text1"/>
        </w:rPr>
        <w:t>e</w:t>
      </w:r>
      <w:r>
        <w:rPr>
          <w:rFonts w:cstheme="minorHAnsi"/>
          <w:color w:val="000000" w:themeColor="text1"/>
        </w:rPr>
        <w:t>nsure that every teacher is following the steps to develop</w:t>
      </w:r>
      <w:r w:rsidR="00CC147D">
        <w:rPr>
          <w:rFonts w:cstheme="minorHAnsi"/>
          <w:color w:val="000000" w:themeColor="text1"/>
        </w:rPr>
        <w:t xml:space="preserve"> their </w:t>
      </w:r>
      <w:r>
        <w:rPr>
          <w:rFonts w:cstheme="minorHAnsi"/>
          <w:color w:val="000000" w:themeColor="text1"/>
        </w:rPr>
        <w:t>professional teach</w:t>
      </w:r>
      <w:r w:rsidR="00CC147D">
        <w:rPr>
          <w:rFonts w:cstheme="minorHAnsi"/>
          <w:color w:val="000000" w:themeColor="text1"/>
        </w:rPr>
        <w:t>ing</w:t>
      </w:r>
      <w:r>
        <w:rPr>
          <w:rFonts w:cstheme="minorHAnsi"/>
          <w:color w:val="000000" w:themeColor="text1"/>
        </w:rPr>
        <w:t xml:space="preserve"> practise. </w:t>
      </w:r>
      <w:r w:rsidR="0088736A">
        <w:rPr>
          <w:rFonts w:cstheme="minorHAnsi"/>
          <w:color w:val="000000" w:themeColor="text1"/>
        </w:rPr>
        <w:t>The Professional Standards are there to help teachers tick off what they need to change and improve and a respectable source to be able to check back with</w:t>
      </w:r>
      <w:r w:rsidR="00CC147D">
        <w:rPr>
          <w:rFonts w:cstheme="minorHAnsi"/>
          <w:color w:val="000000" w:themeColor="text1"/>
        </w:rPr>
        <w:t xml:space="preserve"> throughout </w:t>
      </w:r>
      <w:r w:rsidR="0088736A">
        <w:rPr>
          <w:rFonts w:cstheme="minorHAnsi"/>
          <w:color w:val="000000" w:themeColor="text1"/>
        </w:rPr>
        <w:t>their teaching career. Behaviour links directly to Innovation. Innovation is how the teacher sets an example to help improve the learning of the children. By using things like the warning system, it helps the children learn what is right and wrong</w:t>
      </w:r>
      <w:r w:rsidR="00CC147D">
        <w:rPr>
          <w:rFonts w:cstheme="minorHAnsi"/>
          <w:color w:val="000000" w:themeColor="text1"/>
        </w:rPr>
        <w:t xml:space="preserve"> and also lets them have time to first correct their misbehaviour on their own. </w:t>
      </w:r>
      <w:r w:rsidR="0088736A">
        <w:rPr>
          <w:rFonts w:cstheme="minorHAnsi"/>
          <w:color w:val="000000" w:themeColor="text1"/>
        </w:rPr>
        <w:t xml:space="preserve">The teacher has a strong influence </w:t>
      </w:r>
      <w:r w:rsidR="008E107F">
        <w:rPr>
          <w:rFonts w:cstheme="minorHAnsi"/>
          <w:color w:val="000000" w:themeColor="text1"/>
        </w:rPr>
        <w:t xml:space="preserve">on </w:t>
      </w:r>
      <w:r w:rsidR="0088736A">
        <w:rPr>
          <w:rFonts w:cstheme="minorHAnsi"/>
          <w:color w:val="000000" w:themeColor="text1"/>
        </w:rPr>
        <w:t xml:space="preserve">children and if they see </w:t>
      </w:r>
      <w:r w:rsidR="00CC147D">
        <w:rPr>
          <w:rFonts w:cstheme="minorHAnsi"/>
          <w:color w:val="000000" w:themeColor="text1"/>
        </w:rPr>
        <w:t>the teacher</w:t>
      </w:r>
      <w:r w:rsidR="0088736A">
        <w:rPr>
          <w:rFonts w:cstheme="minorHAnsi"/>
          <w:color w:val="000000" w:themeColor="text1"/>
        </w:rPr>
        <w:t xml:space="preserve"> acting </w:t>
      </w:r>
      <w:r w:rsidR="00CC147D">
        <w:rPr>
          <w:rFonts w:cstheme="minorHAnsi"/>
          <w:color w:val="000000" w:themeColor="text1"/>
        </w:rPr>
        <w:t xml:space="preserve">in an appropriate </w:t>
      </w:r>
      <w:r w:rsidR="0088736A">
        <w:rPr>
          <w:rFonts w:cstheme="minorHAnsi"/>
          <w:color w:val="000000" w:themeColor="text1"/>
        </w:rPr>
        <w:t xml:space="preserve">way then this can also help them learn. </w:t>
      </w:r>
    </w:p>
    <w:p w14:paraId="2E7CB455" w14:textId="011EE9DD" w:rsidR="005B6F2F" w:rsidRDefault="005B6F2F" w:rsidP="00B92E3F">
      <w:pPr>
        <w:shd w:val="clear" w:color="auto" w:fill="FFFFFF"/>
        <w:spacing w:before="100" w:beforeAutospacing="1" w:after="100" w:afterAutospacing="1" w:line="360" w:lineRule="auto"/>
        <w:rPr>
          <w:rFonts w:cstheme="minorHAnsi"/>
          <w:color w:val="000000" w:themeColor="text1"/>
        </w:rPr>
      </w:pPr>
    </w:p>
    <w:p w14:paraId="19FE739E" w14:textId="51A62DF2" w:rsidR="005B6F2F" w:rsidRDefault="005B6F2F" w:rsidP="00B92E3F">
      <w:pPr>
        <w:shd w:val="clear" w:color="auto" w:fill="FFFFFF"/>
        <w:spacing w:before="100" w:beforeAutospacing="1" w:after="100" w:afterAutospacing="1" w:line="360" w:lineRule="auto"/>
        <w:rPr>
          <w:rFonts w:cstheme="minorHAnsi"/>
          <w:color w:val="000000" w:themeColor="text1"/>
        </w:rPr>
      </w:pPr>
    </w:p>
    <w:p w14:paraId="6F3D6F12" w14:textId="22DAF915" w:rsidR="005B6F2F" w:rsidRDefault="005B6F2F" w:rsidP="00B92E3F">
      <w:pPr>
        <w:shd w:val="clear" w:color="auto" w:fill="FFFFFF"/>
        <w:spacing w:before="100" w:beforeAutospacing="1" w:after="100" w:afterAutospacing="1" w:line="360" w:lineRule="auto"/>
        <w:rPr>
          <w:rFonts w:cstheme="minorHAnsi"/>
          <w:color w:val="000000" w:themeColor="text1"/>
        </w:rPr>
      </w:pPr>
    </w:p>
    <w:p w14:paraId="459251B4" w14:textId="19552D47" w:rsidR="005B6F2F" w:rsidRDefault="005B6F2F" w:rsidP="00B92E3F">
      <w:pPr>
        <w:shd w:val="clear" w:color="auto" w:fill="FFFFFF"/>
        <w:spacing w:before="100" w:beforeAutospacing="1" w:after="100" w:afterAutospacing="1" w:line="360" w:lineRule="auto"/>
        <w:rPr>
          <w:rFonts w:cstheme="minorHAnsi"/>
          <w:color w:val="000000" w:themeColor="text1"/>
        </w:rPr>
      </w:pPr>
    </w:p>
    <w:p w14:paraId="73B6A9D2" w14:textId="419DE3DC" w:rsidR="005B6F2F" w:rsidRDefault="005B6F2F" w:rsidP="00B92E3F">
      <w:pPr>
        <w:shd w:val="clear" w:color="auto" w:fill="FFFFFF"/>
        <w:spacing w:before="100" w:beforeAutospacing="1" w:after="100" w:afterAutospacing="1" w:line="360" w:lineRule="auto"/>
        <w:rPr>
          <w:rFonts w:cstheme="minorHAnsi"/>
          <w:color w:val="000000" w:themeColor="text1"/>
        </w:rPr>
      </w:pPr>
    </w:p>
    <w:p w14:paraId="613B5173" w14:textId="3BB0A383" w:rsidR="005B6F2F" w:rsidRDefault="005B6F2F" w:rsidP="00B92E3F">
      <w:pPr>
        <w:shd w:val="clear" w:color="auto" w:fill="FFFFFF"/>
        <w:spacing w:before="100" w:beforeAutospacing="1" w:after="100" w:afterAutospacing="1" w:line="360" w:lineRule="auto"/>
        <w:rPr>
          <w:rFonts w:cstheme="minorHAnsi"/>
          <w:color w:val="000000" w:themeColor="text1"/>
        </w:rPr>
      </w:pPr>
    </w:p>
    <w:p w14:paraId="3990D374" w14:textId="77777777" w:rsidR="00C23649" w:rsidRDefault="00C23649" w:rsidP="005B6F2F">
      <w:pPr>
        <w:shd w:val="clear" w:color="auto" w:fill="FFFFFF"/>
        <w:spacing w:before="100" w:beforeAutospacing="1" w:after="100" w:afterAutospacing="1" w:line="360" w:lineRule="auto"/>
        <w:jc w:val="center"/>
        <w:rPr>
          <w:rFonts w:cstheme="minorHAnsi"/>
          <w:b/>
          <w:bCs/>
          <w:color w:val="000000" w:themeColor="text1"/>
          <w:sz w:val="36"/>
          <w:szCs w:val="36"/>
        </w:rPr>
      </w:pPr>
    </w:p>
    <w:p w14:paraId="027DA04D" w14:textId="19E321B5" w:rsidR="005B6F2F" w:rsidRDefault="005B6F2F" w:rsidP="005B6F2F">
      <w:pPr>
        <w:shd w:val="clear" w:color="auto" w:fill="FFFFFF"/>
        <w:spacing w:before="100" w:beforeAutospacing="1" w:after="100" w:afterAutospacing="1" w:line="360" w:lineRule="auto"/>
        <w:jc w:val="center"/>
        <w:rPr>
          <w:rFonts w:cstheme="minorHAnsi"/>
          <w:b/>
          <w:bCs/>
          <w:color w:val="000000" w:themeColor="text1"/>
          <w:sz w:val="36"/>
          <w:szCs w:val="36"/>
        </w:rPr>
      </w:pPr>
      <w:r w:rsidRPr="005B6F2F">
        <w:rPr>
          <w:rFonts w:cstheme="minorHAnsi"/>
          <w:b/>
          <w:bCs/>
          <w:color w:val="000000" w:themeColor="text1"/>
          <w:sz w:val="36"/>
          <w:szCs w:val="36"/>
        </w:rPr>
        <w:lastRenderedPageBreak/>
        <w:t>References</w:t>
      </w:r>
    </w:p>
    <w:p w14:paraId="0EC6521A" w14:textId="77777777" w:rsidR="005B6F2F" w:rsidRPr="0098593F" w:rsidRDefault="005B6F2F" w:rsidP="005B6F2F">
      <w:r w:rsidRPr="0098593F">
        <w:t xml:space="preserve">BERA (2011) </w:t>
      </w:r>
      <w:r w:rsidRPr="0098593F">
        <w:rPr>
          <w:i/>
          <w:iCs/>
        </w:rPr>
        <w:t xml:space="preserve">Case studies in educational research. </w:t>
      </w:r>
      <w:r w:rsidRPr="0098593F">
        <w:t xml:space="preserve">Available at: </w:t>
      </w:r>
      <w:hyperlink r:id="rId7" w:history="1">
        <w:r w:rsidRPr="0098593F">
          <w:rPr>
            <w:rStyle w:val="Hyperlink"/>
          </w:rPr>
          <w:t>https://www.bera.ac.uk/publication/case-studies-in-educational-research</w:t>
        </w:r>
      </w:hyperlink>
      <w:r w:rsidRPr="0098593F">
        <w:t xml:space="preserve"> (Accessed: 9</w:t>
      </w:r>
      <w:r w:rsidRPr="0098593F">
        <w:rPr>
          <w:vertAlign w:val="superscript"/>
        </w:rPr>
        <w:t>th</w:t>
      </w:r>
      <w:r w:rsidRPr="0098593F">
        <w:t xml:space="preserve"> October 2020) </w:t>
      </w:r>
    </w:p>
    <w:p w14:paraId="694870C8" w14:textId="77777777" w:rsidR="005B6F2F" w:rsidRPr="0098593F" w:rsidRDefault="005B6F2F" w:rsidP="005B6F2F"/>
    <w:p w14:paraId="1B1B917C" w14:textId="77777777" w:rsidR="005B6F2F" w:rsidRPr="0098593F" w:rsidRDefault="005B6F2F" w:rsidP="005B6F2F">
      <w:r w:rsidRPr="0098593F">
        <w:t xml:space="preserve">BERA (2018) </w:t>
      </w:r>
      <w:r w:rsidRPr="0098593F">
        <w:rPr>
          <w:i/>
          <w:iCs/>
        </w:rPr>
        <w:t>Ethical Guidelines for Educational Research.</w:t>
      </w:r>
      <w:r w:rsidRPr="0098593F">
        <w:t xml:space="preserve"> Available at:  </w:t>
      </w:r>
      <w:hyperlink r:id="rId8" w:history="1">
        <w:r w:rsidRPr="0098593F">
          <w:rPr>
            <w:rStyle w:val="Hyperlink"/>
          </w:rPr>
          <w:t>https://www.bera.ac.uk/publication/ethical-guidelines-for-educational-research-2018-online</w:t>
        </w:r>
      </w:hyperlink>
      <w:r w:rsidRPr="0098593F">
        <w:t xml:space="preserve"> (Accessed: 9</w:t>
      </w:r>
      <w:r w:rsidRPr="0098593F">
        <w:rPr>
          <w:vertAlign w:val="superscript"/>
        </w:rPr>
        <w:t>th</w:t>
      </w:r>
      <w:r w:rsidRPr="0098593F">
        <w:t xml:space="preserve"> October 2020) </w:t>
      </w:r>
    </w:p>
    <w:p w14:paraId="0BA8F9F2" w14:textId="77777777" w:rsidR="005B6F2F" w:rsidRPr="0098593F" w:rsidRDefault="005B6F2F" w:rsidP="005B6F2F"/>
    <w:p w14:paraId="6C897FB8" w14:textId="77777777" w:rsidR="005B6F2F" w:rsidRPr="0098593F" w:rsidRDefault="005B6F2F" w:rsidP="005B6F2F">
      <w:pPr>
        <w:tabs>
          <w:tab w:val="left" w:pos="1064"/>
        </w:tabs>
      </w:pPr>
      <w:r w:rsidRPr="0098593F">
        <w:t xml:space="preserve">ClassDojo (2020) Available at: </w:t>
      </w:r>
      <w:hyperlink r:id="rId9" w:history="1">
        <w:r w:rsidRPr="0098593F">
          <w:rPr>
            <w:rStyle w:val="Hyperlink"/>
          </w:rPr>
          <w:t>https://www.classdojo.com/en-gb/?redirect=true</w:t>
        </w:r>
      </w:hyperlink>
      <w:r w:rsidRPr="0098593F">
        <w:t xml:space="preserve"> (Accessed: 17</w:t>
      </w:r>
      <w:r w:rsidRPr="0098593F">
        <w:rPr>
          <w:vertAlign w:val="superscript"/>
        </w:rPr>
        <w:t>th</w:t>
      </w:r>
      <w:r w:rsidRPr="0098593F">
        <w:t xml:space="preserve"> October 2020) </w:t>
      </w:r>
    </w:p>
    <w:p w14:paraId="71F5A8A2" w14:textId="77777777" w:rsidR="005B6F2F" w:rsidRPr="0098593F" w:rsidRDefault="005B6F2F" w:rsidP="005B6F2F"/>
    <w:p w14:paraId="7853332D" w14:textId="77777777" w:rsidR="005B6F2F" w:rsidRPr="0098593F" w:rsidRDefault="005B6F2F" w:rsidP="005B6F2F">
      <w:pPr>
        <w:tabs>
          <w:tab w:val="left" w:pos="1064"/>
        </w:tabs>
      </w:pPr>
      <w:r w:rsidRPr="0098593F">
        <w:t xml:space="preserve">Drew, C (2020) </w:t>
      </w:r>
      <w:r w:rsidRPr="0098593F">
        <w:rPr>
          <w:i/>
          <w:iCs/>
        </w:rPr>
        <w:t>Behaviourism – Skinner’s Education Learning Theory.</w:t>
      </w:r>
      <w:r w:rsidRPr="0098593F">
        <w:t xml:space="preserve"> Available at: </w:t>
      </w:r>
      <w:hyperlink r:id="rId10" w:history="1">
        <w:r w:rsidRPr="0098593F">
          <w:rPr>
            <w:rStyle w:val="Hyperlink"/>
          </w:rPr>
          <w:t>https://helpfulprofessor.com/behaviorism/</w:t>
        </w:r>
      </w:hyperlink>
      <w:r w:rsidRPr="0098593F">
        <w:t xml:space="preserve"> (Accessed:9</w:t>
      </w:r>
      <w:r w:rsidRPr="0098593F">
        <w:rPr>
          <w:vertAlign w:val="superscript"/>
        </w:rPr>
        <w:t>th</w:t>
      </w:r>
      <w:r w:rsidRPr="0098593F">
        <w:t xml:space="preserve"> October 2020) </w:t>
      </w:r>
    </w:p>
    <w:p w14:paraId="2ADF4DF2" w14:textId="77777777" w:rsidR="005B6F2F" w:rsidRPr="0098593F" w:rsidRDefault="005B6F2F" w:rsidP="005B6F2F"/>
    <w:p w14:paraId="53BDF57C" w14:textId="77777777" w:rsidR="005B6F2F" w:rsidRPr="0098593F" w:rsidRDefault="005B6F2F" w:rsidP="005B6F2F"/>
    <w:p w14:paraId="397F7535" w14:textId="7B1C637E" w:rsidR="005B6F2F" w:rsidRPr="0098593F" w:rsidRDefault="00C23649" w:rsidP="005B6F2F">
      <w:r>
        <w:rPr>
          <w:noProof/>
        </w:rPr>
        <mc:AlternateContent>
          <mc:Choice Requires="wps">
            <w:drawing>
              <wp:anchor distT="0" distB="0" distL="114300" distR="114300" simplePos="0" relativeHeight="251659264" behindDoc="0" locked="0" layoutInCell="1" allowOverlap="1" wp14:anchorId="0B21DD7A" wp14:editId="7281D324">
                <wp:simplePos x="0" y="0"/>
                <wp:positionH relativeFrom="column">
                  <wp:posOffset>224971</wp:posOffset>
                </wp:positionH>
                <wp:positionV relativeFrom="paragraph">
                  <wp:posOffset>168910</wp:posOffset>
                </wp:positionV>
                <wp:extent cx="725715" cy="210457"/>
                <wp:effectExtent l="0" t="0" r="11430" b="18415"/>
                <wp:wrapNone/>
                <wp:docPr id="17" name="Rectangle 17"/>
                <wp:cNvGraphicFramePr/>
                <a:graphic xmlns:a="http://schemas.openxmlformats.org/drawingml/2006/main">
                  <a:graphicData uri="http://schemas.microsoft.com/office/word/2010/wordprocessingShape">
                    <wps:wsp>
                      <wps:cNvSpPr/>
                      <wps:spPr>
                        <a:xfrm>
                          <a:off x="0" y="0"/>
                          <a:ext cx="725715" cy="21045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E7FB5E" id="Rectangle 17" o:spid="_x0000_s1026" style="position:absolute;margin-left:17.7pt;margin-top:13.3pt;width:57.15pt;height:16.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" fillcolor="#4472c4 [3204]" strokecolor="#1f3763 [1604]" strokeweight="1pt"/>
            </w:pict>
          </mc:Fallback>
        </mc:AlternateContent>
      </w:r>
      <w:r w:rsidR="005B6F2F" w:rsidRPr="0098593F">
        <w:t xml:space="preserve">Estyn. (2018). </w:t>
      </w:r>
      <w:r w:rsidR="005B6F2F" w:rsidRPr="0098593F">
        <w:rPr>
          <w:i/>
          <w:iCs/>
        </w:rPr>
        <w:t xml:space="preserve">A report on…. </w:t>
      </w:r>
      <w:r w:rsidR="005B6F2F" w:rsidRPr="0098593F">
        <w:t xml:space="preserve">Available at: </w:t>
      </w:r>
      <w:hyperlink r:id="rId11" w:history="1">
        <w:r w:rsidR="005B6F2F" w:rsidRPr="0098593F">
          <w:rPr>
            <w:rStyle w:val="Hyperlink"/>
          </w:rPr>
          <w:t>https://www.estyn.gov.wales/system/files/2020-08/Cwmnedd%2520Primary%2520School_0.pdf</w:t>
        </w:r>
      </w:hyperlink>
      <w:r w:rsidR="005B6F2F" w:rsidRPr="0098593F">
        <w:t xml:space="preserve"> (Accessed: 2</w:t>
      </w:r>
      <w:r w:rsidR="005B6F2F" w:rsidRPr="0098593F">
        <w:rPr>
          <w:vertAlign w:val="superscript"/>
        </w:rPr>
        <w:t>nd</w:t>
      </w:r>
      <w:r w:rsidR="005B6F2F" w:rsidRPr="0098593F">
        <w:t xml:space="preserve"> October 2020)</w:t>
      </w:r>
    </w:p>
    <w:p w14:paraId="69C03FF4" w14:textId="77777777" w:rsidR="005B6F2F" w:rsidRPr="0098593F" w:rsidRDefault="005B6F2F" w:rsidP="005B6F2F"/>
    <w:p w14:paraId="0F625B58" w14:textId="77777777" w:rsidR="005B6F2F" w:rsidRPr="0098593F" w:rsidRDefault="005B6F2F" w:rsidP="005B6F2F"/>
    <w:p w14:paraId="4B57016E" w14:textId="77777777" w:rsidR="005B6F2F" w:rsidRPr="0098593F" w:rsidRDefault="005B6F2F" w:rsidP="005B6F2F">
      <w:proofErr w:type="spellStart"/>
      <w:proofErr w:type="gramStart"/>
      <w:r w:rsidRPr="0098593F">
        <w:t>gov.wales</w:t>
      </w:r>
      <w:proofErr w:type="spellEnd"/>
      <w:proofErr w:type="gramEnd"/>
      <w:r w:rsidRPr="0098593F">
        <w:t xml:space="preserve">. (2015) </w:t>
      </w:r>
      <w:r w:rsidRPr="0098593F">
        <w:rPr>
          <w:i/>
          <w:iCs/>
        </w:rPr>
        <w:t xml:space="preserve">Successful Futures, Looking at the Curriculum and Assessment </w:t>
      </w:r>
      <w:proofErr w:type="spellStart"/>
      <w:r w:rsidRPr="0098593F">
        <w:rPr>
          <w:i/>
          <w:iCs/>
        </w:rPr>
        <w:t>Arrangments</w:t>
      </w:r>
      <w:proofErr w:type="spellEnd"/>
      <w:r w:rsidRPr="0098593F">
        <w:rPr>
          <w:i/>
          <w:iCs/>
        </w:rPr>
        <w:t xml:space="preserve"> in Wales. </w:t>
      </w:r>
      <w:r w:rsidRPr="0098593F">
        <w:t xml:space="preserve">Available at: </w:t>
      </w:r>
      <w:hyperlink r:id="rId12" w:history="1">
        <w:r w:rsidRPr="0098593F">
          <w:rPr>
            <w:rStyle w:val="Hyperlink"/>
          </w:rPr>
          <w:t>https://gov.wales/sites/default/files/publications/2018-03/succesful-futures-a-summary-of-professor-graham-donaldsons-report.pdf</w:t>
        </w:r>
      </w:hyperlink>
      <w:r w:rsidRPr="0098593F">
        <w:t xml:space="preserve"> (Accessed: 2</w:t>
      </w:r>
      <w:r w:rsidRPr="0098593F">
        <w:rPr>
          <w:vertAlign w:val="superscript"/>
        </w:rPr>
        <w:t>nd</w:t>
      </w:r>
      <w:r w:rsidRPr="0098593F">
        <w:t xml:space="preserve"> October 2020) </w:t>
      </w:r>
    </w:p>
    <w:p w14:paraId="63DEB738" w14:textId="77777777" w:rsidR="005B6F2F" w:rsidRPr="0098593F" w:rsidRDefault="005B6F2F" w:rsidP="005B6F2F">
      <w:pPr>
        <w:tabs>
          <w:tab w:val="left" w:pos="1064"/>
        </w:tabs>
      </w:pPr>
    </w:p>
    <w:p w14:paraId="7227CC83" w14:textId="77777777" w:rsidR="005B6F2F" w:rsidRPr="0098593F" w:rsidRDefault="005B6F2F" w:rsidP="005B6F2F">
      <w:pPr>
        <w:rPr>
          <w:rFonts w:ascii="Times New Roman" w:eastAsia="Times New Roman" w:hAnsi="Times New Roman" w:cs="Times New Roman"/>
          <w:lang w:eastAsia="en-GB"/>
        </w:rPr>
      </w:pPr>
      <w:r w:rsidRPr="0098593F">
        <w:rPr>
          <w:rFonts w:ascii="Georgia" w:eastAsia="Times New Roman" w:hAnsi="Georgia" w:cs="Times New Roman"/>
          <w:color w:val="222222"/>
          <w:shd w:val="clear" w:color="auto" w:fill="FFFFFF"/>
          <w:lang w:eastAsia="en-GB"/>
        </w:rPr>
        <w:t>Johnson, R. B., &amp; Onwuegbuzie, A. J. (2004). Mixed methods research: A research paradigm whose time has come. Educational Researcher, 33(7), 14-26.</w:t>
      </w:r>
    </w:p>
    <w:p w14:paraId="7BDDB060" w14:textId="77777777" w:rsidR="005B6F2F" w:rsidRPr="0098593F" w:rsidRDefault="005B6F2F" w:rsidP="005B6F2F">
      <w:pPr>
        <w:tabs>
          <w:tab w:val="left" w:pos="1064"/>
        </w:tabs>
      </w:pPr>
      <w:r w:rsidRPr="0098593F">
        <w:t xml:space="preserve"> </w:t>
      </w:r>
    </w:p>
    <w:p w14:paraId="02C45D92" w14:textId="77777777" w:rsidR="005B6F2F" w:rsidRPr="0098593F" w:rsidRDefault="005B6F2F" w:rsidP="005B6F2F">
      <w:pPr>
        <w:tabs>
          <w:tab w:val="left" w:pos="1064"/>
        </w:tabs>
      </w:pPr>
    </w:p>
    <w:p w14:paraId="424665E8" w14:textId="77777777" w:rsidR="005B6F2F" w:rsidRPr="0098593F" w:rsidRDefault="005B6F2F" w:rsidP="005B6F2F">
      <w:r w:rsidRPr="0098593F">
        <w:t xml:space="preserve">PRESSBOOKS. </w:t>
      </w:r>
      <w:r w:rsidRPr="0098593F">
        <w:rPr>
          <w:i/>
          <w:iCs/>
        </w:rPr>
        <w:t xml:space="preserve">5. CASE STUDIES </w:t>
      </w:r>
      <w:r w:rsidRPr="0098593F">
        <w:t xml:space="preserve">Available at: </w:t>
      </w:r>
      <w:hyperlink r:id="rId13" w:history="1">
        <w:r w:rsidRPr="0098593F">
          <w:rPr>
            <w:rStyle w:val="Hyperlink"/>
          </w:rPr>
          <w:t>https://educationresearch.pressbooks.com/chapter/case-studies/</w:t>
        </w:r>
      </w:hyperlink>
      <w:r w:rsidRPr="0098593F">
        <w:t xml:space="preserve"> (Accessed: 7</w:t>
      </w:r>
      <w:r w:rsidRPr="0098593F">
        <w:rPr>
          <w:vertAlign w:val="superscript"/>
        </w:rPr>
        <w:t>th</w:t>
      </w:r>
      <w:r w:rsidRPr="0098593F">
        <w:t xml:space="preserve"> October 2020) </w:t>
      </w:r>
    </w:p>
    <w:p w14:paraId="21C05425" w14:textId="77777777" w:rsidR="005B6F2F" w:rsidRPr="0098593F" w:rsidRDefault="005B6F2F" w:rsidP="005B6F2F">
      <w:pPr>
        <w:tabs>
          <w:tab w:val="left" w:pos="1064"/>
        </w:tabs>
      </w:pPr>
    </w:p>
    <w:p w14:paraId="6A68D845" w14:textId="77777777" w:rsidR="005B6F2F" w:rsidRPr="0098593F" w:rsidRDefault="005B6F2F" w:rsidP="005B6F2F">
      <w:pPr>
        <w:tabs>
          <w:tab w:val="left" w:pos="1064"/>
        </w:tabs>
      </w:pPr>
    </w:p>
    <w:p w14:paraId="533DBE2F" w14:textId="77777777" w:rsidR="005B6F2F" w:rsidRPr="0098593F" w:rsidRDefault="005B6F2F" w:rsidP="005B6F2F">
      <w:pPr>
        <w:tabs>
          <w:tab w:val="left" w:pos="1064"/>
        </w:tabs>
      </w:pPr>
      <w:r w:rsidRPr="0098593F">
        <w:t xml:space="preserve">Simply Physiology (2018) </w:t>
      </w:r>
      <w:r w:rsidRPr="0098593F">
        <w:rPr>
          <w:i/>
          <w:iCs/>
        </w:rPr>
        <w:t xml:space="preserve">Classical Conditioning. </w:t>
      </w:r>
      <w:r w:rsidRPr="0098593F">
        <w:t xml:space="preserve">Available at: </w:t>
      </w:r>
      <w:hyperlink r:id="rId14" w:history="1">
        <w:r w:rsidRPr="0098593F">
          <w:rPr>
            <w:rStyle w:val="Hyperlink"/>
          </w:rPr>
          <w:t>https://www.simplypsychology.org/classical-conditioning.html</w:t>
        </w:r>
      </w:hyperlink>
      <w:r w:rsidRPr="0098593F">
        <w:t xml:space="preserve"> (Accessed: 17</w:t>
      </w:r>
      <w:r w:rsidRPr="0098593F">
        <w:rPr>
          <w:vertAlign w:val="superscript"/>
        </w:rPr>
        <w:t>th</w:t>
      </w:r>
      <w:r w:rsidRPr="0098593F">
        <w:t xml:space="preserve"> October 2020)</w:t>
      </w:r>
    </w:p>
    <w:p w14:paraId="02B5F93B" w14:textId="77777777" w:rsidR="005B6F2F" w:rsidRPr="0098593F" w:rsidRDefault="005B6F2F" w:rsidP="005B6F2F">
      <w:pPr>
        <w:tabs>
          <w:tab w:val="left" w:pos="1064"/>
        </w:tabs>
      </w:pPr>
    </w:p>
    <w:p w14:paraId="1A26EBFB" w14:textId="77777777" w:rsidR="005B6F2F" w:rsidRDefault="005B6F2F" w:rsidP="005B6F2F">
      <w:pPr>
        <w:tabs>
          <w:tab w:val="left" w:pos="1064"/>
        </w:tabs>
      </w:pPr>
      <w:r>
        <w:t xml:space="preserve">Tripp, D. (2011) </w:t>
      </w:r>
      <w:r w:rsidRPr="00DE5A62">
        <w:rPr>
          <w:i/>
          <w:iCs/>
        </w:rPr>
        <w:t>Critical Incidents in Teaching</w:t>
      </w:r>
      <w:r>
        <w:t xml:space="preserve">. Classical Edition. Taylor &amp; Francis Group. </w:t>
      </w:r>
    </w:p>
    <w:p w14:paraId="6237C1B8" w14:textId="77777777" w:rsidR="005B6F2F" w:rsidRDefault="005B6F2F" w:rsidP="005B6F2F">
      <w:pPr>
        <w:tabs>
          <w:tab w:val="left" w:pos="1064"/>
        </w:tabs>
      </w:pPr>
    </w:p>
    <w:p w14:paraId="100F8FE8" w14:textId="77777777" w:rsidR="005B6F2F" w:rsidRDefault="005B6F2F" w:rsidP="005B6F2F">
      <w:pPr>
        <w:tabs>
          <w:tab w:val="left" w:pos="1064"/>
        </w:tabs>
      </w:pPr>
    </w:p>
    <w:p w14:paraId="40106583" w14:textId="77777777" w:rsidR="005B6F2F" w:rsidRPr="0098593F" w:rsidRDefault="005B6F2F" w:rsidP="005B6F2F">
      <w:pPr>
        <w:tabs>
          <w:tab w:val="left" w:pos="1064"/>
        </w:tabs>
      </w:pPr>
      <w:r w:rsidRPr="0098593F">
        <w:t xml:space="preserve">ThoughtCo. (2020) </w:t>
      </w:r>
      <w:r w:rsidRPr="0098593F">
        <w:rPr>
          <w:i/>
          <w:iCs/>
        </w:rPr>
        <w:t>Maslow’s Hierarchy of Needs Explained</w:t>
      </w:r>
      <w:r w:rsidRPr="0098593F">
        <w:t xml:space="preserve">. Available at: </w:t>
      </w:r>
      <w:hyperlink r:id="rId15" w:history="1">
        <w:r w:rsidRPr="0098593F">
          <w:rPr>
            <w:rStyle w:val="Hyperlink"/>
          </w:rPr>
          <w:t>https://www.thoughtco.com/maslows-hierarchy-of-needs-4582571</w:t>
        </w:r>
      </w:hyperlink>
      <w:r w:rsidRPr="0098593F">
        <w:rPr>
          <w:rStyle w:val="Hyperlink"/>
        </w:rPr>
        <w:t xml:space="preserve"> </w:t>
      </w:r>
    </w:p>
    <w:p w14:paraId="50132F33" w14:textId="77777777" w:rsidR="005B6F2F" w:rsidRPr="0098593F" w:rsidRDefault="005B6F2F" w:rsidP="005B6F2F">
      <w:pPr>
        <w:tabs>
          <w:tab w:val="left" w:pos="1064"/>
        </w:tabs>
      </w:pPr>
      <w:r w:rsidRPr="0098593F">
        <w:t>(Accessed: 9</w:t>
      </w:r>
      <w:r w:rsidRPr="0098593F">
        <w:rPr>
          <w:vertAlign w:val="superscript"/>
        </w:rPr>
        <w:t>th</w:t>
      </w:r>
      <w:r w:rsidRPr="0098593F">
        <w:t xml:space="preserve"> October 2020) </w:t>
      </w:r>
    </w:p>
    <w:p w14:paraId="0B06A4DA" w14:textId="77777777" w:rsidR="005B6F2F" w:rsidRPr="0098593F" w:rsidRDefault="005B6F2F" w:rsidP="005B6F2F">
      <w:pPr>
        <w:tabs>
          <w:tab w:val="left" w:pos="1064"/>
        </w:tabs>
      </w:pPr>
    </w:p>
    <w:p w14:paraId="18EEF333" w14:textId="0D74BC09" w:rsidR="005B6F2F" w:rsidRPr="0098593F" w:rsidRDefault="005B6F2F" w:rsidP="005B6F2F">
      <w:r w:rsidRPr="0098593F">
        <w:lastRenderedPageBreak/>
        <w:t xml:space="preserve">tutor2u. </w:t>
      </w:r>
      <w:r w:rsidR="00B7600A">
        <w:t xml:space="preserve">(2020) </w:t>
      </w:r>
      <w:r w:rsidRPr="0098593F">
        <w:rPr>
          <w:i/>
          <w:iCs/>
        </w:rPr>
        <w:t>Non-Participant Observation</w:t>
      </w:r>
      <w:r w:rsidRPr="0098593F">
        <w:t xml:space="preserve"> Available at: </w:t>
      </w:r>
      <w:hyperlink r:id="rId16" w:anchor=":~:text=A%20non%2Dparticipant%20observation%20is,in%20what%20is%20being%20observed.&amp;text=A%20disadvantage%20of%20most%20non,that%20they%20are%20being%20observed" w:history="1">
        <w:r w:rsidRPr="0098593F">
          <w:rPr>
            <w:rStyle w:val="Hyperlink"/>
          </w:rPr>
          <w:t>https://www.tutor2u.net/sociology/topics/non-participant-observation#:~:text=A%20non%2Dparticipant%20observation%20is,in%20what%20is%20being%20observed.&amp;text=A%20disadvantage%20of%20most%20non,that%20they%20are%20being%20observed</w:t>
        </w:r>
      </w:hyperlink>
      <w:r w:rsidRPr="0098593F">
        <w:t xml:space="preserve"> (Accessed: 15</w:t>
      </w:r>
      <w:r w:rsidRPr="0098593F">
        <w:rPr>
          <w:vertAlign w:val="superscript"/>
        </w:rPr>
        <w:t>th</w:t>
      </w:r>
      <w:r w:rsidRPr="0098593F">
        <w:t xml:space="preserve"> October 2020) </w:t>
      </w:r>
    </w:p>
    <w:p w14:paraId="21F4A141" w14:textId="77777777" w:rsidR="005B6F2F" w:rsidRPr="0098593F" w:rsidRDefault="005B6F2F" w:rsidP="005B6F2F"/>
    <w:p w14:paraId="40DAF728" w14:textId="3F655D18" w:rsidR="005B6F2F" w:rsidRPr="0098593F" w:rsidRDefault="005B6F2F" w:rsidP="005B6F2F">
      <w:r w:rsidRPr="0098593F">
        <w:t xml:space="preserve">University of Bristol. </w:t>
      </w:r>
      <w:r w:rsidR="00E1436D">
        <w:t xml:space="preserve">(2020) </w:t>
      </w:r>
      <w:r w:rsidRPr="0098593F">
        <w:rPr>
          <w:i/>
          <w:iCs/>
        </w:rPr>
        <w:t>Action Research</w:t>
      </w:r>
      <w:r w:rsidRPr="0098593F">
        <w:t xml:space="preserve">. Available at: </w:t>
      </w:r>
      <w:hyperlink r:id="rId17" w:history="1">
        <w:r w:rsidRPr="0098593F">
          <w:rPr>
            <w:rStyle w:val="Hyperlink"/>
          </w:rPr>
          <w:t>http://www.bristol.ac.uk/education/study/continuing-professional-development-cpd/actionresearch/</w:t>
        </w:r>
      </w:hyperlink>
      <w:r w:rsidRPr="0098593F">
        <w:t xml:space="preserve"> (Accessed: 21</w:t>
      </w:r>
      <w:r w:rsidRPr="0098593F">
        <w:rPr>
          <w:vertAlign w:val="superscript"/>
        </w:rPr>
        <w:t>st</w:t>
      </w:r>
      <w:r w:rsidRPr="0098593F">
        <w:t xml:space="preserve"> October 2020)  </w:t>
      </w:r>
    </w:p>
    <w:p w14:paraId="2B488A61" w14:textId="77777777" w:rsidR="005B6F2F" w:rsidRPr="003975DA" w:rsidRDefault="005B6F2F" w:rsidP="005B6F2F">
      <w:pPr>
        <w:tabs>
          <w:tab w:val="left" w:pos="1064"/>
        </w:tabs>
      </w:pPr>
    </w:p>
    <w:p w14:paraId="365A923F" w14:textId="77777777" w:rsidR="005B6F2F" w:rsidRPr="005B6F2F" w:rsidRDefault="005B6F2F" w:rsidP="005B6F2F">
      <w:pPr>
        <w:shd w:val="clear" w:color="auto" w:fill="FFFFFF"/>
        <w:spacing w:before="100" w:beforeAutospacing="1" w:after="100" w:afterAutospacing="1" w:line="360" w:lineRule="auto"/>
        <w:rPr>
          <w:rFonts w:cstheme="minorHAnsi"/>
          <w:color w:val="000000" w:themeColor="text1"/>
          <w:sz w:val="28"/>
          <w:szCs w:val="28"/>
        </w:rPr>
      </w:pPr>
    </w:p>
    <w:p w14:paraId="7789DE39" w14:textId="77777777" w:rsidR="002151A2" w:rsidRPr="002151A2" w:rsidRDefault="002151A2" w:rsidP="00B92E3F">
      <w:pPr>
        <w:shd w:val="clear" w:color="auto" w:fill="FFFFFF"/>
        <w:spacing w:before="100" w:beforeAutospacing="1" w:after="100" w:afterAutospacing="1" w:line="360" w:lineRule="auto"/>
        <w:rPr>
          <w:rFonts w:cstheme="minorHAnsi"/>
          <w:b/>
          <w:bCs/>
          <w:color w:val="000000" w:themeColor="text1"/>
          <w:sz w:val="36"/>
          <w:szCs w:val="36"/>
        </w:rPr>
      </w:pPr>
    </w:p>
    <w:p w14:paraId="3DE56E75" w14:textId="77777777" w:rsidR="0068068A" w:rsidRDefault="0068068A" w:rsidP="00B92E3F">
      <w:pPr>
        <w:shd w:val="clear" w:color="auto" w:fill="FFFFFF"/>
        <w:spacing w:before="100" w:beforeAutospacing="1" w:after="100" w:afterAutospacing="1" w:line="360" w:lineRule="auto"/>
        <w:rPr>
          <w:rFonts w:cstheme="minorHAnsi"/>
          <w:color w:val="000000" w:themeColor="text1"/>
        </w:rPr>
      </w:pPr>
    </w:p>
    <w:p w14:paraId="554990C8" w14:textId="3F858830" w:rsidR="001710AD" w:rsidRPr="001710AD" w:rsidRDefault="001710AD" w:rsidP="00F24578">
      <w:pPr>
        <w:spacing w:line="360" w:lineRule="auto"/>
      </w:pPr>
    </w:p>
    <w:p w14:paraId="247F3F0A" w14:textId="40A22D56" w:rsidR="005C2D3B" w:rsidRDefault="005C2D3B" w:rsidP="00F24578">
      <w:pPr>
        <w:spacing w:line="360" w:lineRule="auto"/>
      </w:pPr>
    </w:p>
    <w:p w14:paraId="28B22542" w14:textId="77777777" w:rsidR="005C2D3B" w:rsidRPr="00F90F6E" w:rsidRDefault="005C2D3B" w:rsidP="00032D63"/>
    <w:p w14:paraId="27FBD1F9" w14:textId="082657B1" w:rsidR="00951AE1" w:rsidRDefault="00951AE1" w:rsidP="00032D63"/>
    <w:p w14:paraId="41FEDA65" w14:textId="690D3E43" w:rsidR="003027E7" w:rsidRDefault="003027E7" w:rsidP="00032D63"/>
    <w:p w14:paraId="3C1A8DEC" w14:textId="61C35AB1" w:rsidR="003027E7" w:rsidRDefault="003027E7" w:rsidP="00032D63"/>
    <w:p w14:paraId="1E7B2ED7" w14:textId="76C0AF37" w:rsidR="003027E7" w:rsidRDefault="003027E7" w:rsidP="00032D63"/>
    <w:p w14:paraId="590ECB43" w14:textId="1CA272D2" w:rsidR="003027E7" w:rsidRDefault="003027E7" w:rsidP="00032D63"/>
    <w:p w14:paraId="1F1B9FE2" w14:textId="01D1606C" w:rsidR="003027E7" w:rsidRDefault="003027E7" w:rsidP="00032D63"/>
    <w:p w14:paraId="586CAF01" w14:textId="5C8293CD" w:rsidR="003027E7" w:rsidRDefault="003027E7" w:rsidP="00032D63"/>
    <w:p w14:paraId="186D1989" w14:textId="2C794C20" w:rsidR="003027E7" w:rsidRDefault="003027E7" w:rsidP="00032D63"/>
    <w:p w14:paraId="446A39AC" w14:textId="3A33515A" w:rsidR="003027E7" w:rsidRDefault="003027E7" w:rsidP="00032D63"/>
    <w:p w14:paraId="5DC4C9AD" w14:textId="6179E5D6" w:rsidR="003027E7" w:rsidRDefault="003027E7" w:rsidP="00032D63"/>
    <w:p w14:paraId="1C73237A" w14:textId="0824C5E8" w:rsidR="003027E7" w:rsidRDefault="003027E7" w:rsidP="00032D63"/>
    <w:p w14:paraId="05C90CCF" w14:textId="0CFD052B" w:rsidR="003027E7" w:rsidRDefault="003027E7" w:rsidP="00032D63"/>
    <w:p w14:paraId="61BBFD4A" w14:textId="03F0E258" w:rsidR="003027E7" w:rsidRDefault="003027E7" w:rsidP="00032D63"/>
    <w:p w14:paraId="4B27F102" w14:textId="5655A58E" w:rsidR="003027E7" w:rsidRDefault="003027E7" w:rsidP="00032D63"/>
    <w:p w14:paraId="2EBD0B88" w14:textId="25703D2B" w:rsidR="003027E7" w:rsidRDefault="003027E7" w:rsidP="00032D63"/>
    <w:p w14:paraId="5DE76F83" w14:textId="12ADED14" w:rsidR="003027E7" w:rsidRDefault="003027E7" w:rsidP="00032D63"/>
    <w:p w14:paraId="356CCEBD" w14:textId="2A440486" w:rsidR="003027E7" w:rsidRDefault="003027E7" w:rsidP="00032D63"/>
    <w:p w14:paraId="0E6E56AF" w14:textId="3A002E6C" w:rsidR="003027E7" w:rsidRDefault="003027E7" w:rsidP="00032D63"/>
    <w:p w14:paraId="3401BD93" w14:textId="41D29029" w:rsidR="003027E7" w:rsidRDefault="003027E7" w:rsidP="00032D63"/>
    <w:p w14:paraId="45F153FA" w14:textId="562F8AEA" w:rsidR="003027E7" w:rsidRDefault="003027E7" w:rsidP="00032D63"/>
    <w:p w14:paraId="78F11ED4" w14:textId="55389377" w:rsidR="003027E7" w:rsidRDefault="003027E7" w:rsidP="00032D63"/>
    <w:p w14:paraId="767E1E29" w14:textId="5F57F43E" w:rsidR="003027E7" w:rsidRDefault="003027E7" w:rsidP="00032D63"/>
    <w:p w14:paraId="4C41D759" w14:textId="14EF4F98" w:rsidR="003027E7" w:rsidRDefault="003027E7" w:rsidP="00032D63"/>
    <w:p w14:paraId="3BCD4107" w14:textId="4C4475F8" w:rsidR="003027E7" w:rsidRDefault="003027E7" w:rsidP="00032D63"/>
    <w:p w14:paraId="796E8F6B" w14:textId="2890CA94" w:rsidR="003027E7" w:rsidRDefault="00EE34ED" w:rsidP="00EE34ED">
      <w:pPr>
        <w:jc w:val="center"/>
        <w:rPr>
          <w:b/>
          <w:bCs/>
          <w:sz w:val="36"/>
          <w:szCs w:val="36"/>
        </w:rPr>
      </w:pPr>
      <w:r w:rsidRPr="00EE34ED">
        <w:rPr>
          <w:b/>
          <w:bCs/>
          <w:sz w:val="36"/>
          <w:szCs w:val="36"/>
        </w:rPr>
        <w:lastRenderedPageBreak/>
        <w:t>Appendi</w:t>
      </w:r>
      <w:r w:rsidR="004A05F8">
        <w:rPr>
          <w:b/>
          <w:bCs/>
          <w:sz w:val="36"/>
          <w:szCs w:val="36"/>
        </w:rPr>
        <w:t xml:space="preserve">ces </w:t>
      </w:r>
    </w:p>
    <w:p w14:paraId="5C98A6E9" w14:textId="5F86A89D" w:rsidR="00EE34ED" w:rsidRDefault="00EE34ED" w:rsidP="00EE34ED">
      <w:pPr>
        <w:rPr>
          <w:b/>
          <w:bCs/>
          <w:sz w:val="36"/>
          <w:szCs w:val="36"/>
        </w:rPr>
      </w:pPr>
      <w:r>
        <w:rPr>
          <w:b/>
          <w:bCs/>
          <w:noProof/>
          <w:sz w:val="36"/>
          <w:szCs w:val="36"/>
        </w:rPr>
        <w:drawing>
          <wp:inline distT="0" distB="0" distL="0" distR="0" wp14:anchorId="13F99654" wp14:editId="2FE78283">
            <wp:extent cx="5727700" cy="8095615"/>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er Document Page 1 .pdf"/>
                    <pic:cNvPicPr/>
                  </pic:nvPicPr>
                  <pic:blipFill>
                    <a:blip r:embed="rId18">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4BFF84BF" w14:textId="1CC402D7" w:rsidR="00EE34ED" w:rsidRDefault="00EE34ED" w:rsidP="00EE34ED">
      <w:pPr>
        <w:rPr>
          <w:b/>
          <w:bCs/>
          <w:sz w:val="36"/>
          <w:szCs w:val="36"/>
        </w:rPr>
      </w:pPr>
    </w:p>
    <w:p w14:paraId="26ADC594" w14:textId="74FDB594" w:rsidR="00EE34ED" w:rsidRDefault="00EE34ED" w:rsidP="00EE34ED">
      <w:pPr>
        <w:rPr>
          <w:b/>
          <w:bCs/>
          <w:sz w:val="36"/>
          <w:szCs w:val="36"/>
        </w:rPr>
      </w:pPr>
      <w:r>
        <w:rPr>
          <w:b/>
          <w:bCs/>
          <w:noProof/>
          <w:sz w:val="36"/>
          <w:szCs w:val="36"/>
        </w:rPr>
        <w:lastRenderedPageBreak/>
        <w:drawing>
          <wp:inline distT="0" distB="0" distL="0" distR="0" wp14:anchorId="3706A618" wp14:editId="03B5EACF">
            <wp:extent cx="5727700" cy="8095615"/>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eer Document Page 2.pdf"/>
                    <pic:cNvPicPr/>
                  </pic:nvPicPr>
                  <pic:blipFill>
                    <a:blip r:embed="rId19">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442BD950" w14:textId="1B5DAE03" w:rsidR="00EE34ED" w:rsidRDefault="00EE34ED" w:rsidP="00EE34ED">
      <w:pPr>
        <w:rPr>
          <w:b/>
          <w:bCs/>
          <w:sz w:val="36"/>
          <w:szCs w:val="36"/>
        </w:rPr>
      </w:pPr>
    </w:p>
    <w:p w14:paraId="73E9573E" w14:textId="59C4E187" w:rsidR="00EE34ED" w:rsidRDefault="00EE34ED" w:rsidP="00EE34ED">
      <w:pPr>
        <w:rPr>
          <w:b/>
          <w:bCs/>
          <w:sz w:val="36"/>
          <w:szCs w:val="36"/>
        </w:rPr>
      </w:pPr>
    </w:p>
    <w:p w14:paraId="710CE98F" w14:textId="17A4C02E" w:rsidR="00EE34ED" w:rsidRDefault="00EE34ED" w:rsidP="00EE34ED">
      <w:pPr>
        <w:rPr>
          <w:b/>
          <w:bCs/>
          <w:sz w:val="36"/>
          <w:szCs w:val="36"/>
        </w:rPr>
      </w:pPr>
      <w:r>
        <w:rPr>
          <w:b/>
          <w:bCs/>
          <w:noProof/>
          <w:sz w:val="36"/>
          <w:szCs w:val="36"/>
        </w:rPr>
        <w:lastRenderedPageBreak/>
        <w:drawing>
          <wp:inline distT="0" distB="0" distL="0" distR="0" wp14:anchorId="36E4A4D5" wp14:editId="36989BFB">
            <wp:extent cx="5727700" cy="8095615"/>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eer Document Page 3.pdf"/>
                    <pic:cNvPicPr/>
                  </pic:nvPicPr>
                  <pic:blipFill>
                    <a:blip r:embed="rId20">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266D6FF1" w14:textId="513F4DDB" w:rsidR="00EE34ED" w:rsidRDefault="00EE34ED" w:rsidP="00EE34ED">
      <w:pPr>
        <w:rPr>
          <w:b/>
          <w:bCs/>
          <w:sz w:val="36"/>
          <w:szCs w:val="36"/>
        </w:rPr>
      </w:pPr>
    </w:p>
    <w:p w14:paraId="049AB2CA" w14:textId="3DC995E5" w:rsidR="00EE34ED" w:rsidRDefault="00EE34ED" w:rsidP="00EE34ED">
      <w:pPr>
        <w:rPr>
          <w:b/>
          <w:bCs/>
          <w:sz w:val="36"/>
          <w:szCs w:val="36"/>
        </w:rPr>
      </w:pPr>
    </w:p>
    <w:p w14:paraId="798859F7" w14:textId="0DEF852B" w:rsidR="00EE34ED" w:rsidRDefault="00EE34ED" w:rsidP="00EE34ED">
      <w:pPr>
        <w:rPr>
          <w:b/>
          <w:bCs/>
          <w:sz w:val="36"/>
          <w:szCs w:val="36"/>
        </w:rPr>
      </w:pPr>
      <w:r>
        <w:rPr>
          <w:b/>
          <w:bCs/>
          <w:noProof/>
          <w:sz w:val="36"/>
          <w:szCs w:val="36"/>
        </w:rPr>
        <w:lastRenderedPageBreak/>
        <w:drawing>
          <wp:inline distT="0" distB="0" distL="0" distR="0" wp14:anchorId="21473D8C" wp14:editId="3F968EC2">
            <wp:extent cx="5727700" cy="8095615"/>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eer Document Page 4.pdf"/>
                    <pic:cNvPicPr/>
                  </pic:nvPicPr>
                  <pic:blipFill>
                    <a:blip r:embed="rId21">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38D46A2F" w14:textId="0B070484" w:rsidR="00EE34ED" w:rsidRDefault="00EE34ED" w:rsidP="00EE34ED">
      <w:pPr>
        <w:rPr>
          <w:b/>
          <w:bCs/>
          <w:sz w:val="36"/>
          <w:szCs w:val="36"/>
        </w:rPr>
      </w:pPr>
    </w:p>
    <w:p w14:paraId="2744F7E6" w14:textId="1BE6F205" w:rsidR="00EE34ED" w:rsidRDefault="00EE34ED" w:rsidP="00EE34ED">
      <w:pPr>
        <w:rPr>
          <w:b/>
          <w:bCs/>
          <w:sz w:val="36"/>
          <w:szCs w:val="36"/>
        </w:rPr>
      </w:pPr>
    </w:p>
    <w:p w14:paraId="05DF7DE4" w14:textId="54CA8BD6" w:rsidR="00EE34ED" w:rsidRDefault="00EE34ED" w:rsidP="00EE34ED">
      <w:pPr>
        <w:rPr>
          <w:b/>
          <w:bCs/>
          <w:sz w:val="36"/>
          <w:szCs w:val="36"/>
        </w:rPr>
      </w:pPr>
      <w:r>
        <w:rPr>
          <w:b/>
          <w:bCs/>
          <w:noProof/>
          <w:sz w:val="36"/>
          <w:szCs w:val="36"/>
        </w:rPr>
        <w:lastRenderedPageBreak/>
        <w:drawing>
          <wp:inline distT="0" distB="0" distL="0" distR="0" wp14:anchorId="77E9EE44" wp14:editId="06C1D30F">
            <wp:extent cx="5727700" cy="8095615"/>
            <wp:effectExtent l="0" t="0"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eer Document Page 5.pdf"/>
                    <pic:cNvPicPr/>
                  </pic:nvPicPr>
                  <pic:blipFill>
                    <a:blip r:embed="rId22">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79638314" w14:textId="353CA8C4" w:rsidR="00EE34ED" w:rsidRDefault="00EE34ED" w:rsidP="00EE34ED">
      <w:pPr>
        <w:rPr>
          <w:b/>
          <w:bCs/>
          <w:sz w:val="36"/>
          <w:szCs w:val="36"/>
        </w:rPr>
      </w:pPr>
    </w:p>
    <w:p w14:paraId="73233D71" w14:textId="29F91AE1" w:rsidR="00EE34ED" w:rsidRDefault="00EE34ED" w:rsidP="00EE34ED">
      <w:pPr>
        <w:rPr>
          <w:b/>
          <w:bCs/>
          <w:sz w:val="36"/>
          <w:szCs w:val="36"/>
        </w:rPr>
      </w:pPr>
    </w:p>
    <w:p w14:paraId="5488E2E8" w14:textId="7571FE6C" w:rsidR="00EE34ED" w:rsidRDefault="00EE34ED" w:rsidP="00EE34ED">
      <w:pPr>
        <w:rPr>
          <w:b/>
          <w:bCs/>
          <w:sz w:val="36"/>
          <w:szCs w:val="36"/>
        </w:rPr>
      </w:pPr>
      <w:r>
        <w:rPr>
          <w:b/>
          <w:bCs/>
          <w:noProof/>
          <w:sz w:val="36"/>
          <w:szCs w:val="36"/>
        </w:rPr>
        <w:lastRenderedPageBreak/>
        <w:drawing>
          <wp:inline distT="0" distB="0" distL="0" distR="0" wp14:anchorId="4CA95516" wp14:editId="5F7A6498">
            <wp:extent cx="5727700" cy="8095615"/>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eer Document Page 6.pdf"/>
                    <pic:cNvPicPr/>
                  </pic:nvPicPr>
                  <pic:blipFill>
                    <a:blip r:embed="rId23">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313A61F5" w14:textId="043FD37A" w:rsidR="00EE34ED" w:rsidRDefault="00EE34ED" w:rsidP="00EE34ED">
      <w:pPr>
        <w:rPr>
          <w:b/>
          <w:bCs/>
          <w:sz w:val="36"/>
          <w:szCs w:val="36"/>
        </w:rPr>
      </w:pPr>
    </w:p>
    <w:p w14:paraId="586ECFF1" w14:textId="0866A0D1" w:rsidR="00EE34ED" w:rsidRDefault="00EE34ED" w:rsidP="00EE34ED">
      <w:pPr>
        <w:rPr>
          <w:b/>
          <w:bCs/>
          <w:sz w:val="36"/>
          <w:szCs w:val="36"/>
        </w:rPr>
      </w:pPr>
    </w:p>
    <w:p w14:paraId="4AEF7DBD" w14:textId="265D9BD2" w:rsidR="00EE34ED" w:rsidRDefault="00EE34ED" w:rsidP="00EE34ED">
      <w:pPr>
        <w:rPr>
          <w:b/>
          <w:bCs/>
          <w:sz w:val="36"/>
          <w:szCs w:val="36"/>
        </w:rPr>
      </w:pPr>
    </w:p>
    <w:p w14:paraId="702F9F67" w14:textId="6E0323A2" w:rsidR="00EE34ED" w:rsidRDefault="00EE34ED" w:rsidP="00EE34ED">
      <w:pPr>
        <w:rPr>
          <w:b/>
          <w:bCs/>
          <w:sz w:val="36"/>
          <w:szCs w:val="36"/>
        </w:rPr>
      </w:pPr>
    </w:p>
    <w:p w14:paraId="097AE961" w14:textId="58832418" w:rsidR="00EE34ED" w:rsidRDefault="00EE34ED" w:rsidP="00EE34ED">
      <w:pPr>
        <w:rPr>
          <w:b/>
          <w:bCs/>
          <w:sz w:val="36"/>
          <w:szCs w:val="36"/>
        </w:rPr>
      </w:pPr>
      <w:r>
        <w:rPr>
          <w:b/>
          <w:bCs/>
          <w:noProof/>
          <w:sz w:val="36"/>
          <w:szCs w:val="36"/>
        </w:rPr>
        <w:drawing>
          <wp:inline distT="0" distB="0" distL="0" distR="0" wp14:anchorId="099913CE" wp14:editId="368647F4">
            <wp:extent cx="5727700" cy="8095615"/>
            <wp:effectExtent l="0" t="0" r="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eer Document Page 7.pdf"/>
                    <pic:cNvPicPr/>
                  </pic:nvPicPr>
                  <pic:blipFill>
                    <a:blip r:embed="rId24">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3A0C9F5C" w14:textId="220829A9" w:rsidR="00EE34ED" w:rsidRDefault="00EE34ED" w:rsidP="00EE34ED">
      <w:pPr>
        <w:rPr>
          <w:b/>
          <w:bCs/>
          <w:sz w:val="36"/>
          <w:szCs w:val="36"/>
        </w:rPr>
      </w:pPr>
    </w:p>
    <w:p w14:paraId="2E32ED4C" w14:textId="72C63939" w:rsidR="00EE34ED" w:rsidRDefault="00EE34ED" w:rsidP="00EE34ED">
      <w:pPr>
        <w:rPr>
          <w:b/>
          <w:bCs/>
          <w:sz w:val="36"/>
          <w:szCs w:val="36"/>
        </w:rPr>
      </w:pPr>
    </w:p>
    <w:p w14:paraId="398E3DE3" w14:textId="6434209B" w:rsidR="00EE34ED" w:rsidRDefault="00EE34ED" w:rsidP="00EE34ED">
      <w:pPr>
        <w:rPr>
          <w:b/>
          <w:bCs/>
          <w:sz w:val="36"/>
          <w:szCs w:val="36"/>
        </w:rPr>
      </w:pPr>
      <w:r>
        <w:rPr>
          <w:b/>
          <w:bCs/>
          <w:noProof/>
          <w:sz w:val="36"/>
          <w:szCs w:val="36"/>
        </w:rPr>
        <w:drawing>
          <wp:inline distT="0" distB="0" distL="0" distR="0" wp14:anchorId="57E10DAD" wp14:editId="71E8BB4E">
            <wp:extent cx="5727700" cy="8095615"/>
            <wp:effectExtent l="0" t="0" r="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eer Document Page 8.pdf"/>
                    <pic:cNvPicPr/>
                  </pic:nvPicPr>
                  <pic:blipFill>
                    <a:blip r:embed="rId25">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3ED3BA5E" w14:textId="6DACD7C8" w:rsidR="00EE34ED" w:rsidRDefault="00EE34ED" w:rsidP="00EE34ED">
      <w:pPr>
        <w:rPr>
          <w:b/>
          <w:bCs/>
          <w:sz w:val="36"/>
          <w:szCs w:val="36"/>
        </w:rPr>
      </w:pPr>
      <w:r>
        <w:rPr>
          <w:b/>
          <w:bCs/>
          <w:noProof/>
          <w:sz w:val="36"/>
          <w:szCs w:val="36"/>
        </w:rPr>
        <w:lastRenderedPageBreak/>
        <w:drawing>
          <wp:inline distT="0" distB="0" distL="0" distR="0" wp14:anchorId="1856CCC7" wp14:editId="11726C2E">
            <wp:extent cx="5727700" cy="8095615"/>
            <wp:effectExtent l="0" t="0" r="0" b="0"/>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eer Document Page 9.pdf"/>
                    <pic:cNvPicPr/>
                  </pic:nvPicPr>
                  <pic:blipFill>
                    <a:blip r:embed="rId26">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1ADF00E8" w14:textId="549A9119" w:rsidR="00EE34ED" w:rsidRDefault="00EE34ED" w:rsidP="00EE34ED">
      <w:pPr>
        <w:rPr>
          <w:b/>
          <w:bCs/>
          <w:sz w:val="36"/>
          <w:szCs w:val="36"/>
        </w:rPr>
      </w:pPr>
    </w:p>
    <w:p w14:paraId="48BD4B04" w14:textId="20F3B79D" w:rsidR="00EE34ED" w:rsidRDefault="00EE34ED" w:rsidP="00EE34ED">
      <w:pPr>
        <w:rPr>
          <w:b/>
          <w:bCs/>
          <w:sz w:val="36"/>
          <w:szCs w:val="36"/>
        </w:rPr>
      </w:pPr>
    </w:p>
    <w:p w14:paraId="40D7CFBC" w14:textId="79E0B5EC" w:rsidR="00EE34ED" w:rsidRDefault="00EE34ED" w:rsidP="00EE34ED">
      <w:pPr>
        <w:rPr>
          <w:b/>
          <w:bCs/>
          <w:sz w:val="36"/>
          <w:szCs w:val="36"/>
        </w:rPr>
      </w:pPr>
      <w:r>
        <w:rPr>
          <w:b/>
          <w:bCs/>
          <w:noProof/>
          <w:sz w:val="36"/>
          <w:szCs w:val="36"/>
        </w:rPr>
        <w:lastRenderedPageBreak/>
        <w:drawing>
          <wp:inline distT="0" distB="0" distL="0" distR="0" wp14:anchorId="6180C620" wp14:editId="7D6A80EB">
            <wp:extent cx="5727700" cy="8095615"/>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eer Document Page 10.pdf"/>
                    <pic:cNvPicPr/>
                  </pic:nvPicPr>
                  <pic:blipFill>
                    <a:blip r:embed="rId27">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3CB016FF" w14:textId="234343BA" w:rsidR="00EE34ED" w:rsidRDefault="00EE34ED" w:rsidP="00EE34ED">
      <w:pPr>
        <w:rPr>
          <w:b/>
          <w:bCs/>
          <w:sz w:val="36"/>
          <w:szCs w:val="36"/>
        </w:rPr>
      </w:pPr>
    </w:p>
    <w:p w14:paraId="6689FCA0" w14:textId="56AD7FF5" w:rsidR="00EE34ED" w:rsidRDefault="00EE34ED" w:rsidP="00EE34ED">
      <w:pPr>
        <w:rPr>
          <w:b/>
          <w:bCs/>
          <w:sz w:val="36"/>
          <w:szCs w:val="36"/>
        </w:rPr>
      </w:pPr>
    </w:p>
    <w:p w14:paraId="5912C12E" w14:textId="586AFBA8" w:rsidR="00EE34ED" w:rsidRDefault="00EE34ED" w:rsidP="00EE34ED">
      <w:pPr>
        <w:rPr>
          <w:b/>
          <w:bCs/>
          <w:sz w:val="36"/>
          <w:szCs w:val="36"/>
        </w:rPr>
      </w:pPr>
      <w:r>
        <w:rPr>
          <w:b/>
          <w:bCs/>
          <w:noProof/>
          <w:sz w:val="36"/>
          <w:szCs w:val="36"/>
        </w:rPr>
        <w:lastRenderedPageBreak/>
        <w:drawing>
          <wp:inline distT="0" distB="0" distL="0" distR="0" wp14:anchorId="562342E9" wp14:editId="593EC727">
            <wp:extent cx="5727700" cy="8095615"/>
            <wp:effectExtent l="0" t="0" r="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eer Document Page 11.pdf"/>
                    <pic:cNvPicPr/>
                  </pic:nvPicPr>
                  <pic:blipFill>
                    <a:blip r:embed="rId28">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1B4549BB" w14:textId="2C60F38B" w:rsidR="00EE34ED" w:rsidRDefault="00EE34ED" w:rsidP="00EE34ED">
      <w:pPr>
        <w:rPr>
          <w:b/>
          <w:bCs/>
          <w:sz w:val="36"/>
          <w:szCs w:val="36"/>
        </w:rPr>
      </w:pPr>
    </w:p>
    <w:p w14:paraId="1E6BDAAA" w14:textId="2AB063F5" w:rsidR="00EE34ED" w:rsidRDefault="00EE34ED" w:rsidP="00EE34ED">
      <w:pPr>
        <w:rPr>
          <w:b/>
          <w:bCs/>
          <w:sz w:val="36"/>
          <w:szCs w:val="36"/>
        </w:rPr>
      </w:pPr>
    </w:p>
    <w:p w14:paraId="4BF76A52" w14:textId="59BAD5EF" w:rsidR="00EE34ED" w:rsidRDefault="00EE34ED" w:rsidP="00EE34ED">
      <w:pPr>
        <w:rPr>
          <w:b/>
          <w:bCs/>
          <w:sz w:val="36"/>
          <w:szCs w:val="36"/>
        </w:rPr>
      </w:pPr>
      <w:r>
        <w:rPr>
          <w:b/>
          <w:bCs/>
          <w:noProof/>
          <w:sz w:val="36"/>
          <w:szCs w:val="36"/>
        </w:rPr>
        <w:lastRenderedPageBreak/>
        <w:drawing>
          <wp:inline distT="0" distB="0" distL="0" distR="0" wp14:anchorId="37B83301" wp14:editId="3ADA09E8">
            <wp:extent cx="5727700" cy="8095615"/>
            <wp:effectExtent l="0" t="0" r="0" b="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eer Document Page 12.pdf"/>
                    <pic:cNvPicPr/>
                  </pic:nvPicPr>
                  <pic:blipFill>
                    <a:blip r:embed="rId29">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6FAE04B1" w14:textId="14357E24" w:rsidR="00EE34ED" w:rsidRDefault="00EE34ED" w:rsidP="00EE34ED">
      <w:pPr>
        <w:rPr>
          <w:b/>
          <w:bCs/>
          <w:sz w:val="36"/>
          <w:szCs w:val="36"/>
        </w:rPr>
      </w:pPr>
    </w:p>
    <w:p w14:paraId="6334F375" w14:textId="016CBB2E" w:rsidR="00EE34ED" w:rsidRDefault="00EE34ED" w:rsidP="00EE34ED">
      <w:pPr>
        <w:rPr>
          <w:b/>
          <w:bCs/>
          <w:sz w:val="36"/>
          <w:szCs w:val="36"/>
        </w:rPr>
      </w:pPr>
    </w:p>
    <w:p w14:paraId="435587DC" w14:textId="594E77A1" w:rsidR="00EE34ED" w:rsidRDefault="00EE34ED" w:rsidP="00EE34ED">
      <w:pPr>
        <w:rPr>
          <w:b/>
          <w:bCs/>
          <w:sz w:val="36"/>
          <w:szCs w:val="36"/>
        </w:rPr>
      </w:pPr>
      <w:r>
        <w:rPr>
          <w:b/>
          <w:bCs/>
          <w:noProof/>
          <w:sz w:val="36"/>
          <w:szCs w:val="36"/>
        </w:rPr>
        <w:lastRenderedPageBreak/>
        <w:drawing>
          <wp:inline distT="0" distB="0" distL="0" distR="0" wp14:anchorId="446CFD93" wp14:editId="2B40356E">
            <wp:extent cx="5727700" cy="8095615"/>
            <wp:effectExtent l="0" t="0" r="0" b="0"/>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eer Document Page 13.pdf"/>
                    <pic:cNvPicPr/>
                  </pic:nvPicPr>
                  <pic:blipFill>
                    <a:blip r:embed="rId30">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32503DF2" w14:textId="280563B6" w:rsidR="00EE34ED" w:rsidRDefault="00EE34ED" w:rsidP="00EE34ED">
      <w:pPr>
        <w:rPr>
          <w:b/>
          <w:bCs/>
          <w:sz w:val="36"/>
          <w:szCs w:val="36"/>
        </w:rPr>
      </w:pPr>
    </w:p>
    <w:p w14:paraId="71CF1202" w14:textId="2FF2CF36" w:rsidR="00EE34ED" w:rsidRDefault="00EE34ED" w:rsidP="00EE34ED">
      <w:pPr>
        <w:rPr>
          <w:b/>
          <w:bCs/>
          <w:sz w:val="36"/>
          <w:szCs w:val="36"/>
        </w:rPr>
      </w:pPr>
    </w:p>
    <w:p w14:paraId="11042775" w14:textId="7B1C1E48" w:rsidR="00EE34ED" w:rsidRDefault="00EE34ED" w:rsidP="00EE34ED">
      <w:pPr>
        <w:rPr>
          <w:b/>
          <w:bCs/>
          <w:sz w:val="36"/>
          <w:szCs w:val="36"/>
        </w:rPr>
      </w:pPr>
      <w:r>
        <w:rPr>
          <w:b/>
          <w:bCs/>
          <w:noProof/>
          <w:sz w:val="36"/>
          <w:szCs w:val="36"/>
        </w:rPr>
        <w:lastRenderedPageBreak/>
        <w:drawing>
          <wp:inline distT="0" distB="0" distL="0" distR="0" wp14:anchorId="7418E1FE" wp14:editId="382EEBE2">
            <wp:extent cx="5727700" cy="8095615"/>
            <wp:effectExtent l="0" t="0" r="0" b="0"/>
            <wp:docPr id="15" name="Picture 15" descr="A picture containing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eer Document Page 14.pdf"/>
                    <pic:cNvPicPr/>
                  </pic:nvPicPr>
                  <pic:blipFill>
                    <a:blip r:embed="rId31">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p w14:paraId="00C2A08E" w14:textId="78E19729" w:rsidR="00EE34ED" w:rsidRDefault="00EE34ED" w:rsidP="00EE34ED">
      <w:pPr>
        <w:rPr>
          <w:b/>
          <w:bCs/>
          <w:sz w:val="36"/>
          <w:szCs w:val="36"/>
        </w:rPr>
      </w:pPr>
    </w:p>
    <w:p w14:paraId="0170EE31" w14:textId="646E8FA9" w:rsidR="00EE34ED" w:rsidRDefault="00EE34ED" w:rsidP="00EE34ED">
      <w:pPr>
        <w:rPr>
          <w:b/>
          <w:bCs/>
          <w:sz w:val="36"/>
          <w:szCs w:val="36"/>
        </w:rPr>
      </w:pPr>
    </w:p>
    <w:p w14:paraId="008A39A4" w14:textId="7DCE2D21" w:rsidR="00EE34ED" w:rsidRPr="00EE34ED" w:rsidRDefault="00EE34ED" w:rsidP="00EE34ED">
      <w:pPr>
        <w:rPr>
          <w:b/>
          <w:bCs/>
          <w:sz w:val="36"/>
          <w:szCs w:val="36"/>
        </w:rPr>
      </w:pPr>
      <w:r>
        <w:rPr>
          <w:b/>
          <w:bCs/>
          <w:noProof/>
          <w:sz w:val="36"/>
          <w:szCs w:val="36"/>
        </w:rPr>
        <w:lastRenderedPageBreak/>
        <w:drawing>
          <wp:inline distT="0" distB="0" distL="0" distR="0" wp14:anchorId="69A6463E" wp14:editId="341924EA">
            <wp:extent cx="5727700" cy="8095615"/>
            <wp:effectExtent l="0" t="0" r="0" b="0"/>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teer Document Page 15.pdf"/>
                    <pic:cNvPicPr/>
                  </pic:nvPicPr>
                  <pic:blipFill>
                    <a:blip r:embed="rId32">
                      <a:extLst>
                        <a:ext uri="{28A0092B-C50C-407E-A947-70E740481C1C}">
                          <a14:useLocalDpi xmlns:a14="http://schemas.microsoft.com/office/drawing/2010/main" val="0"/>
                        </a:ext>
                      </a:extLst>
                    </a:blip>
                    <a:stretch>
                      <a:fillRect/>
                    </a:stretch>
                  </pic:blipFill>
                  <pic:spPr>
                    <a:xfrm>
                      <a:off x="0" y="0"/>
                      <a:ext cx="5727700" cy="8095615"/>
                    </a:xfrm>
                    <a:prstGeom prst="rect">
                      <a:avLst/>
                    </a:prstGeom>
                  </pic:spPr>
                </pic:pic>
              </a:graphicData>
            </a:graphic>
          </wp:inline>
        </w:drawing>
      </w:r>
    </w:p>
    <w:sectPr w:rsidR="00EE34ED" w:rsidRPr="00EE34ED" w:rsidSect="00A7745B">
      <w:headerReference w:type="default" r:id="rId3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4FDB4" w14:textId="77777777" w:rsidR="00C33818" w:rsidRDefault="00C33818" w:rsidP="00032D63">
      <w:r>
        <w:separator/>
      </w:r>
    </w:p>
  </w:endnote>
  <w:endnote w:type="continuationSeparator" w:id="0">
    <w:p w14:paraId="4760B6F9" w14:textId="77777777" w:rsidR="00C33818" w:rsidRDefault="00C33818" w:rsidP="0003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7857A" w14:textId="77777777" w:rsidR="00C33818" w:rsidRDefault="00C33818" w:rsidP="00032D63">
      <w:r>
        <w:separator/>
      </w:r>
    </w:p>
  </w:footnote>
  <w:footnote w:type="continuationSeparator" w:id="0">
    <w:p w14:paraId="67832B67" w14:textId="77777777" w:rsidR="00C33818" w:rsidRDefault="00C33818" w:rsidP="00032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1E6FB" w14:textId="04620ED7" w:rsidR="003027E7" w:rsidRDefault="003027E7">
    <w:pPr>
      <w:pStyle w:val="Header"/>
    </w:pPr>
    <w:r>
      <w:t>Katie Bowen 2004299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EA1E36"/>
    <w:multiLevelType w:val="multilevel"/>
    <w:tmpl w:val="764C9D4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D63"/>
    <w:rsid w:val="00032D63"/>
    <w:rsid w:val="00034523"/>
    <w:rsid w:val="00044159"/>
    <w:rsid w:val="000520AD"/>
    <w:rsid w:val="000F0C70"/>
    <w:rsid w:val="00107A9B"/>
    <w:rsid w:val="0017056F"/>
    <w:rsid w:val="001710AD"/>
    <w:rsid w:val="00180A24"/>
    <w:rsid w:val="001E4D38"/>
    <w:rsid w:val="001E6CA9"/>
    <w:rsid w:val="00210C4E"/>
    <w:rsid w:val="002151A2"/>
    <w:rsid w:val="00225960"/>
    <w:rsid w:val="00226E03"/>
    <w:rsid w:val="00252C2A"/>
    <w:rsid w:val="00263C37"/>
    <w:rsid w:val="003027E7"/>
    <w:rsid w:val="00315392"/>
    <w:rsid w:val="00334C68"/>
    <w:rsid w:val="00342EDB"/>
    <w:rsid w:val="003512F0"/>
    <w:rsid w:val="00410270"/>
    <w:rsid w:val="00437711"/>
    <w:rsid w:val="00470CCB"/>
    <w:rsid w:val="00476369"/>
    <w:rsid w:val="004A05F8"/>
    <w:rsid w:val="004B54D4"/>
    <w:rsid w:val="004D7B2B"/>
    <w:rsid w:val="004E4FF0"/>
    <w:rsid w:val="00515B95"/>
    <w:rsid w:val="00553892"/>
    <w:rsid w:val="00584410"/>
    <w:rsid w:val="005944A4"/>
    <w:rsid w:val="005A7261"/>
    <w:rsid w:val="005B0038"/>
    <w:rsid w:val="005B6F2F"/>
    <w:rsid w:val="005C2D3B"/>
    <w:rsid w:val="005F0FC6"/>
    <w:rsid w:val="00606D29"/>
    <w:rsid w:val="00634DED"/>
    <w:rsid w:val="0068068A"/>
    <w:rsid w:val="00700AE7"/>
    <w:rsid w:val="00710818"/>
    <w:rsid w:val="00754B28"/>
    <w:rsid w:val="007660C9"/>
    <w:rsid w:val="00766694"/>
    <w:rsid w:val="007706D5"/>
    <w:rsid w:val="00777F14"/>
    <w:rsid w:val="00780766"/>
    <w:rsid w:val="007A42A2"/>
    <w:rsid w:val="007B175C"/>
    <w:rsid w:val="008259FB"/>
    <w:rsid w:val="00825C47"/>
    <w:rsid w:val="00855C40"/>
    <w:rsid w:val="0088328F"/>
    <w:rsid w:val="00883D92"/>
    <w:rsid w:val="00885D41"/>
    <w:rsid w:val="0088736A"/>
    <w:rsid w:val="008A2EA2"/>
    <w:rsid w:val="008A6071"/>
    <w:rsid w:val="008E107F"/>
    <w:rsid w:val="008E6FA1"/>
    <w:rsid w:val="0091163B"/>
    <w:rsid w:val="00923352"/>
    <w:rsid w:val="00951AE1"/>
    <w:rsid w:val="0097246C"/>
    <w:rsid w:val="0098439F"/>
    <w:rsid w:val="009967A7"/>
    <w:rsid w:val="009A0824"/>
    <w:rsid w:val="009A7591"/>
    <w:rsid w:val="009B20A5"/>
    <w:rsid w:val="009C4657"/>
    <w:rsid w:val="00A17A3E"/>
    <w:rsid w:val="00A5397A"/>
    <w:rsid w:val="00A56499"/>
    <w:rsid w:val="00A7745B"/>
    <w:rsid w:val="00AA0D51"/>
    <w:rsid w:val="00AB1130"/>
    <w:rsid w:val="00AB3104"/>
    <w:rsid w:val="00AB4546"/>
    <w:rsid w:val="00B24879"/>
    <w:rsid w:val="00B7600A"/>
    <w:rsid w:val="00B92E3F"/>
    <w:rsid w:val="00BC2CC1"/>
    <w:rsid w:val="00BC39F1"/>
    <w:rsid w:val="00BC57E0"/>
    <w:rsid w:val="00BF104D"/>
    <w:rsid w:val="00C23649"/>
    <w:rsid w:val="00C33818"/>
    <w:rsid w:val="00C70A4A"/>
    <w:rsid w:val="00C90805"/>
    <w:rsid w:val="00CC147D"/>
    <w:rsid w:val="00CF4E9D"/>
    <w:rsid w:val="00D11494"/>
    <w:rsid w:val="00DB3332"/>
    <w:rsid w:val="00DD4A44"/>
    <w:rsid w:val="00E1436D"/>
    <w:rsid w:val="00E14AC3"/>
    <w:rsid w:val="00E15EFE"/>
    <w:rsid w:val="00E61BBC"/>
    <w:rsid w:val="00E877A6"/>
    <w:rsid w:val="00E87B29"/>
    <w:rsid w:val="00E94FB8"/>
    <w:rsid w:val="00EA0F40"/>
    <w:rsid w:val="00EA2032"/>
    <w:rsid w:val="00EA642F"/>
    <w:rsid w:val="00ED48D7"/>
    <w:rsid w:val="00ED555C"/>
    <w:rsid w:val="00EE34ED"/>
    <w:rsid w:val="00EF2DAA"/>
    <w:rsid w:val="00F24578"/>
    <w:rsid w:val="00F362F9"/>
    <w:rsid w:val="00F7738F"/>
    <w:rsid w:val="00F90F6E"/>
    <w:rsid w:val="00F92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71357"/>
  <w15:chartTrackingRefBased/>
  <w15:docId w15:val="{5EA0A932-B6F8-0243-8AFB-AC39D28DD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2D63"/>
    <w:pPr>
      <w:tabs>
        <w:tab w:val="center" w:pos="4680"/>
        <w:tab w:val="right" w:pos="9360"/>
      </w:tabs>
    </w:pPr>
  </w:style>
  <w:style w:type="character" w:customStyle="1" w:styleId="HeaderChar">
    <w:name w:val="Header Char"/>
    <w:basedOn w:val="DefaultParagraphFont"/>
    <w:link w:val="Header"/>
    <w:uiPriority w:val="99"/>
    <w:rsid w:val="00032D63"/>
  </w:style>
  <w:style w:type="paragraph" w:styleId="Footer">
    <w:name w:val="footer"/>
    <w:basedOn w:val="Normal"/>
    <w:link w:val="FooterChar"/>
    <w:uiPriority w:val="99"/>
    <w:unhideWhenUsed/>
    <w:rsid w:val="00032D63"/>
    <w:pPr>
      <w:tabs>
        <w:tab w:val="center" w:pos="4680"/>
        <w:tab w:val="right" w:pos="9360"/>
      </w:tabs>
    </w:pPr>
  </w:style>
  <w:style w:type="character" w:customStyle="1" w:styleId="FooterChar">
    <w:name w:val="Footer Char"/>
    <w:basedOn w:val="DefaultParagraphFont"/>
    <w:link w:val="Footer"/>
    <w:uiPriority w:val="99"/>
    <w:rsid w:val="00032D63"/>
  </w:style>
  <w:style w:type="paragraph" w:styleId="NormalWeb">
    <w:name w:val="Normal (Web)"/>
    <w:basedOn w:val="Normal"/>
    <w:uiPriority w:val="99"/>
    <w:semiHidden/>
    <w:unhideWhenUsed/>
    <w:rsid w:val="00885D4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B6F2F"/>
    <w:rPr>
      <w:color w:val="0563C1" w:themeColor="hyperlink"/>
      <w:u w:val="single"/>
    </w:rPr>
  </w:style>
  <w:style w:type="character" w:styleId="FollowedHyperlink">
    <w:name w:val="FollowedHyperlink"/>
    <w:basedOn w:val="DefaultParagraphFont"/>
    <w:uiPriority w:val="99"/>
    <w:semiHidden/>
    <w:unhideWhenUsed/>
    <w:rsid w:val="005B6F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808341">
      <w:bodyDiv w:val="1"/>
      <w:marLeft w:val="0"/>
      <w:marRight w:val="0"/>
      <w:marTop w:val="0"/>
      <w:marBottom w:val="0"/>
      <w:divBdr>
        <w:top w:val="none" w:sz="0" w:space="0" w:color="auto"/>
        <w:left w:val="none" w:sz="0" w:space="0" w:color="auto"/>
        <w:bottom w:val="none" w:sz="0" w:space="0" w:color="auto"/>
        <w:right w:val="none" w:sz="0" w:space="0" w:color="auto"/>
      </w:divBdr>
    </w:div>
    <w:div w:id="675420316">
      <w:bodyDiv w:val="1"/>
      <w:marLeft w:val="0"/>
      <w:marRight w:val="0"/>
      <w:marTop w:val="0"/>
      <w:marBottom w:val="0"/>
      <w:divBdr>
        <w:top w:val="none" w:sz="0" w:space="0" w:color="auto"/>
        <w:left w:val="none" w:sz="0" w:space="0" w:color="auto"/>
        <w:bottom w:val="none" w:sz="0" w:space="0" w:color="auto"/>
        <w:right w:val="none" w:sz="0" w:space="0" w:color="auto"/>
      </w:divBdr>
      <w:divsChild>
        <w:div w:id="954025539">
          <w:marLeft w:val="0"/>
          <w:marRight w:val="0"/>
          <w:marTop w:val="0"/>
          <w:marBottom w:val="0"/>
          <w:divBdr>
            <w:top w:val="none" w:sz="0" w:space="0" w:color="auto"/>
            <w:left w:val="none" w:sz="0" w:space="0" w:color="auto"/>
            <w:bottom w:val="none" w:sz="0" w:space="0" w:color="auto"/>
            <w:right w:val="none" w:sz="0" w:space="0" w:color="auto"/>
          </w:divBdr>
          <w:divsChild>
            <w:div w:id="258801899">
              <w:marLeft w:val="0"/>
              <w:marRight w:val="0"/>
              <w:marTop w:val="0"/>
              <w:marBottom w:val="0"/>
              <w:divBdr>
                <w:top w:val="none" w:sz="0" w:space="0" w:color="auto"/>
                <w:left w:val="none" w:sz="0" w:space="0" w:color="auto"/>
                <w:bottom w:val="none" w:sz="0" w:space="0" w:color="auto"/>
                <w:right w:val="none" w:sz="0" w:space="0" w:color="auto"/>
              </w:divBdr>
              <w:divsChild>
                <w:div w:id="1751079983">
                  <w:marLeft w:val="0"/>
                  <w:marRight w:val="0"/>
                  <w:marTop w:val="0"/>
                  <w:marBottom w:val="0"/>
                  <w:divBdr>
                    <w:top w:val="none" w:sz="0" w:space="0" w:color="auto"/>
                    <w:left w:val="none" w:sz="0" w:space="0" w:color="auto"/>
                    <w:bottom w:val="none" w:sz="0" w:space="0" w:color="auto"/>
                    <w:right w:val="none" w:sz="0" w:space="0" w:color="auto"/>
                  </w:divBdr>
                  <w:divsChild>
                    <w:div w:id="35462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323847">
      <w:bodyDiv w:val="1"/>
      <w:marLeft w:val="0"/>
      <w:marRight w:val="0"/>
      <w:marTop w:val="0"/>
      <w:marBottom w:val="0"/>
      <w:divBdr>
        <w:top w:val="none" w:sz="0" w:space="0" w:color="auto"/>
        <w:left w:val="none" w:sz="0" w:space="0" w:color="auto"/>
        <w:bottom w:val="none" w:sz="0" w:space="0" w:color="auto"/>
        <w:right w:val="none" w:sz="0" w:space="0" w:color="auto"/>
      </w:divBdr>
    </w:div>
    <w:div w:id="1358848055">
      <w:bodyDiv w:val="1"/>
      <w:marLeft w:val="0"/>
      <w:marRight w:val="0"/>
      <w:marTop w:val="0"/>
      <w:marBottom w:val="0"/>
      <w:divBdr>
        <w:top w:val="none" w:sz="0" w:space="0" w:color="auto"/>
        <w:left w:val="none" w:sz="0" w:space="0" w:color="auto"/>
        <w:bottom w:val="none" w:sz="0" w:space="0" w:color="auto"/>
        <w:right w:val="none" w:sz="0" w:space="0" w:color="auto"/>
      </w:divBdr>
      <w:divsChild>
        <w:div w:id="1931114069">
          <w:marLeft w:val="0"/>
          <w:marRight w:val="0"/>
          <w:marTop w:val="0"/>
          <w:marBottom w:val="0"/>
          <w:divBdr>
            <w:top w:val="none" w:sz="0" w:space="0" w:color="auto"/>
            <w:left w:val="none" w:sz="0" w:space="0" w:color="auto"/>
            <w:bottom w:val="none" w:sz="0" w:space="0" w:color="auto"/>
            <w:right w:val="none" w:sz="0" w:space="0" w:color="auto"/>
          </w:divBdr>
          <w:divsChild>
            <w:div w:id="903101861">
              <w:marLeft w:val="0"/>
              <w:marRight w:val="0"/>
              <w:marTop w:val="0"/>
              <w:marBottom w:val="0"/>
              <w:divBdr>
                <w:top w:val="none" w:sz="0" w:space="0" w:color="auto"/>
                <w:left w:val="none" w:sz="0" w:space="0" w:color="auto"/>
                <w:bottom w:val="none" w:sz="0" w:space="0" w:color="auto"/>
                <w:right w:val="none" w:sz="0" w:space="0" w:color="auto"/>
              </w:divBdr>
              <w:divsChild>
                <w:div w:id="504324588">
                  <w:marLeft w:val="0"/>
                  <w:marRight w:val="0"/>
                  <w:marTop w:val="0"/>
                  <w:marBottom w:val="0"/>
                  <w:divBdr>
                    <w:top w:val="none" w:sz="0" w:space="0" w:color="auto"/>
                    <w:left w:val="none" w:sz="0" w:space="0" w:color="auto"/>
                    <w:bottom w:val="none" w:sz="0" w:space="0" w:color="auto"/>
                    <w:right w:val="none" w:sz="0" w:space="0" w:color="auto"/>
                  </w:divBdr>
                  <w:divsChild>
                    <w:div w:id="174483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985451">
      <w:bodyDiv w:val="1"/>
      <w:marLeft w:val="0"/>
      <w:marRight w:val="0"/>
      <w:marTop w:val="0"/>
      <w:marBottom w:val="0"/>
      <w:divBdr>
        <w:top w:val="none" w:sz="0" w:space="0" w:color="auto"/>
        <w:left w:val="none" w:sz="0" w:space="0" w:color="auto"/>
        <w:bottom w:val="none" w:sz="0" w:space="0" w:color="auto"/>
        <w:right w:val="none" w:sz="0" w:space="0" w:color="auto"/>
      </w:divBdr>
      <w:divsChild>
        <w:div w:id="157770701">
          <w:marLeft w:val="0"/>
          <w:marRight w:val="0"/>
          <w:marTop w:val="0"/>
          <w:marBottom w:val="0"/>
          <w:divBdr>
            <w:top w:val="none" w:sz="0" w:space="0" w:color="auto"/>
            <w:left w:val="none" w:sz="0" w:space="0" w:color="auto"/>
            <w:bottom w:val="none" w:sz="0" w:space="0" w:color="auto"/>
            <w:right w:val="none" w:sz="0" w:space="0" w:color="auto"/>
          </w:divBdr>
          <w:divsChild>
            <w:div w:id="525216267">
              <w:marLeft w:val="0"/>
              <w:marRight w:val="0"/>
              <w:marTop w:val="0"/>
              <w:marBottom w:val="0"/>
              <w:divBdr>
                <w:top w:val="none" w:sz="0" w:space="0" w:color="auto"/>
                <w:left w:val="none" w:sz="0" w:space="0" w:color="auto"/>
                <w:bottom w:val="none" w:sz="0" w:space="0" w:color="auto"/>
                <w:right w:val="none" w:sz="0" w:space="0" w:color="auto"/>
              </w:divBdr>
              <w:divsChild>
                <w:div w:id="52483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718677">
      <w:bodyDiv w:val="1"/>
      <w:marLeft w:val="0"/>
      <w:marRight w:val="0"/>
      <w:marTop w:val="0"/>
      <w:marBottom w:val="0"/>
      <w:divBdr>
        <w:top w:val="none" w:sz="0" w:space="0" w:color="auto"/>
        <w:left w:val="none" w:sz="0" w:space="0" w:color="auto"/>
        <w:bottom w:val="none" w:sz="0" w:space="0" w:color="auto"/>
        <w:right w:val="none" w:sz="0" w:space="0" w:color="auto"/>
      </w:divBdr>
    </w:div>
    <w:div w:id="179748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research.pressbooks.com/chapter/case-studies/" TargetMode="External"/><Relationship Id="rId18" Type="http://schemas.openxmlformats.org/officeDocument/2006/relationships/image" Target="media/image1.jpeg"/><Relationship Id="rId26"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image" Target="media/image4.jpeg"/><Relationship Id="rId34" Type="http://schemas.openxmlformats.org/officeDocument/2006/relationships/fontTable" Target="fontTable.xml"/><Relationship Id="rId7" Type="http://schemas.openxmlformats.org/officeDocument/2006/relationships/hyperlink" Target="https://www.bera.ac.uk/publication/case-studies-in-educational-research" TargetMode="External"/><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hyperlink" Target="http://www.bristol.ac.uk/education/study/continuing-professional-development-cpd/actionresearch/" TargetMode="External"/><Relationship Id="rId25" Type="http://schemas.openxmlformats.org/officeDocument/2006/relationships/image" Target="media/image8.jpe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utor2u.net/sociology/topics/non-participant-observation" TargetMode="External"/><Relationship Id="rId20" Type="http://schemas.openxmlformats.org/officeDocument/2006/relationships/image" Target="media/image3.jpeg"/><Relationship Id="rId29"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0-08/Cwmnedd%2520Primary%2520School_0.pdf" TargetMode="External"/><Relationship Id="rId24" Type="http://schemas.openxmlformats.org/officeDocument/2006/relationships/image" Target="media/image7.jpeg"/><Relationship Id="rId32"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hyperlink" Target="https://www.thoughtco.com/maslows-hierarchy-of-needs-4582571" TargetMode="External"/><Relationship Id="rId23" Type="http://schemas.openxmlformats.org/officeDocument/2006/relationships/image" Target="media/image6.jpeg"/><Relationship Id="rId28" Type="http://schemas.openxmlformats.org/officeDocument/2006/relationships/image" Target="media/image11.jpeg"/><Relationship Id="rId10" Type="http://schemas.openxmlformats.org/officeDocument/2006/relationships/hyperlink" Target="https://helpfulprofessor.com/behaviorism/" TargetMode="External"/><Relationship Id="rId19" Type="http://schemas.openxmlformats.org/officeDocument/2006/relationships/image" Target="media/image2.jpeg"/><Relationship Id="rId31"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hyperlink" Target="https://www.classdojo.com/en-gb/?redirect=true" TargetMode="External"/><Relationship Id="rId14" Type="http://schemas.openxmlformats.org/officeDocument/2006/relationships/hyperlink" Target="https://www.simplypsychology.org/classical-conditioning.html"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theme" Target="theme/theme1.xml"/><Relationship Id="rId8"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28</Pages>
  <Words>4410</Words>
  <Characters>25139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Jane Bowen (2004229)</dc:creator>
  <cp:keywords/>
  <dc:description/>
  <cp:lastModifiedBy>Katie Jane Bowen (2004229)</cp:lastModifiedBy>
  <cp:revision>63</cp:revision>
  <dcterms:created xsi:type="dcterms:W3CDTF">2020-10-11T14:57:00Z</dcterms:created>
  <dcterms:modified xsi:type="dcterms:W3CDTF">2020-10-25T22:05:00Z</dcterms:modified>
</cp:coreProperties>
</file>