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296FA" w14:textId="34D6DED8" w:rsidR="0070183D" w:rsidRPr="0070183D" w:rsidRDefault="0070183D" w:rsidP="0070183D">
      <w:pPr>
        <w:jc w:val="center"/>
        <w:rPr>
          <w:sz w:val="36"/>
          <w:szCs w:val="36"/>
        </w:rPr>
      </w:pPr>
      <w:r w:rsidRPr="0070183D">
        <w:rPr>
          <w:sz w:val="36"/>
          <w:szCs w:val="36"/>
        </w:rPr>
        <w:t>Jack Droogan</w:t>
      </w:r>
    </w:p>
    <w:p w14:paraId="4DACC0A3" w14:textId="45A718E9" w:rsidR="0070183D" w:rsidRPr="0070183D" w:rsidRDefault="0070183D" w:rsidP="0070183D">
      <w:pPr>
        <w:jc w:val="center"/>
        <w:rPr>
          <w:sz w:val="36"/>
          <w:szCs w:val="36"/>
        </w:rPr>
      </w:pPr>
      <w:r w:rsidRPr="0070183D">
        <w:rPr>
          <w:sz w:val="36"/>
          <w:szCs w:val="36"/>
        </w:rPr>
        <w:t>2031344</w:t>
      </w:r>
    </w:p>
    <w:p w14:paraId="367385C7" w14:textId="0DC321BD" w:rsidR="0070183D" w:rsidRPr="0070183D" w:rsidRDefault="0070183D" w:rsidP="0070183D">
      <w:pPr>
        <w:jc w:val="center"/>
        <w:rPr>
          <w:sz w:val="36"/>
          <w:szCs w:val="36"/>
        </w:rPr>
      </w:pPr>
      <w:r w:rsidRPr="0070183D">
        <w:rPr>
          <w:sz w:val="36"/>
          <w:szCs w:val="36"/>
        </w:rPr>
        <w:t>Cohort 3/2021</w:t>
      </w:r>
    </w:p>
    <w:p w14:paraId="3C8A65AE" w14:textId="11F20CE1" w:rsidR="0070183D" w:rsidRDefault="0070183D" w:rsidP="0070183D">
      <w:pPr>
        <w:jc w:val="center"/>
        <w:rPr>
          <w:sz w:val="36"/>
          <w:szCs w:val="36"/>
        </w:rPr>
      </w:pPr>
      <w:r w:rsidRPr="0070183D">
        <w:rPr>
          <w:sz w:val="36"/>
          <w:szCs w:val="36"/>
        </w:rPr>
        <w:t>Assignment 2</w:t>
      </w:r>
    </w:p>
    <w:p w14:paraId="0DE4D694" w14:textId="1F08A025" w:rsidR="0070183D" w:rsidRDefault="0070183D" w:rsidP="0070183D">
      <w:pPr>
        <w:jc w:val="center"/>
        <w:rPr>
          <w:sz w:val="36"/>
          <w:szCs w:val="36"/>
        </w:rPr>
      </w:pPr>
    </w:p>
    <w:p w14:paraId="28F45DA5" w14:textId="41B9513E" w:rsidR="0070183D" w:rsidRDefault="0070183D" w:rsidP="0070183D">
      <w:pPr>
        <w:jc w:val="center"/>
        <w:rPr>
          <w:sz w:val="36"/>
          <w:szCs w:val="36"/>
        </w:rPr>
      </w:pPr>
    </w:p>
    <w:p w14:paraId="7D6E8A3E" w14:textId="14BA5ABF" w:rsidR="0070183D" w:rsidRDefault="0070183D" w:rsidP="0070183D">
      <w:pPr>
        <w:jc w:val="center"/>
        <w:rPr>
          <w:sz w:val="36"/>
          <w:szCs w:val="36"/>
        </w:rPr>
      </w:pPr>
    </w:p>
    <w:p w14:paraId="4C380C5B" w14:textId="1D3ED707" w:rsidR="0070183D" w:rsidRDefault="0070183D" w:rsidP="0070183D">
      <w:pPr>
        <w:jc w:val="center"/>
        <w:rPr>
          <w:sz w:val="36"/>
          <w:szCs w:val="36"/>
        </w:rPr>
      </w:pPr>
    </w:p>
    <w:p w14:paraId="0ECBE477" w14:textId="3F085032" w:rsidR="0070183D" w:rsidRDefault="0070183D" w:rsidP="0070183D">
      <w:pPr>
        <w:jc w:val="center"/>
        <w:rPr>
          <w:sz w:val="36"/>
          <w:szCs w:val="36"/>
        </w:rPr>
      </w:pPr>
    </w:p>
    <w:p w14:paraId="3CF95306" w14:textId="43F2E43F" w:rsidR="0070183D" w:rsidRDefault="0070183D" w:rsidP="0070183D">
      <w:pPr>
        <w:jc w:val="center"/>
        <w:rPr>
          <w:sz w:val="36"/>
          <w:szCs w:val="36"/>
        </w:rPr>
      </w:pPr>
    </w:p>
    <w:p w14:paraId="582B2146" w14:textId="09A852D9" w:rsidR="0070183D" w:rsidRDefault="0070183D" w:rsidP="0070183D">
      <w:pPr>
        <w:jc w:val="center"/>
        <w:rPr>
          <w:sz w:val="36"/>
          <w:szCs w:val="36"/>
        </w:rPr>
      </w:pPr>
    </w:p>
    <w:p w14:paraId="197F0F33" w14:textId="3A76CC21" w:rsidR="0070183D" w:rsidRDefault="0070183D" w:rsidP="0070183D">
      <w:pPr>
        <w:jc w:val="center"/>
        <w:rPr>
          <w:sz w:val="36"/>
          <w:szCs w:val="36"/>
        </w:rPr>
      </w:pPr>
    </w:p>
    <w:p w14:paraId="7A81D518" w14:textId="61D8E204" w:rsidR="0070183D" w:rsidRDefault="0070183D" w:rsidP="0070183D">
      <w:pPr>
        <w:jc w:val="center"/>
        <w:rPr>
          <w:sz w:val="36"/>
          <w:szCs w:val="36"/>
        </w:rPr>
      </w:pPr>
    </w:p>
    <w:p w14:paraId="5863ADA9" w14:textId="030A100E" w:rsidR="0070183D" w:rsidRDefault="0070183D" w:rsidP="0070183D">
      <w:pPr>
        <w:jc w:val="center"/>
        <w:rPr>
          <w:sz w:val="36"/>
          <w:szCs w:val="36"/>
        </w:rPr>
      </w:pPr>
    </w:p>
    <w:p w14:paraId="34168C87" w14:textId="6019EDA9" w:rsidR="0070183D" w:rsidRDefault="0070183D" w:rsidP="0070183D">
      <w:pPr>
        <w:jc w:val="center"/>
        <w:rPr>
          <w:sz w:val="36"/>
          <w:szCs w:val="36"/>
        </w:rPr>
      </w:pPr>
    </w:p>
    <w:p w14:paraId="5DBF5C56" w14:textId="11463752" w:rsidR="0070183D" w:rsidRDefault="0070183D" w:rsidP="0070183D">
      <w:pPr>
        <w:jc w:val="center"/>
        <w:rPr>
          <w:sz w:val="36"/>
          <w:szCs w:val="36"/>
        </w:rPr>
      </w:pPr>
    </w:p>
    <w:p w14:paraId="4DC503BA" w14:textId="1A2CE697" w:rsidR="0070183D" w:rsidRDefault="0070183D" w:rsidP="0070183D">
      <w:pPr>
        <w:jc w:val="center"/>
        <w:rPr>
          <w:sz w:val="36"/>
          <w:szCs w:val="36"/>
        </w:rPr>
      </w:pPr>
    </w:p>
    <w:p w14:paraId="4796F789" w14:textId="05A323F5" w:rsidR="0070183D" w:rsidRDefault="0070183D" w:rsidP="0070183D">
      <w:pPr>
        <w:jc w:val="center"/>
        <w:rPr>
          <w:sz w:val="36"/>
          <w:szCs w:val="36"/>
        </w:rPr>
      </w:pPr>
    </w:p>
    <w:p w14:paraId="5EA711AB" w14:textId="4A5DB8A5" w:rsidR="0070183D" w:rsidRDefault="0070183D" w:rsidP="0070183D">
      <w:pPr>
        <w:jc w:val="center"/>
        <w:rPr>
          <w:sz w:val="36"/>
          <w:szCs w:val="36"/>
        </w:rPr>
      </w:pPr>
    </w:p>
    <w:p w14:paraId="08815E86" w14:textId="6613E037" w:rsidR="0070183D" w:rsidRDefault="0070183D" w:rsidP="0070183D">
      <w:pPr>
        <w:jc w:val="center"/>
        <w:rPr>
          <w:sz w:val="36"/>
          <w:szCs w:val="36"/>
        </w:rPr>
      </w:pPr>
    </w:p>
    <w:p w14:paraId="238D9E42" w14:textId="0AFD229F" w:rsidR="0070183D" w:rsidRDefault="0070183D" w:rsidP="0070183D">
      <w:pPr>
        <w:jc w:val="center"/>
        <w:rPr>
          <w:sz w:val="36"/>
          <w:szCs w:val="36"/>
        </w:rPr>
      </w:pPr>
    </w:p>
    <w:p w14:paraId="52AD6B10" w14:textId="61F1350E" w:rsidR="0070183D" w:rsidRDefault="0070183D" w:rsidP="0070183D">
      <w:pPr>
        <w:jc w:val="center"/>
        <w:rPr>
          <w:sz w:val="36"/>
          <w:szCs w:val="36"/>
        </w:rPr>
      </w:pPr>
    </w:p>
    <w:p w14:paraId="7D8D4EAC" w14:textId="1A4DFB4E" w:rsidR="0070183D" w:rsidRDefault="0070183D" w:rsidP="0070183D">
      <w:pPr>
        <w:rPr>
          <w:sz w:val="24"/>
          <w:szCs w:val="24"/>
        </w:rPr>
      </w:pPr>
      <w:r>
        <w:rPr>
          <w:sz w:val="24"/>
          <w:szCs w:val="24"/>
        </w:rPr>
        <w:lastRenderedPageBreak/>
        <w:t>Task 1</w:t>
      </w:r>
    </w:p>
    <w:p w14:paraId="3CAE9A74" w14:textId="11683A0C" w:rsidR="0070183D" w:rsidRDefault="0070183D" w:rsidP="0070183D">
      <w:pPr>
        <w:rPr>
          <w:sz w:val="24"/>
          <w:szCs w:val="24"/>
        </w:rPr>
      </w:pPr>
    </w:p>
    <w:p w14:paraId="48AA859C" w14:textId="77777777" w:rsidR="0070183D" w:rsidRDefault="0070183D" w:rsidP="0070183D">
      <w:r>
        <w:t xml:space="preserve">In the mid 1990’s crimes of varying severity were at an all-time high at a level of almost twenty thousand recorded crimes per month throughout England and Wales according to estimates made by The Office of National Statistics (Office of National Statistics, 2020). In a recent report published of estimated crimes between October 2020 and September 2021, crime has fallen significantly since 1990 to levels of around five thousand per month (Office of National Statistics, 2022). A contributing factor of this significant decline according to the then home </w:t>
      </w:r>
      <w:proofErr w:type="gramStart"/>
      <w:r>
        <w:t>secretary</w:t>
      </w:r>
      <w:proofErr w:type="gramEnd"/>
      <w:r>
        <w:t xml:space="preserve"> Theresa May in 2016, is that of the “preventative actions” taken by the government, police forces, businesses, and members of public to stop specific crimes from taking place. An example given in this report is that of where the expansion of drug treatment programs to help lower the numbers of crack cocaine and heroin addicts who are responsible for over 40 per cent of burglaries in the UK have significantly reduced since their introduction (Home Office, 2016). Within this essay I will evaluate some of the most prominent crime prevention initiatives that are used within policing and the models used to develop these initiatives. There are several definitions for “Crime Prevention” which all differ in meaning. One that I have found to be most fitting from my research is one form the United Nations Office of Crime and Drugs,</w:t>
      </w:r>
    </w:p>
    <w:p w14:paraId="50D48E48" w14:textId="77777777" w:rsidR="0070183D" w:rsidRDefault="0070183D" w:rsidP="0070183D">
      <w:r>
        <w:t xml:space="preserve"> “Crime Prevention comprises strategies and measures that seek to reduce the risk of crimes occurring, and their potential harmful effects on individuals and society, including fear of crime, by intervening to influence their multiple causes”.</w:t>
      </w:r>
    </w:p>
    <w:p w14:paraId="05634D7B" w14:textId="77777777" w:rsidR="0070183D" w:rsidRDefault="0070183D" w:rsidP="0070183D">
      <w:r>
        <w:t xml:space="preserve">(United Nations Office on Drugs and Crime, 2002, https://www.unodc.org/unodc/en/justice-and-prison-reform/cpcj-crimeprevention-home.html)  </w:t>
      </w:r>
    </w:p>
    <w:p w14:paraId="4DA01BAF" w14:textId="77777777" w:rsidR="0070183D" w:rsidRDefault="0070183D" w:rsidP="0070183D">
      <w:r>
        <w:t xml:space="preserve"> Arguably one of the most ground </w:t>
      </w:r>
      <w:proofErr w:type="spellStart"/>
      <w:r>
        <w:t>braking</w:t>
      </w:r>
      <w:proofErr w:type="spellEnd"/>
      <w:r>
        <w:t xml:space="preserve"> developments in crime prevention was the theory of Problem-orientated policing (POP). In 1979, Herman Goldstein published an article titled “Improving Policing: A Problem-Orientated Approach”. Within the article, Goldstein discusses the approach that police forces were taking to deal with increasing crime rates, these included investing in themselves to modernise their respective forces and reorganisation from within. Goldstein states that the police’s method of responding to crimes by sending response cars and arresting the perpetrator was not preventing the crime in the first instances. Goldstein suggested that there is a need for a more systematic approach to dealing with crime which starts with identifying the problems that cause crime (Goldstein, 1979).</w:t>
      </w:r>
    </w:p>
    <w:p w14:paraId="1252E4AA" w14:textId="77777777" w:rsidR="0070183D" w:rsidRDefault="0070183D" w:rsidP="0070183D">
      <w:r>
        <w:t>The goal of POP theory is that police take preventative measures to stop crimes and issues within the community by analysing closely the problem that police have, designing and implementing preventative measures either with partner agencies, local communities or as a sole venture and then actioning their plan before reviewing the outcome and sharing the results with other agencies or police forces so that they can implement the solution in their areas (Goldstein, 2001). The POP model can be closely linked to the Scanning, Analysis, Response and Assessment model (SARA). This model is designed so that a problem can be examined in four stages so that a solution can be found. The scanning element is for identifying and prioritising crimes and disorder. The analysis element comprises of gathering information and intelligence to identify the cause of the problem. The response and assessment stages finally involve the implementation of the tailor-made plan in dealing with the issue and a review of how effective the plan was (College of Policing, 2020).</w:t>
      </w:r>
    </w:p>
    <w:p w14:paraId="111B0A4E" w14:textId="77777777" w:rsidR="0070183D" w:rsidRDefault="0070183D" w:rsidP="0070183D">
      <w:r>
        <w:t xml:space="preserve">In 2007, Lancashire Police published a report on the effectiveness of its plan to tackle crime and Anti-Social Behaviour in one of the poorest areas within its boundaries. The initiative titled “MOPPIN </w:t>
      </w:r>
      <w:r>
        <w:lastRenderedPageBreak/>
        <w:t xml:space="preserve">Up Dodge” targeted The Farringdon Park Estate which is in the top ten per cent of deprived areas in Britain. The estate was suffering high levels of anti-social behaviour (ASB), damage, organised crime and drug abuse which was only getting worse. To tackle the issues taking place on the estate, a problem orientated approach was taken along with the use of SARA to target the most prevalent issues with the overall goal of reducing the number of incidents as well as save the police service money by reducing reactive responses to issues. Using </w:t>
      </w:r>
      <w:proofErr w:type="gramStart"/>
      <w:r>
        <w:t>a number of</w:t>
      </w:r>
      <w:proofErr w:type="gramEnd"/>
      <w:r>
        <w:t xml:space="preserve"> sources of information including the local residents and council intelligence, Police implemented a number of proactive and preventative measures to which had highly effective results. These measures included the immediate arrest of three drug suppliers who resided on the estate, a reduction in the number of playgrounds which played a large part in the ASB in the area and funding for additional CCTV in problemed areas. In the initial three-month period where these measures were implemented, there was a drop of 66 percent in damage and 29 percent in ASB related crimes and calls. This accumulated to a saving of over £35,000 during the initial three months and is estimated to give a yearly saving of over £140,000 during a year. It is important to note however that even though ASB and crime dropped within the reported period, it did increase each month which could suggest that the measures taken did have a positive effect but could have caused the issues to move on to different areas within the estate (Home Office, 2007).</w:t>
      </w:r>
    </w:p>
    <w:p w14:paraId="5566FCD2" w14:textId="77777777" w:rsidR="0070183D" w:rsidRDefault="0070183D" w:rsidP="0070183D">
      <w:r>
        <w:t xml:space="preserve">Situation crime prevention (SCP) is another method that can be used to reduce crime and can be linked with environmental criminology.  The theory behind SCP is that the likelihood of crime can be reduced based on the design of a products, buildings, environment, or implementation of systems such as metal detectors. The aim of SCP is to reduce the opportunities for crime to take place by increasing the risk and difficulties of crime and reducing the reward of such crimes. This is achieved by understanding where, </w:t>
      </w:r>
      <w:proofErr w:type="gramStart"/>
      <w:r>
        <w:t>when</w:t>
      </w:r>
      <w:proofErr w:type="gramEnd"/>
      <w:r>
        <w:t xml:space="preserve"> and how crimes are conducted, the associated risks of such crimes and then implementing appropriate solutions to stop the offences (Shariati &amp; </w:t>
      </w:r>
      <w:proofErr w:type="spellStart"/>
      <w:r>
        <w:t>Guerette</w:t>
      </w:r>
      <w:proofErr w:type="spellEnd"/>
      <w:r>
        <w:t xml:space="preserve">, 2017). </w:t>
      </w:r>
    </w:p>
    <w:p w14:paraId="6AFDDDC0" w14:textId="77777777" w:rsidR="0070183D" w:rsidRDefault="0070183D" w:rsidP="0070183D">
      <w:r>
        <w:t>SCP is based on two theories which help to identify the potential targets, criminals, and motives as well as what makes the target or area vulnerable to crime. These two theories are Rational Choice Theory (RCT) and Routine Activity Theory (RAT) (College of Policing, 2022). Rational Choice Theory is the premise that an offender taking part in crime are following a logical thought process during which they decide if committing the crime and the rewards are worth the potential punishments. If the reward outweighs the potential cost, the crime is more likely to happen (</w:t>
      </w:r>
      <w:proofErr w:type="spellStart"/>
      <w:r>
        <w:t>Perera</w:t>
      </w:r>
      <w:proofErr w:type="spellEnd"/>
      <w:r>
        <w:t xml:space="preserve">, 2022). Routine Activity Theory is the theory which comprises of three elements that must be present for a crime to be committed. The first is an offender, this </w:t>
      </w:r>
      <w:proofErr w:type="gramStart"/>
      <w:r>
        <w:t>is someone who is</w:t>
      </w:r>
      <w:proofErr w:type="gramEnd"/>
      <w:r>
        <w:t xml:space="preserve"> motivated or has a need to commit a crime. The next is a victim, this does not necessarily have to be a person and is commonly an item such as something of value, such as, a phone or jewellery. The final element the lack of a guardian, this can be a physical person or an item they can prevent a crime from taking place such as a security system (Miró, 2014).</w:t>
      </w:r>
    </w:p>
    <w:p w14:paraId="28310A4F" w14:textId="77777777" w:rsidR="0070183D" w:rsidRDefault="0070183D" w:rsidP="0070183D">
      <w:r>
        <w:t xml:space="preserve">An example of where SCP has been implemented is the national Park Mark Safer Parking scheme. The scheme is a police initiative where carparks across the county are inspected for </w:t>
      </w:r>
      <w:proofErr w:type="spellStart"/>
      <w:r>
        <w:t>there</w:t>
      </w:r>
      <w:proofErr w:type="spellEnd"/>
      <w:r>
        <w:t xml:space="preserve"> security levels and then accredited with the park Mark to show that it has been deemed a safe carpark (Park Mark Safety Parking, 2023). Secure Car Park Schemes were first introduced in the mid 1992 by the Association of Chief Police Officers </w:t>
      </w:r>
      <w:proofErr w:type="gramStart"/>
      <w:r>
        <w:t>as a way to</w:t>
      </w:r>
      <w:proofErr w:type="gramEnd"/>
      <w:r>
        <w:t xml:space="preserve"> improve carpark safety and reduce the number of associated thefts taking place in such car parks. Twenty two percent of all </w:t>
      </w:r>
      <w:proofErr w:type="gramStart"/>
      <w:r>
        <w:t>car</w:t>
      </w:r>
      <w:proofErr w:type="gramEnd"/>
      <w:r>
        <w:t xml:space="preserve"> related crimes took place in carparks with the majority occurring in public car parks. In a 2003 study was conducted which focused on six cities’ from around the UK which had </w:t>
      </w:r>
      <w:proofErr w:type="gramStart"/>
      <w:r>
        <w:t>a number of</w:t>
      </w:r>
      <w:proofErr w:type="gramEnd"/>
      <w:r>
        <w:t xml:space="preserve"> secure car park schemes and non-secure car park scheme carparks. Crime figures were gathered from participating car parks as well as surveys with police, partner agencies and car park users. The goal of the study was to see if </w:t>
      </w:r>
      <w:r>
        <w:lastRenderedPageBreak/>
        <w:t xml:space="preserve">there was a reduction in crime in secure carparks. The study found that the design of a carpark can lead to a reduction in car crime. This included ample lighting around the structure, CCTV, a good physical appearance as well as controlled access. During the survey of carpark users, many stated that they felt much safer using carparks that had a clean appearance as they didn’t worry so much about crime taking place. The study did find that new carparks that were built specifically for secure car park approval typically saw reduced crime figures however it is important to state that older structures had more data on crimes whereas newer carparks had little to non. It was noted that the cost for upgrading an existing carpark to secure standards can be considerable and as a result prevent operators from conducting the upgrades. This was not such an issue for new build structures as they were specifically designing with this in mind. In conclusion it was found that the scheme did reduce crime and the perceived risk of crime from carpark users, it also acted as a driver for other carparks </w:t>
      </w:r>
      <w:proofErr w:type="gramStart"/>
      <w:r>
        <w:t>in close proximity to</w:t>
      </w:r>
      <w:proofErr w:type="gramEnd"/>
      <w:r>
        <w:t xml:space="preserve"> the secure carparks to improve in their own security and appearance (Smith et al., 2003) </w:t>
      </w:r>
    </w:p>
    <w:p w14:paraId="7C654067" w14:textId="57B823AF" w:rsidR="0070183D" w:rsidRDefault="0070183D" w:rsidP="0070183D">
      <w:proofErr w:type="gramStart"/>
      <w:r>
        <w:t>It is clear that there</w:t>
      </w:r>
      <w:proofErr w:type="gramEnd"/>
      <w:r>
        <w:t xml:space="preserve"> are many benefits to the implementation of crime prevention and specific initiatives that focus on targeted problems within the community. Both </w:t>
      </w:r>
      <w:proofErr w:type="gramStart"/>
      <w:r>
        <w:t>problem</w:t>
      </w:r>
      <w:proofErr w:type="gramEnd"/>
      <w:r>
        <w:t xml:space="preserve"> orientated policing, the SARA model and SCP share similarities in terms of the solutions developed to try and target the issues at hand. However, the theories behind each one varies massively. Problem orientated policing explores what is the source of the crime or misbehaviour by the offenders and then examines what actions can be taken to prevent such behaviours from happening again. This is very different to the SCP which explores the design of locations as well as the theory that by increasing the risk of getting caught and reducing the reward will prevent criminals from targeting areas. From the two initiatives that I have discussed which have been derived from two different theories, both have shown to be effective in their respective goals. “Mopping up dogged” was extremely effective at reducing its targeted issues as well as saving police a substantial amount of money over its initial three-month implementation. Similarly, car parks that took part in the Park Mark Safe Parking scheme found a reduction in the number of crimes taking place on their premises and the public felt much safer using them. However, both initiatives have their respective issues such as a steady increase in reported crimes in Mopping up Dogged which could ultimately reduce the cost saving to police and the high cost in joining the safe parking scheme discouraging car parks from taking part in the project. Overall, the scheme </w:t>
      </w:r>
      <w:proofErr w:type="gramStart"/>
      <w:r>
        <w:t>are</w:t>
      </w:r>
      <w:proofErr w:type="gramEnd"/>
      <w:r>
        <w:t xml:space="preserve"> very effective in terms of their respective goals and ultimately accomplish what they were set up to archive.</w:t>
      </w:r>
    </w:p>
    <w:p w14:paraId="4E3DD73A" w14:textId="3576A011" w:rsidR="0070183D" w:rsidRDefault="0070183D" w:rsidP="0070183D"/>
    <w:p w14:paraId="22E77768" w14:textId="4712592F" w:rsidR="0070183D" w:rsidRDefault="0070183D" w:rsidP="0070183D">
      <w:r>
        <w:t>1829 Words</w:t>
      </w:r>
    </w:p>
    <w:p w14:paraId="70E3D504" w14:textId="6F6FFC87" w:rsidR="0070183D" w:rsidRDefault="0070183D" w:rsidP="0070183D"/>
    <w:p w14:paraId="3637AD79" w14:textId="1106BA20" w:rsidR="0070183D" w:rsidRDefault="0070183D" w:rsidP="0070183D"/>
    <w:p w14:paraId="4A1F15D2" w14:textId="2594FBF9" w:rsidR="0070183D" w:rsidRDefault="0070183D" w:rsidP="0070183D"/>
    <w:p w14:paraId="5F933B66" w14:textId="2E5A9DE2" w:rsidR="0070183D" w:rsidRDefault="0070183D" w:rsidP="0070183D"/>
    <w:p w14:paraId="6567BB2B" w14:textId="5784592E" w:rsidR="0070183D" w:rsidRDefault="0070183D" w:rsidP="0070183D"/>
    <w:p w14:paraId="0B5E1D85" w14:textId="349F28B2" w:rsidR="0070183D" w:rsidRDefault="0070183D" w:rsidP="0070183D"/>
    <w:p w14:paraId="58E9030A" w14:textId="7E267052" w:rsidR="0070183D" w:rsidRDefault="0070183D" w:rsidP="0070183D"/>
    <w:p w14:paraId="0978DAC7" w14:textId="7C6DC208" w:rsidR="0070183D" w:rsidRDefault="0070183D" w:rsidP="0070183D"/>
    <w:p w14:paraId="19B9A086" w14:textId="63CDB3C6" w:rsidR="0070183D" w:rsidRDefault="0070183D" w:rsidP="0070183D">
      <w:pPr>
        <w:rPr>
          <w:sz w:val="24"/>
          <w:szCs w:val="24"/>
        </w:rPr>
      </w:pPr>
      <w:r>
        <w:rPr>
          <w:sz w:val="24"/>
          <w:szCs w:val="24"/>
        </w:rPr>
        <w:lastRenderedPageBreak/>
        <w:t>Task 6</w:t>
      </w:r>
    </w:p>
    <w:p w14:paraId="65769AB4" w14:textId="1219DB30" w:rsidR="0070183D" w:rsidRDefault="0070183D" w:rsidP="0070183D">
      <w:pPr>
        <w:rPr>
          <w:sz w:val="24"/>
          <w:szCs w:val="24"/>
        </w:rPr>
      </w:pPr>
    </w:p>
    <w:p w14:paraId="02CDFBAE" w14:textId="77777777" w:rsidR="0070183D" w:rsidRDefault="0070183D" w:rsidP="0070183D">
      <w:r>
        <w:t xml:space="preserve">Almost everyone on the planet has some </w:t>
      </w:r>
      <w:proofErr w:type="spellStart"/>
      <w:r>
        <w:t>for</w:t>
      </w:r>
      <w:proofErr w:type="spellEnd"/>
      <w:r>
        <w:t xml:space="preserve"> of bias towards someone or something, it is part of human nature and can be difficult to control. People can have positive bias such as staying away from people they know </w:t>
      </w:r>
      <w:proofErr w:type="spellStart"/>
      <w:r>
        <w:t>to</w:t>
      </w:r>
      <w:proofErr w:type="spellEnd"/>
      <w:r>
        <w:t xml:space="preserve"> often be in trouble or something simple such as only eating food they consider to be healthy. However, it is more common for people to have a negative bias towards people and can often be characterised as stereotyping groups of people based on characteristics such as race, sex, or religious belief. A person’s bias is often learnt from the people they socialise, live or work with and can have a negative effect on a person’s personal or professional relationship (Psychology Today, 2023). Police are no different and many have unconscious bias towards certain groups that they are sworn to protect (London Assembly, 2020). In this assay I will examine the potential impacts that these biases can have on the public’s perception and trust as well as the effects these can have on investigations.  </w:t>
      </w:r>
    </w:p>
    <w:p w14:paraId="333CF756" w14:textId="77777777" w:rsidR="0070183D" w:rsidRDefault="0070183D" w:rsidP="0070183D">
      <w:r>
        <w:t xml:space="preserve">Bias can be defined as “the action of supporting or opposing a particular person or thing in an unfair way because of allowing personal opinions to influence your judgment” (Cambridge dictionary, 2023). There is more than just one type of Bias and as already mentioned, police officers can suffer with unconscious bias. Unconscious bias is where decisions or actions are taken due to biases that the person is not aware of, even if these appear logical and/or based on previous encounters. This can relate to an individual’s decisions or actions as well as a group or larger organisation. The issue with having unconscious bias is that they can lead the person having the bias to make discissions prematurely and based on incomplete evidence. As well as this, if the bias is against a protected characteristic, it can lead the person to unintentionally discriminating against a person (The university of Edinburgh, 2020). </w:t>
      </w:r>
    </w:p>
    <w:p w14:paraId="44E96FC4" w14:textId="77777777" w:rsidR="0070183D" w:rsidRDefault="0070183D" w:rsidP="0070183D">
      <w:r>
        <w:t xml:space="preserve">Unconscious bias is an umbrella term for several different types of bias, these can include conformity bias, where a person’s decision is influenced or changed based on the opinions of colleges or pears. This could lead to you being reluctant to share your own opinion because you feel yours are incorrect or that you want to match what your colleges are saying. One of the most dangerous biases for a police officer could be confirmation bias. This is where you actively look and favour information the suits the opinion that you have already made in your mind. This can then lead to not looking for other information or options and ultimately anything that contradicts you preserved opinion (Virtual College, 2021). </w:t>
      </w:r>
    </w:p>
    <w:p w14:paraId="4A7194A9" w14:textId="77777777" w:rsidR="0070183D" w:rsidRDefault="0070183D" w:rsidP="0070183D">
      <w:r>
        <w:t>Somewhere where conformation bias can negatively impact police is within community policing. Community policing works by dealing with issues that are present within the community by problem solving. Police working with partner agencies and members of public to gather information and find out what the real issues are in the community (</w:t>
      </w:r>
      <w:proofErr w:type="spellStart"/>
      <w:r>
        <w:t>Chene</w:t>
      </w:r>
      <w:proofErr w:type="spellEnd"/>
      <w:r>
        <w:t xml:space="preserve">, 2012). A key element of community policing is that officers can meet with members of the community to discuss issues that are important to them and solve any issues together. It is important that both the police and citizens trust each other, and this can have benefits for the community. There can be less criminality, citizens will be more willing to provide intelligence and there can be a reduce the need for police to use force. However, conformation bias can undermine this trust on both the community have for the police and the police have for the community. If police view an incident in the community one way, and the members of public view this incident in a different way, when the two come together to discuss what has happened, officers involved could see the opinion of the community as being wrong as it does not match their own views (Schlosser et al., 2021). Research has shown that when a disagreement, such as this occurs, the two groups the person with the initial unconscious bias will </w:t>
      </w:r>
      <w:r>
        <w:lastRenderedPageBreak/>
        <w:t xml:space="preserve">feel that the other is being bias, this ultimately leads to a stalemate as trust is broken down and it because difficult to find any common ground to move forwards (Kennedy &amp; </w:t>
      </w:r>
      <w:proofErr w:type="spellStart"/>
      <w:r>
        <w:t>Pronin</w:t>
      </w:r>
      <w:proofErr w:type="spellEnd"/>
      <w:r>
        <w:t xml:space="preserve">, 2008).  </w:t>
      </w:r>
    </w:p>
    <w:p w14:paraId="0260E4CD" w14:textId="77777777" w:rsidR="0070183D" w:rsidRDefault="0070183D" w:rsidP="0070183D">
      <w:r>
        <w:t xml:space="preserve">Another area where conformation bias can negatively </w:t>
      </w:r>
      <w:proofErr w:type="spellStart"/>
      <w:r>
        <w:t>affect</w:t>
      </w:r>
      <w:proofErr w:type="spellEnd"/>
      <w:r>
        <w:t xml:space="preserve"> on the polices role within the criminal justice system is within the investigations. When officers are dealing with a suspect that they believe were involved in a crime that they are investigating, officers can suffer with something called ‘Tunnel vision’. Tunnel vision is where the focus of a person narrows to a particular target and then focus on it. In terms of police, this would be identifying a suspect in a crime and then solely focus your attention on them. One of the elements of tunnel vision is conformation bias, once a subject has been targeted, officers will then look for any evidence that might incriminate that subject but overlook or ignore the evidence that may show that subject as being innocent. This can negatively affect an investigation as during an interview the officer with the bias may be oppressive towards the subject and asking questions that solely look to incriminate the subject. This can ultimately lead to a wrongful prosecution and ultimately an innocent person going to prison which again leads a reduction on trust for the police (</w:t>
      </w:r>
      <w:proofErr w:type="spellStart"/>
      <w:r>
        <w:t>Elaad</w:t>
      </w:r>
      <w:proofErr w:type="spellEnd"/>
      <w:r>
        <w:t>, 2022; Government of Canada, 2019).</w:t>
      </w:r>
    </w:p>
    <w:p w14:paraId="5A3631EF" w14:textId="77777777" w:rsidR="0070183D" w:rsidRDefault="0070183D" w:rsidP="0070183D">
      <w:r>
        <w:t xml:space="preserve">One of the most prominent biases within policing in the modern day and one that has received a large amount of publicity in recent years is implicit bias. Implicit bias is another unconscious bias where a person unknowingly treats another differently based on several discriminatory features including but not limited to nationality, colour, race, religion, sex, gender, </w:t>
      </w:r>
      <w:proofErr w:type="gramStart"/>
      <w:r>
        <w:t>age</w:t>
      </w:r>
      <w:proofErr w:type="gramEnd"/>
      <w:r>
        <w:t xml:space="preserve"> or disability (Stark, 2021). In policing terms, these are the protective factors that are protected from discrimination under the Equalities Act, 2010, which requires all public authorities to eliminate discrimination in these characteristics and bring about equal opportunities (Bryant et al., 2020, p.64). </w:t>
      </w:r>
    </w:p>
    <w:p w14:paraId="6C269722" w14:textId="77777777" w:rsidR="0070183D" w:rsidRDefault="0070183D" w:rsidP="0070183D">
      <w:r>
        <w:t xml:space="preserve">One of the most prominent implicit biases is gender bias is when men and women are treated differently in an unfair way (Cambridge Dictionary, 2023). This can occur in cases where men or woman reach out to police for help in cases of sexual assault or domestic abuse. Predominantly this effects woman more than it does men and can occur in </w:t>
      </w:r>
      <w:proofErr w:type="gramStart"/>
      <w:r>
        <w:t>a number of</w:t>
      </w:r>
      <w:proofErr w:type="gramEnd"/>
      <w:r>
        <w:t xml:space="preserve"> situations. For example, the Detroit Police Department over </w:t>
      </w:r>
      <w:proofErr w:type="gramStart"/>
      <w:r>
        <w:t>a number of</w:t>
      </w:r>
      <w:proofErr w:type="gramEnd"/>
      <w:r>
        <w:t xml:space="preserve"> years failed to submit over 11,000 rape kits for analysis because of the investigating officers’ feelings towards the victims, some of these included the credibility of the victims because they were prostitutes and assume that they are lying (Campbell, et al., 2015). Or the charity Parity suggests that when men are the victim of domestic violence from their partners they are ridiculed by police or disbelieved (Parity, 2017). Gender bias can be devastating to the victims of crime, their families, and the local community in which the police serve and the criminal justice system itself. Two surveys conducted with victims of domestic or sexual violence shows that trust in police when reporting such crimes are low. Eighty-eight per cent of victims of violence stated that “sometimes” or “often” they felt police did not believe them or that they were to blame for the violence. This was also the case for sexual assault where 83 per cent of victims felt that police did not take their case seriously. The results of this were shown in the second survey where 33 per cent of victims felt less safe after contacting police and a worrying 24 per cent stated that they would not contact police again following their experience. If the victims of such assaults remain quite out of fear of how police will treat them, the violence can escalate to a level where any children and other relatives become victims and can ultimately lead to the victim’s death at the hands of the perpetrator (American Civil Liberties Union, 2016).</w:t>
      </w:r>
    </w:p>
    <w:p w14:paraId="1F80E71E" w14:textId="77777777" w:rsidR="0070183D" w:rsidRDefault="0070183D" w:rsidP="0070183D">
      <w:r>
        <w:t xml:space="preserve">Finally, and one of the most controversial issue facing police in the modern day is racial bias. Unconscious racial bias occurs when unconscious perceptions, thoughts or experiences cause someone to act in a prejudice way towards a person. The difference between racial bias and racism is that racism is based on someone’s beliefs towards a particular group and rates that group below another or their own group. Whereas racial bias is based on stereotypes and associations towards a </w:t>
      </w:r>
      <w:r>
        <w:lastRenderedPageBreak/>
        <w:t>particular group which unconsciously effect the decisions that are made (Braswell, 2022). In a survey conducted with in the UK, two thirds of black and ethnic minority groups that took part stated that they felt the police were racially bias towards them (BBC News, 2020). In addition to this, figures released from the met police alone showed that ethnic minorities were 75 per cent more likely to use force, this is out of 159,000 reported incidents where use of force was recorded between 2019 and 2020 (BBC News, 2020). Not only are ethnic minorities more likely to have force used against them, but they are also far more likely to be stop searched as well. In 2020, a black male was stopped by a police officer in London due to the luxurious vehicle that he was driving, the officer involved used excessive force towards the male and it was later decided by the Independent Office for Police Conduct there were no grounds to stop the male and that racial bias played a role in the stop (BBC News, 2021). Over time, if interactions with ethnic minorities continue in this way, it can cause a breakdown any positive relationships the police have with the ethnic community and lead not just the ethnic community but country to believe that police are not just racially bias but racist (Clark, 2017).</w:t>
      </w:r>
    </w:p>
    <w:p w14:paraId="2F2F35CD" w14:textId="77777777" w:rsidR="0070183D" w:rsidRDefault="0070183D" w:rsidP="0070183D">
      <w:r>
        <w:t xml:space="preserve">One of the most serious cases within UK policing history and one that shows the devastating effects that can occur when racial bias plays a part in police </w:t>
      </w:r>
      <w:proofErr w:type="gramStart"/>
      <w:r>
        <w:t>officers</w:t>
      </w:r>
      <w:proofErr w:type="gramEnd"/>
      <w:r>
        <w:t xml:space="preserve"> decisions. In April 1993, </w:t>
      </w:r>
      <w:proofErr w:type="gramStart"/>
      <w:r>
        <w:t>18 year old</w:t>
      </w:r>
      <w:proofErr w:type="gramEnd"/>
      <w:r>
        <w:t xml:space="preserve"> Steven Lawrence was on his way home with his friend </w:t>
      </w:r>
      <w:proofErr w:type="spellStart"/>
      <w:r>
        <w:t>Duwayne</w:t>
      </w:r>
      <w:proofErr w:type="spellEnd"/>
      <w:r>
        <w:t xml:space="preserve"> Brooks. The pair were waiting for a bus and Steven entered the street to see if the bus was coming. As he was doing this, Steven was attacked and murdered by a group of white males. Following the arrival off police to the scene, officers presumed that due to the boy’s race, this was a gang related incident and that a fight had taken place. It was also noted that officers did not trust </w:t>
      </w:r>
      <w:proofErr w:type="spellStart"/>
      <w:r>
        <w:t>Duwayne</w:t>
      </w:r>
      <w:proofErr w:type="spellEnd"/>
      <w:r>
        <w:t xml:space="preserve"> and stereotyped him as a young black man who was appearing hostile and aggressive towards officers. Due to this, it was stated that </w:t>
      </w:r>
      <w:proofErr w:type="spellStart"/>
      <w:r>
        <w:t>Duwayne</w:t>
      </w:r>
      <w:proofErr w:type="spellEnd"/>
      <w:r>
        <w:t xml:space="preserve"> was failed and not treated properly and according to his needs. At the conclusion of the inquiry, it was found that this contributed to the delay in starting an appropriate investigation and lines of enquiry were not followed as soon as they should have been. As a result of this, it took several years for any criminal charges to be brought about and ultimately resulted in some of the killers walking free (Macpherson, 1999).</w:t>
      </w:r>
    </w:p>
    <w:p w14:paraId="412FD363" w14:textId="77777777" w:rsidR="0070183D" w:rsidRDefault="0070183D" w:rsidP="0070183D">
      <w:r>
        <w:t xml:space="preserve">In conclusion, unconscious bias plays a role in almost every encounter police officers have with members of public. Often these biases go completely unnoticed and unchallenged. However, when these biases go unchecked or are more blatant, they can lead to a breakdown in trust with the communities that police swear an oath to serve and ultimately make the polices job more difficult as communication with the local communities begin to cease and people begin to resist the authority of police. Because of this, training is now provided to officer in areas such as stop searches to ensure that officers are aware of unconscious bias and not allow them to influence their decisions (Dodd, 2016). Fundamentally if bias continue to go unchallenged and plays a part in everyday decision making, victims of crime will continue to be let down, members of public continue to be discriminated against and the criminals of our community will continue to go unpunished for their crimes.  </w:t>
      </w:r>
    </w:p>
    <w:p w14:paraId="62CD559A" w14:textId="77777777" w:rsidR="0070183D" w:rsidRDefault="0070183D" w:rsidP="0070183D">
      <w:r>
        <w:t xml:space="preserve">  </w:t>
      </w:r>
    </w:p>
    <w:p w14:paraId="04FA7438" w14:textId="25F42D1A" w:rsidR="0070183D" w:rsidRDefault="0070183D" w:rsidP="0070183D">
      <w:r>
        <w:t>2017 Words</w:t>
      </w:r>
    </w:p>
    <w:p w14:paraId="23730DCC" w14:textId="0FE50C4D" w:rsidR="0070183D" w:rsidRDefault="0070183D" w:rsidP="0070183D"/>
    <w:p w14:paraId="61159A7F" w14:textId="14D4E0A4" w:rsidR="0070183D" w:rsidRDefault="0070183D" w:rsidP="0070183D"/>
    <w:p w14:paraId="4B7DF6A3" w14:textId="3A6BB5C3" w:rsidR="0070183D" w:rsidRDefault="0070183D" w:rsidP="0070183D"/>
    <w:p w14:paraId="5128DEEB" w14:textId="3B1864FB" w:rsidR="0070183D" w:rsidRDefault="0070183D" w:rsidP="0070183D">
      <w:r>
        <w:lastRenderedPageBreak/>
        <w:t xml:space="preserve">Bibliography </w:t>
      </w:r>
    </w:p>
    <w:p w14:paraId="31E6D464" w14:textId="7F6EC6AF" w:rsidR="0070183D" w:rsidRDefault="0070183D" w:rsidP="0070183D"/>
    <w:p w14:paraId="42A637DC" w14:textId="77777777" w:rsidR="0070183D" w:rsidRDefault="0070183D" w:rsidP="0070183D">
      <w:pPr>
        <w:ind w:left="720" w:hanging="720"/>
      </w:pPr>
      <w:r>
        <w:t>American Civil Liberties Union (2016) “Understanding Gender-</w:t>
      </w:r>
      <w:proofErr w:type="spellStart"/>
      <w:r>
        <w:t>Biased</w:t>
      </w:r>
      <w:proofErr w:type="spellEnd"/>
      <w:r>
        <w:t xml:space="preserve"> Policing: Police Misconduct, Domestic Violence and Sexual Assault” Available at: https://www.aclu.org/sites/default/files/field_document/aclu_memo-understanding_gender_biased_policing-2016_0.pdf (Accessed: 10th March 2023) </w:t>
      </w:r>
    </w:p>
    <w:p w14:paraId="7DB9D899" w14:textId="77777777" w:rsidR="0070183D" w:rsidRDefault="0070183D" w:rsidP="0070183D">
      <w:pPr>
        <w:ind w:left="720" w:hanging="720"/>
      </w:pPr>
      <w:r>
        <w:t xml:space="preserve">BBC News (2020) “Ethnic minorities feel UK police are racially biased, report says”. Available at: https://www.bbc.co.uk/news/uk-53843240 (Accessed: 11th March 2023) </w:t>
      </w:r>
    </w:p>
    <w:p w14:paraId="5DB75214" w14:textId="77777777" w:rsidR="0070183D" w:rsidRDefault="0070183D" w:rsidP="0070183D">
      <w:pPr>
        <w:ind w:left="720" w:hanging="720"/>
      </w:pPr>
      <w:r>
        <w:t>BBC News (2020) “Met Police ‘four times more likely’ to use force on black people”. Available at:  https://www.bbc.co.uk/news/uk-england-london-53407560 (Accessed: 11th March 2023)</w:t>
      </w:r>
    </w:p>
    <w:p w14:paraId="5CD4A3B4" w14:textId="77777777" w:rsidR="0070183D" w:rsidRDefault="0070183D" w:rsidP="0070183D">
      <w:pPr>
        <w:ind w:left="720" w:hanging="720"/>
      </w:pPr>
      <w:r>
        <w:t xml:space="preserve">BBC News (2021) “Met PC showed ‘racial </w:t>
      </w:r>
      <w:proofErr w:type="spellStart"/>
      <w:r>
        <w:t>bias’</w:t>
      </w:r>
      <w:proofErr w:type="spellEnd"/>
      <w:r>
        <w:t xml:space="preserve"> in Southwark stop and search”. Available at: https://www.bbc.co.uk/news/uk-england-london-56983759 (Accessed: 11th March 2023)</w:t>
      </w:r>
    </w:p>
    <w:p w14:paraId="64991372" w14:textId="77777777" w:rsidR="0070183D" w:rsidRDefault="0070183D" w:rsidP="0070183D">
      <w:pPr>
        <w:ind w:left="720" w:hanging="720"/>
      </w:pPr>
      <w:r>
        <w:t>Braswell, p.  (2022) “This is the difference between racism and racial bias” Fast company. Available at: https://www.fastcompany.com/90796690/this-is-the-difference-between-racism-and-racial-bias (Accessed: 11th March 2023)</w:t>
      </w:r>
    </w:p>
    <w:p w14:paraId="5F8BDB32" w14:textId="77777777" w:rsidR="0070183D" w:rsidRDefault="0070183D" w:rsidP="0070183D">
      <w:pPr>
        <w:ind w:left="720" w:hanging="720"/>
      </w:pPr>
      <w:r>
        <w:t>Bryant, R. and Bryant, S. (2020) “Chapter 4: The Equality Act 2010,” in Blackstone's Handbook for Policing Students 2021 p64. Oxford: Oxford University Press. (Accessed: 10th March 2023)</w:t>
      </w:r>
    </w:p>
    <w:p w14:paraId="136504C1" w14:textId="77777777" w:rsidR="0070183D" w:rsidRDefault="0070183D" w:rsidP="0070183D">
      <w:pPr>
        <w:ind w:left="720" w:hanging="720"/>
      </w:pPr>
      <w:r>
        <w:t>Cambridge Dictionary (2023) “Bias” Available at: https://dictionary.cambridge.org/dictionary/english/bias (Accessed: March 5th</w:t>
      </w:r>
      <w:proofErr w:type="gramStart"/>
      <w:r>
        <w:t xml:space="preserve"> 2023</w:t>
      </w:r>
      <w:proofErr w:type="gramEnd"/>
      <w:r>
        <w:t xml:space="preserve">) </w:t>
      </w:r>
    </w:p>
    <w:p w14:paraId="25740FB2" w14:textId="77777777" w:rsidR="0070183D" w:rsidRDefault="0070183D" w:rsidP="0070183D">
      <w:pPr>
        <w:ind w:left="720" w:hanging="720"/>
      </w:pPr>
      <w:r>
        <w:t xml:space="preserve">Cambridge Dictionary (2023) “Gender bias” Available at: https://dictionary.cambridge.org/us/dictionary/english/gender-bias (Accessed: 10th March 2023) </w:t>
      </w:r>
    </w:p>
    <w:p w14:paraId="708AE040" w14:textId="77777777" w:rsidR="0070183D" w:rsidRDefault="0070183D" w:rsidP="0070183D">
      <w:pPr>
        <w:ind w:left="720" w:hanging="720"/>
      </w:pPr>
      <w:proofErr w:type="spellStart"/>
      <w:r>
        <w:t>Chene</w:t>
      </w:r>
      <w:proofErr w:type="spellEnd"/>
      <w:r>
        <w:t>, M, (2012) “Community policing as a tool against corruption” Available at: https://assets.publishing.service.gov.uk/media/57a08a57e5274a27b2000553/expertanswer-318.pdf (Accessed: 9th March 2023)</w:t>
      </w:r>
    </w:p>
    <w:p w14:paraId="1AC9E71F" w14:textId="77777777" w:rsidR="0070183D" w:rsidRDefault="0070183D" w:rsidP="0070183D">
      <w:pPr>
        <w:ind w:left="720" w:hanging="720"/>
      </w:pPr>
      <w:r>
        <w:t>Clark, A (2017) “The Harmful Effects of Implicit Racial Bias in the Police”. Available at: https://www.ssc.wisc.edu/soc/racepoliticsjustice/2017/08/24/the-harmful-effects-of-implicit-racial-bias-in-the-police/ (Accessed: 11th March 2023)</w:t>
      </w:r>
    </w:p>
    <w:p w14:paraId="4EB44B14" w14:textId="77777777" w:rsidR="0070183D" w:rsidRDefault="0070183D" w:rsidP="0070183D">
      <w:pPr>
        <w:ind w:left="720" w:hanging="720"/>
      </w:pPr>
      <w:r>
        <w:t>College of Policing (2020) “Problem- Orientated Policing” Available at: https://www.college.police.uk/research/crime-reduction-toolkit/problem-oriented-policing (Accessed: 19th February 2022)</w:t>
      </w:r>
    </w:p>
    <w:p w14:paraId="75B12EA8" w14:textId="77777777" w:rsidR="0070183D" w:rsidRDefault="0070183D" w:rsidP="0070183D">
      <w:pPr>
        <w:ind w:left="720" w:hanging="720"/>
      </w:pPr>
      <w:r>
        <w:t>College of Policing (2022) “What is situational crime prevention?” Available at: https://www.college.police.uk/guidance/neighbourhood-crime/what-situational-crime-prevention (Accessed: 19th February 2023)</w:t>
      </w:r>
    </w:p>
    <w:p w14:paraId="2957CE8E" w14:textId="77777777" w:rsidR="0070183D" w:rsidRPr="0070183D" w:rsidRDefault="0070183D" w:rsidP="0070183D">
      <w:pPr>
        <w:ind w:left="720" w:hanging="720"/>
      </w:pPr>
      <w:r>
        <w:t xml:space="preserve">Dodd, V. (2016) “Police officers must be aware of biases, says training college” The Guardian. Available at: https://www.theguardian.com/uk-news/2016/oct/27/police-officers-must-be-aware-of-biases-says-england-training-college (Accessed: 11th March 2023)  </w:t>
      </w:r>
    </w:p>
    <w:p w14:paraId="289BEA3D" w14:textId="77777777" w:rsidR="0070183D" w:rsidRDefault="0070183D" w:rsidP="0070183D">
      <w:pPr>
        <w:ind w:left="720" w:hanging="720"/>
      </w:pPr>
      <w:proofErr w:type="spellStart"/>
      <w:r>
        <w:lastRenderedPageBreak/>
        <w:t>Elaad</w:t>
      </w:r>
      <w:proofErr w:type="spellEnd"/>
      <w:r>
        <w:t>, E. (2022) “Tunnel vision and confirmation bias among police investigators and laypeople in hypothetical criminal contexts,” SAGE Open, 12(2), p. 215824402210950. Available at: https://doi.org/10.1177/21582440221095022. (Accessed: 9th March 2023)</w:t>
      </w:r>
    </w:p>
    <w:p w14:paraId="0075F909" w14:textId="77777777" w:rsidR="0070183D" w:rsidRDefault="0070183D" w:rsidP="0070183D">
      <w:pPr>
        <w:ind w:left="720" w:hanging="720"/>
      </w:pPr>
      <w:r>
        <w:t>Goldstein, H. (1979) “Improving policing: A problem-oriented approach,” Crime &amp;amp; Delinquency, 25(2), pp. 236–258. Available at: https://doi.org/10.1177/001112877902500207 (Accessed: 6th February 2023)</w:t>
      </w:r>
    </w:p>
    <w:p w14:paraId="48DF7DB3" w14:textId="77777777" w:rsidR="0070183D" w:rsidRDefault="0070183D" w:rsidP="0070183D">
      <w:pPr>
        <w:ind w:left="720" w:hanging="720"/>
      </w:pPr>
      <w:r>
        <w:t xml:space="preserve">Goldstein, H. (2001) “What is Problem Orientated Policing?” Available at: https://popcenter.asu.edu/content/what-pop (Accessed: 19th February 2023) </w:t>
      </w:r>
    </w:p>
    <w:p w14:paraId="40E6150B" w14:textId="77777777" w:rsidR="0070183D" w:rsidRDefault="0070183D" w:rsidP="0070183D">
      <w:pPr>
        <w:ind w:left="720" w:hanging="720"/>
      </w:pPr>
      <w:r>
        <w:t xml:space="preserve">Government of Canada, </w:t>
      </w:r>
      <w:proofErr w:type="spellStart"/>
      <w:proofErr w:type="gramStart"/>
      <w:r>
        <w:t>D.of</w:t>
      </w:r>
      <w:proofErr w:type="spellEnd"/>
      <w:proofErr w:type="gramEnd"/>
      <w:r>
        <w:t xml:space="preserve"> J. (2019) Chapter 2 - Understanding Tunnel Vision, PPSC. Available at: https://www.ppsc-sppc.gc.ca/eng/pub/is-ip/ch2.html (Accessed: 12th March 2023).</w:t>
      </w:r>
    </w:p>
    <w:p w14:paraId="55C22435" w14:textId="77777777" w:rsidR="0070183D" w:rsidRDefault="0070183D" w:rsidP="0070183D">
      <w:pPr>
        <w:ind w:left="720" w:hanging="720"/>
      </w:pPr>
      <w:r>
        <w:t>Home Office (2003) “Between the lines: An evaluation of the secure car park award scheme” Available at: https://popcenter.asu.edu/sites/default/files/problems/parking_garage_theft/PDFs/BetweenTheLines.pdf (Accessed: 20th February 2023)</w:t>
      </w:r>
    </w:p>
    <w:p w14:paraId="13F3DD99" w14:textId="77777777" w:rsidR="0070183D" w:rsidRDefault="0070183D" w:rsidP="0070183D">
      <w:pPr>
        <w:ind w:left="720" w:hanging="720"/>
      </w:pPr>
      <w:r>
        <w:t xml:space="preserve">Home Office (2007) “Crime Reduction &amp; Community Safety Group” Available at: https://popcenter.asu.edu/sites/default/files/library/awards/tilley/2007/07-44(W).pdf (Accessed: 19th February 2023) </w:t>
      </w:r>
    </w:p>
    <w:p w14:paraId="0D88EFFB" w14:textId="77777777" w:rsidR="0070183D" w:rsidRDefault="0070183D" w:rsidP="0070183D">
      <w:pPr>
        <w:ind w:left="720" w:hanging="720"/>
      </w:pPr>
      <w:r>
        <w:t xml:space="preserve">Home Office (2016) “Modern Crime Prevention strategy” Available at: https://assets.publishing.service.gov.uk/government/uploads/system/uploads/attachment_data/file/509831/6.1770_Modern_Crime_Prevention_Strategy_final_WEB_version.pdf (Accessed: 6th February 2023) </w:t>
      </w:r>
    </w:p>
    <w:p w14:paraId="596B28E7" w14:textId="77777777" w:rsidR="0070183D" w:rsidRDefault="0070183D" w:rsidP="0070183D">
      <w:pPr>
        <w:ind w:left="720" w:hanging="720"/>
      </w:pPr>
      <w:r>
        <w:t xml:space="preserve">Kennedy, K.A. and </w:t>
      </w:r>
      <w:proofErr w:type="spellStart"/>
      <w:r>
        <w:t>Pronin</w:t>
      </w:r>
      <w:proofErr w:type="spellEnd"/>
      <w:r>
        <w:t>, E. (2008) “When disagreement gets ugly: Perceptions of bias and the escalation of conflict,” Personality and Social Psychology Bulletin, 34(6), pp. 833–848. Available at: https://doi.org/10.1177/0146167208315158. (Accessed: 9th March 2023)</w:t>
      </w:r>
    </w:p>
    <w:p w14:paraId="7F0D1303" w14:textId="77777777" w:rsidR="0070183D" w:rsidRDefault="0070183D" w:rsidP="0070183D">
      <w:pPr>
        <w:ind w:left="720" w:hanging="720"/>
      </w:pPr>
      <w:r>
        <w:t>London Assembly (2020) “Met Police must be trained in recognising unconscious bias” Available at: https://www.london.gov.uk/press-releases/assembly/met-police-must-be-trained-in-unconscious-bias (Accessed: 5th March 2023)</w:t>
      </w:r>
    </w:p>
    <w:p w14:paraId="339F45EA" w14:textId="77777777" w:rsidR="0070183D" w:rsidRDefault="0070183D" w:rsidP="0070183D">
      <w:pPr>
        <w:ind w:left="720" w:hanging="720"/>
      </w:pPr>
      <w:r>
        <w:t>Macpherson, W. (1999) “The Stephen Lawrence Inquiry”. Available at:  https://assets.publishing.service.gov.uk/government/uploads/system/uploads/attachment_data/file/277111/4262.pdf (Accessed: 11th March 2023)</w:t>
      </w:r>
    </w:p>
    <w:p w14:paraId="0049E42C" w14:textId="77777777" w:rsidR="0070183D" w:rsidRDefault="0070183D" w:rsidP="0070183D">
      <w:pPr>
        <w:ind w:left="720" w:hanging="720"/>
      </w:pPr>
      <w:r>
        <w:t xml:space="preserve">Miró, F. (2014) “Routine activity theory,” The </w:t>
      </w:r>
      <w:proofErr w:type="spellStart"/>
      <w:r>
        <w:t>Encyclopedia</w:t>
      </w:r>
      <w:proofErr w:type="spellEnd"/>
      <w:r>
        <w:t xml:space="preserve"> of Theoretical Criminology, pp. 1–7. Available at: https://doi.org/10.1002/9781118517390.wbetc198. (Accessed: 20th February 2023)</w:t>
      </w:r>
    </w:p>
    <w:p w14:paraId="2DC32E5F" w14:textId="77777777" w:rsidR="0070183D" w:rsidRDefault="0070183D" w:rsidP="0070183D">
      <w:pPr>
        <w:ind w:left="720" w:hanging="720"/>
      </w:pPr>
      <w:r>
        <w:t>Office of National Statistics (2020) “Crime in England and Wales: Year ending March 2020” Available at: https://www.ons.gov.uk/peoplepopulationandcommunity/crimeandjustice/bulletins/crimeinenglandandwales/yearendingmarch2020 (Accessed: 6th February 2023)</w:t>
      </w:r>
    </w:p>
    <w:p w14:paraId="33D6C9CE" w14:textId="77777777" w:rsidR="0070183D" w:rsidRDefault="0070183D" w:rsidP="0070183D">
      <w:pPr>
        <w:ind w:left="720" w:hanging="720"/>
      </w:pPr>
      <w:r>
        <w:t xml:space="preserve">Office of National Statistics (2022) “Crime in England and Wales: Year ending September 2021 (Available at: https://www.ons.gov.uk/peoplepopulationandcommunity/crimeandjustice/bulletins/crimeinenglandandwales/yearendingseptember2021 </w:t>
      </w:r>
    </w:p>
    <w:p w14:paraId="5208BD26" w14:textId="77777777" w:rsidR="0070183D" w:rsidRDefault="0070183D" w:rsidP="0070183D">
      <w:pPr>
        <w:ind w:left="720" w:hanging="720"/>
      </w:pPr>
      <w:r>
        <w:lastRenderedPageBreak/>
        <w:t>Parity (2017) “Male victims of domestic abuse” Available at: http://www.parity-uk.org/male_dom_abuse2.php (Accessed: 10th March 2023)</w:t>
      </w:r>
    </w:p>
    <w:p w14:paraId="344D486D" w14:textId="77777777" w:rsidR="0070183D" w:rsidRDefault="0070183D" w:rsidP="0070183D">
      <w:pPr>
        <w:ind w:left="720" w:hanging="720"/>
      </w:pPr>
      <w:r>
        <w:t xml:space="preserve">Park Mark Safer Parking (2023) “About the safer parking scheme” Available at:  https://parkmark.co.uk/about-the-safer-parking-scheme (Accessed: 20th February 2023) </w:t>
      </w:r>
    </w:p>
    <w:p w14:paraId="13E04D79" w14:textId="77777777" w:rsidR="0070183D" w:rsidRDefault="0070183D" w:rsidP="0070183D">
      <w:pPr>
        <w:ind w:left="720" w:hanging="720"/>
      </w:pPr>
      <w:proofErr w:type="spellStart"/>
      <w:r>
        <w:t>Perera</w:t>
      </w:r>
      <w:proofErr w:type="spellEnd"/>
      <w:r>
        <w:t>, A. (2022) Rational choice theory of criminology, Rational Choice Theory of Criminology - Simply Sociology. Available at: https://simplysociology.com/rational-choice-theory-of-criminology.html (Accessed: 19th February 2023).</w:t>
      </w:r>
    </w:p>
    <w:p w14:paraId="1F08E690" w14:textId="77777777" w:rsidR="0070183D" w:rsidRDefault="0070183D" w:rsidP="0070183D">
      <w:pPr>
        <w:ind w:left="720" w:hanging="720"/>
      </w:pPr>
      <w:proofErr w:type="spellStart"/>
      <w:r>
        <w:t>Phychology</w:t>
      </w:r>
      <w:proofErr w:type="spellEnd"/>
      <w:r>
        <w:t xml:space="preserve"> Today (2023) “Bias” Available at: https://www.psychologytoday.com/us/basics/bias (Accessed: 5th March 2023)</w:t>
      </w:r>
    </w:p>
    <w:p w14:paraId="3381E05B" w14:textId="77777777" w:rsidR="0070183D" w:rsidRDefault="0070183D" w:rsidP="0070183D">
      <w:pPr>
        <w:ind w:left="720" w:hanging="720"/>
      </w:pPr>
      <w:r>
        <w:t xml:space="preserve"> Shariati, A. and </w:t>
      </w:r>
      <w:proofErr w:type="spellStart"/>
      <w:r>
        <w:t>Guerette</w:t>
      </w:r>
      <w:proofErr w:type="spellEnd"/>
      <w:r>
        <w:t xml:space="preserve">, R.T. (2017) “Situational Crime Prevention,” Preventing Crime and Violence, pp. 261–268. Available at: https://doi.org/10.1007/978-3-319-44124-5_22. (Accessed: 19th February 2023 </w:t>
      </w:r>
    </w:p>
    <w:p w14:paraId="1888C5D3" w14:textId="77777777" w:rsidR="0070183D" w:rsidRDefault="0070183D" w:rsidP="0070183D">
      <w:pPr>
        <w:ind w:left="720" w:hanging="720"/>
      </w:pPr>
      <w:r>
        <w:t>Stark, J. (2021) “Addressing Implicit Bias in Policing” Police Chief Magazine. Available at: https://www.policechiefmagazine.org/addressing-implicit-bias-in-policing/ (Accessed: 10th March 2023)</w:t>
      </w:r>
    </w:p>
    <w:p w14:paraId="5219DD0F" w14:textId="77777777" w:rsidR="0070183D" w:rsidRDefault="0070183D" w:rsidP="0070183D">
      <w:pPr>
        <w:ind w:left="720" w:hanging="720"/>
      </w:pPr>
      <w:r>
        <w:t>The University of Edinburgh (2020) “Unconscious Bias” Available at: https://www.ed.ac.uk/equality-diversity/students/unconscious-bias (Accessed: 5th March 2023)</w:t>
      </w:r>
    </w:p>
    <w:p w14:paraId="45426523" w14:textId="77777777" w:rsidR="0070183D" w:rsidRDefault="0070183D" w:rsidP="0070183D">
      <w:pPr>
        <w:ind w:left="720" w:hanging="720"/>
      </w:pPr>
      <w:r>
        <w:t>United Nations (2002) “Crime Prevention” Available at: https://www.unodc.org/unodc/en/justice-and-prison-reform/cpcj-crimeprevention-home.html (Accessed: 19th February 2023)</w:t>
      </w:r>
    </w:p>
    <w:p w14:paraId="1F2EBDA5" w14:textId="77777777" w:rsidR="0070183D" w:rsidRDefault="0070183D" w:rsidP="0070183D">
      <w:pPr>
        <w:ind w:left="720" w:hanging="720"/>
      </w:pPr>
      <w:r>
        <w:t xml:space="preserve">Virtual College (2021) “What are the different types of bias?” Available at: https://www.virtual-college.co.uk/resources/different-types-of-bias (Accessed: 5th March 2023) </w:t>
      </w:r>
    </w:p>
    <w:p w14:paraId="66879308" w14:textId="5364A91A" w:rsidR="0070183D" w:rsidRPr="0070183D" w:rsidRDefault="0070183D" w:rsidP="0070183D">
      <w:pPr>
        <w:ind w:left="720" w:hanging="720"/>
      </w:pPr>
      <w:r>
        <w:t xml:space="preserve">                 </w:t>
      </w:r>
    </w:p>
    <w:p w14:paraId="5961AAFC" w14:textId="648424F3" w:rsidR="0070183D" w:rsidRDefault="0070183D" w:rsidP="0070183D">
      <w:pPr>
        <w:ind w:left="720" w:hanging="720"/>
      </w:pPr>
      <w:r>
        <w:t xml:space="preserve"> </w:t>
      </w:r>
    </w:p>
    <w:sectPr w:rsidR="007018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73ED1" w14:textId="77777777" w:rsidR="0070183D" w:rsidRDefault="0070183D" w:rsidP="0070183D">
      <w:pPr>
        <w:spacing w:after="0" w:line="240" w:lineRule="auto"/>
      </w:pPr>
      <w:r>
        <w:separator/>
      </w:r>
    </w:p>
  </w:endnote>
  <w:endnote w:type="continuationSeparator" w:id="0">
    <w:p w14:paraId="75794575" w14:textId="77777777" w:rsidR="0070183D" w:rsidRDefault="0070183D" w:rsidP="00701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90F6C" w14:textId="77777777" w:rsidR="0070183D" w:rsidRDefault="0070183D" w:rsidP="0070183D">
      <w:pPr>
        <w:spacing w:after="0" w:line="240" w:lineRule="auto"/>
      </w:pPr>
      <w:r>
        <w:separator/>
      </w:r>
    </w:p>
  </w:footnote>
  <w:footnote w:type="continuationSeparator" w:id="0">
    <w:p w14:paraId="73CFE539" w14:textId="77777777" w:rsidR="0070183D" w:rsidRDefault="0070183D" w:rsidP="007018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83D"/>
    <w:rsid w:val="00195FF2"/>
    <w:rsid w:val="0070183D"/>
    <w:rsid w:val="00B66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18EC7"/>
  <w15:chartTrackingRefBased/>
  <w15:docId w15:val="{9D6C1675-2E50-4118-8AD1-AD6F5C1E7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5080</Words>
  <Characters>25253</Characters>
  <Application>Microsoft Office Word</Application>
  <DocSecurity>0</DocSecurity>
  <Lines>365</Lines>
  <Paragraphs>60</Paragraphs>
  <ScaleCrop>false</ScaleCrop>
  <Company>Gwent Police</Company>
  <LinksUpToDate>false</LinksUpToDate>
  <CharactersWithSpaces>30273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Droogan, Jack</dc:creator>
  <cp:keywords/>
  <dc:description/>
  <cp:lastModifiedBy>Droogan, Jack</cp:lastModifiedBy>
  <cp:revision>1</cp:revision>
  <dcterms:created xsi:type="dcterms:W3CDTF">2023-03-13T21:21:00Z</dcterms:created>
  <dcterms:modified xsi:type="dcterms:W3CDTF">2023-03-13T21:31:00Z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2023-03-13T21:21:43Z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3ceeb731-b87b-4229-a1a4-4185153000d8</vt:lpwstr>
  </property>
  <property fmtid="{D5CDD505-2E9C-101B-9397-08002B2CF9AE}" pid="8" name="MSIP_Label_f2acd28b-79a3-4a0f-b0ff-4b75658b1549_ContentBits">
    <vt:lpwstr>0</vt:lpwstr>
  </property>
</Properties>
</file>