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97BA1" w:rsidRDefault="00B97BA1" w:rsidP="00B97BA1">
      <w:pPr>
        <w:spacing w:line="360" w:lineRule="auto"/>
        <w:jc w:val="center"/>
        <w:rPr>
          <w:rFonts w:ascii="Times New Roman" w:eastAsia="Times New Roman" w:hAnsi="Times New Roman" w:cs="Times New Roman"/>
          <w:b/>
          <w:color w:val="000000" w:themeColor="text1"/>
          <w:sz w:val="32"/>
          <w:szCs w:val="32"/>
        </w:rPr>
      </w:pPr>
      <w:bookmarkStart w:id="0" w:name="_GoBack"/>
      <w:bookmarkEnd w:id="0"/>
    </w:p>
    <w:p w:rsidR="00B97BA1" w:rsidRDefault="00B97BA1" w:rsidP="00B97BA1">
      <w:pPr>
        <w:spacing w:line="360" w:lineRule="auto"/>
        <w:jc w:val="center"/>
        <w:rPr>
          <w:rFonts w:ascii="Times New Roman" w:eastAsia="Times New Roman" w:hAnsi="Times New Roman" w:cs="Times New Roman"/>
          <w:b/>
          <w:color w:val="000000" w:themeColor="text1"/>
          <w:sz w:val="32"/>
          <w:szCs w:val="32"/>
        </w:rPr>
      </w:pPr>
    </w:p>
    <w:p w:rsidR="00B97BA1" w:rsidRDefault="00B97BA1" w:rsidP="00B97BA1">
      <w:pPr>
        <w:spacing w:line="360" w:lineRule="auto"/>
        <w:jc w:val="center"/>
        <w:rPr>
          <w:rFonts w:ascii="Times New Roman" w:eastAsia="Times New Roman" w:hAnsi="Times New Roman" w:cs="Times New Roman"/>
          <w:b/>
          <w:color w:val="000000" w:themeColor="text1"/>
          <w:sz w:val="32"/>
          <w:szCs w:val="32"/>
        </w:rPr>
      </w:pPr>
    </w:p>
    <w:p w:rsidR="00B97BA1" w:rsidRDefault="00B97BA1" w:rsidP="00B97BA1">
      <w:pPr>
        <w:spacing w:line="360" w:lineRule="auto"/>
        <w:jc w:val="center"/>
        <w:rPr>
          <w:rFonts w:ascii="Times New Roman" w:eastAsia="Times New Roman" w:hAnsi="Times New Roman" w:cs="Times New Roman"/>
          <w:b/>
          <w:color w:val="000000" w:themeColor="text1"/>
          <w:sz w:val="32"/>
          <w:szCs w:val="32"/>
        </w:rPr>
      </w:pPr>
    </w:p>
    <w:p w:rsidR="00B97BA1" w:rsidRDefault="00B97BA1" w:rsidP="00B97BA1">
      <w:pPr>
        <w:spacing w:line="360" w:lineRule="auto"/>
        <w:jc w:val="center"/>
        <w:rPr>
          <w:rFonts w:ascii="Times New Roman" w:eastAsia="Times New Roman" w:hAnsi="Times New Roman" w:cs="Times New Roman"/>
          <w:b/>
          <w:color w:val="000000" w:themeColor="text1"/>
          <w:sz w:val="32"/>
          <w:szCs w:val="32"/>
        </w:rPr>
      </w:pPr>
    </w:p>
    <w:p w:rsidR="00B97BA1" w:rsidRDefault="00B97BA1" w:rsidP="00B97BA1">
      <w:pPr>
        <w:spacing w:line="360" w:lineRule="auto"/>
        <w:jc w:val="center"/>
        <w:rPr>
          <w:rFonts w:ascii="Times New Roman" w:eastAsia="Times New Roman" w:hAnsi="Times New Roman" w:cs="Times New Roman"/>
          <w:b/>
          <w:color w:val="000000" w:themeColor="text1"/>
          <w:sz w:val="32"/>
          <w:szCs w:val="32"/>
        </w:rPr>
      </w:pPr>
    </w:p>
    <w:p w:rsidR="00B97BA1" w:rsidRDefault="00B97BA1" w:rsidP="00B97BA1">
      <w:pPr>
        <w:spacing w:line="360" w:lineRule="auto"/>
        <w:jc w:val="center"/>
        <w:rPr>
          <w:rFonts w:ascii="Times New Roman" w:eastAsia="Times New Roman" w:hAnsi="Times New Roman" w:cs="Times New Roman"/>
          <w:b/>
          <w:color w:val="000000" w:themeColor="text1"/>
          <w:sz w:val="32"/>
          <w:szCs w:val="32"/>
        </w:rPr>
      </w:pPr>
    </w:p>
    <w:p w:rsidR="00B97BA1" w:rsidRDefault="00B97BA1" w:rsidP="00B97BA1">
      <w:pPr>
        <w:spacing w:line="360" w:lineRule="auto"/>
        <w:jc w:val="center"/>
        <w:rPr>
          <w:rFonts w:ascii="Times New Roman" w:eastAsia="Times New Roman" w:hAnsi="Times New Roman" w:cs="Times New Roman"/>
          <w:b/>
          <w:color w:val="000000" w:themeColor="text1"/>
          <w:sz w:val="32"/>
          <w:szCs w:val="32"/>
        </w:rPr>
      </w:pPr>
    </w:p>
    <w:p w:rsidR="00AE0081" w:rsidRPr="002E7823" w:rsidRDefault="002E7823" w:rsidP="00B97BA1">
      <w:pPr>
        <w:spacing w:line="360" w:lineRule="auto"/>
        <w:jc w:val="center"/>
        <w:rPr>
          <w:rFonts w:ascii="Times New Roman" w:eastAsia="Times New Roman" w:hAnsi="Times New Roman" w:cs="Times New Roman"/>
          <w:b/>
          <w:color w:val="000000" w:themeColor="text1"/>
          <w:sz w:val="32"/>
          <w:szCs w:val="32"/>
        </w:rPr>
      </w:pPr>
      <w:r w:rsidRPr="002E7823">
        <w:rPr>
          <w:rFonts w:ascii="Times New Roman" w:hAnsi="Times New Roman" w:cs="Times New Roman"/>
          <w:b/>
          <w:color w:val="222222"/>
          <w:sz w:val="32"/>
          <w:szCs w:val="32"/>
          <w:shd w:val="clear" w:color="auto" w:fill="FFFFFF"/>
        </w:rPr>
        <w:t xml:space="preserve">Problem Solving </w:t>
      </w:r>
      <w:r w:rsidR="00420B66" w:rsidRPr="002E7823">
        <w:rPr>
          <w:rFonts w:ascii="Times New Roman" w:hAnsi="Times New Roman" w:cs="Times New Roman"/>
          <w:b/>
          <w:color w:val="222222"/>
          <w:sz w:val="32"/>
          <w:szCs w:val="32"/>
          <w:shd w:val="clear" w:color="auto" w:fill="FFFFFF"/>
        </w:rPr>
        <w:t>and</w:t>
      </w:r>
      <w:r w:rsidRPr="002E7823">
        <w:rPr>
          <w:rFonts w:ascii="Times New Roman" w:hAnsi="Times New Roman" w:cs="Times New Roman"/>
          <w:b/>
          <w:color w:val="222222"/>
          <w:sz w:val="32"/>
          <w:szCs w:val="32"/>
          <w:shd w:val="clear" w:color="auto" w:fill="FFFFFF"/>
        </w:rPr>
        <w:t xml:space="preserve"> Decision Making</w:t>
      </w:r>
      <w:r w:rsidR="00AE0081" w:rsidRPr="002E7823">
        <w:rPr>
          <w:rFonts w:ascii="Times New Roman" w:eastAsia="Times New Roman" w:hAnsi="Times New Roman" w:cs="Times New Roman"/>
          <w:b/>
          <w:color w:val="000000" w:themeColor="text1"/>
          <w:sz w:val="32"/>
          <w:szCs w:val="32"/>
        </w:rPr>
        <w:br w:type="page"/>
      </w:r>
    </w:p>
    <w:p w:rsidR="004D6CD5" w:rsidRPr="00AE0081" w:rsidRDefault="000769BB" w:rsidP="00AE0081">
      <w:pPr>
        <w:spacing w:line="360" w:lineRule="auto"/>
        <w:jc w:val="both"/>
        <w:rPr>
          <w:rFonts w:ascii="Times New Roman" w:eastAsia="Times New Roman" w:hAnsi="Times New Roman" w:cs="Times New Roman"/>
          <w:b/>
          <w:color w:val="000000" w:themeColor="text1"/>
          <w:sz w:val="24"/>
          <w:szCs w:val="24"/>
        </w:rPr>
      </w:pPr>
      <w:r w:rsidRPr="00AE0081">
        <w:rPr>
          <w:rFonts w:ascii="Times New Roman" w:eastAsia="Times New Roman" w:hAnsi="Times New Roman" w:cs="Times New Roman"/>
          <w:b/>
          <w:color w:val="000000" w:themeColor="text1"/>
          <w:sz w:val="24"/>
          <w:szCs w:val="24"/>
        </w:rPr>
        <w:lastRenderedPageBreak/>
        <w:t>Executive summary</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A problem can be faced by anyone. Either an individual or an organization may arise difficulties. One of the largest companies, like Tesco, also faces different issues. Those problems hamper the expectations of the company. On the other hand, as the company, Tesco is a popular and a leading company in the U.K. Hence, the company has lots of responsibilities to the business environment, the government as well as the society. The company can not ignore its role. Where there is a problem, there is a solution. Those solutions come out here on this topic.</w:t>
      </w:r>
    </w:p>
    <w:p w:rsidR="000E6AD3" w:rsidRDefault="000E6AD3">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sdt>
      <w:sdtPr>
        <w:rPr>
          <w:rFonts w:ascii="Arial" w:eastAsia="Arial" w:hAnsi="Arial" w:cs="Arial"/>
          <w:b w:val="0"/>
          <w:bCs w:val="0"/>
          <w:color w:val="auto"/>
          <w:sz w:val="22"/>
          <w:szCs w:val="22"/>
        </w:rPr>
        <w:id w:val="68339002"/>
        <w:docPartObj>
          <w:docPartGallery w:val="Table of Contents"/>
          <w:docPartUnique/>
        </w:docPartObj>
      </w:sdtPr>
      <w:sdtEndPr/>
      <w:sdtContent>
        <w:p w:rsidR="00EA65D2" w:rsidRPr="00EA65D2" w:rsidRDefault="00EA65D2" w:rsidP="00EA65D2">
          <w:pPr>
            <w:pStyle w:val="Titolosommario"/>
            <w:spacing w:line="360" w:lineRule="auto"/>
            <w:jc w:val="both"/>
            <w:rPr>
              <w:rFonts w:ascii="Times New Roman" w:hAnsi="Times New Roman" w:cs="Times New Roman"/>
              <w:sz w:val="24"/>
              <w:szCs w:val="24"/>
            </w:rPr>
          </w:pPr>
          <w:r w:rsidRPr="00EA65D2">
            <w:rPr>
              <w:rFonts w:ascii="Times New Roman" w:hAnsi="Times New Roman" w:cs="Times New Roman"/>
              <w:sz w:val="24"/>
              <w:szCs w:val="24"/>
            </w:rPr>
            <w:t>Table of Contents</w:t>
          </w:r>
        </w:p>
        <w:p w:rsidR="00EA65D2" w:rsidRPr="00EA65D2" w:rsidRDefault="00056D60" w:rsidP="00EA65D2">
          <w:pPr>
            <w:pStyle w:val="Sommario1"/>
            <w:tabs>
              <w:tab w:val="right" w:leader="dot" w:pos="9350"/>
            </w:tabs>
            <w:spacing w:line="360" w:lineRule="auto"/>
            <w:jc w:val="both"/>
            <w:rPr>
              <w:rFonts w:ascii="Times New Roman" w:hAnsi="Times New Roman" w:cs="Times New Roman"/>
              <w:noProof/>
              <w:sz w:val="24"/>
              <w:szCs w:val="24"/>
            </w:rPr>
          </w:pPr>
          <w:r w:rsidRPr="00EA65D2">
            <w:rPr>
              <w:rFonts w:ascii="Times New Roman" w:hAnsi="Times New Roman" w:cs="Times New Roman"/>
              <w:sz w:val="24"/>
              <w:szCs w:val="24"/>
            </w:rPr>
            <w:fldChar w:fldCharType="begin"/>
          </w:r>
          <w:r w:rsidR="00EA65D2" w:rsidRPr="00EA65D2">
            <w:rPr>
              <w:rFonts w:ascii="Times New Roman" w:hAnsi="Times New Roman" w:cs="Times New Roman"/>
              <w:sz w:val="24"/>
              <w:szCs w:val="24"/>
            </w:rPr>
            <w:instrText xml:space="preserve"> TOC \o "1-3" \h \z \u </w:instrText>
          </w:r>
          <w:r w:rsidRPr="00EA65D2">
            <w:rPr>
              <w:rFonts w:ascii="Times New Roman" w:hAnsi="Times New Roman" w:cs="Times New Roman"/>
              <w:sz w:val="24"/>
              <w:szCs w:val="24"/>
            </w:rPr>
            <w:fldChar w:fldCharType="separate"/>
          </w:r>
          <w:hyperlink w:anchor="_Toc37774556" w:history="1">
            <w:r w:rsidR="00EA65D2" w:rsidRPr="00EA65D2">
              <w:rPr>
                <w:rStyle w:val="Collegamentoipertestuale"/>
                <w:rFonts w:ascii="Times New Roman" w:hAnsi="Times New Roman" w:cs="Times New Roman"/>
                <w:noProof/>
                <w:sz w:val="24"/>
                <w:szCs w:val="24"/>
              </w:rPr>
              <w:t>Introduction</w:t>
            </w:r>
            <w:r w:rsidR="00EA65D2" w:rsidRPr="00EA65D2">
              <w:rPr>
                <w:rFonts w:ascii="Times New Roman" w:hAnsi="Times New Roman" w:cs="Times New Roman"/>
                <w:noProof/>
                <w:webHidden/>
                <w:sz w:val="24"/>
                <w:szCs w:val="24"/>
              </w:rPr>
              <w:tab/>
            </w:r>
            <w:r w:rsidRPr="00EA65D2">
              <w:rPr>
                <w:rFonts w:ascii="Times New Roman" w:hAnsi="Times New Roman" w:cs="Times New Roman"/>
                <w:noProof/>
                <w:webHidden/>
                <w:sz w:val="24"/>
                <w:szCs w:val="24"/>
              </w:rPr>
              <w:fldChar w:fldCharType="begin"/>
            </w:r>
            <w:r w:rsidR="00EA65D2" w:rsidRPr="00EA65D2">
              <w:rPr>
                <w:rFonts w:ascii="Times New Roman" w:hAnsi="Times New Roman" w:cs="Times New Roman"/>
                <w:noProof/>
                <w:webHidden/>
                <w:sz w:val="24"/>
                <w:szCs w:val="24"/>
              </w:rPr>
              <w:instrText xml:space="preserve"> PAGEREF _Toc37774556 \h </w:instrText>
            </w:r>
            <w:r w:rsidRPr="00EA65D2">
              <w:rPr>
                <w:rFonts w:ascii="Times New Roman" w:hAnsi="Times New Roman" w:cs="Times New Roman"/>
                <w:noProof/>
                <w:webHidden/>
                <w:sz w:val="24"/>
                <w:szCs w:val="24"/>
              </w:rPr>
            </w:r>
            <w:r w:rsidRPr="00EA65D2">
              <w:rPr>
                <w:rFonts w:ascii="Times New Roman" w:hAnsi="Times New Roman" w:cs="Times New Roman"/>
                <w:noProof/>
                <w:webHidden/>
                <w:sz w:val="24"/>
                <w:szCs w:val="24"/>
              </w:rPr>
              <w:fldChar w:fldCharType="separate"/>
            </w:r>
            <w:r w:rsidR="00EA65D2" w:rsidRPr="00EA65D2">
              <w:rPr>
                <w:rFonts w:ascii="Times New Roman" w:hAnsi="Times New Roman" w:cs="Times New Roman"/>
                <w:noProof/>
                <w:webHidden/>
                <w:sz w:val="24"/>
                <w:szCs w:val="24"/>
              </w:rPr>
              <w:t>4</w:t>
            </w:r>
            <w:r w:rsidRPr="00EA65D2">
              <w:rPr>
                <w:rFonts w:ascii="Times New Roman" w:hAnsi="Times New Roman" w:cs="Times New Roman"/>
                <w:noProof/>
                <w:webHidden/>
                <w:sz w:val="24"/>
                <w:szCs w:val="24"/>
              </w:rPr>
              <w:fldChar w:fldCharType="end"/>
            </w:r>
          </w:hyperlink>
        </w:p>
        <w:p w:rsidR="00EA65D2" w:rsidRPr="00EA65D2" w:rsidRDefault="003427CD" w:rsidP="00EA65D2">
          <w:pPr>
            <w:pStyle w:val="Sommario1"/>
            <w:tabs>
              <w:tab w:val="right" w:leader="dot" w:pos="9350"/>
            </w:tabs>
            <w:spacing w:line="360" w:lineRule="auto"/>
            <w:jc w:val="both"/>
            <w:rPr>
              <w:rFonts w:ascii="Times New Roman" w:hAnsi="Times New Roman" w:cs="Times New Roman"/>
              <w:noProof/>
              <w:sz w:val="24"/>
              <w:szCs w:val="24"/>
            </w:rPr>
          </w:pPr>
          <w:hyperlink w:anchor="_Toc37774557" w:history="1">
            <w:r w:rsidR="00EA65D2" w:rsidRPr="00EA65D2">
              <w:rPr>
                <w:rStyle w:val="Collegamentoipertestuale"/>
                <w:rFonts w:ascii="Times New Roman" w:hAnsi="Times New Roman" w:cs="Times New Roman"/>
                <w:noProof/>
                <w:sz w:val="24"/>
                <w:szCs w:val="24"/>
              </w:rPr>
              <w:t>Description of the impact, scope and nature of a problem</w:t>
            </w:r>
            <w:r w:rsidR="00EA65D2" w:rsidRPr="00EA65D2">
              <w:rPr>
                <w:rFonts w:ascii="Times New Roman" w:hAnsi="Times New Roman" w:cs="Times New Roman"/>
                <w:noProof/>
                <w:webHidden/>
                <w:sz w:val="24"/>
                <w:szCs w:val="24"/>
              </w:rPr>
              <w:tab/>
            </w:r>
            <w:r w:rsidR="00056D60" w:rsidRPr="00EA65D2">
              <w:rPr>
                <w:rFonts w:ascii="Times New Roman" w:hAnsi="Times New Roman" w:cs="Times New Roman"/>
                <w:noProof/>
                <w:webHidden/>
                <w:sz w:val="24"/>
                <w:szCs w:val="24"/>
              </w:rPr>
              <w:fldChar w:fldCharType="begin"/>
            </w:r>
            <w:r w:rsidR="00EA65D2" w:rsidRPr="00EA65D2">
              <w:rPr>
                <w:rFonts w:ascii="Times New Roman" w:hAnsi="Times New Roman" w:cs="Times New Roman"/>
                <w:noProof/>
                <w:webHidden/>
                <w:sz w:val="24"/>
                <w:szCs w:val="24"/>
              </w:rPr>
              <w:instrText xml:space="preserve"> PAGEREF _Toc37774557 \h </w:instrText>
            </w:r>
            <w:r w:rsidR="00056D60" w:rsidRPr="00EA65D2">
              <w:rPr>
                <w:rFonts w:ascii="Times New Roman" w:hAnsi="Times New Roman" w:cs="Times New Roman"/>
                <w:noProof/>
                <w:webHidden/>
                <w:sz w:val="24"/>
                <w:szCs w:val="24"/>
              </w:rPr>
            </w:r>
            <w:r w:rsidR="00056D60" w:rsidRPr="00EA65D2">
              <w:rPr>
                <w:rFonts w:ascii="Times New Roman" w:hAnsi="Times New Roman" w:cs="Times New Roman"/>
                <w:noProof/>
                <w:webHidden/>
                <w:sz w:val="24"/>
                <w:szCs w:val="24"/>
              </w:rPr>
              <w:fldChar w:fldCharType="separate"/>
            </w:r>
            <w:r w:rsidR="00EA65D2" w:rsidRPr="00EA65D2">
              <w:rPr>
                <w:rFonts w:ascii="Times New Roman" w:hAnsi="Times New Roman" w:cs="Times New Roman"/>
                <w:noProof/>
                <w:webHidden/>
                <w:sz w:val="24"/>
                <w:szCs w:val="24"/>
              </w:rPr>
              <w:t>4</w:t>
            </w:r>
            <w:r w:rsidR="00056D60" w:rsidRPr="00EA65D2">
              <w:rPr>
                <w:rFonts w:ascii="Times New Roman" w:hAnsi="Times New Roman" w:cs="Times New Roman"/>
                <w:noProof/>
                <w:webHidden/>
                <w:sz w:val="24"/>
                <w:szCs w:val="24"/>
              </w:rPr>
              <w:fldChar w:fldCharType="end"/>
            </w:r>
          </w:hyperlink>
        </w:p>
        <w:p w:rsidR="00EA65D2" w:rsidRPr="00EA65D2" w:rsidRDefault="003427CD" w:rsidP="00EA65D2">
          <w:pPr>
            <w:pStyle w:val="Sommario1"/>
            <w:tabs>
              <w:tab w:val="right" w:leader="dot" w:pos="9350"/>
            </w:tabs>
            <w:spacing w:line="360" w:lineRule="auto"/>
            <w:jc w:val="both"/>
            <w:rPr>
              <w:rFonts w:ascii="Times New Roman" w:hAnsi="Times New Roman" w:cs="Times New Roman"/>
              <w:noProof/>
              <w:sz w:val="24"/>
              <w:szCs w:val="24"/>
            </w:rPr>
          </w:pPr>
          <w:hyperlink w:anchor="_Toc37774558" w:history="1">
            <w:r w:rsidR="00EA65D2" w:rsidRPr="00EA65D2">
              <w:rPr>
                <w:rStyle w:val="Collegamentoipertestuale"/>
                <w:rFonts w:ascii="Times New Roman" w:hAnsi="Times New Roman" w:cs="Times New Roman"/>
                <w:noProof/>
                <w:sz w:val="24"/>
                <w:szCs w:val="24"/>
              </w:rPr>
              <w:t>Interpret and gathering information for problem-solving</w:t>
            </w:r>
            <w:r w:rsidR="00EA65D2" w:rsidRPr="00EA65D2">
              <w:rPr>
                <w:rFonts w:ascii="Times New Roman" w:hAnsi="Times New Roman" w:cs="Times New Roman"/>
                <w:noProof/>
                <w:webHidden/>
                <w:sz w:val="24"/>
                <w:szCs w:val="24"/>
              </w:rPr>
              <w:tab/>
            </w:r>
            <w:r w:rsidR="00056D60" w:rsidRPr="00EA65D2">
              <w:rPr>
                <w:rFonts w:ascii="Times New Roman" w:hAnsi="Times New Roman" w:cs="Times New Roman"/>
                <w:noProof/>
                <w:webHidden/>
                <w:sz w:val="24"/>
                <w:szCs w:val="24"/>
              </w:rPr>
              <w:fldChar w:fldCharType="begin"/>
            </w:r>
            <w:r w:rsidR="00EA65D2" w:rsidRPr="00EA65D2">
              <w:rPr>
                <w:rFonts w:ascii="Times New Roman" w:hAnsi="Times New Roman" w:cs="Times New Roman"/>
                <w:noProof/>
                <w:webHidden/>
                <w:sz w:val="24"/>
                <w:szCs w:val="24"/>
              </w:rPr>
              <w:instrText xml:space="preserve"> PAGEREF _Toc37774558 \h </w:instrText>
            </w:r>
            <w:r w:rsidR="00056D60" w:rsidRPr="00EA65D2">
              <w:rPr>
                <w:rFonts w:ascii="Times New Roman" w:hAnsi="Times New Roman" w:cs="Times New Roman"/>
                <w:noProof/>
                <w:webHidden/>
                <w:sz w:val="24"/>
                <w:szCs w:val="24"/>
              </w:rPr>
            </w:r>
            <w:r w:rsidR="00056D60" w:rsidRPr="00EA65D2">
              <w:rPr>
                <w:rFonts w:ascii="Times New Roman" w:hAnsi="Times New Roman" w:cs="Times New Roman"/>
                <w:noProof/>
                <w:webHidden/>
                <w:sz w:val="24"/>
                <w:szCs w:val="24"/>
              </w:rPr>
              <w:fldChar w:fldCharType="separate"/>
            </w:r>
            <w:r w:rsidR="00EA65D2" w:rsidRPr="00EA65D2">
              <w:rPr>
                <w:rFonts w:ascii="Times New Roman" w:hAnsi="Times New Roman" w:cs="Times New Roman"/>
                <w:noProof/>
                <w:webHidden/>
                <w:sz w:val="24"/>
                <w:szCs w:val="24"/>
              </w:rPr>
              <w:t>7</w:t>
            </w:r>
            <w:r w:rsidR="00056D60" w:rsidRPr="00EA65D2">
              <w:rPr>
                <w:rFonts w:ascii="Times New Roman" w:hAnsi="Times New Roman" w:cs="Times New Roman"/>
                <w:noProof/>
                <w:webHidden/>
                <w:sz w:val="24"/>
                <w:szCs w:val="24"/>
              </w:rPr>
              <w:fldChar w:fldCharType="end"/>
            </w:r>
          </w:hyperlink>
        </w:p>
        <w:p w:rsidR="00EA65D2" w:rsidRPr="00EA65D2" w:rsidRDefault="003427CD" w:rsidP="00EA65D2">
          <w:pPr>
            <w:pStyle w:val="Sommario1"/>
            <w:tabs>
              <w:tab w:val="right" w:leader="dot" w:pos="9350"/>
            </w:tabs>
            <w:spacing w:line="360" w:lineRule="auto"/>
            <w:jc w:val="both"/>
            <w:rPr>
              <w:rFonts w:ascii="Times New Roman" w:hAnsi="Times New Roman" w:cs="Times New Roman"/>
              <w:noProof/>
              <w:sz w:val="24"/>
              <w:szCs w:val="24"/>
            </w:rPr>
          </w:pPr>
          <w:hyperlink w:anchor="_Toc37774559" w:history="1">
            <w:r w:rsidR="00EA65D2" w:rsidRPr="00EA65D2">
              <w:rPr>
                <w:rStyle w:val="Collegamentoipertestuale"/>
                <w:rFonts w:ascii="Times New Roman" w:hAnsi="Times New Roman" w:cs="Times New Roman"/>
                <w:noProof/>
                <w:sz w:val="24"/>
                <w:szCs w:val="24"/>
              </w:rPr>
              <w:t>Evolution of the options to make a decision</w:t>
            </w:r>
            <w:r w:rsidR="00EA65D2" w:rsidRPr="00EA65D2">
              <w:rPr>
                <w:rFonts w:ascii="Times New Roman" w:hAnsi="Times New Roman" w:cs="Times New Roman"/>
                <w:noProof/>
                <w:webHidden/>
                <w:sz w:val="24"/>
                <w:szCs w:val="24"/>
              </w:rPr>
              <w:tab/>
            </w:r>
            <w:r w:rsidR="00056D60" w:rsidRPr="00EA65D2">
              <w:rPr>
                <w:rFonts w:ascii="Times New Roman" w:hAnsi="Times New Roman" w:cs="Times New Roman"/>
                <w:noProof/>
                <w:webHidden/>
                <w:sz w:val="24"/>
                <w:szCs w:val="24"/>
              </w:rPr>
              <w:fldChar w:fldCharType="begin"/>
            </w:r>
            <w:r w:rsidR="00EA65D2" w:rsidRPr="00EA65D2">
              <w:rPr>
                <w:rFonts w:ascii="Times New Roman" w:hAnsi="Times New Roman" w:cs="Times New Roman"/>
                <w:noProof/>
                <w:webHidden/>
                <w:sz w:val="24"/>
                <w:szCs w:val="24"/>
              </w:rPr>
              <w:instrText xml:space="preserve"> PAGEREF _Toc37774559 \h </w:instrText>
            </w:r>
            <w:r w:rsidR="00056D60" w:rsidRPr="00EA65D2">
              <w:rPr>
                <w:rFonts w:ascii="Times New Roman" w:hAnsi="Times New Roman" w:cs="Times New Roman"/>
                <w:noProof/>
                <w:webHidden/>
                <w:sz w:val="24"/>
                <w:szCs w:val="24"/>
              </w:rPr>
            </w:r>
            <w:r w:rsidR="00056D60" w:rsidRPr="00EA65D2">
              <w:rPr>
                <w:rFonts w:ascii="Times New Roman" w:hAnsi="Times New Roman" w:cs="Times New Roman"/>
                <w:noProof/>
                <w:webHidden/>
                <w:sz w:val="24"/>
                <w:szCs w:val="24"/>
              </w:rPr>
              <w:fldChar w:fldCharType="separate"/>
            </w:r>
            <w:r w:rsidR="00EA65D2" w:rsidRPr="00EA65D2">
              <w:rPr>
                <w:rFonts w:ascii="Times New Roman" w:hAnsi="Times New Roman" w:cs="Times New Roman"/>
                <w:noProof/>
                <w:webHidden/>
                <w:sz w:val="24"/>
                <w:szCs w:val="24"/>
              </w:rPr>
              <w:t>11</w:t>
            </w:r>
            <w:r w:rsidR="00056D60" w:rsidRPr="00EA65D2">
              <w:rPr>
                <w:rFonts w:ascii="Times New Roman" w:hAnsi="Times New Roman" w:cs="Times New Roman"/>
                <w:noProof/>
                <w:webHidden/>
                <w:sz w:val="24"/>
                <w:szCs w:val="24"/>
              </w:rPr>
              <w:fldChar w:fldCharType="end"/>
            </w:r>
          </w:hyperlink>
        </w:p>
        <w:p w:rsidR="00EA65D2" w:rsidRPr="00EA65D2" w:rsidRDefault="003427CD" w:rsidP="00EA65D2">
          <w:pPr>
            <w:pStyle w:val="Sommario1"/>
            <w:tabs>
              <w:tab w:val="right" w:leader="dot" w:pos="9350"/>
            </w:tabs>
            <w:spacing w:line="360" w:lineRule="auto"/>
            <w:jc w:val="both"/>
            <w:rPr>
              <w:rFonts w:ascii="Times New Roman" w:hAnsi="Times New Roman" w:cs="Times New Roman"/>
              <w:noProof/>
              <w:sz w:val="24"/>
              <w:szCs w:val="24"/>
            </w:rPr>
          </w:pPr>
          <w:hyperlink w:anchor="_Toc37774560" w:history="1">
            <w:r w:rsidR="00EA65D2" w:rsidRPr="00EA65D2">
              <w:rPr>
                <w:rStyle w:val="Collegamentoipertestuale"/>
                <w:rFonts w:ascii="Times New Roman" w:hAnsi="Times New Roman" w:cs="Times New Roman"/>
                <w:noProof/>
                <w:sz w:val="24"/>
                <w:szCs w:val="24"/>
              </w:rPr>
              <w:t>Review, monitor and plan the communication and implementation of the decision</w:t>
            </w:r>
            <w:r w:rsidR="00EA65D2" w:rsidRPr="00EA65D2">
              <w:rPr>
                <w:rFonts w:ascii="Times New Roman" w:hAnsi="Times New Roman" w:cs="Times New Roman"/>
                <w:noProof/>
                <w:webHidden/>
                <w:sz w:val="24"/>
                <w:szCs w:val="24"/>
              </w:rPr>
              <w:tab/>
            </w:r>
            <w:r w:rsidR="00056D60" w:rsidRPr="00EA65D2">
              <w:rPr>
                <w:rFonts w:ascii="Times New Roman" w:hAnsi="Times New Roman" w:cs="Times New Roman"/>
                <w:noProof/>
                <w:webHidden/>
                <w:sz w:val="24"/>
                <w:szCs w:val="24"/>
              </w:rPr>
              <w:fldChar w:fldCharType="begin"/>
            </w:r>
            <w:r w:rsidR="00EA65D2" w:rsidRPr="00EA65D2">
              <w:rPr>
                <w:rFonts w:ascii="Times New Roman" w:hAnsi="Times New Roman" w:cs="Times New Roman"/>
                <w:noProof/>
                <w:webHidden/>
                <w:sz w:val="24"/>
                <w:szCs w:val="24"/>
              </w:rPr>
              <w:instrText xml:space="preserve"> PAGEREF _Toc37774560 \h </w:instrText>
            </w:r>
            <w:r w:rsidR="00056D60" w:rsidRPr="00EA65D2">
              <w:rPr>
                <w:rFonts w:ascii="Times New Roman" w:hAnsi="Times New Roman" w:cs="Times New Roman"/>
                <w:noProof/>
                <w:webHidden/>
                <w:sz w:val="24"/>
                <w:szCs w:val="24"/>
              </w:rPr>
            </w:r>
            <w:r w:rsidR="00056D60" w:rsidRPr="00EA65D2">
              <w:rPr>
                <w:rFonts w:ascii="Times New Roman" w:hAnsi="Times New Roman" w:cs="Times New Roman"/>
                <w:noProof/>
                <w:webHidden/>
                <w:sz w:val="24"/>
                <w:szCs w:val="24"/>
              </w:rPr>
              <w:fldChar w:fldCharType="separate"/>
            </w:r>
            <w:r w:rsidR="00EA65D2" w:rsidRPr="00EA65D2">
              <w:rPr>
                <w:rFonts w:ascii="Times New Roman" w:hAnsi="Times New Roman" w:cs="Times New Roman"/>
                <w:noProof/>
                <w:webHidden/>
                <w:sz w:val="24"/>
                <w:szCs w:val="24"/>
              </w:rPr>
              <w:t>16</w:t>
            </w:r>
            <w:r w:rsidR="00056D60" w:rsidRPr="00EA65D2">
              <w:rPr>
                <w:rFonts w:ascii="Times New Roman" w:hAnsi="Times New Roman" w:cs="Times New Roman"/>
                <w:noProof/>
                <w:webHidden/>
                <w:sz w:val="24"/>
                <w:szCs w:val="24"/>
              </w:rPr>
              <w:fldChar w:fldCharType="end"/>
            </w:r>
          </w:hyperlink>
        </w:p>
        <w:p w:rsidR="00EA65D2" w:rsidRPr="00EA65D2" w:rsidRDefault="003427CD" w:rsidP="00EA65D2">
          <w:pPr>
            <w:pStyle w:val="Sommario1"/>
            <w:tabs>
              <w:tab w:val="right" w:leader="dot" w:pos="9350"/>
            </w:tabs>
            <w:spacing w:line="360" w:lineRule="auto"/>
            <w:jc w:val="both"/>
            <w:rPr>
              <w:rFonts w:ascii="Times New Roman" w:hAnsi="Times New Roman" w:cs="Times New Roman"/>
              <w:noProof/>
              <w:sz w:val="24"/>
              <w:szCs w:val="24"/>
            </w:rPr>
          </w:pPr>
          <w:hyperlink w:anchor="_Toc37774561" w:history="1">
            <w:r w:rsidR="00EA65D2" w:rsidRPr="00EA65D2">
              <w:rPr>
                <w:rStyle w:val="Collegamentoipertestuale"/>
                <w:rFonts w:ascii="Times New Roman" w:hAnsi="Times New Roman" w:cs="Times New Roman"/>
                <w:noProof/>
                <w:sz w:val="24"/>
                <w:szCs w:val="24"/>
              </w:rPr>
              <w:t>Conclusion</w:t>
            </w:r>
            <w:r w:rsidR="00EA65D2" w:rsidRPr="00EA65D2">
              <w:rPr>
                <w:rFonts w:ascii="Times New Roman" w:hAnsi="Times New Roman" w:cs="Times New Roman"/>
                <w:noProof/>
                <w:webHidden/>
                <w:sz w:val="24"/>
                <w:szCs w:val="24"/>
              </w:rPr>
              <w:tab/>
            </w:r>
            <w:r w:rsidR="00056D60" w:rsidRPr="00EA65D2">
              <w:rPr>
                <w:rFonts w:ascii="Times New Roman" w:hAnsi="Times New Roman" w:cs="Times New Roman"/>
                <w:noProof/>
                <w:webHidden/>
                <w:sz w:val="24"/>
                <w:szCs w:val="24"/>
              </w:rPr>
              <w:fldChar w:fldCharType="begin"/>
            </w:r>
            <w:r w:rsidR="00EA65D2" w:rsidRPr="00EA65D2">
              <w:rPr>
                <w:rFonts w:ascii="Times New Roman" w:hAnsi="Times New Roman" w:cs="Times New Roman"/>
                <w:noProof/>
                <w:webHidden/>
                <w:sz w:val="24"/>
                <w:szCs w:val="24"/>
              </w:rPr>
              <w:instrText xml:space="preserve"> PAGEREF _Toc37774561 \h </w:instrText>
            </w:r>
            <w:r w:rsidR="00056D60" w:rsidRPr="00EA65D2">
              <w:rPr>
                <w:rFonts w:ascii="Times New Roman" w:hAnsi="Times New Roman" w:cs="Times New Roman"/>
                <w:noProof/>
                <w:webHidden/>
                <w:sz w:val="24"/>
                <w:szCs w:val="24"/>
              </w:rPr>
            </w:r>
            <w:r w:rsidR="00056D60" w:rsidRPr="00EA65D2">
              <w:rPr>
                <w:rFonts w:ascii="Times New Roman" w:hAnsi="Times New Roman" w:cs="Times New Roman"/>
                <w:noProof/>
                <w:webHidden/>
                <w:sz w:val="24"/>
                <w:szCs w:val="24"/>
              </w:rPr>
              <w:fldChar w:fldCharType="separate"/>
            </w:r>
            <w:r w:rsidR="00EA65D2" w:rsidRPr="00EA65D2">
              <w:rPr>
                <w:rFonts w:ascii="Times New Roman" w:hAnsi="Times New Roman" w:cs="Times New Roman"/>
                <w:noProof/>
                <w:webHidden/>
                <w:sz w:val="24"/>
                <w:szCs w:val="24"/>
              </w:rPr>
              <w:t>17</w:t>
            </w:r>
            <w:r w:rsidR="00056D60" w:rsidRPr="00EA65D2">
              <w:rPr>
                <w:rFonts w:ascii="Times New Roman" w:hAnsi="Times New Roman" w:cs="Times New Roman"/>
                <w:noProof/>
                <w:webHidden/>
                <w:sz w:val="24"/>
                <w:szCs w:val="24"/>
              </w:rPr>
              <w:fldChar w:fldCharType="end"/>
            </w:r>
          </w:hyperlink>
        </w:p>
        <w:p w:rsidR="00EA65D2" w:rsidRPr="00EA65D2" w:rsidRDefault="003427CD" w:rsidP="00EA65D2">
          <w:pPr>
            <w:pStyle w:val="Sommario1"/>
            <w:tabs>
              <w:tab w:val="right" w:leader="dot" w:pos="9350"/>
            </w:tabs>
            <w:spacing w:line="360" w:lineRule="auto"/>
            <w:jc w:val="both"/>
            <w:rPr>
              <w:rFonts w:ascii="Times New Roman" w:hAnsi="Times New Roman" w:cs="Times New Roman"/>
              <w:noProof/>
              <w:sz w:val="24"/>
              <w:szCs w:val="24"/>
            </w:rPr>
          </w:pPr>
          <w:hyperlink w:anchor="_Toc37774562" w:history="1">
            <w:r w:rsidR="00EA65D2" w:rsidRPr="00EA65D2">
              <w:rPr>
                <w:rStyle w:val="Collegamentoipertestuale"/>
                <w:rFonts w:ascii="Times New Roman" w:hAnsi="Times New Roman" w:cs="Times New Roman"/>
                <w:noProof/>
                <w:sz w:val="24"/>
                <w:szCs w:val="24"/>
              </w:rPr>
              <w:t>Reference list</w:t>
            </w:r>
            <w:r w:rsidR="00EA65D2" w:rsidRPr="00EA65D2">
              <w:rPr>
                <w:rFonts w:ascii="Times New Roman" w:hAnsi="Times New Roman" w:cs="Times New Roman"/>
                <w:noProof/>
                <w:webHidden/>
                <w:sz w:val="24"/>
                <w:szCs w:val="24"/>
              </w:rPr>
              <w:tab/>
            </w:r>
            <w:r w:rsidR="00056D60" w:rsidRPr="00EA65D2">
              <w:rPr>
                <w:rFonts w:ascii="Times New Roman" w:hAnsi="Times New Roman" w:cs="Times New Roman"/>
                <w:noProof/>
                <w:webHidden/>
                <w:sz w:val="24"/>
                <w:szCs w:val="24"/>
              </w:rPr>
              <w:fldChar w:fldCharType="begin"/>
            </w:r>
            <w:r w:rsidR="00EA65D2" w:rsidRPr="00EA65D2">
              <w:rPr>
                <w:rFonts w:ascii="Times New Roman" w:hAnsi="Times New Roman" w:cs="Times New Roman"/>
                <w:noProof/>
                <w:webHidden/>
                <w:sz w:val="24"/>
                <w:szCs w:val="24"/>
              </w:rPr>
              <w:instrText xml:space="preserve"> PAGEREF _Toc37774562 \h </w:instrText>
            </w:r>
            <w:r w:rsidR="00056D60" w:rsidRPr="00EA65D2">
              <w:rPr>
                <w:rFonts w:ascii="Times New Roman" w:hAnsi="Times New Roman" w:cs="Times New Roman"/>
                <w:noProof/>
                <w:webHidden/>
                <w:sz w:val="24"/>
                <w:szCs w:val="24"/>
              </w:rPr>
            </w:r>
            <w:r w:rsidR="00056D60" w:rsidRPr="00EA65D2">
              <w:rPr>
                <w:rFonts w:ascii="Times New Roman" w:hAnsi="Times New Roman" w:cs="Times New Roman"/>
                <w:noProof/>
                <w:webHidden/>
                <w:sz w:val="24"/>
                <w:szCs w:val="24"/>
              </w:rPr>
              <w:fldChar w:fldCharType="separate"/>
            </w:r>
            <w:r w:rsidR="00EA65D2" w:rsidRPr="00EA65D2">
              <w:rPr>
                <w:rFonts w:ascii="Times New Roman" w:hAnsi="Times New Roman" w:cs="Times New Roman"/>
                <w:noProof/>
                <w:webHidden/>
                <w:sz w:val="24"/>
                <w:szCs w:val="24"/>
              </w:rPr>
              <w:t>19</w:t>
            </w:r>
            <w:r w:rsidR="00056D60" w:rsidRPr="00EA65D2">
              <w:rPr>
                <w:rFonts w:ascii="Times New Roman" w:hAnsi="Times New Roman" w:cs="Times New Roman"/>
                <w:noProof/>
                <w:webHidden/>
                <w:sz w:val="24"/>
                <w:szCs w:val="24"/>
              </w:rPr>
              <w:fldChar w:fldCharType="end"/>
            </w:r>
          </w:hyperlink>
        </w:p>
        <w:p w:rsidR="00EA65D2" w:rsidRDefault="00056D60" w:rsidP="00EA65D2">
          <w:pPr>
            <w:spacing w:line="360" w:lineRule="auto"/>
            <w:jc w:val="both"/>
          </w:pPr>
          <w:r w:rsidRPr="00EA65D2">
            <w:rPr>
              <w:rFonts w:ascii="Times New Roman" w:hAnsi="Times New Roman" w:cs="Times New Roman"/>
              <w:sz w:val="24"/>
              <w:szCs w:val="24"/>
            </w:rPr>
            <w:fldChar w:fldCharType="end"/>
          </w:r>
        </w:p>
      </w:sdtContent>
    </w:sdt>
    <w:p w:rsidR="000E6AD3" w:rsidRDefault="000E6AD3">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rsidR="004D6CD5" w:rsidRPr="00AE0081" w:rsidRDefault="000769BB" w:rsidP="00E52B1E">
      <w:pPr>
        <w:pStyle w:val="Titolo1"/>
      </w:pPr>
      <w:bookmarkStart w:id="1" w:name="_Toc37774556"/>
      <w:r w:rsidRPr="00AE0081">
        <w:lastRenderedPageBreak/>
        <w:t>Introduction</w:t>
      </w:r>
      <w:bookmarkEnd w:id="1"/>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An organizational problem is an obstacle which hampers an organization like Tesco to achieve its goal. According to the Cambridge dictionary, a question is made by circumstances, or people or an object which is needed to pay attention, face it and finally need to be solved. As long as the problem is not resolved, the organization can not reach its goal. Tesco is one of the largest companies in the U.K. as well as worldwide. The company has to play a different type of role. The aim of the company is higher. And there are lots of organizational problems also which the company needs to be solved. In this report, we discuss the nature of the issues and its impact on corporate activities briefly. We also discuss how to identify the problem, the SWOT analysis, the PESTLE technique and other simple techniques also to solve the problem. The evaluation and decision-making process of Tesco are briefly discussed here. Not only that, Tesco takes some significant steps to monitor and review the whole system and the company uses different types of communication techniques to implement those decisions by various departments of the company, which are also discussed briefly here(</w:t>
      </w:r>
      <w:r w:rsidRPr="00AE0081">
        <w:rPr>
          <w:rFonts w:ascii="Times New Roman" w:eastAsia="Times New Roman" w:hAnsi="Times New Roman" w:cs="Times New Roman"/>
          <w:color w:val="000000" w:themeColor="text1"/>
          <w:sz w:val="24"/>
          <w:szCs w:val="24"/>
          <w:highlight w:val="white"/>
        </w:rPr>
        <w:t xml:space="preserve">Wood </w:t>
      </w:r>
      <w:r w:rsidRPr="00AE0081">
        <w:rPr>
          <w:rFonts w:ascii="Times New Roman" w:eastAsia="Times New Roman" w:hAnsi="Times New Roman" w:cs="Times New Roman"/>
          <w:i/>
          <w:color w:val="000000" w:themeColor="text1"/>
          <w:sz w:val="24"/>
          <w:szCs w:val="24"/>
          <w:highlight w:val="white"/>
        </w:rPr>
        <w:t>et al</w:t>
      </w:r>
      <w:r w:rsidRPr="00AE0081">
        <w:rPr>
          <w:rFonts w:ascii="Times New Roman" w:eastAsia="Times New Roman" w:hAnsi="Times New Roman" w:cs="Times New Roman"/>
          <w:color w:val="000000" w:themeColor="text1"/>
          <w:sz w:val="24"/>
          <w:szCs w:val="24"/>
          <w:highlight w:val="white"/>
        </w:rPr>
        <w:t>., 2016</w:t>
      </w:r>
      <w:r w:rsidRPr="00AE0081">
        <w:rPr>
          <w:rFonts w:ascii="Times New Roman" w:eastAsia="Times New Roman" w:hAnsi="Times New Roman" w:cs="Times New Roman"/>
          <w:color w:val="000000" w:themeColor="text1"/>
          <w:sz w:val="24"/>
          <w:szCs w:val="24"/>
        </w:rPr>
        <w:t>).</w:t>
      </w:r>
    </w:p>
    <w:p w:rsidR="004D6CD5" w:rsidRPr="00AE0081" w:rsidRDefault="000769BB" w:rsidP="00E52B1E">
      <w:pPr>
        <w:pStyle w:val="Titolo1"/>
      </w:pPr>
      <w:bookmarkStart w:id="2" w:name="_Toc37774557"/>
      <w:r w:rsidRPr="00AE0081">
        <w:t>Description of the impact, scope and nature of a problem</w:t>
      </w:r>
      <w:bookmarkEnd w:id="2"/>
      <w:r w:rsidRPr="00AE0081">
        <w:t xml:space="preserve"> </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The problems can be defined explicitly as the issues or point of error which deliberately affect the working process of the organization. In another work, it can be assumed that within an organization, there are several factors which go around. But on many occasions, it has been noticed that the organization faces many difficulties such as in the marketing issue, a political issue, economic issues and many more. In that particular period, the phenomenon of solving the problem and the making of effective decisions is considered as the fundamental aspects of the organization. In this following study, the organization which has been taken to maintain the report of the study is one of the well-known organizations which is a consumer-oriented organization that runs the retail business of groceries and merchandise in the region of the United Kingdom. The problems can be detected in various ways such as it can be the issues of the external environment which consists of economic, legal, political and many more factors(</w:t>
      </w:r>
      <w:r w:rsidRPr="00AE0081">
        <w:rPr>
          <w:rFonts w:ascii="Times New Roman" w:eastAsia="Times New Roman" w:hAnsi="Times New Roman" w:cs="Times New Roman"/>
          <w:color w:val="000000" w:themeColor="text1"/>
          <w:sz w:val="24"/>
          <w:szCs w:val="24"/>
          <w:highlight w:val="white"/>
        </w:rPr>
        <w:t xml:space="preserve">Espeland </w:t>
      </w:r>
      <w:r w:rsidRPr="00AE0081">
        <w:rPr>
          <w:rFonts w:ascii="Times New Roman" w:eastAsia="Times New Roman" w:hAnsi="Times New Roman" w:cs="Times New Roman"/>
          <w:i/>
          <w:color w:val="000000" w:themeColor="text1"/>
          <w:sz w:val="24"/>
          <w:szCs w:val="24"/>
          <w:highlight w:val="white"/>
        </w:rPr>
        <w:t xml:space="preserve">et al </w:t>
      </w:r>
      <w:r w:rsidRPr="00AE0081">
        <w:rPr>
          <w:rFonts w:ascii="Times New Roman" w:eastAsia="Times New Roman" w:hAnsi="Times New Roman" w:cs="Times New Roman"/>
          <w:color w:val="000000" w:themeColor="text1"/>
          <w:sz w:val="24"/>
          <w:szCs w:val="24"/>
          <w:highlight w:val="white"/>
        </w:rPr>
        <w:t>., 2018</w:t>
      </w:r>
      <w:r w:rsidRPr="00AE0081">
        <w:rPr>
          <w:rFonts w:ascii="Times New Roman" w:eastAsia="Times New Roman" w:hAnsi="Times New Roman" w:cs="Times New Roman"/>
          <w:color w:val="000000" w:themeColor="text1"/>
          <w:sz w:val="24"/>
          <w:szCs w:val="24"/>
        </w:rPr>
        <w:t xml:space="preserve">). </w:t>
      </w:r>
    </w:p>
    <w:p w:rsidR="004D6CD5" w:rsidRPr="00AE0081" w:rsidRDefault="000769BB" w:rsidP="000E6AD3">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noProof/>
          <w:color w:val="000000" w:themeColor="text1"/>
          <w:sz w:val="24"/>
          <w:szCs w:val="24"/>
          <w:lang w:val="it-IT" w:eastAsia="it-IT"/>
        </w:rPr>
        <w:lastRenderedPageBreak/>
        <w:drawing>
          <wp:inline distT="114300" distB="114300" distL="114300" distR="114300">
            <wp:extent cx="4838700" cy="32575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88022342" name="image1.png"/>
                    <pic:cNvPicPr/>
                  </pic:nvPicPr>
                  <pic:blipFill>
                    <a:blip r:embed="rId8"/>
                    <a:stretch>
                      <a:fillRect/>
                    </a:stretch>
                  </pic:blipFill>
                  <pic:spPr>
                    <a:xfrm>
                      <a:off x="0" y="0"/>
                      <a:ext cx="4838700" cy="3257550"/>
                    </a:xfrm>
                    <a:prstGeom prst="rect">
                      <a:avLst/>
                    </a:prstGeom>
                  </pic:spPr>
                </pic:pic>
              </a:graphicData>
            </a:graphic>
          </wp:inline>
        </w:drawing>
      </w:r>
    </w:p>
    <w:p w:rsidR="004D6CD5" w:rsidRPr="00AE0081" w:rsidRDefault="000769BB" w:rsidP="000E6AD3">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Figure 1: Problem identification</w:t>
      </w:r>
    </w:p>
    <w:p w:rsidR="004D6CD5" w:rsidRPr="00AE0081" w:rsidRDefault="000E6AD3" w:rsidP="000E6AD3">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Source:</w:t>
      </w:r>
      <w:r w:rsidR="000769BB" w:rsidRPr="00AE0081">
        <w:rPr>
          <w:rFonts w:ascii="Times New Roman" w:eastAsia="Times New Roman" w:hAnsi="Times New Roman" w:cs="Times New Roman"/>
          <w:color w:val="000000" w:themeColor="text1"/>
          <w:sz w:val="24"/>
          <w:szCs w:val="24"/>
        </w:rPr>
        <w:t xml:space="preserve"> (</w:t>
      </w:r>
      <w:r w:rsidR="000769BB" w:rsidRPr="00AE0081">
        <w:rPr>
          <w:rFonts w:ascii="Times New Roman" w:eastAsia="Times New Roman" w:hAnsi="Times New Roman" w:cs="Times New Roman"/>
          <w:color w:val="000000" w:themeColor="text1"/>
          <w:sz w:val="24"/>
          <w:szCs w:val="24"/>
          <w:highlight w:val="white"/>
        </w:rPr>
        <w:t xml:space="preserve">Espeland </w:t>
      </w:r>
      <w:r w:rsidR="000769BB" w:rsidRPr="00AE0081">
        <w:rPr>
          <w:rFonts w:ascii="Times New Roman" w:eastAsia="Times New Roman" w:hAnsi="Times New Roman" w:cs="Times New Roman"/>
          <w:i/>
          <w:color w:val="000000" w:themeColor="text1"/>
          <w:sz w:val="24"/>
          <w:szCs w:val="24"/>
          <w:highlight w:val="white"/>
        </w:rPr>
        <w:t xml:space="preserve">et al </w:t>
      </w:r>
      <w:r w:rsidR="000769BB" w:rsidRPr="00AE0081">
        <w:rPr>
          <w:rFonts w:ascii="Times New Roman" w:eastAsia="Times New Roman" w:hAnsi="Times New Roman" w:cs="Times New Roman"/>
          <w:color w:val="000000" w:themeColor="text1"/>
          <w:sz w:val="24"/>
          <w:szCs w:val="24"/>
          <w:highlight w:val="white"/>
        </w:rPr>
        <w:t>., 2018</w:t>
      </w:r>
      <w:r w:rsidR="000769BB" w:rsidRPr="00AE0081">
        <w:rPr>
          <w:rFonts w:ascii="Times New Roman" w:eastAsia="Times New Roman" w:hAnsi="Times New Roman" w:cs="Times New Roman"/>
          <w:color w:val="000000" w:themeColor="text1"/>
          <w:sz w:val="24"/>
          <w:szCs w:val="24"/>
        </w:rPr>
        <w:t>)</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Some of the factors which have been identified as the problems of the multinational organization Tesco is facing is the marketing problems and the e-commercial tools. In respect of the following element, it can be obtained that with the presence of this factor, the organization Tesco is facing strategic marketing issues. Along with the following factors, the e-commercial problems which have already been mentioned making the growth of the organization unstable. As the organization Tesco is ultimately a consumer's oriented organization, so it is their primary motive to provide the best possible deals to satisfy the requirement of the consumers(</w:t>
      </w:r>
      <w:r w:rsidRPr="00AE0081">
        <w:rPr>
          <w:rFonts w:ascii="Times New Roman" w:eastAsia="Times New Roman" w:hAnsi="Times New Roman" w:cs="Times New Roman"/>
          <w:color w:val="000000" w:themeColor="text1"/>
          <w:sz w:val="24"/>
          <w:szCs w:val="24"/>
          <w:highlight w:val="white"/>
        </w:rPr>
        <w:t xml:space="preserve">Majd </w:t>
      </w:r>
      <w:r w:rsidRPr="00AE0081">
        <w:rPr>
          <w:rFonts w:ascii="Times New Roman" w:eastAsia="Times New Roman" w:hAnsi="Times New Roman" w:cs="Times New Roman"/>
          <w:i/>
          <w:color w:val="000000" w:themeColor="text1"/>
          <w:sz w:val="24"/>
          <w:szCs w:val="24"/>
          <w:highlight w:val="white"/>
        </w:rPr>
        <w:t>et al</w:t>
      </w:r>
      <w:r w:rsidRPr="00AE0081">
        <w:rPr>
          <w:rFonts w:ascii="Times New Roman" w:eastAsia="Times New Roman" w:hAnsi="Times New Roman" w:cs="Times New Roman"/>
          <w:color w:val="000000" w:themeColor="text1"/>
          <w:sz w:val="24"/>
          <w:szCs w:val="24"/>
          <w:highlight w:val="white"/>
        </w:rPr>
        <w:t>., 2017</w:t>
      </w:r>
      <w:r w:rsidRPr="00AE0081">
        <w:rPr>
          <w:rFonts w:ascii="Times New Roman" w:eastAsia="Times New Roman" w:hAnsi="Times New Roman" w:cs="Times New Roman"/>
          <w:color w:val="000000" w:themeColor="text1"/>
          <w:sz w:val="24"/>
          <w:szCs w:val="24"/>
        </w:rPr>
        <w:t xml:space="preserve">). The organization is dealing with every kind of product and services, so the organization needs to create an organized structure which will allow the company to provide the best possible services to the consumers all around the world. In respect of the following factor, the question which arises is that to deliver the services. The organization needs to get improved from time to time. In the present era, the technological factor is carrying a real significant factor which deliberately allows the organization as well its process to be easy, smooth and versatile. In short, it can be justified that with the presence of the technological services, the working pressure of the employees within the organization has become easy and breakable. These specific things are allowing the organization to grow. But the prime issue is taking place where the organization Tesco is unable to identify the </w:t>
      </w:r>
      <w:r w:rsidRPr="00AE0081">
        <w:rPr>
          <w:rFonts w:ascii="Times New Roman" w:eastAsia="Times New Roman" w:hAnsi="Times New Roman" w:cs="Times New Roman"/>
          <w:color w:val="000000" w:themeColor="text1"/>
          <w:sz w:val="24"/>
          <w:szCs w:val="24"/>
        </w:rPr>
        <w:lastRenderedPageBreak/>
        <w:t>proper use of these technological factors. The usages of the E-commercial tools has been recognized as one of the main issues which the organization Tesco is facing within its process. Although being such a successful company, still the organization is lagging behind some of its competitors such as Walmarts who has moved a bit ahead in this concern term(</w:t>
      </w:r>
      <w:r w:rsidRPr="00AE0081">
        <w:rPr>
          <w:rFonts w:ascii="Times New Roman" w:eastAsia="Times New Roman" w:hAnsi="Times New Roman" w:cs="Times New Roman"/>
          <w:color w:val="000000" w:themeColor="text1"/>
          <w:sz w:val="24"/>
          <w:szCs w:val="24"/>
          <w:highlight w:val="white"/>
        </w:rPr>
        <w:t>Garg, 2016</w:t>
      </w:r>
      <w:r w:rsidRPr="00AE0081">
        <w:rPr>
          <w:rFonts w:ascii="Times New Roman" w:eastAsia="Times New Roman" w:hAnsi="Times New Roman" w:cs="Times New Roman"/>
          <w:color w:val="000000" w:themeColor="text1"/>
          <w:sz w:val="24"/>
          <w:szCs w:val="24"/>
        </w:rPr>
        <w:t>).</w:t>
      </w:r>
    </w:p>
    <w:p w:rsidR="004D6CD5" w:rsidRPr="00AE0081" w:rsidRDefault="000769BB" w:rsidP="000E6AD3">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noProof/>
          <w:color w:val="000000" w:themeColor="text1"/>
          <w:sz w:val="24"/>
          <w:szCs w:val="24"/>
          <w:lang w:val="it-IT" w:eastAsia="it-IT"/>
        </w:rPr>
        <w:drawing>
          <wp:inline distT="114300" distB="114300" distL="114300" distR="114300">
            <wp:extent cx="5943600" cy="27813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715371693" name="image4.png"/>
                    <pic:cNvPicPr/>
                  </pic:nvPicPr>
                  <pic:blipFill>
                    <a:blip r:embed="rId9"/>
                    <a:stretch>
                      <a:fillRect/>
                    </a:stretch>
                  </pic:blipFill>
                  <pic:spPr>
                    <a:xfrm>
                      <a:off x="0" y="0"/>
                      <a:ext cx="5943600" cy="2781300"/>
                    </a:xfrm>
                    <a:prstGeom prst="rect">
                      <a:avLst/>
                    </a:prstGeom>
                  </pic:spPr>
                </pic:pic>
              </a:graphicData>
            </a:graphic>
          </wp:inline>
        </w:drawing>
      </w:r>
    </w:p>
    <w:p w:rsidR="004D6CD5" w:rsidRPr="00AE0081" w:rsidRDefault="000769BB" w:rsidP="000E6AD3">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Figure 2: Problem Analysis</w:t>
      </w:r>
    </w:p>
    <w:p w:rsidR="004D6CD5" w:rsidRPr="00AE0081" w:rsidRDefault="000E6AD3" w:rsidP="000E6AD3">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Source:</w:t>
      </w:r>
      <w:r w:rsidR="000769BB" w:rsidRPr="00AE0081">
        <w:rPr>
          <w:rFonts w:ascii="Times New Roman" w:eastAsia="Times New Roman" w:hAnsi="Times New Roman" w:cs="Times New Roman"/>
          <w:color w:val="000000" w:themeColor="text1"/>
          <w:sz w:val="24"/>
          <w:szCs w:val="24"/>
        </w:rPr>
        <w:t xml:space="preserve"> (</w:t>
      </w:r>
      <w:r w:rsidR="000769BB" w:rsidRPr="00AE0081">
        <w:rPr>
          <w:rFonts w:ascii="Times New Roman" w:eastAsia="Times New Roman" w:hAnsi="Times New Roman" w:cs="Times New Roman"/>
          <w:color w:val="000000" w:themeColor="text1"/>
          <w:sz w:val="24"/>
          <w:szCs w:val="24"/>
          <w:highlight w:val="white"/>
        </w:rPr>
        <w:t>Garg, 2016</w:t>
      </w:r>
      <w:r w:rsidR="000769BB" w:rsidRPr="00AE0081">
        <w:rPr>
          <w:rFonts w:ascii="Times New Roman" w:eastAsia="Times New Roman" w:hAnsi="Times New Roman" w:cs="Times New Roman"/>
          <w:color w:val="000000" w:themeColor="text1"/>
          <w:sz w:val="24"/>
          <w:szCs w:val="24"/>
        </w:rPr>
        <w:t>)</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The issue of e-commercial tools can be identified by illustrating the following statement that although the organization is accepting all kinds of payments methods such as with debit cards and credit cards still the organization have not yet updated with the present or current form of payment such as the PayPal or the WUT or wire transfer. So these are the primary factors which are deliberately making a statement of an issue for the organization. This following factor has also stopped some of the customers from buying products of the organization. The problem is also affecting the working process of the organization Tesco in other several factors such as their image factor. Due to the lack of the service or the e-commercial tools, the consumers of the organization are bound to come again for the concerned services. This result has a negative impact in the mind of the consumers, thus impacting the growth of the company Tesco(</w:t>
      </w:r>
      <w:r w:rsidRPr="00AE0081">
        <w:rPr>
          <w:rFonts w:ascii="Times New Roman" w:eastAsia="Times New Roman" w:hAnsi="Times New Roman" w:cs="Times New Roman"/>
          <w:color w:val="000000" w:themeColor="text1"/>
          <w:sz w:val="24"/>
          <w:szCs w:val="24"/>
          <w:highlight w:val="white"/>
        </w:rPr>
        <w:t>Hall and Shaw, 2017</w:t>
      </w:r>
      <w:r w:rsidRPr="00AE0081">
        <w:rPr>
          <w:rFonts w:ascii="Times New Roman" w:eastAsia="Times New Roman" w:hAnsi="Times New Roman" w:cs="Times New Roman"/>
          <w:color w:val="000000" w:themeColor="text1"/>
          <w:sz w:val="24"/>
          <w:szCs w:val="24"/>
        </w:rPr>
        <w:t xml:space="preserve">). The network service of the company is also making a negative impact as it is way slower as compared to others. This slow connectivity engages the consumers to complete their process and enables them to stand in the queue for several minutes. Apart from that some of the other issues which also have been identified are that as the organization is versatile in delivering products to their </w:t>
      </w:r>
      <w:r w:rsidRPr="00AE0081">
        <w:rPr>
          <w:rFonts w:ascii="Times New Roman" w:eastAsia="Times New Roman" w:hAnsi="Times New Roman" w:cs="Times New Roman"/>
          <w:color w:val="000000" w:themeColor="text1"/>
          <w:sz w:val="24"/>
          <w:szCs w:val="24"/>
        </w:rPr>
        <w:lastRenderedPageBreak/>
        <w:t>customer, there are often some of the stores which run out of stock. In simple words the strike runs off, this particular factor affects the consumer's point of view as the organization fails to meet the requirement of them which sometimes results in the shifting of the consumers to other stores and downfall of the growth of the organization Tesco(</w:t>
      </w:r>
      <w:r w:rsidRPr="00AE0081">
        <w:rPr>
          <w:rFonts w:ascii="Times New Roman" w:eastAsia="Times New Roman" w:hAnsi="Times New Roman" w:cs="Times New Roman"/>
          <w:color w:val="000000" w:themeColor="text1"/>
          <w:sz w:val="24"/>
          <w:szCs w:val="24"/>
          <w:highlight w:val="white"/>
        </w:rPr>
        <w:t>Ahn and Kim, 2018</w:t>
      </w:r>
      <w:r w:rsidRPr="00AE0081">
        <w:rPr>
          <w:rFonts w:ascii="Times New Roman" w:eastAsia="Times New Roman" w:hAnsi="Times New Roman" w:cs="Times New Roman"/>
          <w:color w:val="000000" w:themeColor="text1"/>
          <w:sz w:val="24"/>
          <w:szCs w:val="24"/>
        </w:rPr>
        <w:t>).</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noProof/>
          <w:color w:val="000000" w:themeColor="text1"/>
          <w:sz w:val="24"/>
          <w:szCs w:val="24"/>
          <w:lang w:val="it-IT" w:eastAsia="it-IT"/>
        </w:rPr>
        <w:drawing>
          <wp:inline distT="114300" distB="114300" distL="114300" distR="114300">
            <wp:extent cx="5943600" cy="35687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550915860" name="image5.png"/>
                    <pic:cNvPicPr/>
                  </pic:nvPicPr>
                  <pic:blipFill>
                    <a:blip r:embed="rId10"/>
                    <a:stretch>
                      <a:fillRect/>
                    </a:stretch>
                  </pic:blipFill>
                  <pic:spPr>
                    <a:xfrm>
                      <a:off x="0" y="0"/>
                      <a:ext cx="5943600" cy="3568700"/>
                    </a:xfrm>
                    <a:prstGeom prst="rect">
                      <a:avLst/>
                    </a:prstGeom>
                  </pic:spPr>
                </pic:pic>
              </a:graphicData>
            </a:graphic>
          </wp:inline>
        </w:drawing>
      </w:r>
    </w:p>
    <w:p w:rsidR="004D6CD5" w:rsidRPr="00AE0081" w:rsidRDefault="000769BB" w:rsidP="00AE0081">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Figure 3: Problem Investigation</w:t>
      </w:r>
    </w:p>
    <w:p w:rsidR="004D6CD5" w:rsidRPr="00AE0081" w:rsidRDefault="00AE0081" w:rsidP="00AE0081">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Source:</w:t>
      </w:r>
      <w:r w:rsidR="000769BB" w:rsidRPr="00AE0081">
        <w:rPr>
          <w:rFonts w:ascii="Times New Roman" w:eastAsia="Times New Roman" w:hAnsi="Times New Roman" w:cs="Times New Roman"/>
          <w:color w:val="000000" w:themeColor="text1"/>
          <w:sz w:val="24"/>
          <w:szCs w:val="24"/>
        </w:rPr>
        <w:t xml:space="preserve"> (</w:t>
      </w:r>
      <w:r w:rsidR="000769BB" w:rsidRPr="00AE0081">
        <w:rPr>
          <w:rFonts w:ascii="Times New Roman" w:eastAsia="Times New Roman" w:hAnsi="Times New Roman" w:cs="Times New Roman"/>
          <w:color w:val="000000" w:themeColor="text1"/>
          <w:sz w:val="24"/>
          <w:szCs w:val="24"/>
          <w:highlight w:val="white"/>
        </w:rPr>
        <w:t>Ahn and Kim, 2018</w:t>
      </w:r>
      <w:r w:rsidR="000769BB" w:rsidRPr="00AE0081">
        <w:rPr>
          <w:rFonts w:ascii="Times New Roman" w:eastAsia="Times New Roman" w:hAnsi="Times New Roman" w:cs="Times New Roman"/>
          <w:color w:val="000000" w:themeColor="text1"/>
          <w:sz w:val="24"/>
          <w:szCs w:val="24"/>
        </w:rPr>
        <w:t>)</w:t>
      </w:r>
    </w:p>
    <w:p w:rsidR="004D6CD5" w:rsidRPr="00AE0081" w:rsidRDefault="000769BB" w:rsidP="00E52B1E">
      <w:pPr>
        <w:pStyle w:val="Titolo1"/>
      </w:pPr>
      <w:bookmarkStart w:id="3" w:name="_Toc37774558"/>
      <w:r w:rsidRPr="00AE0081">
        <w:t>Interpret and gathering information for problem-solving</w:t>
      </w:r>
      <w:bookmarkEnd w:id="3"/>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So these are some of the primary factors which have been briefly identified. The description of the problems, its nature, impact and scope have been vividly determined and descriptive. Now in this following part, some of the brainstorming solving of issues and creative technology of thinking will be discussed so that the organization Tesco can create steps for the rectification of the problems. Some of the techniques are as follows(Haupt, 2018).</w:t>
      </w:r>
    </w:p>
    <w:p w:rsidR="004D6CD5" w:rsidRPr="00AE0081" w:rsidRDefault="000769BB" w:rsidP="00AE0081">
      <w:pPr>
        <w:numPr>
          <w:ilvl w:val="0"/>
          <w:numId w:val="3"/>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The factor of mind mapping is undoubtedly one of the fundamental aspects which need to be achieved by the officials such as managers and the leaders within the organization of Tesco. The factor suggests that every idea is welcome. It does not matter whether the aspect is small or strong. The mind mapping allows the most trivial ideas to be implemented into </w:t>
      </w:r>
      <w:r w:rsidRPr="00AE0081">
        <w:rPr>
          <w:rFonts w:ascii="Times New Roman" w:eastAsia="Times New Roman" w:hAnsi="Times New Roman" w:cs="Times New Roman"/>
          <w:color w:val="000000" w:themeColor="text1"/>
          <w:sz w:val="24"/>
          <w:szCs w:val="24"/>
        </w:rPr>
        <w:lastRenderedPageBreak/>
        <w:t>the process to make the flow smooth. The mind mapping element also suggests that let the critical one save for the last but firstly let the smallest detail come in action as this will allow in gathering confidence and proceed further(</w:t>
      </w:r>
      <w:r w:rsidRPr="00AE0081">
        <w:rPr>
          <w:rFonts w:ascii="Times New Roman" w:eastAsia="Times New Roman" w:hAnsi="Times New Roman" w:cs="Times New Roman"/>
          <w:color w:val="000000" w:themeColor="text1"/>
          <w:sz w:val="24"/>
          <w:szCs w:val="24"/>
          <w:highlight w:val="white"/>
        </w:rPr>
        <w:t>Núñez. and Bolaños-Medina, 2018</w:t>
      </w:r>
      <w:r w:rsidRPr="00AE0081">
        <w:rPr>
          <w:rFonts w:ascii="Times New Roman" w:eastAsia="Times New Roman" w:hAnsi="Times New Roman" w:cs="Times New Roman"/>
          <w:color w:val="000000" w:themeColor="text1"/>
          <w:sz w:val="24"/>
          <w:szCs w:val="24"/>
        </w:rPr>
        <w:t>).</w:t>
      </w:r>
    </w:p>
    <w:p w:rsidR="004D6CD5" w:rsidRPr="00AE0081" w:rsidRDefault="000769BB" w:rsidP="00AE0081">
      <w:pPr>
        <w:numPr>
          <w:ilvl w:val="0"/>
          <w:numId w:val="3"/>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Similar to that of mind mapping, the factor of the checklist is also delivering some of the fundamental elements. While as a toddler, we often have several questions as well all are surrounded by a little knowledge and having a stereotype thinking. This is the reason why there are so many questions being asked, especially the word "why" is mostly being asked. The element of the checklist suggests the same word "why" to ask yourself before the beginning of the work. The essentiality is asking a bunch of questions to oneself, resulting in the finding of a solution. This is the technique of the checklist.</w:t>
      </w:r>
    </w:p>
    <w:p w:rsidR="004D6CD5" w:rsidRPr="00AE0081" w:rsidRDefault="000769BB" w:rsidP="00AE0081">
      <w:pPr>
        <w:numPr>
          <w:ilvl w:val="0"/>
          <w:numId w:val="3"/>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One of the fundamental techniques which deliver a straight solution to every problem is the hats of six thinking. The white hats raise the statement of facts; the red hat raise the emotion statement, the black hat raise the caution or judgement statement, the yellow hat is for the logic factor, the green hat is for creativity and the blue hat is for the controlling factor.</w:t>
      </w:r>
    </w:p>
    <w:p w:rsidR="004D6CD5" w:rsidRPr="00AE0081" w:rsidRDefault="000769BB" w:rsidP="00AE0081">
      <w:pPr>
        <w:numPr>
          <w:ilvl w:val="0"/>
          <w:numId w:val="3"/>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The fourth technique of thinking is the factor of lateral thinking which states that looking at things or products differently or obliquely. This technique is carrying one of the unique factors which suggest that things can be objectified more broadly or the positives can be drawn from it most efficiently. The whole element can be illustrated by providing an example such as a retailer is selling a tractor to a farmer. Now the entire context if seen linearly it will showcase the whole phenomenon in a way which will picture how high the tractors are as the retailers are about to get it sold. The thoughts and the thinkings things in a lateral manner will simply open up a world of possibilities and allowance, imaginative in some context but does make enough sense in reality as well. Now let's try to look into the entire factor in a bigger image. The tractor is the primary source of farming which is allowing the farmers to grow crops which lately are being consumed by the ordinary people for the sake of foods and resources. So this is just a basic example which illustrates the phenomenon of the lateral thinking technique, as this factor will help the officials of the organization Tesco in looking into things in another way. As a result, the whole phenomenon will engage the theme in identifying the problems and rectify it most possibly and efficiently.</w:t>
      </w:r>
    </w:p>
    <w:p w:rsidR="004D6CD5" w:rsidRPr="00AE0081" w:rsidRDefault="000769BB" w:rsidP="00AE0081">
      <w:pPr>
        <w:numPr>
          <w:ilvl w:val="0"/>
          <w:numId w:val="3"/>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lastRenderedPageBreak/>
        <w:t>This is a technique which is identified as child play, in short, it is like the co-curricular activities where two balls are present which consists of names and the one who picked up the balls needs to perform the sure things. This technique is known as the Random generation of words, and it has been suggested that the rectification of the issues need to be written on the balls and need to be implemented as per the selection. The organization Tesco is suffering from E-commerce tools, so concerning the following, the online generator solution can be written along with one another solution. Which one will be selected first will be used as a rectification within the organization (</w:t>
      </w:r>
      <w:r w:rsidRPr="00AE0081">
        <w:rPr>
          <w:rFonts w:ascii="Times New Roman" w:eastAsia="Times New Roman" w:hAnsi="Times New Roman" w:cs="Times New Roman"/>
          <w:color w:val="000000" w:themeColor="text1"/>
          <w:sz w:val="24"/>
          <w:szCs w:val="24"/>
          <w:highlight w:val="white"/>
        </w:rPr>
        <w:t>Hoover and Healy, 2017</w:t>
      </w:r>
      <w:r w:rsidRPr="00AE0081">
        <w:rPr>
          <w:rFonts w:ascii="Times New Roman" w:eastAsia="Times New Roman" w:hAnsi="Times New Roman" w:cs="Times New Roman"/>
          <w:color w:val="000000" w:themeColor="text1"/>
          <w:sz w:val="24"/>
          <w:szCs w:val="24"/>
        </w:rPr>
        <w:t xml:space="preserve">). </w:t>
      </w:r>
    </w:p>
    <w:p w:rsidR="004D6CD5" w:rsidRPr="00AE0081" w:rsidRDefault="000769BB" w:rsidP="00AE0081">
      <w:pPr>
        <w:numPr>
          <w:ilvl w:val="0"/>
          <w:numId w:val="3"/>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The sixth factor, which is again making an impactable technique is the picture association. The imaginative substance is something which directly or indirectly plays with the emotion and the sentiments of the people around the world, as it is the basic human instinct or behaviour. The factor of picture imagination or association reflects an imaginative storyline. This particular phenomenon helps the people or the consumer to engage with the picture as their own. Along with that, the original substances also allow the people in prevailing towards creating fantastic ideas for innovative things.</w:t>
      </w:r>
    </w:p>
    <w:p w:rsidR="004D6CD5" w:rsidRPr="00AE0081" w:rsidRDefault="000769BB" w:rsidP="00AE0081">
      <w:pPr>
        <w:numPr>
          <w:ilvl w:val="0"/>
          <w:numId w:val="3"/>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Again, one of the fundamental techniques which are extremely necessary to be achieved in the working place. The change of perspective reflects some of the essential elements as keeping yourself in someone else's shoes is something else to be concerned about. The techniques of changing perspective help the individual in reviewing their process of work. In short, it can be exclaimed that the operation of the work which is being done continuously by an individual or an official such as manager or leader needs to be revised or reviewed by others some time. This factor helps them in rectifying the minor issues which are creating a significant problem for the organization. Along with that, the technique helps in critically encouraging and also stabs a critical evolution of the working style of the individual.</w:t>
      </w:r>
    </w:p>
    <w:p w:rsidR="004D6CD5" w:rsidRPr="00AE0081" w:rsidRDefault="000769BB" w:rsidP="00AE0081">
      <w:pPr>
        <w:numPr>
          <w:ilvl w:val="0"/>
          <w:numId w:val="3"/>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Lastly, the factor which has been identified as a technique to be adapted is called get up and go out. The human brain is something which does need some special treatment to be refurbished. The refurnishment will be established with the help of the fresh mind. Screening the working sector is a daily basis job but sparing some time to ownself will help in focusing more on the concerned role in a more efficient manner. Within the organization, </w:t>
      </w:r>
      <w:r w:rsidRPr="00AE0081">
        <w:rPr>
          <w:rFonts w:ascii="Times New Roman" w:eastAsia="Times New Roman" w:hAnsi="Times New Roman" w:cs="Times New Roman"/>
          <w:color w:val="000000" w:themeColor="text1"/>
          <w:sz w:val="24"/>
          <w:szCs w:val="24"/>
        </w:rPr>
        <w:lastRenderedPageBreak/>
        <w:t>the employees should get the allowance to take a walk for a minute or few and then return to work to focus on their allocated jobs efficiently(</w:t>
      </w:r>
      <w:r w:rsidRPr="00AE0081">
        <w:rPr>
          <w:rFonts w:ascii="Times New Roman" w:eastAsia="Times New Roman" w:hAnsi="Times New Roman" w:cs="Times New Roman"/>
          <w:color w:val="000000" w:themeColor="text1"/>
          <w:sz w:val="24"/>
          <w:szCs w:val="24"/>
          <w:highlight w:val="white"/>
        </w:rPr>
        <w:t>McGowan and Boscia, 2016</w:t>
      </w:r>
      <w:r w:rsidRPr="00AE0081">
        <w:rPr>
          <w:rFonts w:ascii="Times New Roman" w:eastAsia="Times New Roman" w:hAnsi="Times New Roman" w:cs="Times New Roman"/>
          <w:color w:val="000000" w:themeColor="text1"/>
          <w:sz w:val="24"/>
          <w:szCs w:val="24"/>
        </w:rPr>
        <w:t>).</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noProof/>
          <w:color w:val="000000" w:themeColor="text1"/>
          <w:sz w:val="24"/>
          <w:szCs w:val="24"/>
          <w:lang w:val="it-IT" w:eastAsia="it-IT"/>
        </w:rPr>
        <w:drawing>
          <wp:inline distT="114300" distB="114300" distL="114300" distR="114300">
            <wp:extent cx="5943600" cy="29718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1900843123" name="image7.png"/>
                    <pic:cNvPicPr/>
                  </pic:nvPicPr>
                  <pic:blipFill>
                    <a:blip r:embed="rId11"/>
                    <a:stretch>
                      <a:fillRect/>
                    </a:stretch>
                  </pic:blipFill>
                  <pic:spPr>
                    <a:xfrm>
                      <a:off x="0" y="0"/>
                      <a:ext cx="5943600" cy="2971800"/>
                    </a:xfrm>
                    <a:prstGeom prst="rect">
                      <a:avLst/>
                    </a:prstGeom>
                  </pic:spPr>
                </pic:pic>
              </a:graphicData>
            </a:graphic>
          </wp:inline>
        </w:drawing>
      </w:r>
    </w:p>
    <w:p w:rsidR="004D6CD5" w:rsidRPr="00AE0081" w:rsidRDefault="000769BB" w:rsidP="00AE0081">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Figure 4: Brainstorming techniques</w:t>
      </w:r>
    </w:p>
    <w:p w:rsidR="004D6CD5" w:rsidRPr="00AE0081" w:rsidRDefault="00AE0081" w:rsidP="00AE0081">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Source:</w:t>
      </w:r>
      <w:r w:rsidR="000769BB" w:rsidRPr="00AE0081">
        <w:rPr>
          <w:rFonts w:ascii="Times New Roman" w:eastAsia="Times New Roman" w:hAnsi="Times New Roman" w:cs="Times New Roman"/>
          <w:color w:val="000000" w:themeColor="text1"/>
          <w:sz w:val="24"/>
          <w:szCs w:val="24"/>
        </w:rPr>
        <w:t xml:space="preserve"> (</w:t>
      </w:r>
      <w:r w:rsidR="000769BB" w:rsidRPr="00AE0081">
        <w:rPr>
          <w:rFonts w:ascii="Times New Roman" w:eastAsia="Times New Roman" w:hAnsi="Times New Roman" w:cs="Times New Roman"/>
          <w:color w:val="000000" w:themeColor="text1"/>
          <w:sz w:val="24"/>
          <w:szCs w:val="24"/>
          <w:highlight w:val="white"/>
        </w:rPr>
        <w:t>McGowan and Boscia, 2016</w:t>
      </w:r>
      <w:r w:rsidR="000769BB" w:rsidRPr="00AE0081">
        <w:rPr>
          <w:rFonts w:ascii="Times New Roman" w:eastAsia="Times New Roman" w:hAnsi="Times New Roman" w:cs="Times New Roman"/>
          <w:color w:val="000000" w:themeColor="text1"/>
          <w:sz w:val="24"/>
          <w:szCs w:val="24"/>
        </w:rPr>
        <w:t>)</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The difference in between data and information is as follows,</w:t>
      </w:r>
    </w:p>
    <w:p w:rsidR="004D6CD5" w:rsidRPr="00AE0081" w:rsidRDefault="004D6CD5" w:rsidP="00AE0081">
      <w:pPr>
        <w:spacing w:line="360" w:lineRule="auto"/>
        <w:jc w:val="both"/>
        <w:rPr>
          <w:rFonts w:ascii="Times New Roman" w:eastAsia="Times New Roman" w:hAnsi="Times New Roman" w:cs="Times New Roman"/>
          <w:color w:val="000000" w:themeColor="text1"/>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D6CD5" w:rsidRPr="00AE0081">
        <w:tc>
          <w:tcPr>
            <w:tcW w:w="4680" w:type="dxa"/>
            <w:shd w:val="clear" w:color="auto" w:fill="auto"/>
            <w:tcMar>
              <w:top w:w="100" w:type="dxa"/>
              <w:left w:w="100" w:type="dxa"/>
              <w:bottom w:w="100" w:type="dxa"/>
              <w:right w:w="100" w:type="dxa"/>
            </w:tcMar>
          </w:tcPr>
          <w:p w:rsidR="004D6CD5" w:rsidRPr="00AE0081" w:rsidRDefault="000769BB" w:rsidP="00AE008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Data </w:t>
            </w:r>
          </w:p>
        </w:tc>
        <w:tc>
          <w:tcPr>
            <w:tcW w:w="4680" w:type="dxa"/>
            <w:shd w:val="clear" w:color="auto" w:fill="auto"/>
            <w:tcMar>
              <w:top w:w="100" w:type="dxa"/>
              <w:left w:w="100" w:type="dxa"/>
              <w:bottom w:w="100" w:type="dxa"/>
              <w:right w:w="100" w:type="dxa"/>
            </w:tcMar>
          </w:tcPr>
          <w:p w:rsidR="004D6CD5" w:rsidRPr="00AE0081" w:rsidRDefault="000769BB" w:rsidP="00AE008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Information</w:t>
            </w:r>
          </w:p>
        </w:tc>
      </w:tr>
      <w:tr w:rsidR="004D6CD5" w:rsidRPr="00AE0081">
        <w:tc>
          <w:tcPr>
            <w:tcW w:w="4680" w:type="dxa"/>
            <w:shd w:val="clear" w:color="auto" w:fill="auto"/>
            <w:tcMar>
              <w:top w:w="100" w:type="dxa"/>
              <w:left w:w="100" w:type="dxa"/>
              <w:bottom w:w="100" w:type="dxa"/>
              <w:right w:w="100" w:type="dxa"/>
            </w:tcMar>
          </w:tcPr>
          <w:p w:rsidR="004D6CD5" w:rsidRPr="00AE0081" w:rsidRDefault="000769BB" w:rsidP="00AE008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The data can be identified as the raw elements or some of the random facts that need to be processed within the process of the organization Tesco. Most of the data are casual and straightforward, seemingly sometimes useless unless or until it is appropriately organized.</w:t>
            </w:r>
          </w:p>
        </w:tc>
        <w:tc>
          <w:tcPr>
            <w:tcW w:w="4680" w:type="dxa"/>
            <w:shd w:val="clear" w:color="auto" w:fill="auto"/>
            <w:tcMar>
              <w:top w:w="100" w:type="dxa"/>
              <w:left w:w="100" w:type="dxa"/>
              <w:bottom w:w="100" w:type="dxa"/>
              <w:right w:w="100" w:type="dxa"/>
            </w:tcMar>
          </w:tcPr>
          <w:p w:rsidR="004D6CD5" w:rsidRPr="00AE0081" w:rsidRDefault="000769BB" w:rsidP="00AE008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On the other hand, the information is just a structured or organized version of the data. In better words, it can be exclaimed that the data are being configured and appropriately structured to make it a defined named called information.</w:t>
            </w:r>
          </w:p>
        </w:tc>
      </w:tr>
    </w:tbl>
    <w:p w:rsidR="004D6CD5" w:rsidRPr="00AE0081" w:rsidRDefault="004D6CD5" w:rsidP="00AE0081">
      <w:pPr>
        <w:spacing w:line="360" w:lineRule="auto"/>
        <w:jc w:val="both"/>
        <w:rPr>
          <w:rFonts w:ascii="Times New Roman" w:eastAsia="Times New Roman" w:hAnsi="Times New Roman" w:cs="Times New Roman"/>
          <w:color w:val="000000" w:themeColor="text1"/>
          <w:sz w:val="24"/>
          <w:szCs w:val="24"/>
        </w:rPr>
      </w:pP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So in regard of the upper differentiation, the statement can be exclaimed that the brainstorming tools which have been used in the top section of the study about identify the problems and provide a proper solution are the data which is unpolished, unstructured and unidentified. These elements </w:t>
      </w:r>
      <w:r w:rsidRPr="00AE0081">
        <w:rPr>
          <w:rFonts w:ascii="Times New Roman" w:eastAsia="Times New Roman" w:hAnsi="Times New Roman" w:cs="Times New Roman"/>
          <w:color w:val="000000" w:themeColor="text1"/>
          <w:sz w:val="24"/>
          <w:szCs w:val="24"/>
        </w:rPr>
        <w:lastRenderedPageBreak/>
        <w:t>or the tools need to be properly polished and then need to be used under the monitor and assistance of the management system such as the Human Resource management system to get proper results in the production of the company Tesco</w:t>
      </w:r>
      <w:r w:rsidR="00AE0081">
        <w:rPr>
          <w:rFonts w:ascii="Times New Roman" w:eastAsia="Times New Roman" w:hAnsi="Times New Roman" w:cs="Times New Roman"/>
          <w:color w:val="000000" w:themeColor="text1"/>
          <w:sz w:val="24"/>
          <w:szCs w:val="24"/>
        </w:rPr>
        <w:t xml:space="preserve"> </w:t>
      </w:r>
      <w:r w:rsidRPr="00AE0081">
        <w:rPr>
          <w:rFonts w:ascii="Times New Roman" w:eastAsia="Times New Roman" w:hAnsi="Times New Roman" w:cs="Times New Roman"/>
          <w:color w:val="000000" w:themeColor="text1"/>
          <w:sz w:val="24"/>
          <w:szCs w:val="24"/>
        </w:rPr>
        <w:t xml:space="preserve">(McCormac </w:t>
      </w:r>
      <w:r w:rsidRPr="00AE0081">
        <w:rPr>
          <w:rFonts w:ascii="Times New Roman" w:eastAsia="Times New Roman" w:hAnsi="Times New Roman" w:cs="Times New Roman"/>
          <w:i/>
          <w:color w:val="000000" w:themeColor="text1"/>
          <w:sz w:val="24"/>
          <w:szCs w:val="24"/>
        </w:rPr>
        <w:t>et al</w:t>
      </w:r>
      <w:r w:rsidRPr="00AE0081">
        <w:rPr>
          <w:rFonts w:ascii="Times New Roman" w:eastAsia="Times New Roman" w:hAnsi="Times New Roman" w:cs="Times New Roman"/>
          <w:color w:val="000000" w:themeColor="text1"/>
          <w:sz w:val="24"/>
          <w:szCs w:val="24"/>
        </w:rPr>
        <w:t>., 2017)</w:t>
      </w:r>
      <w:r w:rsidR="00AE0081">
        <w:rPr>
          <w:rFonts w:ascii="Times New Roman" w:eastAsia="Times New Roman" w:hAnsi="Times New Roman" w:cs="Times New Roman"/>
          <w:color w:val="000000" w:themeColor="text1"/>
          <w:sz w:val="24"/>
          <w:szCs w:val="24"/>
        </w:rPr>
        <w:t>.</w:t>
      </w:r>
    </w:p>
    <w:p w:rsidR="004D6CD5" w:rsidRPr="00AE0081" w:rsidRDefault="000769BB" w:rsidP="00EA65D2">
      <w:pPr>
        <w:pStyle w:val="Titolo1"/>
      </w:pPr>
      <w:bookmarkStart w:id="4" w:name="_Toc37774559"/>
      <w:r w:rsidRPr="00AE0081">
        <w:t xml:space="preserve">Evolution of the </w:t>
      </w:r>
      <w:r w:rsidRPr="00EA65D2">
        <w:rPr>
          <w:szCs w:val="24"/>
        </w:rPr>
        <w:t>options</w:t>
      </w:r>
      <w:r w:rsidRPr="00AE0081">
        <w:t xml:space="preserve"> to make a decision</w:t>
      </w:r>
      <w:bookmarkEnd w:id="4"/>
      <w:r w:rsidRPr="00AE0081">
        <w:t xml:space="preserve">  </w:t>
      </w:r>
    </w:p>
    <w:p w:rsidR="004D6CD5" w:rsidRPr="00AE0081" w:rsidRDefault="000769BB" w:rsidP="00AE0081">
      <w:pPr>
        <w:numPr>
          <w:ilvl w:val="0"/>
          <w:numId w:val="10"/>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Importance of information: To solve a problem and make the right decision, information is needed. The managers and team leaders of Tesco collect the data from different sources and analyze the data from different points of view. Because all the information is not necessary, so they keep the relevant information only to make an appropriate decision.</w:t>
      </w:r>
    </w:p>
    <w:p w:rsidR="004D6CD5" w:rsidRPr="00AE0081" w:rsidRDefault="000769BB" w:rsidP="00AE0081">
      <w:pPr>
        <w:numPr>
          <w:ilvl w:val="0"/>
          <w:numId w:val="10"/>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Decision-making technique: Tesco has applied different types of methods for decision making by using Gantt chart, swot analysis, pestle analysis etc.</w:t>
      </w:r>
    </w:p>
    <w:p w:rsidR="004D6CD5" w:rsidRPr="00AE0081" w:rsidRDefault="000769BB" w:rsidP="00AE0081">
      <w:pPr>
        <w:numPr>
          <w:ilvl w:val="0"/>
          <w:numId w:val="10"/>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Effective presentation of a case: Since 2007, Tesco opened more than 100 "fresh and easy " stores in the USA market. The company had only its small stores in the United States. Tesco was planning to set up its distributive network. For that, they would like to bring two suppliers to the United States market. The company found it so hard. So the company announced it would be selling the "fresh and easy" brand and leaving the U.S. market. The company had faced a loss of 1.8 billion dollars.</w:t>
      </w:r>
    </w:p>
    <w:p w:rsidR="004D6CD5" w:rsidRDefault="000769BB" w:rsidP="00AE0081">
      <w:pPr>
        <w:numPr>
          <w:ilvl w:val="0"/>
          <w:numId w:val="10"/>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Action plan - Gantt chart: This is another crucial factor for Tesco to be considered. The factor strengthens the internal activities. It also helps to improve the relationship between suppliers. It is quite clear that the forecasting of sales mainly depends on the game of demand and supply chain of the market.  Supply and demand both are internally related. Tesco has managed it well in this current situation. Forecasting of sales is one of the most important processes which is related to the operating activities of Tesco.  The company has a good sales ratio. Their profitability and revenue generation ability are very remarkable. The trend for past year sales can be used to forecast future sales</w:t>
      </w:r>
      <w:r w:rsidR="00AE0081">
        <w:rPr>
          <w:rFonts w:ascii="Times New Roman" w:eastAsia="Times New Roman" w:hAnsi="Times New Roman" w:cs="Times New Roman"/>
          <w:color w:val="000000" w:themeColor="text1"/>
          <w:sz w:val="24"/>
          <w:szCs w:val="24"/>
        </w:rPr>
        <w:t xml:space="preserve"> </w:t>
      </w:r>
      <w:r w:rsidRPr="00AE0081">
        <w:rPr>
          <w:rFonts w:ascii="Times New Roman" w:eastAsia="Times New Roman" w:hAnsi="Times New Roman" w:cs="Times New Roman"/>
          <w:color w:val="000000" w:themeColor="text1"/>
          <w:sz w:val="24"/>
          <w:szCs w:val="24"/>
        </w:rPr>
        <w:t>(Sharon  and Dori, 2017)</w:t>
      </w:r>
      <w:r w:rsidR="00AE0081">
        <w:rPr>
          <w:rFonts w:ascii="Times New Roman" w:eastAsia="Times New Roman" w:hAnsi="Times New Roman" w:cs="Times New Roman"/>
          <w:color w:val="000000" w:themeColor="text1"/>
          <w:sz w:val="24"/>
          <w:szCs w:val="24"/>
        </w:rPr>
        <w:t>.</w:t>
      </w:r>
    </w:p>
    <w:tbl>
      <w:tblPr>
        <w:tblStyle w:val="Grigliatabella"/>
        <w:tblW w:w="0" w:type="auto"/>
        <w:tblLook w:val="04A0" w:firstRow="1" w:lastRow="0" w:firstColumn="1" w:lastColumn="0" w:noHBand="0" w:noVBand="1"/>
      </w:tblPr>
      <w:tblGrid>
        <w:gridCol w:w="1509"/>
        <w:gridCol w:w="1306"/>
        <w:gridCol w:w="1307"/>
        <w:gridCol w:w="1307"/>
        <w:gridCol w:w="1307"/>
        <w:gridCol w:w="1307"/>
        <w:gridCol w:w="1307"/>
      </w:tblGrid>
      <w:tr w:rsidR="008452A3" w:rsidRPr="008452A3" w:rsidTr="008452A3">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sidRPr="008452A3">
              <w:rPr>
                <w:rFonts w:ascii="Times New Roman" w:hAnsi="Times New Roman" w:cs="Times New Roman"/>
                <w:sz w:val="24"/>
                <w:szCs w:val="24"/>
              </w:rPr>
              <w:t>Task Name</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sidRPr="008452A3">
              <w:rPr>
                <w:rFonts w:ascii="Times New Roman" w:hAnsi="Times New Roman" w:cs="Times New Roman"/>
                <w:sz w:val="24"/>
                <w:szCs w:val="24"/>
              </w:rPr>
              <w:t>23-03-20</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sidRPr="008452A3">
              <w:rPr>
                <w:rFonts w:ascii="Times New Roman" w:hAnsi="Times New Roman" w:cs="Times New Roman"/>
                <w:sz w:val="24"/>
                <w:szCs w:val="24"/>
              </w:rPr>
              <w:t>24-03-20</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sidRPr="008452A3">
              <w:rPr>
                <w:rFonts w:ascii="Times New Roman" w:hAnsi="Times New Roman" w:cs="Times New Roman"/>
                <w:sz w:val="24"/>
                <w:szCs w:val="24"/>
              </w:rPr>
              <w:t>25-03-20</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sidRPr="008452A3">
              <w:rPr>
                <w:rFonts w:ascii="Times New Roman" w:hAnsi="Times New Roman" w:cs="Times New Roman"/>
                <w:sz w:val="24"/>
                <w:szCs w:val="24"/>
              </w:rPr>
              <w:t>26-03-20</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sidRPr="008452A3">
              <w:rPr>
                <w:rFonts w:ascii="Times New Roman" w:hAnsi="Times New Roman" w:cs="Times New Roman"/>
                <w:sz w:val="24"/>
                <w:szCs w:val="24"/>
              </w:rPr>
              <w:t>27-03-20</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sidRPr="008452A3">
              <w:rPr>
                <w:rFonts w:ascii="Times New Roman" w:hAnsi="Times New Roman" w:cs="Times New Roman"/>
                <w:sz w:val="24"/>
                <w:szCs w:val="24"/>
              </w:rPr>
              <w:t>28-03-20</w:t>
            </w:r>
          </w:p>
        </w:tc>
      </w:tr>
      <w:tr w:rsidR="008452A3" w:rsidRPr="008452A3" w:rsidTr="008452A3">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Pr>
                <w:rFonts w:ascii="Times New Roman" w:hAnsi="Times New Roman" w:cs="Times New Roman"/>
                <w:sz w:val="24"/>
                <w:szCs w:val="24"/>
              </w:rPr>
              <w:t>Planning technique</w:t>
            </w:r>
          </w:p>
        </w:tc>
        <w:tc>
          <w:tcPr>
            <w:tcW w:w="1368" w:type="dxa"/>
            <w:shd w:val="clear" w:color="auto" w:fill="943634" w:themeFill="accent2" w:themeFillShade="BF"/>
          </w:tcPr>
          <w:p w:rsidR="008452A3" w:rsidRPr="008452A3" w:rsidRDefault="008452A3" w:rsidP="008452A3">
            <w:pPr>
              <w:tabs>
                <w:tab w:val="left" w:pos="5985"/>
              </w:tabs>
              <w:spacing w:line="360" w:lineRule="auto"/>
              <w:rPr>
                <w:rFonts w:ascii="Times New Roman" w:hAnsi="Times New Roman" w:cs="Times New Roman"/>
                <w:color w:val="E36C0A" w:themeColor="accent6" w:themeShade="BF"/>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r>
      <w:tr w:rsidR="008452A3" w:rsidRPr="008452A3" w:rsidTr="008452A3">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Pr>
                <w:rFonts w:ascii="Times New Roman" w:hAnsi="Times New Roman" w:cs="Times New Roman"/>
                <w:sz w:val="24"/>
                <w:szCs w:val="24"/>
              </w:rPr>
              <w:t>Develop questionnaire</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shd w:val="clear" w:color="auto" w:fill="8064A2" w:themeFill="accent4"/>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r>
      <w:tr w:rsidR="008452A3" w:rsidRPr="008452A3" w:rsidTr="008452A3">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Print and mail questionnaire</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shd w:val="clear" w:color="auto" w:fill="00B050"/>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r>
      <w:tr w:rsidR="008452A3" w:rsidRPr="008452A3" w:rsidTr="008452A3">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Pr>
                <w:rFonts w:ascii="Times New Roman" w:hAnsi="Times New Roman" w:cs="Times New Roman"/>
                <w:sz w:val="24"/>
                <w:szCs w:val="24"/>
              </w:rPr>
              <w:t>Receive responses</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shd w:val="clear" w:color="auto" w:fill="E36C0A" w:themeFill="accent6" w:themeFillShade="BF"/>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r>
      <w:tr w:rsidR="008452A3" w:rsidRPr="008452A3" w:rsidTr="008452A3">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r>
              <w:rPr>
                <w:rFonts w:ascii="Times New Roman" w:hAnsi="Times New Roman" w:cs="Times New Roman"/>
                <w:sz w:val="24"/>
                <w:szCs w:val="24"/>
              </w:rPr>
              <w:t>Data entry</w:t>
            </w: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shd w:val="clear" w:color="auto" w:fill="002060"/>
          </w:tcPr>
          <w:p w:rsidR="008452A3" w:rsidRPr="008452A3" w:rsidRDefault="008452A3" w:rsidP="008452A3">
            <w:pPr>
              <w:tabs>
                <w:tab w:val="left" w:pos="5985"/>
              </w:tabs>
              <w:spacing w:line="360" w:lineRule="auto"/>
              <w:rPr>
                <w:rFonts w:ascii="Times New Roman" w:hAnsi="Times New Roman" w:cs="Times New Roman"/>
                <w:sz w:val="24"/>
                <w:szCs w:val="24"/>
              </w:rPr>
            </w:pPr>
          </w:p>
        </w:tc>
        <w:tc>
          <w:tcPr>
            <w:tcW w:w="1368" w:type="dxa"/>
            <w:shd w:val="clear" w:color="auto" w:fill="002060"/>
          </w:tcPr>
          <w:p w:rsidR="008452A3" w:rsidRPr="008452A3" w:rsidRDefault="008452A3" w:rsidP="008452A3">
            <w:pPr>
              <w:tabs>
                <w:tab w:val="left" w:pos="5985"/>
              </w:tabs>
              <w:spacing w:line="360" w:lineRule="auto"/>
              <w:rPr>
                <w:rFonts w:ascii="Times New Roman" w:hAnsi="Times New Roman" w:cs="Times New Roman"/>
                <w:sz w:val="24"/>
                <w:szCs w:val="24"/>
              </w:rPr>
            </w:pPr>
          </w:p>
        </w:tc>
      </w:tr>
    </w:tbl>
    <w:p w:rsidR="004D6CD5" w:rsidRPr="00AE0081" w:rsidRDefault="004D6CD5" w:rsidP="00AE0081">
      <w:pPr>
        <w:spacing w:line="360" w:lineRule="auto"/>
        <w:jc w:val="both"/>
        <w:rPr>
          <w:rFonts w:ascii="Times New Roman" w:eastAsia="Times New Roman" w:hAnsi="Times New Roman" w:cs="Times New Roman"/>
          <w:color w:val="000000" w:themeColor="text1"/>
          <w:sz w:val="24"/>
          <w:szCs w:val="24"/>
        </w:rPr>
      </w:pPr>
    </w:p>
    <w:p w:rsidR="004D6CD5" w:rsidRPr="00AE0081" w:rsidRDefault="000769BB" w:rsidP="00505335">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Figure 5: Gantt chart</w:t>
      </w:r>
    </w:p>
    <w:p w:rsidR="004D6CD5" w:rsidRPr="00AE0081" w:rsidRDefault="00AE0081" w:rsidP="00505335">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w:t>
      </w:r>
      <w:r w:rsidR="000769BB" w:rsidRPr="00AE0081">
        <w:rPr>
          <w:rFonts w:ascii="Times New Roman" w:eastAsia="Times New Roman" w:hAnsi="Times New Roman" w:cs="Times New Roman"/>
          <w:color w:val="000000" w:themeColor="text1"/>
          <w:sz w:val="24"/>
          <w:szCs w:val="24"/>
        </w:rPr>
        <w:t>: (Sharon  and Dori, 2017)</w:t>
      </w:r>
    </w:p>
    <w:p w:rsidR="004D6CD5" w:rsidRPr="00AE0081" w:rsidRDefault="000769BB" w:rsidP="00AE0081">
      <w:pPr>
        <w:numPr>
          <w:ilvl w:val="0"/>
          <w:numId w:val="10"/>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Effective presentation of a case: Since 2007, Tesco opened more than 100 "fresh and easy " stores in the USA market. The company had only its small stores in the United States. Tesco was planning to set up its distributive network. For that, they would like to bring two suppliers to the United States market. The company found it so hard. So the company announced it would be selling the "fresh and easy" brand and leaving the U.S. market. The company had faced a loss of $1.8 billion.</w:t>
      </w:r>
    </w:p>
    <w:p w:rsidR="004D6CD5" w:rsidRPr="00AE0081" w:rsidRDefault="000769BB" w:rsidP="00AE0081">
      <w:pPr>
        <w:numPr>
          <w:ilvl w:val="0"/>
          <w:numId w:val="10"/>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Reasons for organizational change :</w:t>
      </w:r>
    </w:p>
    <w:p w:rsidR="004D6CD5" w:rsidRPr="00AE0081" w:rsidRDefault="000769BB" w:rsidP="00AE0081">
      <w:pPr>
        <w:numPr>
          <w:ilvl w:val="0"/>
          <w:numId w:val="8"/>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Tesco wants to be a successful retailer internationally.</w:t>
      </w:r>
    </w:p>
    <w:p w:rsidR="004D6CD5" w:rsidRPr="00AE0081" w:rsidRDefault="000769BB" w:rsidP="00AE0081">
      <w:pPr>
        <w:numPr>
          <w:ilvl w:val="0"/>
          <w:numId w:val="8"/>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The company wants to be as strong in non-food items as food items.</w:t>
      </w:r>
    </w:p>
    <w:p w:rsidR="004D6CD5" w:rsidRPr="00AE0081" w:rsidRDefault="000769BB" w:rsidP="00AE0081">
      <w:pPr>
        <w:numPr>
          <w:ilvl w:val="0"/>
          <w:numId w:val="8"/>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Tesco hopes to develop other retailing services like Tesco personal finance, Telecoms, Tesco.com etc.</w:t>
      </w:r>
    </w:p>
    <w:p w:rsidR="004D6CD5" w:rsidRPr="00AE0081" w:rsidRDefault="000769BB" w:rsidP="00AE0081">
      <w:pPr>
        <w:numPr>
          <w:ilvl w:val="0"/>
          <w:numId w:val="8"/>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The company wants to develop the core business in the U.K.</w:t>
      </w:r>
    </w:p>
    <w:p w:rsidR="004D6CD5" w:rsidRPr="00AE0081" w:rsidRDefault="000769BB" w:rsidP="00AE0081">
      <w:pPr>
        <w:numPr>
          <w:ilvl w:val="0"/>
          <w:numId w:val="8"/>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Tesco expects to reach all the customers through its business activities.</w:t>
      </w:r>
    </w:p>
    <w:p w:rsidR="004D6CD5" w:rsidRPr="00AE0081" w:rsidRDefault="000769BB" w:rsidP="00AE0081">
      <w:pPr>
        <w:numPr>
          <w:ilvl w:val="0"/>
          <w:numId w:val="10"/>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Pestle analysis : </w:t>
      </w:r>
    </w:p>
    <w:p w:rsidR="004D6CD5" w:rsidRPr="00AE0081" w:rsidRDefault="000769BB" w:rsidP="00AE0081">
      <w:pPr>
        <w:spacing w:line="360" w:lineRule="auto"/>
        <w:ind w:firstLine="720"/>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.a. Political factors: Since the company operates its business worldwide, the global political environment influences the activity of Tesco greatly. Different political activities like tax rate, acts of legislation, the continuity of the government and many more are critical for the company to be considered. (Achinas </w:t>
      </w:r>
      <w:r w:rsidRPr="00AE0081">
        <w:rPr>
          <w:rFonts w:ascii="Times New Roman" w:eastAsia="Times New Roman" w:hAnsi="Times New Roman" w:cs="Times New Roman"/>
          <w:i/>
          <w:color w:val="000000" w:themeColor="text1"/>
          <w:sz w:val="24"/>
          <w:szCs w:val="24"/>
        </w:rPr>
        <w:t>et al</w:t>
      </w:r>
      <w:r w:rsidRPr="00AE0081">
        <w:rPr>
          <w:rFonts w:ascii="Times New Roman" w:eastAsia="Times New Roman" w:hAnsi="Times New Roman" w:cs="Times New Roman"/>
          <w:color w:val="000000" w:themeColor="text1"/>
          <w:sz w:val="24"/>
          <w:szCs w:val="24"/>
        </w:rPr>
        <w:t>., 2019)</w:t>
      </w:r>
    </w:p>
    <w:p w:rsidR="004D6CD5" w:rsidRPr="00AE0081" w:rsidRDefault="000769BB" w:rsidP="00AE0081">
      <w:pPr>
        <w:spacing w:line="360" w:lineRule="auto"/>
        <w:ind w:firstLine="720"/>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.b. Economic factors: Currently, economic instability is found all over the world. So the company should consider the financial factors very carefully such as- changes in tax policies, minimum wages law etc.</w:t>
      </w:r>
    </w:p>
    <w:p w:rsidR="004D6CD5" w:rsidRPr="00AE0081" w:rsidRDefault="000769BB" w:rsidP="00AE0081">
      <w:pPr>
        <w:spacing w:line="360" w:lineRule="auto"/>
        <w:ind w:firstLine="720"/>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.c. Social factors: Social changes in different places are significant for the company.</w:t>
      </w:r>
    </w:p>
    <w:p w:rsidR="004D6CD5" w:rsidRPr="00AE0081" w:rsidRDefault="000769BB" w:rsidP="00AE0081">
      <w:pPr>
        <w:spacing w:line="360" w:lineRule="auto"/>
        <w:ind w:firstLine="720"/>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lastRenderedPageBreak/>
        <w:t>D. Technology:  Nowadays, it is an age of technology. So technical factors are significant for the company.</w:t>
      </w:r>
    </w:p>
    <w:p w:rsidR="004D6CD5" w:rsidRPr="00AE0081" w:rsidRDefault="000769BB" w:rsidP="00AE0081">
      <w:pPr>
        <w:spacing w:line="360" w:lineRule="auto"/>
        <w:ind w:firstLine="720"/>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E. Environment: Environmental factors also influence the activities of Tesco. Tesco is committed to reducing its carbon footprint. Tesco is decreasing their wastage which is produced by their stores.</w:t>
      </w:r>
    </w:p>
    <w:p w:rsidR="004D6CD5" w:rsidRPr="00AE0081" w:rsidRDefault="000769BB" w:rsidP="00AE0081">
      <w:pPr>
        <w:spacing w:line="360" w:lineRule="auto"/>
        <w:ind w:firstLine="720"/>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F. Legislative factors:  Government policies and other legislations also hits the performance of Tesco directly.</w:t>
      </w:r>
    </w:p>
    <w:p w:rsidR="004D6CD5" w:rsidRPr="00AE0081" w:rsidRDefault="000769BB" w:rsidP="00AE0081">
      <w:pPr>
        <w:numPr>
          <w:ilvl w:val="0"/>
          <w:numId w:val="10"/>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b/>
          <w:color w:val="000000" w:themeColor="text1"/>
          <w:sz w:val="24"/>
          <w:szCs w:val="24"/>
        </w:rPr>
        <w:t>SWOT analysis :</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D6CD5" w:rsidRPr="00AE0081">
        <w:tc>
          <w:tcPr>
            <w:tcW w:w="4680" w:type="dxa"/>
            <w:shd w:val="clear" w:color="auto" w:fill="auto"/>
            <w:tcMar>
              <w:top w:w="100" w:type="dxa"/>
              <w:left w:w="100" w:type="dxa"/>
              <w:bottom w:w="100" w:type="dxa"/>
              <w:right w:w="100" w:type="dxa"/>
            </w:tcMar>
          </w:tcPr>
          <w:p w:rsidR="004D6CD5" w:rsidRPr="00AE0081" w:rsidRDefault="000769BB" w:rsidP="00AE008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b/>
                <w:color w:val="000000" w:themeColor="text1"/>
                <w:sz w:val="24"/>
                <w:szCs w:val="24"/>
              </w:rPr>
              <w:t xml:space="preserve">Strength </w:t>
            </w:r>
          </w:p>
          <w:p w:rsidR="004D6CD5" w:rsidRPr="00AE0081" w:rsidRDefault="000769BB" w:rsidP="00AE008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Biggest retailer</w:t>
            </w:r>
            <w:r w:rsidRPr="00AE0081">
              <w:rPr>
                <w:rFonts w:ascii="Times New Roman" w:eastAsia="Times New Roman" w:hAnsi="Times New Roman" w:cs="Times New Roman"/>
                <w:color w:val="000000" w:themeColor="text1"/>
                <w:sz w:val="24"/>
                <w:szCs w:val="24"/>
              </w:rPr>
              <w:t>:  Tesco is one of the biggest grocery retailers in the U.K. It is no one supermarket also.</w:t>
            </w:r>
          </w:p>
          <w:p w:rsidR="004D6CD5" w:rsidRPr="00AE0081" w:rsidRDefault="000769BB" w:rsidP="00AE0081">
            <w:pPr>
              <w:numPr>
                <w:ilvl w:val="0"/>
                <w:numId w:val="6"/>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Market share:</w:t>
            </w:r>
            <w:r w:rsidRPr="00AE0081">
              <w:rPr>
                <w:rFonts w:ascii="Times New Roman" w:eastAsia="Times New Roman" w:hAnsi="Times New Roman" w:cs="Times New Roman"/>
                <w:color w:val="000000" w:themeColor="text1"/>
                <w:sz w:val="24"/>
                <w:szCs w:val="24"/>
              </w:rPr>
              <w:t xml:space="preserve"> Tesco captures the retail market in the U.K. with 27% of the market share. Recently it has become the most popular supermarket in Ireland. </w:t>
            </w:r>
          </w:p>
          <w:p w:rsidR="004D6CD5" w:rsidRPr="00AE0081" w:rsidRDefault="000769BB" w:rsidP="00AE0081">
            <w:pPr>
              <w:numPr>
                <w:ilvl w:val="0"/>
                <w:numId w:val="6"/>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Several stores:</w:t>
            </w:r>
            <w:r w:rsidRPr="00AE0081">
              <w:rPr>
                <w:rFonts w:ascii="Times New Roman" w:eastAsia="Times New Roman" w:hAnsi="Times New Roman" w:cs="Times New Roman"/>
                <w:color w:val="000000" w:themeColor="text1"/>
                <w:sz w:val="24"/>
                <w:szCs w:val="24"/>
              </w:rPr>
              <w:t xml:space="preserve"> in 2008, the company had 3751 stores, and now the company runs almost 7000 stores and outlets all over the world. </w:t>
            </w:r>
          </w:p>
          <w:p w:rsidR="004D6CD5" w:rsidRPr="00AE0081" w:rsidRDefault="004D6CD5" w:rsidP="00AE0081">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4680" w:type="dxa"/>
            <w:shd w:val="clear" w:color="auto" w:fill="auto"/>
            <w:tcMar>
              <w:top w:w="100" w:type="dxa"/>
              <w:left w:w="100" w:type="dxa"/>
              <w:bottom w:w="100" w:type="dxa"/>
              <w:right w:w="100" w:type="dxa"/>
            </w:tcMar>
          </w:tcPr>
          <w:p w:rsidR="004D6CD5" w:rsidRPr="00AE0081" w:rsidRDefault="000769BB" w:rsidP="00AE0081">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E0081">
              <w:rPr>
                <w:rFonts w:ascii="Times New Roman" w:eastAsia="Times New Roman" w:hAnsi="Times New Roman" w:cs="Times New Roman"/>
                <w:b/>
                <w:color w:val="000000" w:themeColor="text1"/>
                <w:sz w:val="24"/>
                <w:szCs w:val="24"/>
              </w:rPr>
              <w:t xml:space="preserve">Weakness </w:t>
            </w:r>
          </w:p>
          <w:p w:rsidR="004D6CD5" w:rsidRPr="00AE0081" w:rsidRDefault="000769BB" w:rsidP="00AE0081">
            <w:pPr>
              <w:numPr>
                <w:ilvl w:val="0"/>
                <w:numId w:val="4"/>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Failure in the U.S. market and Japan:</w:t>
            </w:r>
            <w:r w:rsidRPr="00AE0081">
              <w:rPr>
                <w:rFonts w:ascii="Times New Roman" w:eastAsia="Times New Roman" w:hAnsi="Times New Roman" w:cs="Times New Roman"/>
                <w:color w:val="000000" w:themeColor="text1"/>
                <w:sz w:val="24"/>
                <w:szCs w:val="24"/>
              </w:rPr>
              <w:t xml:space="preserve"> Tesco failed to run its business in the U.S. market and Japan properly. That is why the company had to leave the U.S. market after five years and the Japan market after nine years. </w:t>
            </w:r>
          </w:p>
          <w:p w:rsidR="004D6CD5" w:rsidRPr="00AE0081" w:rsidRDefault="000769BB" w:rsidP="00AE0081">
            <w:pPr>
              <w:numPr>
                <w:ilvl w:val="0"/>
                <w:numId w:val="4"/>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Clubcard controversy:</w:t>
            </w:r>
            <w:r w:rsidRPr="00AE0081">
              <w:rPr>
                <w:rFonts w:ascii="Times New Roman" w:eastAsia="Times New Roman" w:hAnsi="Times New Roman" w:cs="Times New Roman"/>
                <w:color w:val="000000" w:themeColor="text1"/>
                <w:sz w:val="24"/>
                <w:szCs w:val="24"/>
              </w:rPr>
              <w:t xml:space="preserve"> Tesco has a Clubcard controversy in 2018 for which the company faced a massive backlash from its angry customer. </w:t>
            </w:r>
          </w:p>
          <w:p w:rsidR="004D6CD5" w:rsidRPr="00AE0081" w:rsidRDefault="000769BB" w:rsidP="00AE0081">
            <w:pPr>
              <w:numPr>
                <w:ilvl w:val="0"/>
                <w:numId w:val="4"/>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Accounting scandal:</w:t>
            </w:r>
            <w:r w:rsidRPr="00AE0081">
              <w:rPr>
                <w:rFonts w:ascii="Times New Roman" w:eastAsia="Times New Roman" w:hAnsi="Times New Roman" w:cs="Times New Roman"/>
                <w:color w:val="000000" w:themeColor="text1"/>
                <w:sz w:val="24"/>
                <w:szCs w:val="24"/>
              </w:rPr>
              <w:t xml:space="preserve"> in 2017, the company charged and fined due to presenting a false declaration of accounting and a misrepresentation of profit.</w:t>
            </w:r>
          </w:p>
          <w:p w:rsidR="004D6CD5" w:rsidRPr="00AE0081" w:rsidRDefault="004D6CD5" w:rsidP="00AE0081">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tc>
      </w:tr>
      <w:tr w:rsidR="004D6CD5" w:rsidRPr="00AE0081">
        <w:tc>
          <w:tcPr>
            <w:tcW w:w="4680" w:type="dxa"/>
            <w:shd w:val="clear" w:color="auto" w:fill="auto"/>
            <w:tcMar>
              <w:top w:w="100" w:type="dxa"/>
              <w:left w:w="100" w:type="dxa"/>
              <w:bottom w:w="100" w:type="dxa"/>
              <w:right w:w="100" w:type="dxa"/>
            </w:tcMar>
          </w:tcPr>
          <w:p w:rsidR="004D6CD5" w:rsidRPr="00AE0081" w:rsidRDefault="000769BB" w:rsidP="00AE0081">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E0081">
              <w:rPr>
                <w:rFonts w:ascii="Times New Roman" w:eastAsia="Times New Roman" w:hAnsi="Times New Roman" w:cs="Times New Roman"/>
                <w:b/>
                <w:color w:val="000000" w:themeColor="text1"/>
                <w:sz w:val="24"/>
                <w:szCs w:val="24"/>
              </w:rPr>
              <w:t xml:space="preserve">Opportunity </w:t>
            </w:r>
          </w:p>
          <w:p w:rsidR="004D6CD5" w:rsidRPr="00AE0081" w:rsidRDefault="000769BB" w:rsidP="00AE0081">
            <w:pPr>
              <w:numPr>
                <w:ilvl w:val="0"/>
                <w:numId w:val="7"/>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Joint ventures:</w:t>
            </w:r>
            <w:r w:rsidRPr="00AE0081">
              <w:rPr>
                <w:rFonts w:ascii="Times New Roman" w:eastAsia="Times New Roman" w:hAnsi="Times New Roman" w:cs="Times New Roman"/>
                <w:color w:val="000000" w:themeColor="text1"/>
                <w:sz w:val="24"/>
                <w:szCs w:val="24"/>
              </w:rPr>
              <w:t xml:space="preserve"> Tesco has a chance to business jointly at those regions where Tesco stores are not performing well. </w:t>
            </w:r>
          </w:p>
          <w:p w:rsidR="004D6CD5" w:rsidRPr="00AE0081" w:rsidRDefault="000769BB" w:rsidP="00AE0081">
            <w:pPr>
              <w:numPr>
                <w:ilvl w:val="0"/>
                <w:numId w:val="7"/>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lastRenderedPageBreak/>
              <w:t>Online shopping:</w:t>
            </w:r>
            <w:r w:rsidRPr="00AE0081">
              <w:rPr>
                <w:rFonts w:ascii="Times New Roman" w:eastAsia="Times New Roman" w:hAnsi="Times New Roman" w:cs="Times New Roman"/>
                <w:color w:val="000000" w:themeColor="text1"/>
                <w:sz w:val="24"/>
                <w:szCs w:val="24"/>
              </w:rPr>
              <w:t xml:space="preserve"> Tesco can upgrade its online shopping business. </w:t>
            </w:r>
          </w:p>
          <w:p w:rsidR="004D6CD5" w:rsidRPr="00AE0081" w:rsidRDefault="000769BB" w:rsidP="00AE0081">
            <w:pPr>
              <w:numPr>
                <w:ilvl w:val="0"/>
                <w:numId w:val="7"/>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Strategic alliances with other brands</w:t>
            </w:r>
            <w:r w:rsidRPr="00AE0081">
              <w:rPr>
                <w:rFonts w:ascii="Times New Roman" w:eastAsia="Times New Roman" w:hAnsi="Times New Roman" w:cs="Times New Roman"/>
                <w:color w:val="000000" w:themeColor="text1"/>
                <w:sz w:val="24"/>
                <w:szCs w:val="24"/>
              </w:rPr>
              <w:t>: Tesco can develop its partnership with other reputed companies or brands.</w:t>
            </w:r>
          </w:p>
          <w:p w:rsidR="004D6CD5" w:rsidRPr="00AE0081" w:rsidRDefault="004D6CD5" w:rsidP="00AE0081">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tc>
        <w:tc>
          <w:tcPr>
            <w:tcW w:w="4680" w:type="dxa"/>
            <w:shd w:val="clear" w:color="auto" w:fill="auto"/>
            <w:tcMar>
              <w:top w:w="100" w:type="dxa"/>
              <w:left w:w="100" w:type="dxa"/>
              <w:bottom w:w="100" w:type="dxa"/>
              <w:right w:w="100" w:type="dxa"/>
            </w:tcMar>
          </w:tcPr>
          <w:p w:rsidR="004D6CD5" w:rsidRPr="00AE0081" w:rsidRDefault="000769BB" w:rsidP="00AE0081">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E0081">
              <w:rPr>
                <w:rFonts w:ascii="Times New Roman" w:eastAsia="Times New Roman" w:hAnsi="Times New Roman" w:cs="Times New Roman"/>
                <w:b/>
                <w:color w:val="000000" w:themeColor="text1"/>
                <w:sz w:val="24"/>
                <w:szCs w:val="24"/>
              </w:rPr>
              <w:lastRenderedPageBreak/>
              <w:t xml:space="preserve">Threat </w:t>
            </w:r>
          </w:p>
          <w:p w:rsidR="004D6CD5" w:rsidRPr="00AE0081" w:rsidRDefault="000769BB" w:rsidP="00AE0081">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Economic crisis:</w:t>
            </w:r>
            <w:r w:rsidRPr="00AE0081">
              <w:rPr>
                <w:rFonts w:ascii="Times New Roman" w:eastAsia="Times New Roman" w:hAnsi="Times New Roman" w:cs="Times New Roman"/>
                <w:color w:val="000000" w:themeColor="text1"/>
                <w:sz w:val="24"/>
                <w:szCs w:val="24"/>
              </w:rPr>
              <w:t xml:space="preserve"> Current economic instability all over the world may threaten the company. </w:t>
            </w:r>
          </w:p>
          <w:p w:rsidR="004D6CD5" w:rsidRPr="00AE0081" w:rsidRDefault="000769BB" w:rsidP="00AE0081">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Giant companies:</w:t>
            </w:r>
            <w:r w:rsidRPr="00AE0081">
              <w:rPr>
                <w:rFonts w:ascii="Times New Roman" w:eastAsia="Times New Roman" w:hAnsi="Times New Roman" w:cs="Times New Roman"/>
                <w:color w:val="000000" w:themeColor="text1"/>
                <w:sz w:val="24"/>
                <w:szCs w:val="24"/>
              </w:rPr>
              <w:t xml:space="preserve"> Tesco may get a </w:t>
            </w:r>
            <w:r w:rsidRPr="00AE0081">
              <w:rPr>
                <w:rFonts w:ascii="Times New Roman" w:eastAsia="Times New Roman" w:hAnsi="Times New Roman" w:cs="Times New Roman"/>
                <w:color w:val="000000" w:themeColor="text1"/>
                <w:sz w:val="24"/>
                <w:szCs w:val="24"/>
              </w:rPr>
              <w:lastRenderedPageBreak/>
              <w:t xml:space="preserve">threat from giant companies like ASDA, LIDL. They are Tesco's no one competitor.  </w:t>
            </w:r>
          </w:p>
          <w:p w:rsidR="004D6CD5" w:rsidRPr="00AE0081" w:rsidRDefault="000769BB" w:rsidP="00AE0081">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u w:val="single"/>
              </w:rPr>
              <w:t>Brexit:</w:t>
            </w:r>
            <w:r w:rsidRPr="00AE0081">
              <w:rPr>
                <w:rFonts w:ascii="Times New Roman" w:eastAsia="Times New Roman" w:hAnsi="Times New Roman" w:cs="Times New Roman"/>
                <w:color w:val="000000" w:themeColor="text1"/>
                <w:sz w:val="24"/>
                <w:szCs w:val="24"/>
              </w:rPr>
              <w:t xml:space="preserve"> Brexit may cause a threat to the company.</w:t>
            </w:r>
          </w:p>
        </w:tc>
      </w:tr>
    </w:tbl>
    <w:p w:rsidR="004D6CD5" w:rsidRPr="00AE0081" w:rsidRDefault="004D6CD5" w:rsidP="00AE0081">
      <w:pPr>
        <w:spacing w:line="360" w:lineRule="auto"/>
        <w:jc w:val="both"/>
        <w:rPr>
          <w:rFonts w:ascii="Times New Roman" w:eastAsia="Times New Roman" w:hAnsi="Times New Roman" w:cs="Times New Roman"/>
          <w:color w:val="000000" w:themeColor="text1"/>
          <w:sz w:val="24"/>
          <w:szCs w:val="24"/>
        </w:rPr>
      </w:pPr>
    </w:p>
    <w:p w:rsidR="004D6CD5" w:rsidRPr="00AE0081" w:rsidRDefault="000769BB" w:rsidP="00AE0081">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noProof/>
          <w:color w:val="000000" w:themeColor="text1"/>
          <w:sz w:val="24"/>
          <w:szCs w:val="24"/>
          <w:lang w:val="it-IT" w:eastAsia="it-IT"/>
        </w:rPr>
        <w:drawing>
          <wp:inline distT="114300" distB="114300" distL="114300" distR="114300">
            <wp:extent cx="3790950" cy="32099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789139936" name="image3.png"/>
                    <pic:cNvPicPr/>
                  </pic:nvPicPr>
                  <pic:blipFill>
                    <a:blip r:embed="rId12"/>
                    <a:stretch>
                      <a:fillRect/>
                    </a:stretch>
                  </pic:blipFill>
                  <pic:spPr>
                    <a:xfrm>
                      <a:off x="0" y="0"/>
                      <a:ext cx="3790950" cy="3209925"/>
                    </a:xfrm>
                    <a:prstGeom prst="rect">
                      <a:avLst/>
                    </a:prstGeom>
                  </pic:spPr>
                </pic:pic>
              </a:graphicData>
            </a:graphic>
          </wp:inline>
        </w:drawing>
      </w:r>
    </w:p>
    <w:p w:rsidR="004D6CD5" w:rsidRPr="00AE0081" w:rsidRDefault="004D6CD5" w:rsidP="00AE0081">
      <w:pPr>
        <w:spacing w:line="360" w:lineRule="auto"/>
        <w:jc w:val="both"/>
        <w:rPr>
          <w:rFonts w:ascii="Times New Roman" w:eastAsia="Times New Roman" w:hAnsi="Times New Roman" w:cs="Times New Roman"/>
          <w:color w:val="000000" w:themeColor="text1"/>
          <w:sz w:val="24"/>
          <w:szCs w:val="24"/>
        </w:rPr>
      </w:pPr>
    </w:p>
    <w:p w:rsidR="004D6CD5" w:rsidRPr="00AE0081" w:rsidRDefault="000769BB" w:rsidP="00AE0081">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Figure 6: SWOT analysis</w:t>
      </w:r>
    </w:p>
    <w:p w:rsidR="004D6CD5" w:rsidRPr="00AE0081" w:rsidRDefault="00AE0081" w:rsidP="00AE0081">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Source:</w:t>
      </w:r>
      <w:r w:rsidR="000769BB" w:rsidRPr="00AE0081">
        <w:rPr>
          <w:rFonts w:ascii="Times New Roman" w:eastAsia="Times New Roman" w:hAnsi="Times New Roman" w:cs="Times New Roman"/>
          <w:color w:val="000000" w:themeColor="text1"/>
          <w:sz w:val="24"/>
          <w:szCs w:val="24"/>
        </w:rPr>
        <w:t xml:space="preserve"> (Kukuh </w:t>
      </w:r>
      <w:r w:rsidR="000769BB" w:rsidRPr="00AE0081">
        <w:rPr>
          <w:rFonts w:ascii="Times New Roman" w:eastAsia="Times New Roman" w:hAnsi="Times New Roman" w:cs="Times New Roman"/>
          <w:i/>
          <w:color w:val="000000" w:themeColor="text1"/>
          <w:sz w:val="24"/>
          <w:szCs w:val="24"/>
        </w:rPr>
        <w:t>et al</w:t>
      </w:r>
      <w:r w:rsidR="000769BB" w:rsidRPr="00AE0081">
        <w:rPr>
          <w:rFonts w:ascii="Times New Roman" w:eastAsia="Times New Roman" w:hAnsi="Times New Roman" w:cs="Times New Roman"/>
          <w:color w:val="000000" w:themeColor="text1"/>
          <w:sz w:val="24"/>
          <w:szCs w:val="24"/>
        </w:rPr>
        <w:t>., 2019)</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9.  Change management-principle, implication, benefits</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Change management: A change management is a structural approach by which an individual, a group or organization like Tesco transforms from its current state to the desired status in future.</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Principles: The principles for change management that Tesco adopted :</w:t>
      </w:r>
    </w:p>
    <w:p w:rsidR="004D6CD5" w:rsidRPr="00AE0081" w:rsidRDefault="000769BB" w:rsidP="00AE0081">
      <w:pPr>
        <w:numPr>
          <w:ilvl w:val="0"/>
          <w:numId w:val="1"/>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Involve every layer: Tesco brings changes at every level of control and employees.</w:t>
      </w:r>
    </w:p>
    <w:p w:rsidR="004D6CD5" w:rsidRPr="00AE0081" w:rsidRDefault="000769BB" w:rsidP="00AE0081">
      <w:pPr>
        <w:numPr>
          <w:ilvl w:val="0"/>
          <w:numId w:val="1"/>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Starts from the top: Changes starts from the top-level management to bottom.</w:t>
      </w:r>
    </w:p>
    <w:p w:rsidR="004D6CD5" w:rsidRPr="00AE0081" w:rsidRDefault="000769BB" w:rsidP="00AE0081">
      <w:pPr>
        <w:numPr>
          <w:ilvl w:val="0"/>
          <w:numId w:val="1"/>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Regular communication: During the changes, proper contact with the related parties should take place.</w:t>
      </w:r>
    </w:p>
    <w:p w:rsidR="004D6CD5" w:rsidRPr="00AE0081" w:rsidRDefault="000769BB" w:rsidP="00AE0081">
      <w:pPr>
        <w:numPr>
          <w:ilvl w:val="0"/>
          <w:numId w:val="1"/>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lastRenderedPageBreak/>
        <w:t>Prepare for the unexpected: During the changes, an unwanted situation may happen. So all the parties should be prepared to face it.</w:t>
      </w:r>
    </w:p>
    <w:p w:rsidR="004D6CD5" w:rsidRPr="00AE0081" w:rsidRDefault="000769BB" w:rsidP="00AE0081">
      <w:pPr>
        <w:numPr>
          <w:ilvl w:val="0"/>
          <w:numId w:val="1"/>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Talk to the individual; Change is for both the company and the individual. So a conversation with the individual also should take place.</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Implications : </w:t>
      </w:r>
    </w:p>
    <w:p w:rsidR="004D6CD5" w:rsidRPr="00AE0081" w:rsidRDefault="000769BB" w:rsidP="00AE0081">
      <w:pPr>
        <w:numPr>
          <w:ilvl w:val="0"/>
          <w:numId w:val="5"/>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 To apply the changes, Tesco analyzes the PESTLE model first. The model includes political, economic, social, technical, legal and environmental factors.  </w:t>
      </w:r>
    </w:p>
    <w:p w:rsidR="004D6CD5" w:rsidRPr="00AE0081" w:rsidRDefault="000769BB" w:rsidP="00AE0081">
      <w:pPr>
        <w:numPr>
          <w:ilvl w:val="0"/>
          <w:numId w:val="5"/>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Currently, global warming is a big issue. So Tesco works to reduce global warming also. That is why Tesco announced a 0% carbon emission by 2050 as a part of the change.</w:t>
      </w:r>
    </w:p>
    <w:p w:rsidR="004D6CD5" w:rsidRPr="00AE0081" w:rsidRDefault="000769BB" w:rsidP="00AE0081">
      <w:pPr>
        <w:numPr>
          <w:ilvl w:val="0"/>
          <w:numId w:val="5"/>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Tesco provides better information on nutrition and health to develop a health awareness amongst its customers.</w:t>
      </w:r>
    </w:p>
    <w:p w:rsidR="004D6CD5" w:rsidRPr="00AE0081" w:rsidRDefault="000769BB" w:rsidP="00AE0081">
      <w:pPr>
        <w:numPr>
          <w:ilvl w:val="0"/>
          <w:numId w:val="5"/>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Tesco is working for demographic changes also among all races.</w:t>
      </w:r>
    </w:p>
    <w:p w:rsidR="004D6CD5" w:rsidRPr="00AE0081" w:rsidRDefault="000769BB" w:rsidP="00AE0081">
      <w:pPr>
        <w:numPr>
          <w:ilvl w:val="0"/>
          <w:numId w:val="5"/>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Tesco established an Internal support and recognition programme also for the employees.</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Benefits : </w:t>
      </w:r>
    </w:p>
    <w:p w:rsidR="004D6CD5" w:rsidRPr="00AE0081" w:rsidRDefault="000769BB" w:rsidP="00AE0081">
      <w:pPr>
        <w:numPr>
          <w:ilvl w:val="0"/>
          <w:numId w:val="2"/>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Reducing global warming is excellent to work. It helps to adapt to climate changes.</w:t>
      </w:r>
    </w:p>
    <w:p w:rsidR="004D6CD5" w:rsidRPr="00AE0081" w:rsidRDefault="000769BB" w:rsidP="00AE0081">
      <w:pPr>
        <w:numPr>
          <w:ilvl w:val="0"/>
          <w:numId w:val="2"/>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Tesco is also responsible for the consumption of alcohol.</w:t>
      </w:r>
    </w:p>
    <w:p w:rsidR="004D6CD5" w:rsidRPr="00AE0081" w:rsidRDefault="000769BB" w:rsidP="00AE0081">
      <w:pPr>
        <w:numPr>
          <w:ilvl w:val="0"/>
          <w:numId w:val="2"/>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Nutrition and health information helps customers to be more healthy and health-conscious.</w:t>
      </w:r>
    </w:p>
    <w:p w:rsidR="004D6CD5" w:rsidRPr="00AE0081" w:rsidRDefault="000769BB" w:rsidP="00AE0081">
      <w:pPr>
        <w:numPr>
          <w:ilvl w:val="0"/>
          <w:numId w:val="2"/>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People coming from different races and working together help to develop a unity which is useful for the work environment.</w:t>
      </w:r>
    </w:p>
    <w:p w:rsidR="004D6CD5" w:rsidRPr="00AE0081" w:rsidRDefault="000769BB" w:rsidP="00AE0081">
      <w:pPr>
        <w:numPr>
          <w:ilvl w:val="0"/>
          <w:numId w:val="2"/>
        </w:num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An Internal support and recognition programme helps to avoid conflicts</w:t>
      </w:r>
      <w:r w:rsidR="00AE0081">
        <w:rPr>
          <w:rFonts w:ascii="Times New Roman" w:eastAsia="Times New Roman" w:hAnsi="Times New Roman" w:cs="Times New Roman"/>
          <w:color w:val="000000" w:themeColor="text1"/>
          <w:sz w:val="24"/>
          <w:szCs w:val="24"/>
        </w:rPr>
        <w:t xml:space="preserve"> </w:t>
      </w:r>
      <w:r w:rsidRPr="00AE0081">
        <w:rPr>
          <w:rFonts w:ascii="Times New Roman" w:eastAsia="Times New Roman" w:hAnsi="Times New Roman" w:cs="Times New Roman"/>
          <w:color w:val="000000" w:themeColor="text1"/>
          <w:sz w:val="24"/>
          <w:szCs w:val="24"/>
        </w:rPr>
        <w:t xml:space="preserve">(Cummings </w:t>
      </w:r>
      <w:r w:rsidRPr="00AE0081">
        <w:rPr>
          <w:rFonts w:ascii="Times New Roman" w:eastAsia="Times New Roman" w:hAnsi="Times New Roman" w:cs="Times New Roman"/>
          <w:i/>
          <w:color w:val="000000" w:themeColor="text1"/>
          <w:sz w:val="24"/>
          <w:szCs w:val="24"/>
        </w:rPr>
        <w:t>et al</w:t>
      </w:r>
      <w:r w:rsidRPr="00AE0081">
        <w:rPr>
          <w:rFonts w:ascii="Times New Roman" w:eastAsia="Times New Roman" w:hAnsi="Times New Roman" w:cs="Times New Roman"/>
          <w:color w:val="000000" w:themeColor="text1"/>
          <w:sz w:val="24"/>
          <w:szCs w:val="24"/>
        </w:rPr>
        <w:t>., 2016)</w:t>
      </w:r>
    </w:p>
    <w:p w:rsidR="004D6CD5" w:rsidRPr="00AE0081" w:rsidRDefault="000769BB" w:rsidP="00EA65D2">
      <w:pPr>
        <w:pStyle w:val="Titolo1"/>
      </w:pPr>
      <w:bookmarkStart w:id="5" w:name="_Toc37774560"/>
      <w:r w:rsidRPr="00AE0081">
        <w:t>Review, monitor and plan the communication and implementation of the decision</w:t>
      </w:r>
      <w:bookmarkEnd w:id="5"/>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In the following part of the study, the discussion will be made based on the plans, following the review of communication and the application of the decision making referring with the organization Tesco. Since in the first part of the study, the phenomenon of the issues has been demonstrated in the following survey. Some of the significant problems which have been identified are the use of the e-commerce tools within the process of the organization Tesco. Some of the underlying problem-solving techniques have been showcased in the study regarding that issue. Now, in this following part, the mentioned of the generic tool kit has been established to solve the problems which the organization Tesco is facing. The organization Tesco should use the toolkit of </w:t>
      </w:r>
      <w:r w:rsidRPr="00AE0081">
        <w:rPr>
          <w:rFonts w:ascii="Times New Roman" w:eastAsia="Times New Roman" w:hAnsi="Times New Roman" w:cs="Times New Roman"/>
          <w:color w:val="000000" w:themeColor="text1"/>
          <w:sz w:val="24"/>
          <w:szCs w:val="24"/>
        </w:rPr>
        <w:lastRenderedPageBreak/>
        <w:t>hybrid management along with that the method of the control which is a combination of strength of the six sigma management approach and the power of total management of quality. Under these methods the organization Tesco will be able to set some of the benchmarks in operation, and these methods need to be in the continuation under special surveillance of the officials. The identification of the problem can be tracked by documenting all the activities along with that the level of optimal functioning needs to be implemented within the firm. In relating to the following part, one fundamental factor which is required to be established is the proper treatment of the employees of the organization Tesco. The company needs to involve development and training methods which will allow the employees to get training and development skills as per required. This particular factor will help the employees of the organization to get to understand their responsibilities and roles within the organization. As a result, they will output a string report when encountered with the consumers within the organization (</w:t>
      </w:r>
      <w:r w:rsidRPr="00AE0081">
        <w:rPr>
          <w:rFonts w:ascii="Times New Roman" w:eastAsia="Times New Roman" w:hAnsi="Times New Roman" w:cs="Times New Roman"/>
          <w:color w:val="000000" w:themeColor="text1"/>
          <w:sz w:val="24"/>
          <w:szCs w:val="24"/>
          <w:highlight w:val="white"/>
        </w:rPr>
        <w:t>Nonis and Hudson, 2019</w:t>
      </w:r>
      <w:r w:rsidRPr="00AE0081">
        <w:rPr>
          <w:rFonts w:ascii="Times New Roman" w:eastAsia="Times New Roman" w:hAnsi="Times New Roman" w:cs="Times New Roman"/>
          <w:color w:val="000000" w:themeColor="text1"/>
          <w:sz w:val="24"/>
          <w:szCs w:val="24"/>
        </w:rPr>
        <w:t>).</w:t>
      </w:r>
    </w:p>
    <w:p w:rsidR="004D6CD5" w:rsidRPr="00AE0081" w:rsidRDefault="000769BB" w:rsidP="00AE0081">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noProof/>
          <w:color w:val="000000" w:themeColor="text1"/>
          <w:sz w:val="24"/>
          <w:szCs w:val="24"/>
          <w:lang w:val="it-IT" w:eastAsia="it-IT"/>
        </w:rPr>
        <w:drawing>
          <wp:inline distT="114300" distB="114300" distL="114300" distR="114300">
            <wp:extent cx="5943600" cy="3340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963959990" name="image2.png"/>
                    <pic:cNvPicPr/>
                  </pic:nvPicPr>
                  <pic:blipFill>
                    <a:blip r:embed="rId13" cstate="print"/>
                    <a:stretch>
                      <a:fillRect/>
                    </a:stretch>
                  </pic:blipFill>
                  <pic:spPr>
                    <a:xfrm>
                      <a:off x="0" y="0"/>
                      <a:ext cx="5943600" cy="3340100"/>
                    </a:xfrm>
                    <a:prstGeom prst="rect">
                      <a:avLst/>
                    </a:prstGeom>
                  </pic:spPr>
                </pic:pic>
              </a:graphicData>
            </a:graphic>
          </wp:inline>
        </w:drawing>
      </w:r>
    </w:p>
    <w:p w:rsidR="004D6CD5" w:rsidRPr="00AE0081" w:rsidRDefault="000769BB" w:rsidP="00AE0081">
      <w:pPr>
        <w:spacing w:line="360" w:lineRule="auto"/>
        <w:jc w:val="center"/>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Figure 7: Communication and Implementation</w:t>
      </w:r>
    </w:p>
    <w:p w:rsidR="004D6CD5" w:rsidRPr="00AE0081" w:rsidRDefault="00AE0081" w:rsidP="00AE0081">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w:t>
      </w:r>
      <w:r w:rsidR="000769BB" w:rsidRPr="00AE0081">
        <w:rPr>
          <w:rFonts w:ascii="Times New Roman" w:eastAsia="Times New Roman" w:hAnsi="Times New Roman" w:cs="Times New Roman"/>
          <w:color w:val="000000" w:themeColor="text1"/>
          <w:sz w:val="24"/>
          <w:szCs w:val="24"/>
        </w:rPr>
        <w:t>: (</w:t>
      </w:r>
      <w:r w:rsidR="000769BB" w:rsidRPr="00AE0081">
        <w:rPr>
          <w:rFonts w:ascii="Times New Roman" w:eastAsia="Times New Roman" w:hAnsi="Times New Roman" w:cs="Times New Roman"/>
          <w:color w:val="000000" w:themeColor="text1"/>
          <w:sz w:val="24"/>
          <w:szCs w:val="24"/>
          <w:highlight w:val="white"/>
        </w:rPr>
        <w:t>Nonis and Hudson, 2019</w:t>
      </w:r>
      <w:r w:rsidR="000769BB" w:rsidRPr="00AE0081">
        <w:rPr>
          <w:rFonts w:ascii="Times New Roman" w:eastAsia="Times New Roman" w:hAnsi="Times New Roman" w:cs="Times New Roman"/>
          <w:color w:val="000000" w:themeColor="text1"/>
          <w:sz w:val="24"/>
          <w:szCs w:val="24"/>
        </w:rPr>
        <w:t>)</w:t>
      </w:r>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The officials of the organization Tesco need to keep a strong view on the techniques and the tools which have been taken for the growth of the organization in delivering efficient results to the consumers. Some of the generic tools which have been made for the problem solving and decision-making process are the sigma six, generic toolkit of hybrid management, quality management and </w:t>
      </w:r>
      <w:r w:rsidRPr="00AE0081">
        <w:rPr>
          <w:rFonts w:ascii="Times New Roman" w:eastAsia="Times New Roman" w:hAnsi="Times New Roman" w:cs="Times New Roman"/>
          <w:color w:val="000000" w:themeColor="text1"/>
          <w:sz w:val="24"/>
          <w:szCs w:val="24"/>
        </w:rPr>
        <w:lastRenderedPageBreak/>
        <w:t>many more(</w:t>
      </w:r>
      <w:r w:rsidRPr="00AE0081">
        <w:rPr>
          <w:rFonts w:ascii="Times New Roman" w:eastAsia="Times New Roman" w:hAnsi="Times New Roman" w:cs="Times New Roman"/>
          <w:color w:val="000000" w:themeColor="text1"/>
          <w:sz w:val="24"/>
          <w:szCs w:val="24"/>
          <w:highlight w:val="white"/>
        </w:rPr>
        <w:t xml:space="preserve">Polka </w:t>
      </w:r>
      <w:r w:rsidRPr="00AE0081">
        <w:rPr>
          <w:rFonts w:ascii="Times New Roman" w:eastAsia="Times New Roman" w:hAnsi="Times New Roman" w:cs="Times New Roman"/>
          <w:i/>
          <w:color w:val="000000" w:themeColor="text1"/>
          <w:sz w:val="24"/>
          <w:szCs w:val="24"/>
          <w:highlight w:val="white"/>
        </w:rPr>
        <w:t>et al.</w:t>
      </w:r>
      <w:r w:rsidRPr="00AE0081">
        <w:rPr>
          <w:rFonts w:ascii="Times New Roman" w:eastAsia="Times New Roman" w:hAnsi="Times New Roman" w:cs="Times New Roman"/>
          <w:color w:val="000000" w:themeColor="text1"/>
          <w:sz w:val="24"/>
          <w:szCs w:val="24"/>
          <w:highlight w:val="white"/>
        </w:rPr>
        <w:t>, 2016</w:t>
      </w:r>
      <w:r w:rsidRPr="00AE0081">
        <w:rPr>
          <w:rFonts w:ascii="Times New Roman" w:eastAsia="Times New Roman" w:hAnsi="Times New Roman" w:cs="Times New Roman"/>
          <w:color w:val="000000" w:themeColor="text1"/>
          <w:sz w:val="24"/>
          <w:szCs w:val="24"/>
        </w:rPr>
        <w:t>). These factors need to be strictly monitored by the management team or the leader of the group. These factors will help the organization in establishing a defined solution for the issues which is deliberately affecting the working synchronization of the organization Tesco. Apart from that, some of the factors which are also required for the management to keep in mind is the need of the customer. For this specific factor, the target needs to be created on the part of the consumer, which is interactive. The offerings of the company should also need proper monetization keeping the vision and the mission statement of the organization Tesco in mind(</w:t>
      </w:r>
      <w:r w:rsidRPr="00AE0081">
        <w:rPr>
          <w:rFonts w:ascii="Times New Roman" w:eastAsia="Times New Roman" w:hAnsi="Times New Roman" w:cs="Times New Roman"/>
          <w:color w:val="000000" w:themeColor="text1"/>
          <w:sz w:val="24"/>
          <w:szCs w:val="24"/>
          <w:highlight w:val="white"/>
        </w:rPr>
        <w:t xml:space="preserve">Steele </w:t>
      </w:r>
      <w:r w:rsidRPr="00AE0081">
        <w:rPr>
          <w:rFonts w:ascii="Times New Roman" w:eastAsia="Times New Roman" w:hAnsi="Times New Roman" w:cs="Times New Roman"/>
          <w:i/>
          <w:color w:val="000000" w:themeColor="text1"/>
          <w:sz w:val="24"/>
          <w:szCs w:val="24"/>
          <w:highlight w:val="white"/>
        </w:rPr>
        <w:t>et al</w:t>
      </w:r>
      <w:r w:rsidRPr="00AE0081">
        <w:rPr>
          <w:rFonts w:ascii="Times New Roman" w:eastAsia="Times New Roman" w:hAnsi="Times New Roman" w:cs="Times New Roman"/>
          <w:color w:val="000000" w:themeColor="text1"/>
          <w:sz w:val="24"/>
          <w:szCs w:val="24"/>
          <w:highlight w:val="white"/>
        </w:rPr>
        <w:t>., 2017</w:t>
      </w:r>
      <w:r w:rsidRPr="00AE0081">
        <w:rPr>
          <w:rFonts w:ascii="Times New Roman" w:eastAsia="Times New Roman" w:hAnsi="Times New Roman" w:cs="Times New Roman"/>
          <w:color w:val="000000" w:themeColor="text1"/>
          <w:sz w:val="24"/>
          <w:szCs w:val="24"/>
        </w:rPr>
        <w:t>).</w:t>
      </w:r>
    </w:p>
    <w:p w:rsidR="004D6CD5" w:rsidRPr="00AE0081" w:rsidRDefault="00AE0081" w:rsidP="00EA65D2">
      <w:pPr>
        <w:pStyle w:val="Titolo1"/>
      </w:pPr>
      <w:bookmarkStart w:id="6" w:name="_Toc37774561"/>
      <w:r>
        <w:t>Conclusion</w:t>
      </w:r>
      <w:bookmarkEnd w:id="6"/>
    </w:p>
    <w:p w:rsidR="004D6CD5" w:rsidRPr="00AE0081" w:rsidRDefault="000769BB" w:rsidP="00AE0081">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Though Tesco is one of the largest companies in the U.K., it has also faced some major problems currently. In this report, those problems are discussed in many aspects. The problems are analyzed, and the effects are discussed here. Tesco faced Clubcard controversy problems, fraud accounting statements problems. The company faces a huge amount of loss in the U.S. market and the Japan market. That is why the company had to leave the market. The report shows here what kind of problem it was, why the company faced those problems, and after that, some major steps are taken to solve those problems. The company's SWOT analysis, PESTLE analysis are discussed here. Tesco has adopted change management which is also discussed here. The change management involves different major changes which are prescribed by the expert opinion. The company has announced some steps for climate change which are also discussed here. Finally, it can be said that the problems faced by the company Tesco are very crucial and critical. This should not happen in future. Other newly growing up companies may learn a lesson by studying this report. This report may help them to find out the organizational problems and the solutions performed by the company. (Stouten </w:t>
      </w:r>
      <w:r w:rsidRPr="00AE0081">
        <w:rPr>
          <w:rFonts w:ascii="Times New Roman" w:eastAsia="Times New Roman" w:hAnsi="Times New Roman" w:cs="Times New Roman"/>
          <w:i/>
          <w:color w:val="000000" w:themeColor="text1"/>
          <w:sz w:val="24"/>
          <w:szCs w:val="24"/>
        </w:rPr>
        <w:t>et al</w:t>
      </w:r>
      <w:r w:rsidRPr="00AE0081">
        <w:rPr>
          <w:rFonts w:ascii="Times New Roman" w:eastAsia="Times New Roman" w:hAnsi="Times New Roman" w:cs="Times New Roman"/>
          <w:color w:val="000000" w:themeColor="text1"/>
          <w:sz w:val="24"/>
          <w:szCs w:val="24"/>
        </w:rPr>
        <w:t>., 2018)</w:t>
      </w:r>
    </w:p>
    <w:p w:rsidR="004D6CD5" w:rsidRPr="00AE0081" w:rsidRDefault="004D6CD5" w:rsidP="00AE0081">
      <w:pPr>
        <w:spacing w:line="360" w:lineRule="auto"/>
        <w:jc w:val="both"/>
        <w:rPr>
          <w:rFonts w:ascii="Times New Roman" w:eastAsia="Times New Roman" w:hAnsi="Times New Roman" w:cs="Times New Roman"/>
          <w:color w:val="000000" w:themeColor="text1"/>
          <w:sz w:val="24"/>
          <w:szCs w:val="24"/>
        </w:rPr>
      </w:pPr>
    </w:p>
    <w:p w:rsidR="004D6CD5" w:rsidRPr="00AE0081" w:rsidRDefault="004D6CD5" w:rsidP="00AE0081">
      <w:pPr>
        <w:spacing w:line="360" w:lineRule="auto"/>
        <w:jc w:val="both"/>
        <w:rPr>
          <w:rFonts w:ascii="Times New Roman" w:eastAsia="Times New Roman" w:hAnsi="Times New Roman" w:cs="Times New Roman"/>
          <w:color w:val="000000" w:themeColor="text1"/>
          <w:sz w:val="24"/>
          <w:szCs w:val="24"/>
        </w:rPr>
      </w:pPr>
    </w:p>
    <w:p w:rsidR="004D6CD5" w:rsidRPr="00AE0081" w:rsidRDefault="004D6CD5" w:rsidP="00AE0081">
      <w:pPr>
        <w:spacing w:line="360" w:lineRule="auto"/>
        <w:jc w:val="both"/>
        <w:rPr>
          <w:rFonts w:ascii="Times New Roman" w:eastAsia="Times New Roman" w:hAnsi="Times New Roman" w:cs="Times New Roman"/>
          <w:color w:val="000000" w:themeColor="text1"/>
          <w:sz w:val="24"/>
          <w:szCs w:val="24"/>
        </w:rPr>
      </w:pPr>
    </w:p>
    <w:p w:rsidR="000E6AD3" w:rsidRDefault="000E6AD3" w:rsidP="000E6AD3">
      <w:pPr>
        <w:rPr>
          <w:rFonts w:ascii="Times New Roman" w:eastAsia="Times New Roman" w:hAnsi="Times New Roman" w:cs="Times New Roman"/>
          <w:color w:val="000000" w:themeColor="text1"/>
          <w:sz w:val="24"/>
          <w:szCs w:val="24"/>
        </w:rPr>
      </w:pPr>
    </w:p>
    <w:p w:rsidR="00EA65D2" w:rsidRDefault="00EA65D2">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rsidR="00505335" w:rsidRPr="00505335" w:rsidRDefault="000769BB" w:rsidP="00EA65D2">
      <w:pPr>
        <w:pStyle w:val="Titolo1"/>
      </w:pPr>
      <w:bookmarkStart w:id="7" w:name="_Toc37774562"/>
      <w:r w:rsidRPr="00AE0081">
        <w:lastRenderedPageBreak/>
        <w:t>Reference list</w:t>
      </w:r>
      <w:bookmarkEnd w:id="7"/>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Achinas, S., Horjus, J., Achinas, V. and Euverink, G.J.W., 2019. A PESTLE Analysis of Biofuels Energy Industry in Europe. </w:t>
      </w:r>
      <w:r w:rsidRPr="00AE0081">
        <w:rPr>
          <w:rFonts w:ascii="Times New Roman" w:eastAsia="Times New Roman" w:hAnsi="Times New Roman" w:cs="Times New Roman"/>
          <w:i/>
          <w:color w:val="000000" w:themeColor="text1"/>
          <w:sz w:val="24"/>
          <w:szCs w:val="24"/>
        </w:rPr>
        <w:t>Sustainability</w:t>
      </w:r>
      <w:r w:rsidRPr="00AE0081">
        <w:rPr>
          <w:rFonts w:ascii="Times New Roman" w:eastAsia="Times New Roman" w:hAnsi="Times New Roman" w:cs="Times New Roman"/>
          <w:color w:val="000000" w:themeColor="text1"/>
          <w:sz w:val="24"/>
          <w:szCs w:val="24"/>
        </w:rPr>
        <w:t xml:space="preserve">, </w:t>
      </w:r>
      <w:r w:rsidRPr="00AE0081">
        <w:rPr>
          <w:rFonts w:ascii="Times New Roman" w:eastAsia="Times New Roman" w:hAnsi="Times New Roman" w:cs="Times New Roman"/>
          <w:i/>
          <w:color w:val="000000" w:themeColor="text1"/>
          <w:sz w:val="24"/>
          <w:szCs w:val="24"/>
        </w:rPr>
        <w:t>11</w:t>
      </w:r>
      <w:r w:rsidRPr="00AE0081">
        <w:rPr>
          <w:rFonts w:ascii="Times New Roman" w:eastAsia="Times New Roman" w:hAnsi="Times New Roman" w:cs="Times New Roman"/>
          <w:color w:val="000000" w:themeColor="text1"/>
          <w:sz w:val="24"/>
          <w:szCs w:val="24"/>
        </w:rPr>
        <w:t>(21), p.5981.</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Ahn, S.M. and Kim, K., 2018. The Influence of Career Decision-making Self-efficacy, Problem Solving Ability and Job-seeking Stress on Nursing Students' Career Maturity. Journal of the Korea Academia-Industrial cooperation Society, 19(1), pp.555-565.</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Cummings, S., Bridgman, T. and Brown, K.G., 2016. Unfreezing change as three steps: Rethinking Kurt Lewin’s legacy for change management. </w:t>
      </w:r>
      <w:r w:rsidRPr="00AE0081">
        <w:rPr>
          <w:rFonts w:ascii="Times New Roman" w:eastAsia="Times New Roman" w:hAnsi="Times New Roman" w:cs="Times New Roman"/>
          <w:i/>
          <w:color w:val="000000" w:themeColor="text1"/>
          <w:sz w:val="24"/>
          <w:szCs w:val="24"/>
        </w:rPr>
        <w:t>Human relations</w:t>
      </w:r>
      <w:r w:rsidRPr="00AE0081">
        <w:rPr>
          <w:rFonts w:ascii="Times New Roman" w:eastAsia="Times New Roman" w:hAnsi="Times New Roman" w:cs="Times New Roman"/>
          <w:color w:val="000000" w:themeColor="text1"/>
          <w:sz w:val="24"/>
          <w:szCs w:val="24"/>
        </w:rPr>
        <w:t xml:space="preserve">, </w:t>
      </w:r>
      <w:r w:rsidRPr="00AE0081">
        <w:rPr>
          <w:rFonts w:ascii="Times New Roman" w:eastAsia="Times New Roman" w:hAnsi="Times New Roman" w:cs="Times New Roman"/>
          <w:i/>
          <w:color w:val="000000" w:themeColor="text1"/>
          <w:sz w:val="24"/>
          <w:szCs w:val="24"/>
        </w:rPr>
        <w:t>69</w:t>
      </w:r>
      <w:r w:rsidRPr="00AE0081">
        <w:rPr>
          <w:rFonts w:ascii="Times New Roman" w:eastAsia="Times New Roman" w:hAnsi="Times New Roman" w:cs="Times New Roman"/>
          <w:color w:val="000000" w:themeColor="text1"/>
          <w:sz w:val="24"/>
          <w:szCs w:val="24"/>
        </w:rPr>
        <w:t>(1), pp.33-60.</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Espeland, M.A., Dutton, G.R., Neiberg, R.H., Carmichael, O., Hayden, K.M., Johnson, K.C., Jeffery, R.W., Baker, L.D., Cook, D.R., Kitzman, D.W. and Rapp, S.R., 2018. Impact of a multidomain intensive lifestyle intervention on complaints about memory, problem-solving, and decision-making abilities: the action for health in diabetes randomized controlled clinical trial. The Journals of Gerontology: Series A, 73(11), pp.1560-1567.</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Garg, H., 2016. A novel accuracy function under interval-valued Pythagorean fuzzy environment for solving multicriteria decision-making problem. Journal of Intelligent &amp; Fuzzy Systems, 31(1), pp.529-540.</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Hall, J.R. and Shaw, E.H., 2017. An empirical test of a theoretical model of problem-solving. Journal of Customer Behaviour, 16(4), pp.371-393.</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Haupt, G., 2018. Hierarchical thinking: a cognitive tool for guiding coherent decision making in design problem solving. International Journal of Technology and Design Education, 28(1), pp.207-237.</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Hoover, J.D. and Healy, A.F., 2017. Algebraic reasoning and bat-and-ball problem variants: Solving isomorphic algebra first facilitates problem solving later. Psychonomic bulletin &amp; review, 24(6), pp.1922-1928.</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Kukuh, S.A., Ciptomulyono, U., Putra, N.I. and Suharyo, O.S., 2019. Navy ability development strategy using SWOT analysis-interpretative structural modeling (ISM). </w:t>
      </w:r>
      <w:r w:rsidRPr="00AE0081">
        <w:rPr>
          <w:rFonts w:ascii="Times New Roman" w:eastAsia="Times New Roman" w:hAnsi="Times New Roman" w:cs="Times New Roman"/>
          <w:i/>
          <w:color w:val="000000" w:themeColor="text1"/>
          <w:sz w:val="24"/>
          <w:szCs w:val="24"/>
        </w:rPr>
        <w:t>Strategic Management</w:t>
      </w:r>
      <w:r w:rsidRPr="00AE0081">
        <w:rPr>
          <w:rFonts w:ascii="Times New Roman" w:eastAsia="Times New Roman" w:hAnsi="Times New Roman" w:cs="Times New Roman"/>
          <w:color w:val="000000" w:themeColor="text1"/>
          <w:sz w:val="24"/>
          <w:szCs w:val="24"/>
        </w:rPr>
        <w:t xml:space="preserve">, </w:t>
      </w:r>
      <w:r w:rsidRPr="00AE0081">
        <w:rPr>
          <w:rFonts w:ascii="Times New Roman" w:eastAsia="Times New Roman" w:hAnsi="Times New Roman" w:cs="Times New Roman"/>
          <w:i/>
          <w:color w:val="000000" w:themeColor="text1"/>
          <w:sz w:val="24"/>
          <w:szCs w:val="24"/>
        </w:rPr>
        <w:t>24</w:t>
      </w:r>
      <w:r w:rsidRPr="00AE0081">
        <w:rPr>
          <w:rFonts w:ascii="Times New Roman" w:eastAsia="Times New Roman" w:hAnsi="Times New Roman" w:cs="Times New Roman"/>
          <w:color w:val="000000" w:themeColor="text1"/>
          <w:sz w:val="24"/>
          <w:szCs w:val="24"/>
        </w:rPr>
        <w:t>(1), pp.30-40.</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Majd, M.A., Asgharpour, S. and Ghiasvand, M., 2017. Effectiveness of Educating Problem Solving and Decision making Skills on Mental health and Resilience of Female University Students. International Journal of Applied Behavioral Sciences, 3(3), pp.9-14.</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lastRenderedPageBreak/>
        <w:t xml:space="preserve">McCormac, A., Zwaans, T., Parsons, K., Calic, D., Butavicius, M. and Pattinson, M., 2017. Individual differences and information security awareness. </w:t>
      </w:r>
      <w:r w:rsidRPr="00AE0081">
        <w:rPr>
          <w:rFonts w:ascii="Times New Roman" w:eastAsia="Times New Roman" w:hAnsi="Times New Roman" w:cs="Times New Roman"/>
          <w:i/>
          <w:color w:val="000000" w:themeColor="text1"/>
          <w:sz w:val="24"/>
          <w:szCs w:val="24"/>
        </w:rPr>
        <w:t>Computers in Human Behavior</w:t>
      </w:r>
      <w:r w:rsidRPr="00AE0081">
        <w:rPr>
          <w:rFonts w:ascii="Times New Roman" w:eastAsia="Times New Roman" w:hAnsi="Times New Roman" w:cs="Times New Roman"/>
          <w:color w:val="000000" w:themeColor="text1"/>
          <w:sz w:val="24"/>
          <w:szCs w:val="24"/>
        </w:rPr>
        <w:t xml:space="preserve">, </w:t>
      </w:r>
      <w:r w:rsidRPr="00AE0081">
        <w:rPr>
          <w:rFonts w:ascii="Times New Roman" w:eastAsia="Times New Roman" w:hAnsi="Times New Roman" w:cs="Times New Roman"/>
          <w:i/>
          <w:color w:val="000000" w:themeColor="text1"/>
          <w:sz w:val="24"/>
          <w:szCs w:val="24"/>
        </w:rPr>
        <w:t>69</w:t>
      </w:r>
      <w:r w:rsidRPr="00AE0081">
        <w:rPr>
          <w:rFonts w:ascii="Times New Roman" w:eastAsia="Times New Roman" w:hAnsi="Times New Roman" w:cs="Times New Roman"/>
          <w:color w:val="000000" w:themeColor="text1"/>
          <w:sz w:val="24"/>
          <w:szCs w:val="24"/>
        </w:rPr>
        <w:t>, pp.151-156.</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McGowan, M.M. and Boscia, M.W., 2016. Opening More than Just a Bag: Unlocking the Flowchart as an Effective Problem-Solving Tool. Journal of Health Administration Education, 33(1), pp.211-219.</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Nonis, S.A. and Hudson, G.I., 2019. Developing and assessing critical thinking skills in marketing students: The power of making explicit problem-solving processes. Journal of Education for Business, 94(3), pp.195-203.</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Núñez, J.L. and Bolaños-Medina, A., 2018. Predictors of problem-solving in translation: implications for translator training. The Interpreter and Translator Trainer, 12(3), pp.282-298.</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Polka, W., Litchka, P., Mete, R. and Ayaga, A., 2016. Catholic school principals’ decision-making and problem-solving practices during times of change and uncertainty: A North American analysis. Journal of Catholic Education, 20(1), pp.220-243.</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Sharon, A. and Dori, D., 2017. Model‐Based Project‐Product Lifecycle Management and Gantt Chart Models: A Comparative Study. </w:t>
      </w:r>
      <w:r w:rsidRPr="00AE0081">
        <w:rPr>
          <w:rFonts w:ascii="Times New Roman" w:eastAsia="Times New Roman" w:hAnsi="Times New Roman" w:cs="Times New Roman"/>
          <w:i/>
          <w:color w:val="000000" w:themeColor="text1"/>
          <w:sz w:val="24"/>
          <w:szCs w:val="24"/>
        </w:rPr>
        <w:t>Systems Engineering</w:t>
      </w:r>
      <w:r w:rsidRPr="00AE0081">
        <w:rPr>
          <w:rFonts w:ascii="Times New Roman" w:eastAsia="Times New Roman" w:hAnsi="Times New Roman" w:cs="Times New Roman"/>
          <w:color w:val="000000" w:themeColor="text1"/>
          <w:sz w:val="24"/>
          <w:szCs w:val="24"/>
        </w:rPr>
        <w:t xml:space="preserve">, </w:t>
      </w:r>
      <w:r w:rsidRPr="00AE0081">
        <w:rPr>
          <w:rFonts w:ascii="Times New Roman" w:eastAsia="Times New Roman" w:hAnsi="Times New Roman" w:cs="Times New Roman"/>
          <w:i/>
          <w:color w:val="000000" w:themeColor="text1"/>
          <w:sz w:val="24"/>
          <w:szCs w:val="24"/>
        </w:rPr>
        <w:t>20</w:t>
      </w:r>
      <w:r w:rsidRPr="00AE0081">
        <w:rPr>
          <w:rFonts w:ascii="Times New Roman" w:eastAsia="Times New Roman" w:hAnsi="Times New Roman" w:cs="Times New Roman"/>
          <w:color w:val="000000" w:themeColor="text1"/>
          <w:sz w:val="24"/>
          <w:szCs w:val="24"/>
        </w:rPr>
        <w:t>(5), pp.447-466.</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Steele, J., Dredge, D. and Scherrer, P., 2017. Monitoring and evaluation practices of volunteer tourism organizations. Journal of Sustainable Tourism, 25(11), pp.1674-1690.</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 xml:space="preserve">Stouten, J., Rousseau, D.M. and De Cremer, D., 2018. Successful organizational change: Integrating the management practice and scholarly literatures. </w:t>
      </w:r>
      <w:r w:rsidRPr="00AE0081">
        <w:rPr>
          <w:rFonts w:ascii="Times New Roman" w:eastAsia="Times New Roman" w:hAnsi="Times New Roman" w:cs="Times New Roman"/>
          <w:i/>
          <w:color w:val="000000" w:themeColor="text1"/>
          <w:sz w:val="24"/>
          <w:szCs w:val="24"/>
        </w:rPr>
        <w:t>Academy of Management Annals</w:t>
      </w:r>
      <w:r w:rsidRPr="00AE0081">
        <w:rPr>
          <w:rFonts w:ascii="Times New Roman" w:eastAsia="Times New Roman" w:hAnsi="Times New Roman" w:cs="Times New Roman"/>
          <w:color w:val="000000" w:themeColor="text1"/>
          <w:sz w:val="24"/>
          <w:szCs w:val="24"/>
        </w:rPr>
        <w:t xml:space="preserve">, </w:t>
      </w:r>
      <w:r w:rsidRPr="00AE0081">
        <w:rPr>
          <w:rFonts w:ascii="Times New Roman" w:eastAsia="Times New Roman" w:hAnsi="Times New Roman" w:cs="Times New Roman"/>
          <w:i/>
          <w:color w:val="000000" w:themeColor="text1"/>
          <w:sz w:val="24"/>
          <w:szCs w:val="24"/>
        </w:rPr>
        <w:t>12</w:t>
      </w:r>
      <w:r w:rsidRPr="00AE0081">
        <w:rPr>
          <w:rFonts w:ascii="Times New Roman" w:eastAsia="Times New Roman" w:hAnsi="Times New Roman" w:cs="Times New Roman"/>
          <w:color w:val="000000" w:themeColor="text1"/>
          <w:sz w:val="24"/>
          <w:szCs w:val="24"/>
        </w:rPr>
        <w:t>(2), pp.752-788.</w:t>
      </w:r>
    </w:p>
    <w:p w:rsidR="00505335" w:rsidRPr="00AE0081" w:rsidRDefault="00505335" w:rsidP="00505335">
      <w:pPr>
        <w:spacing w:line="360" w:lineRule="auto"/>
        <w:jc w:val="both"/>
        <w:rPr>
          <w:rFonts w:ascii="Times New Roman" w:eastAsia="Times New Roman" w:hAnsi="Times New Roman" w:cs="Times New Roman"/>
          <w:color w:val="000000" w:themeColor="text1"/>
          <w:sz w:val="24"/>
          <w:szCs w:val="24"/>
        </w:rPr>
      </w:pPr>
      <w:r w:rsidRPr="00AE0081">
        <w:rPr>
          <w:rFonts w:ascii="Times New Roman" w:eastAsia="Times New Roman" w:hAnsi="Times New Roman" w:cs="Times New Roman"/>
          <w:color w:val="000000" w:themeColor="text1"/>
          <w:sz w:val="24"/>
          <w:szCs w:val="24"/>
        </w:rPr>
        <w:t>Wood, S., Coe, N.M. and Wrigley, N., 2016. Multi-scalar localization and capability transference: exploring embeddedness in the Asian retail expansion of Tesco. Regional Studies, 50(3), pp.475-495.</w:t>
      </w:r>
    </w:p>
    <w:sectPr w:rsidR="00505335" w:rsidRPr="00AE0081" w:rsidSect="00420B66">
      <w:footerReference w:type="default" r:id="rId14"/>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427CD" w:rsidRDefault="003427CD" w:rsidP="000E6AD3">
      <w:pPr>
        <w:spacing w:line="240" w:lineRule="auto"/>
      </w:pPr>
      <w:r>
        <w:separator/>
      </w:r>
    </w:p>
  </w:endnote>
  <w:endnote w:type="continuationSeparator" w:id="0">
    <w:p w:rsidR="003427CD" w:rsidRDefault="003427CD" w:rsidP="000E6A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339001"/>
      <w:docPartObj>
        <w:docPartGallery w:val="Page Numbers (Bottom of Page)"/>
        <w:docPartUnique/>
      </w:docPartObj>
    </w:sdtPr>
    <w:sdtEndPr/>
    <w:sdtContent>
      <w:sdt>
        <w:sdtPr>
          <w:id w:val="565050523"/>
          <w:docPartObj>
            <w:docPartGallery w:val="Page Numbers (Top of Page)"/>
            <w:docPartUnique/>
          </w:docPartObj>
        </w:sdtPr>
        <w:sdtEndPr/>
        <w:sdtContent>
          <w:p w:rsidR="000E6AD3" w:rsidRDefault="000E6AD3">
            <w:pPr>
              <w:pStyle w:val="Pidipagina"/>
              <w:jc w:val="right"/>
            </w:pPr>
            <w:r>
              <w:t xml:space="preserve">Page </w:t>
            </w:r>
            <w:r w:rsidR="00056D60">
              <w:rPr>
                <w:b/>
                <w:sz w:val="24"/>
                <w:szCs w:val="24"/>
              </w:rPr>
              <w:fldChar w:fldCharType="begin"/>
            </w:r>
            <w:r>
              <w:rPr>
                <w:b/>
              </w:rPr>
              <w:instrText xml:space="preserve"> PAGE </w:instrText>
            </w:r>
            <w:r w:rsidR="00056D60">
              <w:rPr>
                <w:b/>
                <w:sz w:val="24"/>
                <w:szCs w:val="24"/>
              </w:rPr>
              <w:fldChar w:fldCharType="separate"/>
            </w:r>
            <w:r w:rsidR="00EB3E0B">
              <w:rPr>
                <w:b/>
                <w:noProof/>
              </w:rPr>
              <w:t>19</w:t>
            </w:r>
            <w:r w:rsidR="00056D60">
              <w:rPr>
                <w:b/>
                <w:sz w:val="24"/>
                <w:szCs w:val="24"/>
              </w:rPr>
              <w:fldChar w:fldCharType="end"/>
            </w:r>
            <w:r>
              <w:t xml:space="preserve"> of </w:t>
            </w:r>
            <w:r w:rsidR="00056D60">
              <w:rPr>
                <w:b/>
                <w:sz w:val="24"/>
                <w:szCs w:val="24"/>
              </w:rPr>
              <w:fldChar w:fldCharType="begin"/>
            </w:r>
            <w:r>
              <w:rPr>
                <w:b/>
              </w:rPr>
              <w:instrText xml:space="preserve"> NUMPAGES  </w:instrText>
            </w:r>
            <w:r w:rsidR="00056D60">
              <w:rPr>
                <w:b/>
                <w:sz w:val="24"/>
                <w:szCs w:val="24"/>
              </w:rPr>
              <w:fldChar w:fldCharType="separate"/>
            </w:r>
            <w:r w:rsidR="00EB3E0B">
              <w:rPr>
                <w:b/>
                <w:noProof/>
              </w:rPr>
              <w:t>19</w:t>
            </w:r>
            <w:r w:rsidR="00056D60">
              <w:rPr>
                <w:b/>
                <w:sz w:val="24"/>
                <w:szCs w:val="24"/>
              </w:rPr>
              <w:fldChar w:fldCharType="end"/>
            </w:r>
          </w:p>
        </w:sdtContent>
      </w:sdt>
    </w:sdtContent>
  </w:sdt>
  <w:p w:rsidR="000E6AD3" w:rsidRDefault="000E6AD3">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427CD" w:rsidRDefault="003427CD" w:rsidP="000E6AD3">
      <w:pPr>
        <w:spacing w:line="240" w:lineRule="auto"/>
      </w:pPr>
      <w:r>
        <w:separator/>
      </w:r>
    </w:p>
  </w:footnote>
  <w:footnote w:type="continuationSeparator" w:id="0">
    <w:p w:rsidR="003427CD" w:rsidRDefault="003427CD" w:rsidP="000E6AD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072BA"/>
    <w:multiLevelType w:val="hybridMultilevel"/>
    <w:tmpl w:val="00000000"/>
    <w:lvl w:ilvl="0" w:tplc="071AD818">
      <w:start w:val="1"/>
      <w:numFmt w:val="lowerLetter"/>
      <w:lvlText w:val="%1."/>
      <w:lvlJc w:val="left"/>
      <w:pPr>
        <w:ind w:left="720" w:hanging="360"/>
      </w:pPr>
      <w:rPr>
        <w:u w:val="none"/>
      </w:rPr>
    </w:lvl>
    <w:lvl w:ilvl="1" w:tplc="9AC890E4">
      <w:start w:val="1"/>
      <w:numFmt w:val="lowerRoman"/>
      <w:lvlText w:val="%2."/>
      <w:lvlJc w:val="right"/>
      <w:pPr>
        <w:ind w:left="1440" w:hanging="360"/>
      </w:pPr>
      <w:rPr>
        <w:u w:val="none"/>
      </w:rPr>
    </w:lvl>
    <w:lvl w:ilvl="2" w:tplc="1FBA7818">
      <w:start w:val="1"/>
      <w:numFmt w:val="decimal"/>
      <w:lvlText w:val="%3."/>
      <w:lvlJc w:val="left"/>
      <w:pPr>
        <w:ind w:left="2160" w:hanging="360"/>
      </w:pPr>
      <w:rPr>
        <w:u w:val="none"/>
      </w:rPr>
    </w:lvl>
    <w:lvl w:ilvl="3" w:tplc="B0E016E4">
      <w:start w:val="1"/>
      <w:numFmt w:val="lowerLetter"/>
      <w:lvlText w:val="%4."/>
      <w:lvlJc w:val="left"/>
      <w:pPr>
        <w:ind w:left="2880" w:hanging="360"/>
      </w:pPr>
      <w:rPr>
        <w:u w:val="none"/>
      </w:rPr>
    </w:lvl>
    <w:lvl w:ilvl="4" w:tplc="8F66BA64">
      <w:start w:val="1"/>
      <w:numFmt w:val="lowerRoman"/>
      <w:lvlText w:val="%5."/>
      <w:lvlJc w:val="right"/>
      <w:pPr>
        <w:ind w:left="3600" w:hanging="360"/>
      </w:pPr>
      <w:rPr>
        <w:u w:val="none"/>
      </w:rPr>
    </w:lvl>
    <w:lvl w:ilvl="5" w:tplc="3A683694">
      <w:start w:val="1"/>
      <w:numFmt w:val="decimal"/>
      <w:lvlText w:val="%6."/>
      <w:lvlJc w:val="left"/>
      <w:pPr>
        <w:ind w:left="4320" w:hanging="360"/>
      </w:pPr>
      <w:rPr>
        <w:u w:val="none"/>
      </w:rPr>
    </w:lvl>
    <w:lvl w:ilvl="6" w:tplc="3A6EF348">
      <w:start w:val="1"/>
      <w:numFmt w:val="lowerLetter"/>
      <w:lvlText w:val="%7."/>
      <w:lvlJc w:val="left"/>
      <w:pPr>
        <w:ind w:left="5040" w:hanging="360"/>
      </w:pPr>
      <w:rPr>
        <w:u w:val="none"/>
      </w:rPr>
    </w:lvl>
    <w:lvl w:ilvl="7" w:tplc="B7FCE0E8">
      <w:start w:val="1"/>
      <w:numFmt w:val="lowerRoman"/>
      <w:lvlText w:val="%8."/>
      <w:lvlJc w:val="right"/>
      <w:pPr>
        <w:ind w:left="5760" w:hanging="360"/>
      </w:pPr>
      <w:rPr>
        <w:u w:val="none"/>
      </w:rPr>
    </w:lvl>
    <w:lvl w:ilvl="8" w:tplc="DA3015DE">
      <w:start w:val="1"/>
      <w:numFmt w:val="decimal"/>
      <w:lvlText w:val="%9."/>
      <w:lvlJc w:val="left"/>
      <w:pPr>
        <w:ind w:left="6480" w:hanging="360"/>
      </w:pPr>
      <w:rPr>
        <w:u w:val="none"/>
      </w:rPr>
    </w:lvl>
  </w:abstractNum>
  <w:abstractNum w:abstractNumId="1" w15:restartNumberingAfterBreak="0">
    <w:nsid w:val="040958F4"/>
    <w:multiLevelType w:val="hybridMultilevel"/>
    <w:tmpl w:val="00000000"/>
    <w:lvl w:ilvl="0" w:tplc="2130AB9A">
      <w:start w:val="1"/>
      <w:numFmt w:val="lowerLetter"/>
      <w:lvlText w:val="%1."/>
      <w:lvlJc w:val="left"/>
      <w:pPr>
        <w:ind w:left="720" w:hanging="360"/>
      </w:pPr>
      <w:rPr>
        <w:u w:val="none"/>
      </w:rPr>
    </w:lvl>
    <w:lvl w:ilvl="1" w:tplc="DEF4EDC6">
      <w:start w:val="1"/>
      <w:numFmt w:val="lowerRoman"/>
      <w:lvlText w:val="%2."/>
      <w:lvlJc w:val="right"/>
      <w:pPr>
        <w:ind w:left="1440" w:hanging="360"/>
      </w:pPr>
      <w:rPr>
        <w:u w:val="none"/>
      </w:rPr>
    </w:lvl>
    <w:lvl w:ilvl="2" w:tplc="6D4096B4">
      <w:start w:val="1"/>
      <w:numFmt w:val="decimal"/>
      <w:lvlText w:val="%3."/>
      <w:lvlJc w:val="left"/>
      <w:pPr>
        <w:ind w:left="2160" w:hanging="360"/>
      </w:pPr>
      <w:rPr>
        <w:u w:val="none"/>
      </w:rPr>
    </w:lvl>
    <w:lvl w:ilvl="3" w:tplc="1E90CDE2">
      <w:start w:val="1"/>
      <w:numFmt w:val="lowerLetter"/>
      <w:lvlText w:val="%4."/>
      <w:lvlJc w:val="left"/>
      <w:pPr>
        <w:ind w:left="2880" w:hanging="360"/>
      </w:pPr>
      <w:rPr>
        <w:u w:val="none"/>
      </w:rPr>
    </w:lvl>
    <w:lvl w:ilvl="4" w:tplc="130C07F8">
      <w:start w:val="1"/>
      <w:numFmt w:val="lowerRoman"/>
      <w:lvlText w:val="%5."/>
      <w:lvlJc w:val="right"/>
      <w:pPr>
        <w:ind w:left="3600" w:hanging="360"/>
      </w:pPr>
      <w:rPr>
        <w:u w:val="none"/>
      </w:rPr>
    </w:lvl>
    <w:lvl w:ilvl="5" w:tplc="EF02CA12">
      <w:start w:val="1"/>
      <w:numFmt w:val="decimal"/>
      <w:lvlText w:val="%6."/>
      <w:lvlJc w:val="left"/>
      <w:pPr>
        <w:ind w:left="4320" w:hanging="360"/>
      </w:pPr>
      <w:rPr>
        <w:u w:val="none"/>
      </w:rPr>
    </w:lvl>
    <w:lvl w:ilvl="6" w:tplc="B13831F4">
      <w:start w:val="1"/>
      <w:numFmt w:val="lowerLetter"/>
      <w:lvlText w:val="%7."/>
      <w:lvlJc w:val="left"/>
      <w:pPr>
        <w:ind w:left="5040" w:hanging="360"/>
      </w:pPr>
      <w:rPr>
        <w:u w:val="none"/>
      </w:rPr>
    </w:lvl>
    <w:lvl w:ilvl="7" w:tplc="D6587DFE">
      <w:start w:val="1"/>
      <w:numFmt w:val="lowerRoman"/>
      <w:lvlText w:val="%8."/>
      <w:lvlJc w:val="right"/>
      <w:pPr>
        <w:ind w:left="5760" w:hanging="360"/>
      </w:pPr>
      <w:rPr>
        <w:u w:val="none"/>
      </w:rPr>
    </w:lvl>
    <w:lvl w:ilvl="8" w:tplc="20E8BF14">
      <w:start w:val="1"/>
      <w:numFmt w:val="decimal"/>
      <w:lvlText w:val="%9."/>
      <w:lvlJc w:val="left"/>
      <w:pPr>
        <w:ind w:left="6480" w:hanging="360"/>
      </w:pPr>
      <w:rPr>
        <w:u w:val="none"/>
      </w:rPr>
    </w:lvl>
  </w:abstractNum>
  <w:abstractNum w:abstractNumId="2" w15:restartNumberingAfterBreak="0">
    <w:nsid w:val="0CC3BED1"/>
    <w:multiLevelType w:val="hybridMultilevel"/>
    <w:tmpl w:val="00000000"/>
    <w:lvl w:ilvl="0" w:tplc="89C6E666">
      <w:start w:val="1"/>
      <w:numFmt w:val="lowerLetter"/>
      <w:lvlText w:val="%1."/>
      <w:lvlJc w:val="left"/>
      <w:pPr>
        <w:ind w:left="720" w:hanging="360"/>
      </w:pPr>
      <w:rPr>
        <w:u w:val="none"/>
      </w:rPr>
    </w:lvl>
    <w:lvl w:ilvl="1" w:tplc="994EE7C2">
      <w:start w:val="1"/>
      <w:numFmt w:val="lowerRoman"/>
      <w:lvlText w:val="%2."/>
      <w:lvlJc w:val="right"/>
      <w:pPr>
        <w:ind w:left="1440" w:hanging="360"/>
      </w:pPr>
      <w:rPr>
        <w:u w:val="none"/>
      </w:rPr>
    </w:lvl>
    <w:lvl w:ilvl="2" w:tplc="B3D2F2FA">
      <w:start w:val="1"/>
      <w:numFmt w:val="decimal"/>
      <w:lvlText w:val="%3."/>
      <w:lvlJc w:val="left"/>
      <w:pPr>
        <w:ind w:left="2160" w:hanging="360"/>
      </w:pPr>
      <w:rPr>
        <w:u w:val="none"/>
      </w:rPr>
    </w:lvl>
    <w:lvl w:ilvl="3" w:tplc="14BA6DC0">
      <w:start w:val="1"/>
      <w:numFmt w:val="lowerLetter"/>
      <w:lvlText w:val="%4."/>
      <w:lvlJc w:val="left"/>
      <w:pPr>
        <w:ind w:left="2880" w:hanging="360"/>
      </w:pPr>
      <w:rPr>
        <w:u w:val="none"/>
      </w:rPr>
    </w:lvl>
    <w:lvl w:ilvl="4" w:tplc="C1AA09FC">
      <w:start w:val="1"/>
      <w:numFmt w:val="lowerRoman"/>
      <w:lvlText w:val="%5."/>
      <w:lvlJc w:val="right"/>
      <w:pPr>
        <w:ind w:left="3600" w:hanging="360"/>
      </w:pPr>
      <w:rPr>
        <w:u w:val="none"/>
      </w:rPr>
    </w:lvl>
    <w:lvl w:ilvl="5" w:tplc="691E379A">
      <w:start w:val="1"/>
      <w:numFmt w:val="decimal"/>
      <w:lvlText w:val="%6."/>
      <w:lvlJc w:val="left"/>
      <w:pPr>
        <w:ind w:left="4320" w:hanging="360"/>
      </w:pPr>
      <w:rPr>
        <w:u w:val="none"/>
      </w:rPr>
    </w:lvl>
    <w:lvl w:ilvl="6" w:tplc="618E2014">
      <w:start w:val="1"/>
      <w:numFmt w:val="lowerLetter"/>
      <w:lvlText w:val="%7."/>
      <w:lvlJc w:val="left"/>
      <w:pPr>
        <w:ind w:left="5040" w:hanging="360"/>
      </w:pPr>
      <w:rPr>
        <w:u w:val="none"/>
      </w:rPr>
    </w:lvl>
    <w:lvl w:ilvl="7" w:tplc="EC620B68">
      <w:start w:val="1"/>
      <w:numFmt w:val="lowerRoman"/>
      <w:lvlText w:val="%8."/>
      <w:lvlJc w:val="right"/>
      <w:pPr>
        <w:ind w:left="5760" w:hanging="360"/>
      </w:pPr>
      <w:rPr>
        <w:u w:val="none"/>
      </w:rPr>
    </w:lvl>
    <w:lvl w:ilvl="8" w:tplc="E4065662">
      <w:start w:val="1"/>
      <w:numFmt w:val="decimal"/>
      <w:lvlText w:val="%9."/>
      <w:lvlJc w:val="left"/>
      <w:pPr>
        <w:ind w:left="6480" w:hanging="360"/>
      </w:pPr>
      <w:rPr>
        <w:u w:val="none"/>
      </w:rPr>
    </w:lvl>
  </w:abstractNum>
  <w:abstractNum w:abstractNumId="3" w15:restartNumberingAfterBreak="0">
    <w:nsid w:val="0D038716"/>
    <w:multiLevelType w:val="hybridMultilevel"/>
    <w:tmpl w:val="00000000"/>
    <w:lvl w:ilvl="0" w:tplc="9ADEDB44">
      <w:start w:val="1"/>
      <w:numFmt w:val="lowerLetter"/>
      <w:lvlText w:val="%1."/>
      <w:lvlJc w:val="left"/>
      <w:pPr>
        <w:ind w:left="720" w:hanging="360"/>
      </w:pPr>
      <w:rPr>
        <w:u w:val="none"/>
      </w:rPr>
    </w:lvl>
    <w:lvl w:ilvl="1" w:tplc="70087D64">
      <w:start w:val="1"/>
      <w:numFmt w:val="lowerRoman"/>
      <w:lvlText w:val="%2."/>
      <w:lvlJc w:val="right"/>
      <w:pPr>
        <w:ind w:left="1440" w:hanging="360"/>
      </w:pPr>
      <w:rPr>
        <w:u w:val="none"/>
      </w:rPr>
    </w:lvl>
    <w:lvl w:ilvl="2" w:tplc="CDEC6610">
      <w:start w:val="1"/>
      <w:numFmt w:val="decimal"/>
      <w:lvlText w:val="%3."/>
      <w:lvlJc w:val="left"/>
      <w:pPr>
        <w:ind w:left="2160" w:hanging="360"/>
      </w:pPr>
      <w:rPr>
        <w:u w:val="none"/>
      </w:rPr>
    </w:lvl>
    <w:lvl w:ilvl="3" w:tplc="000E8F0E">
      <w:start w:val="1"/>
      <w:numFmt w:val="lowerLetter"/>
      <w:lvlText w:val="%4."/>
      <w:lvlJc w:val="left"/>
      <w:pPr>
        <w:ind w:left="2880" w:hanging="360"/>
      </w:pPr>
      <w:rPr>
        <w:u w:val="none"/>
      </w:rPr>
    </w:lvl>
    <w:lvl w:ilvl="4" w:tplc="79F06344">
      <w:start w:val="1"/>
      <w:numFmt w:val="lowerRoman"/>
      <w:lvlText w:val="%5."/>
      <w:lvlJc w:val="right"/>
      <w:pPr>
        <w:ind w:left="3600" w:hanging="360"/>
      </w:pPr>
      <w:rPr>
        <w:u w:val="none"/>
      </w:rPr>
    </w:lvl>
    <w:lvl w:ilvl="5" w:tplc="8DE4E11E">
      <w:start w:val="1"/>
      <w:numFmt w:val="decimal"/>
      <w:lvlText w:val="%6."/>
      <w:lvlJc w:val="left"/>
      <w:pPr>
        <w:ind w:left="4320" w:hanging="360"/>
      </w:pPr>
      <w:rPr>
        <w:u w:val="none"/>
      </w:rPr>
    </w:lvl>
    <w:lvl w:ilvl="6" w:tplc="EF7059B4">
      <w:start w:val="1"/>
      <w:numFmt w:val="lowerLetter"/>
      <w:lvlText w:val="%7."/>
      <w:lvlJc w:val="left"/>
      <w:pPr>
        <w:ind w:left="5040" w:hanging="360"/>
      </w:pPr>
      <w:rPr>
        <w:u w:val="none"/>
      </w:rPr>
    </w:lvl>
    <w:lvl w:ilvl="7" w:tplc="C5AA8E12">
      <w:start w:val="1"/>
      <w:numFmt w:val="lowerRoman"/>
      <w:lvlText w:val="%8."/>
      <w:lvlJc w:val="right"/>
      <w:pPr>
        <w:ind w:left="5760" w:hanging="360"/>
      </w:pPr>
      <w:rPr>
        <w:u w:val="none"/>
      </w:rPr>
    </w:lvl>
    <w:lvl w:ilvl="8" w:tplc="D4C8BBF2">
      <w:start w:val="1"/>
      <w:numFmt w:val="decimal"/>
      <w:lvlText w:val="%9."/>
      <w:lvlJc w:val="left"/>
      <w:pPr>
        <w:ind w:left="6480" w:hanging="360"/>
      </w:pPr>
      <w:rPr>
        <w:u w:val="none"/>
      </w:rPr>
    </w:lvl>
  </w:abstractNum>
  <w:abstractNum w:abstractNumId="4" w15:restartNumberingAfterBreak="0">
    <w:nsid w:val="12721DB3"/>
    <w:multiLevelType w:val="hybridMultilevel"/>
    <w:tmpl w:val="00000000"/>
    <w:lvl w:ilvl="0" w:tplc="1E5E5DAA">
      <w:start w:val="1"/>
      <w:numFmt w:val="lowerLetter"/>
      <w:lvlText w:val="%1."/>
      <w:lvlJc w:val="left"/>
      <w:pPr>
        <w:ind w:left="720" w:hanging="360"/>
      </w:pPr>
      <w:rPr>
        <w:u w:val="none"/>
      </w:rPr>
    </w:lvl>
    <w:lvl w:ilvl="1" w:tplc="AC6C48AA">
      <w:start w:val="1"/>
      <w:numFmt w:val="lowerRoman"/>
      <w:lvlText w:val="%2."/>
      <w:lvlJc w:val="right"/>
      <w:pPr>
        <w:ind w:left="1440" w:hanging="360"/>
      </w:pPr>
      <w:rPr>
        <w:u w:val="none"/>
      </w:rPr>
    </w:lvl>
    <w:lvl w:ilvl="2" w:tplc="05749534">
      <w:start w:val="1"/>
      <w:numFmt w:val="decimal"/>
      <w:lvlText w:val="%3."/>
      <w:lvlJc w:val="left"/>
      <w:pPr>
        <w:ind w:left="2160" w:hanging="360"/>
      </w:pPr>
      <w:rPr>
        <w:u w:val="none"/>
      </w:rPr>
    </w:lvl>
    <w:lvl w:ilvl="3" w:tplc="88CEC002">
      <w:start w:val="1"/>
      <w:numFmt w:val="lowerLetter"/>
      <w:lvlText w:val="%4."/>
      <w:lvlJc w:val="left"/>
      <w:pPr>
        <w:ind w:left="2880" w:hanging="360"/>
      </w:pPr>
      <w:rPr>
        <w:u w:val="none"/>
      </w:rPr>
    </w:lvl>
    <w:lvl w:ilvl="4" w:tplc="B3A2F95A">
      <w:start w:val="1"/>
      <w:numFmt w:val="lowerRoman"/>
      <w:lvlText w:val="%5."/>
      <w:lvlJc w:val="right"/>
      <w:pPr>
        <w:ind w:left="3600" w:hanging="360"/>
      </w:pPr>
      <w:rPr>
        <w:u w:val="none"/>
      </w:rPr>
    </w:lvl>
    <w:lvl w:ilvl="5" w:tplc="A0A8E20E">
      <w:start w:val="1"/>
      <w:numFmt w:val="decimal"/>
      <w:lvlText w:val="%6."/>
      <w:lvlJc w:val="left"/>
      <w:pPr>
        <w:ind w:left="4320" w:hanging="360"/>
      </w:pPr>
      <w:rPr>
        <w:u w:val="none"/>
      </w:rPr>
    </w:lvl>
    <w:lvl w:ilvl="6" w:tplc="CF3CB1A0">
      <w:start w:val="1"/>
      <w:numFmt w:val="lowerLetter"/>
      <w:lvlText w:val="%7."/>
      <w:lvlJc w:val="left"/>
      <w:pPr>
        <w:ind w:left="5040" w:hanging="360"/>
      </w:pPr>
      <w:rPr>
        <w:u w:val="none"/>
      </w:rPr>
    </w:lvl>
    <w:lvl w:ilvl="7" w:tplc="D21C29CE">
      <w:start w:val="1"/>
      <w:numFmt w:val="lowerRoman"/>
      <w:lvlText w:val="%8."/>
      <w:lvlJc w:val="right"/>
      <w:pPr>
        <w:ind w:left="5760" w:hanging="360"/>
      </w:pPr>
      <w:rPr>
        <w:u w:val="none"/>
      </w:rPr>
    </w:lvl>
    <w:lvl w:ilvl="8" w:tplc="28B87D9A">
      <w:start w:val="1"/>
      <w:numFmt w:val="decimal"/>
      <w:lvlText w:val="%9."/>
      <w:lvlJc w:val="left"/>
      <w:pPr>
        <w:ind w:left="6480" w:hanging="360"/>
      </w:pPr>
      <w:rPr>
        <w:u w:val="none"/>
      </w:rPr>
    </w:lvl>
  </w:abstractNum>
  <w:abstractNum w:abstractNumId="5" w15:restartNumberingAfterBreak="0">
    <w:nsid w:val="20AB0474"/>
    <w:multiLevelType w:val="hybridMultilevel"/>
    <w:tmpl w:val="00000000"/>
    <w:lvl w:ilvl="0" w:tplc="810C21AA">
      <w:start w:val="1"/>
      <w:numFmt w:val="decimal"/>
      <w:lvlText w:val="%1."/>
      <w:lvlJc w:val="left"/>
      <w:pPr>
        <w:ind w:left="720" w:hanging="360"/>
      </w:pPr>
      <w:rPr>
        <w:u w:val="none"/>
      </w:rPr>
    </w:lvl>
    <w:lvl w:ilvl="1" w:tplc="C6C0459C">
      <w:start w:val="1"/>
      <w:numFmt w:val="lowerLetter"/>
      <w:lvlText w:val="%2."/>
      <w:lvlJc w:val="left"/>
      <w:pPr>
        <w:ind w:left="1440" w:hanging="360"/>
      </w:pPr>
      <w:rPr>
        <w:u w:val="none"/>
      </w:rPr>
    </w:lvl>
    <w:lvl w:ilvl="2" w:tplc="CC3A4E2E">
      <w:start w:val="1"/>
      <w:numFmt w:val="lowerRoman"/>
      <w:lvlText w:val="%3."/>
      <w:lvlJc w:val="right"/>
      <w:pPr>
        <w:ind w:left="2160" w:hanging="360"/>
      </w:pPr>
      <w:rPr>
        <w:u w:val="none"/>
      </w:rPr>
    </w:lvl>
    <w:lvl w:ilvl="3" w:tplc="C1D81226">
      <w:start w:val="1"/>
      <w:numFmt w:val="decimal"/>
      <w:lvlText w:val="%4."/>
      <w:lvlJc w:val="left"/>
      <w:pPr>
        <w:ind w:left="2880" w:hanging="360"/>
      </w:pPr>
      <w:rPr>
        <w:u w:val="none"/>
      </w:rPr>
    </w:lvl>
    <w:lvl w:ilvl="4" w:tplc="AEA69886">
      <w:start w:val="1"/>
      <w:numFmt w:val="lowerLetter"/>
      <w:lvlText w:val="%5."/>
      <w:lvlJc w:val="left"/>
      <w:pPr>
        <w:ind w:left="3600" w:hanging="360"/>
      </w:pPr>
      <w:rPr>
        <w:u w:val="none"/>
      </w:rPr>
    </w:lvl>
    <w:lvl w:ilvl="5" w:tplc="EF18F2AA">
      <w:start w:val="1"/>
      <w:numFmt w:val="lowerRoman"/>
      <w:lvlText w:val="%6."/>
      <w:lvlJc w:val="right"/>
      <w:pPr>
        <w:ind w:left="4320" w:hanging="360"/>
      </w:pPr>
      <w:rPr>
        <w:u w:val="none"/>
      </w:rPr>
    </w:lvl>
    <w:lvl w:ilvl="6" w:tplc="0AA4903C">
      <w:start w:val="1"/>
      <w:numFmt w:val="decimal"/>
      <w:lvlText w:val="%7."/>
      <w:lvlJc w:val="left"/>
      <w:pPr>
        <w:ind w:left="5040" w:hanging="360"/>
      </w:pPr>
      <w:rPr>
        <w:u w:val="none"/>
      </w:rPr>
    </w:lvl>
    <w:lvl w:ilvl="7" w:tplc="C2FCD46C">
      <w:start w:val="1"/>
      <w:numFmt w:val="lowerLetter"/>
      <w:lvlText w:val="%8."/>
      <w:lvlJc w:val="left"/>
      <w:pPr>
        <w:ind w:left="5760" w:hanging="360"/>
      </w:pPr>
      <w:rPr>
        <w:u w:val="none"/>
      </w:rPr>
    </w:lvl>
    <w:lvl w:ilvl="8" w:tplc="E7CE7BBE">
      <w:start w:val="1"/>
      <w:numFmt w:val="lowerRoman"/>
      <w:lvlText w:val="%9."/>
      <w:lvlJc w:val="right"/>
      <w:pPr>
        <w:ind w:left="6480" w:hanging="360"/>
      </w:pPr>
      <w:rPr>
        <w:u w:val="none"/>
      </w:rPr>
    </w:lvl>
  </w:abstractNum>
  <w:abstractNum w:abstractNumId="6" w15:restartNumberingAfterBreak="0">
    <w:nsid w:val="3B2CAC73"/>
    <w:multiLevelType w:val="hybridMultilevel"/>
    <w:tmpl w:val="00000000"/>
    <w:lvl w:ilvl="0" w:tplc="559EE03E">
      <w:start w:val="1"/>
      <w:numFmt w:val="decimal"/>
      <w:lvlText w:val="%1."/>
      <w:lvlJc w:val="left"/>
      <w:pPr>
        <w:ind w:left="720" w:hanging="360"/>
      </w:pPr>
      <w:rPr>
        <w:u w:val="none"/>
      </w:rPr>
    </w:lvl>
    <w:lvl w:ilvl="1" w:tplc="32160402">
      <w:start w:val="1"/>
      <w:numFmt w:val="lowerLetter"/>
      <w:lvlText w:val="%2."/>
      <w:lvlJc w:val="left"/>
      <w:pPr>
        <w:ind w:left="1440" w:hanging="360"/>
      </w:pPr>
      <w:rPr>
        <w:u w:val="none"/>
      </w:rPr>
    </w:lvl>
    <w:lvl w:ilvl="2" w:tplc="04D0094A">
      <w:start w:val="1"/>
      <w:numFmt w:val="lowerRoman"/>
      <w:lvlText w:val="%3."/>
      <w:lvlJc w:val="right"/>
      <w:pPr>
        <w:ind w:left="2160" w:hanging="360"/>
      </w:pPr>
      <w:rPr>
        <w:u w:val="none"/>
      </w:rPr>
    </w:lvl>
    <w:lvl w:ilvl="3" w:tplc="BBC874DA">
      <w:start w:val="1"/>
      <w:numFmt w:val="decimal"/>
      <w:lvlText w:val="%4."/>
      <w:lvlJc w:val="left"/>
      <w:pPr>
        <w:ind w:left="2880" w:hanging="360"/>
      </w:pPr>
      <w:rPr>
        <w:u w:val="none"/>
      </w:rPr>
    </w:lvl>
    <w:lvl w:ilvl="4" w:tplc="709ECA7A">
      <w:start w:val="1"/>
      <w:numFmt w:val="lowerLetter"/>
      <w:lvlText w:val="%5."/>
      <w:lvlJc w:val="left"/>
      <w:pPr>
        <w:ind w:left="3600" w:hanging="360"/>
      </w:pPr>
      <w:rPr>
        <w:u w:val="none"/>
      </w:rPr>
    </w:lvl>
    <w:lvl w:ilvl="5" w:tplc="66EE4F10">
      <w:start w:val="1"/>
      <w:numFmt w:val="lowerRoman"/>
      <w:lvlText w:val="%6."/>
      <w:lvlJc w:val="right"/>
      <w:pPr>
        <w:ind w:left="4320" w:hanging="360"/>
      </w:pPr>
      <w:rPr>
        <w:u w:val="none"/>
      </w:rPr>
    </w:lvl>
    <w:lvl w:ilvl="6" w:tplc="A3BABCBA">
      <w:start w:val="1"/>
      <w:numFmt w:val="decimal"/>
      <w:lvlText w:val="%7."/>
      <w:lvlJc w:val="left"/>
      <w:pPr>
        <w:ind w:left="5040" w:hanging="360"/>
      </w:pPr>
      <w:rPr>
        <w:u w:val="none"/>
      </w:rPr>
    </w:lvl>
    <w:lvl w:ilvl="7" w:tplc="D97E3706">
      <w:start w:val="1"/>
      <w:numFmt w:val="lowerLetter"/>
      <w:lvlText w:val="%8."/>
      <w:lvlJc w:val="left"/>
      <w:pPr>
        <w:ind w:left="5760" w:hanging="360"/>
      </w:pPr>
      <w:rPr>
        <w:u w:val="none"/>
      </w:rPr>
    </w:lvl>
    <w:lvl w:ilvl="8" w:tplc="626EAC08">
      <w:start w:val="1"/>
      <w:numFmt w:val="lowerRoman"/>
      <w:lvlText w:val="%9."/>
      <w:lvlJc w:val="right"/>
      <w:pPr>
        <w:ind w:left="6480" w:hanging="360"/>
      </w:pPr>
      <w:rPr>
        <w:u w:val="none"/>
      </w:rPr>
    </w:lvl>
  </w:abstractNum>
  <w:abstractNum w:abstractNumId="7" w15:restartNumberingAfterBreak="0">
    <w:nsid w:val="4E448857"/>
    <w:multiLevelType w:val="hybridMultilevel"/>
    <w:tmpl w:val="00000000"/>
    <w:lvl w:ilvl="0" w:tplc="58F65CE2">
      <w:start w:val="1"/>
      <w:numFmt w:val="lowerLetter"/>
      <w:lvlText w:val="%1."/>
      <w:lvlJc w:val="left"/>
      <w:pPr>
        <w:ind w:left="720" w:hanging="360"/>
      </w:pPr>
      <w:rPr>
        <w:u w:val="none"/>
      </w:rPr>
    </w:lvl>
    <w:lvl w:ilvl="1" w:tplc="BF1049D4">
      <w:start w:val="1"/>
      <w:numFmt w:val="lowerRoman"/>
      <w:lvlText w:val="%2."/>
      <w:lvlJc w:val="right"/>
      <w:pPr>
        <w:ind w:left="1440" w:hanging="360"/>
      </w:pPr>
      <w:rPr>
        <w:u w:val="none"/>
      </w:rPr>
    </w:lvl>
    <w:lvl w:ilvl="2" w:tplc="D2244AB8">
      <w:start w:val="1"/>
      <w:numFmt w:val="decimal"/>
      <w:lvlText w:val="%3."/>
      <w:lvlJc w:val="left"/>
      <w:pPr>
        <w:ind w:left="2160" w:hanging="360"/>
      </w:pPr>
      <w:rPr>
        <w:u w:val="none"/>
      </w:rPr>
    </w:lvl>
    <w:lvl w:ilvl="3" w:tplc="C616C5B6">
      <w:start w:val="1"/>
      <w:numFmt w:val="lowerLetter"/>
      <w:lvlText w:val="%4."/>
      <w:lvlJc w:val="left"/>
      <w:pPr>
        <w:ind w:left="2880" w:hanging="360"/>
      </w:pPr>
      <w:rPr>
        <w:u w:val="none"/>
      </w:rPr>
    </w:lvl>
    <w:lvl w:ilvl="4" w:tplc="865AC6D6">
      <w:start w:val="1"/>
      <w:numFmt w:val="lowerRoman"/>
      <w:lvlText w:val="%5."/>
      <w:lvlJc w:val="right"/>
      <w:pPr>
        <w:ind w:left="3600" w:hanging="360"/>
      </w:pPr>
      <w:rPr>
        <w:u w:val="none"/>
      </w:rPr>
    </w:lvl>
    <w:lvl w:ilvl="5" w:tplc="A9AE0716">
      <w:start w:val="1"/>
      <w:numFmt w:val="decimal"/>
      <w:lvlText w:val="%6."/>
      <w:lvlJc w:val="left"/>
      <w:pPr>
        <w:ind w:left="4320" w:hanging="360"/>
      </w:pPr>
      <w:rPr>
        <w:u w:val="none"/>
      </w:rPr>
    </w:lvl>
    <w:lvl w:ilvl="6" w:tplc="492EE4F4">
      <w:start w:val="1"/>
      <w:numFmt w:val="lowerLetter"/>
      <w:lvlText w:val="%7."/>
      <w:lvlJc w:val="left"/>
      <w:pPr>
        <w:ind w:left="5040" w:hanging="360"/>
      </w:pPr>
      <w:rPr>
        <w:u w:val="none"/>
      </w:rPr>
    </w:lvl>
    <w:lvl w:ilvl="7" w:tplc="1B6EAA0E">
      <w:start w:val="1"/>
      <w:numFmt w:val="lowerRoman"/>
      <w:lvlText w:val="%8."/>
      <w:lvlJc w:val="right"/>
      <w:pPr>
        <w:ind w:left="5760" w:hanging="360"/>
      </w:pPr>
      <w:rPr>
        <w:u w:val="none"/>
      </w:rPr>
    </w:lvl>
    <w:lvl w:ilvl="8" w:tplc="6546AB66">
      <w:start w:val="1"/>
      <w:numFmt w:val="decimal"/>
      <w:lvlText w:val="%9."/>
      <w:lvlJc w:val="left"/>
      <w:pPr>
        <w:ind w:left="6480" w:hanging="360"/>
      </w:pPr>
      <w:rPr>
        <w:u w:val="none"/>
      </w:rPr>
    </w:lvl>
  </w:abstractNum>
  <w:abstractNum w:abstractNumId="8" w15:restartNumberingAfterBreak="0">
    <w:nsid w:val="5CC2C3BF"/>
    <w:multiLevelType w:val="hybridMultilevel"/>
    <w:tmpl w:val="00000000"/>
    <w:lvl w:ilvl="0" w:tplc="4AA4FA98">
      <w:start w:val="1"/>
      <w:numFmt w:val="lowerLetter"/>
      <w:lvlText w:val="%1."/>
      <w:lvlJc w:val="left"/>
      <w:pPr>
        <w:ind w:left="720" w:hanging="360"/>
      </w:pPr>
      <w:rPr>
        <w:u w:val="none"/>
      </w:rPr>
    </w:lvl>
    <w:lvl w:ilvl="1" w:tplc="49B29DF2">
      <w:start w:val="1"/>
      <w:numFmt w:val="lowerRoman"/>
      <w:lvlText w:val="%2."/>
      <w:lvlJc w:val="right"/>
      <w:pPr>
        <w:ind w:left="1440" w:hanging="360"/>
      </w:pPr>
      <w:rPr>
        <w:u w:val="none"/>
      </w:rPr>
    </w:lvl>
    <w:lvl w:ilvl="2" w:tplc="B528656E">
      <w:start w:val="1"/>
      <w:numFmt w:val="decimal"/>
      <w:lvlText w:val="%3."/>
      <w:lvlJc w:val="left"/>
      <w:pPr>
        <w:ind w:left="2160" w:hanging="360"/>
      </w:pPr>
      <w:rPr>
        <w:u w:val="none"/>
      </w:rPr>
    </w:lvl>
    <w:lvl w:ilvl="3" w:tplc="B274A892">
      <w:start w:val="1"/>
      <w:numFmt w:val="lowerLetter"/>
      <w:lvlText w:val="%4."/>
      <w:lvlJc w:val="left"/>
      <w:pPr>
        <w:ind w:left="2880" w:hanging="360"/>
      </w:pPr>
      <w:rPr>
        <w:u w:val="none"/>
      </w:rPr>
    </w:lvl>
    <w:lvl w:ilvl="4" w:tplc="61FEE4FA">
      <w:start w:val="1"/>
      <w:numFmt w:val="lowerRoman"/>
      <w:lvlText w:val="%5."/>
      <w:lvlJc w:val="right"/>
      <w:pPr>
        <w:ind w:left="3600" w:hanging="360"/>
      </w:pPr>
      <w:rPr>
        <w:u w:val="none"/>
      </w:rPr>
    </w:lvl>
    <w:lvl w:ilvl="5" w:tplc="C9D208D0">
      <w:start w:val="1"/>
      <w:numFmt w:val="decimal"/>
      <w:lvlText w:val="%6."/>
      <w:lvlJc w:val="left"/>
      <w:pPr>
        <w:ind w:left="4320" w:hanging="360"/>
      </w:pPr>
      <w:rPr>
        <w:u w:val="none"/>
      </w:rPr>
    </w:lvl>
    <w:lvl w:ilvl="6" w:tplc="4DD8D934">
      <w:start w:val="1"/>
      <w:numFmt w:val="lowerLetter"/>
      <w:lvlText w:val="%7."/>
      <w:lvlJc w:val="left"/>
      <w:pPr>
        <w:ind w:left="5040" w:hanging="360"/>
      </w:pPr>
      <w:rPr>
        <w:u w:val="none"/>
      </w:rPr>
    </w:lvl>
    <w:lvl w:ilvl="7" w:tplc="52F4C5C2">
      <w:start w:val="1"/>
      <w:numFmt w:val="lowerRoman"/>
      <w:lvlText w:val="%8."/>
      <w:lvlJc w:val="right"/>
      <w:pPr>
        <w:ind w:left="5760" w:hanging="360"/>
      </w:pPr>
      <w:rPr>
        <w:u w:val="none"/>
      </w:rPr>
    </w:lvl>
    <w:lvl w:ilvl="8" w:tplc="264ECA1C">
      <w:start w:val="1"/>
      <w:numFmt w:val="decimal"/>
      <w:lvlText w:val="%9."/>
      <w:lvlJc w:val="left"/>
      <w:pPr>
        <w:ind w:left="6480" w:hanging="360"/>
      </w:pPr>
      <w:rPr>
        <w:u w:val="none"/>
      </w:rPr>
    </w:lvl>
  </w:abstractNum>
  <w:abstractNum w:abstractNumId="9" w15:restartNumberingAfterBreak="0">
    <w:nsid w:val="7814075C"/>
    <w:multiLevelType w:val="hybridMultilevel"/>
    <w:tmpl w:val="00000000"/>
    <w:lvl w:ilvl="0" w:tplc="C792D944">
      <w:start w:val="1"/>
      <w:numFmt w:val="lowerLetter"/>
      <w:lvlText w:val="%1."/>
      <w:lvlJc w:val="left"/>
      <w:pPr>
        <w:ind w:left="1440" w:hanging="360"/>
      </w:pPr>
      <w:rPr>
        <w:u w:val="none"/>
      </w:rPr>
    </w:lvl>
    <w:lvl w:ilvl="1" w:tplc="89BC7E54">
      <w:start w:val="1"/>
      <w:numFmt w:val="lowerRoman"/>
      <w:lvlText w:val="%2."/>
      <w:lvlJc w:val="right"/>
      <w:pPr>
        <w:ind w:left="2160" w:hanging="360"/>
      </w:pPr>
      <w:rPr>
        <w:u w:val="none"/>
      </w:rPr>
    </w:lvl>
    <w:lvl w:ilvl="2" w:tplc="CA8AA2AA">
      <w:start w:val="1"/>
      <w:numFmt w:val="decimal"/>
      <w:lvlText w:val="%3."/>
      <w:lvlJc w:val="left"/>
      <w:pPr>
        <w:ind w:left="2880" w:hanging="360"/>
      </w:pPr>
      <w:rPr>
        <w:u w:val="none"/>
      </w:rPr>
    </w:lvl>
    <w:lvl w:ilvl="3" w:tplc="FBB4D57E">
      <w:start w:val="1"/>
      <w:numFmt w:val="lowerLetter"/>
      <w:lvlText w:val="%4."/>
      <w:lvlJc w:val="left"/>
      <w:pPr>
        <w:ind w:left="3600" w:hanging="360"/>
      </w:pPr>
      <w:rPr>
        <w:u w:val="none"/>
      </w:rPr>
    </w:lvl>
    <w:lvl w:ilvl="4" w:tplc="CDCECE86">
      <w:start w:val="1"/>
      <w:numFmt w:val="lowerRoman"/>
      <w:lvlText w:val="%5."/>
      <w:lvlJc w:val="right"/>
      <w:pPr>
        <w:ind w:left="4320" w:hanging="360"/>
      </w:pPr>
      <w:rPr>
        <w:u w:val="none"/>
      </w:rPr>
    </w:lvl>
    <w:lvl w:ilvl="5" w:tplc="63204100">
      <w:start w:val="1"/>
      <w:numFmt w:val="decimal"/>
      <w:lvlText w:val="%6."/>
      <w:lvlJc w:val="left"/>
      <w:pPr>
        <w:ind w:left="5040" w:hanging="360"/>
      </w:pPr>
      <w:rPr>
        <w:u w:val="none"/>
      </w:rPr>
    </w:lvl>
    <w:lvl w:ilvl="6" w:tplc="FFF4F388">
      <w:start w:val="1"/>
      <w:numFmt w:val="lowerLetter"/>
      <w:lvlText w:val="%7."/>
      <w:lvlJc w:val="left"/>
      <w:pPr>
        <w:ind w:left="5760" w:hanging="360"/>
      </w:pPr>
      <w:rPr>
        <w:u w:val="none"/>
      </w:rPr>
    </w:lvl>
    <w:lvl w:ilvl="7" w:tplc="30E89128">
      <w:start w:val="1"/>
      <w:numFmt w:val="lowerRoman"/>
      <w:lvlText w:val="%8."/>
      <w:lvlJc w:val="right"/>
      <w:pPr>
        <w:ind w:left="6480" w:hanging="360"/>
      </w:pPr>
      <w:rPr>
        <w:u w:val="none"/>
      </w:rPr>
    </w:lvl>
    <w:lvl w:ilvl="8" w:tplc="14E63278">
      <w:start w:val="1"/>
      <w:numFmt w:val="decimal"/>
      <w:lvlText w:val="%9."/>
      <w:lvlJc w:val="left"/>
      <w:pPr>
        <w:ind w:left="7200" w:hanging="360"/>
      </w:pPr>
      <w:rPr>
        <w:u w:val="none"/>
      </w:rPr>
    </w:lvl>
  </w:abstractNum>
  <w:num w:numId="1">
    <w:abstractNumId w:val="1"/>
  </w:num>
  <w:num w:numId="2">
    <w:abstractNumId w:val="7"/>
  </w:num>
  <w:num w:numId="3">
    <w:abstractNumId w:val="5"/>
  </w:num>
  <w:num w:numId="4">
    <w:abstractNumId w:val="3"/>
  </w:num>
  <w:num w:numId="5">
    <w:abstractNumId w:val="2"/>
  </w:num>
  <w:num w:numId="6">
    <w:abstractNumId w:val="4"/>
  </w:num>
  <w:num w:numId="7">
    <w:abstractNumId w:val="0"/>
  </w:num>
  <w:num w:numId="8">
    <w:abstractNumId w:val="9"/>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283"/>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6CD5"/>
    <w:rsid w:val="00056D60"/>
    <w:rsid w:val="000769BB"/>
    <w:rsid w:val="000E6AD3"/>
    <w:rsid w:val="002E7823"/>
    <w:rsid w:val="003427CD"/>
    <w:rsid w:val="003810D4"/>
    <w:rsid w:val="00420B66"/>
    <w:rsid w:val="00450723"/>
    <w:rsid w:val="004D6CD5"/>
    <w:rsid w:val="00505335"/>
    <w:rsid w:val="008452A3"/>
    <w:rsid w:val="00896DC3"/>
    <w:rsid w:val="00A173C4"/>
    <w:rsid w:val="00AE0081"/>
    <w:rsid w:val="00B24D3B"/>
    <w:rsid w:val="00B9413E"/>
    <w:rsid w:val="00B97BA1"/>
    <w:rsid w:val="00E52B1E"/>
    <w:rsid w:val="00EA65D2"/>
    <w:rsid w:val="00EB3E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81DFCEE-BDDB-439A-B232-5E9B2A587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rsid w:val="004D6CD5"/>
  </w:style>
  <w:style w:type="paragraph" w:styleId="Titolo1">
    <w:name w:val="heading 1"/>
    <w:basedOn w:val="Normale"/>
    <w:next w:val="Normale"/>
    <w:rsid w:val="00E52B1E"/>
    <w:pPr>
      <w:keepNext/>
      <w:keepLines/>
      <w:spacing w:before="400" w:after="120" w:line="360" w:lineRule="auto"/>
      <w:jc w:val="both"/>
      <w:outlineLvl w:val="0"/>
    </w:pPr>
    <w:rPr>
      <w:rFonts w:ascii="Times New Roman" w:hAnsi="Times New Roman"/>
      <w:b/>
      <w:color w:val="000000" w:themeColor="text1"/>
      <w:sz w:val="24"/>
      <w:szCs w:val="40"/>
    </w:rPr>
  </w:style>
  <w:style w:type="paragraph" w:styleId="Titolo2">
    <w:name w:val="heading 2"/>
    <w:basedOn w:val="Normale"/>
    <w:next w:val="Normale"/>
    <w:rsid w:val="004D6CD5"/>
    <w:pPr>
      <w:keepNext/>
      <w:keepLines/>
      <w:spacing w:before="360" w:after="120"/>
      <w:outlineLvl w:val="1"/>
    </w:pPr>
    <w:rPr>
      <w:sz w:val="32"/>
      <w:szCs w:val="32"/>
    </w:rPr>
  </w:style>
  <w:style w:type="paragraph" w:styleId="Titolo3">
    <w:name w:val="heading 3"/>
    <w:basedOn w:val="Normale"/>
    <w:next w:val="Normale"/>
    <w:rsid w:val="004D6CD5"/>
    <w:pPr>
      <w:keepNext/>
      <w:keepLines/>
      <w:spacing w:before="320" w:after="80"/>
      <w:outlineLvl w:val="2"/>
    </w:pPr>
    <w:rPr>
      <w:color w:val="434343"/>
      <w:sz w:val="28"/>
      <w:szCs w:val="28"/>
    </w:rPr>
  </w:style>
  <w:style w:type="paragraph" w:styleId="Titolo4">
    <w:name w:val="heading 4"/>
    <w:basedOn w:val="Normale"/>
    <w:next w:val="Normale"/>
    <w:rsid w:val="004D6CD5"/>
    <w:pPr>
      <w:keepNext/>
      <w:keepLines/>
      <w:spacing w:before="280" w:after="80"/>
      <w:outlineLvl w:val="3"/>
    </w:pPr>
    <w:rPr>
      <w:color w:val="666666"/>
      <w:sz w:val="24"/>
      <w:szCs w:val="24"/>
    </w:rPr>
  </w:style>
  <w:style w:type="paragraph" w:styleId="Titolo5">
    <w:name w:val="heading 5"/>
    <w:basedOn w:val="Normale"/>
    <w:next w:val="Normale"/>
    <w:rsid w:val="004D6CD5"/>
    <w:pPr>
      <w:keepNext/>
      <w:keepLines/>
      <w:spacing w:before="240" w:after="80"/>
      <w:outlineLvl w:val="4"/>
    </w:pPr>
    <w:rPr>
      <w:color w:val="666666"/>
    </w:rPr>
  </w:style>
  <w:style w:type="paragraph" w:styleId="Titolo6">
    <w:name w:val="heading 6"/>
    <w:basedOn w:val="Normale"/>
    <w:next w:val="Normale"/>
    <w:rsid w:val="004D6CD5"/>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rsid w:val="004D6CD5"/>
    <w:pPr>
      <w:keepNext/>
      <w:keepLines/>
      <w:spacing w:after="60"/>
    </w:pPr>
    <w:rPr>
      <w:sz w:val="52"/>
      <w:szCs w:val="52"/>
    </w:rPr>
  </w:style>
  <w:style w:type="paragraph" w:styleId="Sottotitolo">
    <w:name w:val="Subtitle"/>
    <w:basedOn w:val="Normale"/>
    <w:next w:val="Normale"/>
    <w:rsid w:val="004D6CD5"/>
    <w:pPr>
      <w:keepNext/>
      <w:keepLines/>
      <w:spacing w:after="320"/>
    </w:pPr>
    <w:rPr>
      <w:color w:val="666666"/>
      <w:sz w:val="30"/>
      <w:szCs w:val="30"/>
    </w:rPr>
  </w:style>
  <w:style w:type="table" w:customStyle="1" w:styleId="Table1">
    <w:name w:val="Table1"/>
    <w:basedOn w:val="Tabellanormale"/>
    <w:rsid w:val="004D6CD5"/>
    <w:tblPr>
      <w:tblStyleRowBandSize w:val="1"/>
      <w:tblStyleColBandSize w:val="1"/>
      <w:tblCellMar>
        <w:top w:w="100" w:type="dxa"/>
        <w:left w:w="100" w:type="dxa"/>
        <w:bottom w:w="100" w:type="dxa"/>
        <w:right w:w="100" w:type="dxa"/>
      </w:tblCellMar>
    </w:tblPr>
  </w:style>
  <w:style w:type="table" w:customStyle="1" w:styleId="Table2">
    <w:name w:val="Table2"/>
    <w:basedOn w:val="Tabellanormale"/>
    <w:rsid w:val="004D6CD5"/>
    <w:tblPr>
      <w:tblStyleRowBandSize w:val="1"/>
      <w:tblStyleColBandSize w:val="1"/>
      <w:tblCellMar>
        <w:top w:w="100" w:type="dxa"/>
        <w:left w:w="100" w:type="dxa"/>
        <w:bottom w:w="100" w:type="dxa"/>
        <w:right w:w="100" w:type="dxa"/>
      </w:tblCellMar>
    </w:tblPr>
  </w:style>
  <w:style w:type="paragraph" w:styleId="Testofumetto">
    <w:name w:val="Balloon Text"/>
    <w:basedOn w:val="Normale"/>
    <w:link w:val="TestofumettoCarattere"/>
    <w:uiPriority w:val="99"/>
    <w:semiHidden/>
    <w:unhideWhenUsed/>
    <w:rsid w:val="00AE0081"/>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AE0081"/>
    <w:rPr>
      <w:rFonts w:ascii="Tahoma" w:hAnsi="Tahoma" w:cs="Tahoma"/>
      <w:sz w:val="16"/>
      <w:szCs w:val="16"/>
    </w:rPr>
  </w:style>
  <w:style w:type="table" w:styleId="Grigliatabella">
    <w:name w:val="Table Grid"/>
    <w:basedOn w:val="Tabellanormale"/>
    <w:uiPriority w:val="59"/>
    <w:rsid w:val="008452A3"/>
    <w:pPr>
      <w:spacing w:line="240" w:lineRule="auto"/>
    </w:pPr>
    <w:rPr>
      <w:rFonts w:asciiTheme="minorHAnsi" w:eastAsiaTheme="minorHAnsi" w:hAnsiTheme="minorHAnsi" w:cstheme="minorBid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Intestazione">
    <w:name w:val="header"/>
    <w:basedOn w:val="Normale"/>
    <w:link w:val="IntestazioneCarattere"/>
    <w:uiPriority w:val="99"/>
    <w:semiHidden/>
    <w:unhideWhenUsed/>
    <w:rsid w:val="000E6AD3"/>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semiHidden/>
    <w:rsid w:val="000E6AD3"/>
  </w:style>
  <w:style w:type="paragraph" w:styleId="Pidipagina">
    <w:name w:val="footer"/>
    <w:basedOn w:val="Normale"/>
    <w:link w:val="PidipaginaCarattere"/>
    <w:uiPriority w:val="99"/>
    <w:unhideWhenUsed/>
    <w:rsid w:val="000E6AD3"/>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0E6AD3"/>
  </w:style>
  <w:style w:type="paragraph" w:styleId="Titolosommario">
    <w:name w:val="TOC Heading"/>
    <w:basedOn w:val="Titolo1"/>
    <w:next w:val="Normale"/>
    <w:uiPriority w:val="39"/>
    <w:semiHidden/>
    <w:unhideWhenUsed/>
    <w:qFormat/>
    <w:rsid w:val="00EA65D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Sommario1">
    <w:name w:val="toc 1"/>
    <w:basedOn w:val="Normale"/>
    <w:next w:val="Normale"/>
    <w:autoRedefine/>
    <w:uiPriority w:val="39"/>
    <w:unhideWhenUsed/>
    <w:rsid w:val="00EA65D2"/>
    <w:pPr>
      <w:spacing w:after="100"/>
    </w:pPr>
  </w:style>
  <w:style w:type="character" w:styleId="Collegamentoipertestuale">
    <w:name w:val="Hyperlink"/>
    <w:basedOn w:val="Carpredefinitoparagrafo"/>
    <w:uiPriority w:val="99"/>
    <w:unhideWhenUsed/>
    <w:rsid w:val="00EA65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2538B9-3B5D-47FE-9A3D-6B7C3AF1D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4608</Words>
  <Characters>26271</Characters>
  <Application>Microsoft Office Word</Application>
  <DocSecurity>0</DocSecurity>
  <Lines>218</Lines>
  <Paragraphs>61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30818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tony tony</dc:creator>
  <cp:lastModifiedBy>tony tony</cp:lastModifiedBy>
  <cp:revision>2</cp:revision>
  <dcterms:created xsi:type="dcterms:W3CDTF">2020-05-05T11:28:00Z</dcterms:created>
  <dcterms:modified xsi:type="dcterms:W3CDTF">2020-05-05T11:28:00Z</dcterms:modified>
</cp:coreProperties>
</file>