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333194" w14:textId="77777777" w:rsidR="00622607" w:rsidRDefault="00622607" w:rsidP="00622607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</w:pPr>
      <w:r w:rsidRPr="610A2F36"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  <w:t>Rhestr cyfeirnodi</w:t>
      </w:r>
    </w:p>
    <w:p w14:paraId="5C9D55B3" w14:textId="77932F09" w:rsidR="00622607" w:rsidRP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color w:val="201F1E"/>
          <w:sz w:val="24"/>
          <w:szCs w:val="24"/>
        </w:rPr>
      </w:pPr>
    </w:p>
    <w:p w14:paraId="1AEDA938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Adfam (2018)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>Family, Drugs and Alcohol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">
        <w:r w:rsidRPr="4A6E2B09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https://adfam.org.uk/</w:t>
        </w:r>
      </w:hyperlink>
      <w:r w:rsidRPr="4A6E2B09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. (Accessed: 15</w:t>
      </w:r>
      <w:r w:rsidRPr="4A6E2B09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2A81801E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Alcoholics Anonymous (2019) Available at: </w:t>
      </w:r>
      <w:hyperlink r:id="rId5">
        <w:r w:rsidRPr="4A6E2B09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https://www.alcoholics-anonymous.org.uk/#</w:t>
        </w:r>
      </w:hyperlink>
      <w:r w:rsidRPr="4A6E2B09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. (Accessed: 15</w:t>
      </w:r>
      <w:r w:rsidRPr="4A6E2B09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October 2019). </w:t>
      </w:r>
    </w:p>
    <w:p w14:paraId="451CD045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1B2CE8D6">
        <w:rPr>
          <w:rFonts w:ascii="Times New Roman" w:eastAsia="Times New Roman" w:hAnsi="Times New Roman" w:cs="Times New Roman"/>
          <w:sz w:val="24"/>
          <w:szCs w:val="24"/>
        </w:rPr>
        <w:t xml:space="preserve">All Wales Child Protection Procedures (2008):47, Available at: </w:t>
      </w:r>
      <w:hyperlink r:id="rId6">
        <w:r w:rsidRPr="1B2CE8D6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www.awcpp.org.uk</w:t>
        </w:r>
      </w:hyperlink>
      <w:r w:rsidRPr="1B2CE8D6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. (Accessed: 19</w:t>
      </w:r>
      <w:r w:rsidRPr="1B2CE8D6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1B2CE8D6">
        <w:rPr>
          <w:rFonts w:ascii="Times New Roman" w:eastAsia="Times New Roman" w:hAnsi="Times New Roman" w:cs="Times New Roman"/>
          <w:sz w:val="24"/>
          <w:szCs w:val="24"/>
        </w:rPr>
        <w:t xml:space="preserve"> October 2109).</w:t>
      </w:r>
    </w:p>
    <w:p w14:paraId="7D6ECAF1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Best start in life (2016) </w:t>
      </w:r>
      <w:hyperlink r:id="rId7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https://www.gov.uk/government/publications/health-matters-giving-every-child-the-best-start-in-life/health-matters-giving-every-child-the-best-start-in-life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 on:23/10/19).</w:t>
      </w:r>
    </w:p>
    <w:p w14:paraId="1E6C84A0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Comisiynydd Plant Cymru. (2019)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Hawliau Plant. 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8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https://www.complantcymru.org.uk/ccuhp-hawliau-plant/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18th October 2019).</w:t>
      </w:r>
    </w:p>
    <w:p w14:paraId="4428B861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Cymru Well Wales, Adverse childhood experience (2018) </w:t>
      </w:r>
      <w:hyperlink r:id="rId9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http://www.wales.nhs.uk/sitesplus/888/page/88504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 on: 21/10/19).</w:t>
      </w:r>
    </w:p>
    <w:p w14:paraId="69363B4D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Children Act 1989. 1989, c. 41. Available at: </w:t>
      </w:r>
      <w:hyperlink r:id="rId10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https://www.legislation.gov.uk/ukpga/1989/41/contents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17 October).</w:t>
      </w:r>
    </w:p>
    <w:p w14:paraId="608DDF8C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Children Act 2004. 2004, c. 31. Available at: </w:t>
      </w:r>
      <w:hyperlink r:id="rId11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http://www.legislation.gov.uk/ukpga/2004/31/contents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13 October).</w:t>
      </w:r>
    </w:p>
    <w:p w14:paraId="3DC5F140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Debbie. (2018) ‘ScienceBlog’, Brain Food: How Hunger Impacts Education. Available at: </w:t>
      </w:r>
      <w:hyperlink r:id="rId12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https://scienceblog.com/498760/brain-food-hunger-impacts-education/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14 October 2019).</w:t>
      </w:r>
    </w:p>
    <w:p w14:paraId="6DC4F399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>Department of Education. (2013) Working Together to Safeguard Children: A Guide to Inter-Agency Working to Safeguard and Promote the Welfare of Children. London: Shurville Publishing.</w:t>
      </w:r>
    </w:p>
    <w:p w14:paraId="37C21C22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DYFED-POWYS POLICE, (2017-2021) DYFED-POWYS POLICE AND CRIME COMMISSIONER POLICE AND CRIME PLAN 2017-2021. Available at: </w:t>
      </w:r>
      <w:hyperlink r:id="rId13">
        <w:r w:rsidRPr="4A6E2B09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http://www.dyfedpowys-pcc.org.uk/media/2007/dyfed-powys-police-plan-final-eng.pdf</w:t>
        </w:r>
      </w:hyperlink>
      <w:r w:rsidRPr="4A6E2B09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. (Accessed: 15</w:t>
      </w:r>
      <w:r w:rsidRPr="4A6E2B09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2CBE1F64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GDPR. (2018)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>Guide to the General Data Protection Regulation (GDPR).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Available at:</w:t>
      </w:r>
      <w:hyperlink r:id="rId14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20th October 2019).</w:t>
      </w:r>
    </w:p>
    <w:p w14:paraId="14C70D68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GOV.uk (2018) Data protection. Available at: </w:t>
      </w:r>
      <w:hyperlink r:id="rId15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https://www.gov.uk/data-protection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 on: 21/10/19).</w:t>
      </w:r>
    </w:p>
    <w:p w14:paraId="335A0C99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Gov.uk (2018) Working together to safeguard children.  Available at: </w:t>
      </w:r>
      <w:hyperlink r:id="rId16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22/10/19).</w:t>
      </w:r>
    </w:p>
    <w:p w14:paraId="20A21DCE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color w:val="3366FF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GOV.uk 2009. Department of health. Available at: </w:t>
      </w:r>
      <w:hyperlink r:id="rId17">
        <w:r w:rsidRPr="4A6E2B09">
          <w:rPr>
            <w:rStyle w:val="Hyperlink"/>
            <w:rFonts w:ascii="Times New Roman" w:eastAsia="Times New Roman" w:hAnsi="Times New Roman" w:cs="Times New Roman"/>
            <w:color w:val="3366FF"/>
            <w:sz w:val="24"/>
            <w:szCs w:val="24"/>
          </w:rPr>
          <w:t>https://assets.publishing.service.gov.uk/government/uploads/system/uploads/attachment_data/file/228879/7593.pdf</w:t>
        </w:r>
      </w:hyperlink>
      <w:r w:rsidRPr="4A6E2B09">
        <w:rPr>
          <w:rFonts w:ascii="Times New Roman" w:eastAsia="Times New Roman" w:hAnsi="Times New Roman" w:cs="Times New Roman"/>
          <w:color w:val="3366FF"/>
          <w:sz w:val="24"/>
          <w:szCs w:val="24"/>
        </w:rPr>
        <w:t>. (Accessed 21 October 2019).</w:t>
      </w:r>
    </w:p>
    <w:p w14:paraId="065E219C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color w:val="0000FF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Gwasanaeth Gwybodaeth I deuluoedd. (2019). </w:t>
      </w:r>
      <w:r w:rsidRPr="4A6E2B09">
        <w:rPr>
          <w:rFonts w:ascii="Times New Roman" w:eastAsia="Times New Roman" w:hAnsi="Times New Roman" w:cs="Times New Roman"/>
          <w:i/>
          <w:iCs/>
          <w:color w:val="201F1E"/>
          <w:sz w:val="24"/>
          <w:szCs w:val="24"/>
        </w:rPr>
        <w:t xml:space="preserve">Team around the family </w:t>
      </w:r>
      <w:r w:rsidRPr="4A6E2B09"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Wefan: </w:t>
      </w:r>
      <w:hyperlink r:id="rId18">
        <w:r w:rsidRPr="4A6E2B09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</w:rPr>
          <w:t>https://fis.carmarthenshire.gov.wales/team-around-family/</w:t>
        </w:r>
      </w:hyperlink>
      <w:r w:rsidRPr="4A6E2B09">
        <w:rPr>
          <w:rFonts w:ascii="Times New Roman" w:eastAsia="Times New Roman" w:hAnsi="Times New Roman" w:cs="Times New Roman"/>
          <w:color w:val="0000FF"/>
          <w:sz w:val="24"/>
          <w:szCs w:val="24"/>
        </w:rPr>
        <w:t>. (Darllenwyd: 10.10.19).</w:t>
      </w:r>
    </w:p>
    <w:p w14:paraId="643C12DE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Hawliau Plant Cymru (2016) Hawliau. Available at: </w:t>
      </w:r>
      <w:hyperlink r:id="rId19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http://www.childrensrights.wales/index.php/right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17th October 2019).</w:t>
      </w:r>
    </w:p>
    <w:p w14:paraId="6FACCD80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Kay, J. (2001)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>Protecting Children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>. Continuum: London.</w:t>
      </w:r>
    </w:p>
    <w:p w14:paraId="53549532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Legislation.gov (2000) Care standards act 2000. Available at: </w:t>
      </w:r>
      <w:hyperlink r:id="rId20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http://www.legislation.gov.uk/ukpga/2000/14/contents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 on:21/10/19).</w:t>
      </w:r>
    </w:p>
    <w:p w14:paraId="6EEC7601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Llywodraeth Cymru (2015) Free Breakfast Clubs in Primary Schools. Available at: </w:t>
      </w:r>
      <w:hyperlink r:id="rId21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https://gov.wales/sites/default/files/publications/2018-03/free-breakfast-in-primary-schools.pdf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17 October 2019).</w:t>
      </w:r>
    </w:p>
    <w:p w14:paraId="0077F236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Llywodraeth Cymru. (2018)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Developing community partnerships and multi-agency working. 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22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https://gov.wales/sites/default/files/publications/2018-12/theme-5-developing-community-partnerships-and-multi-agency-working-resources-1-2.pdf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23rd October 2019).</w:t>
      </w:r>
    </w:p>
    <w:p w14:paraId="1493C02F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>Maslow, A. (1970) Motivation and Personality. New York: Harper &amp; Row.</w:t>
      </w:r>
    </w:p>
    <w:p w14:paraId="03409841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NHS (2019)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>Alcohol Support. Available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at: </w:t>
      </w:r>
      <w:hyperlink r:id="rId23">
        <w:r w:rsidRPr="4A6E2B09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www.nhs.uk/live-well/alcohol-support</w:t>
        </w:r>
      </w:hyperlink>
      <w:r w:rsidRPr="4A6E2B09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. (Accessed: 15</w:t>
      </w:r>
      <w:r w:rsidRPr="4A6E2B09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601DB809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NHS Wales (2018)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Adverse childhood experiences in health visiting. 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4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www.wales.nhs.uk/sitesplus/documents/888/Asking%20about%20ACEs%20Health%20Visitors%20Infographic.pdf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>(Accessed on:21/10/19).</w:t>
      </w:r>
    </w:p>
    <w:p w14:paraId="6F2A1F3A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NHS Wales. (2004). Safeguarding children working together under the children’s act. Available at: </w:t>
      </w:r>
      <w:hyperlink r:id="rId25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http://www.wales.nhs.uk/sitesplus/documents/863/Safeguarding%20Children%20Working%20Together%20under%20the%20Children%20Act%202004%20%282006%29.pdf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 on: 22/10/19).</w:t>
      </w:r>
    </w:p>
    <w:p w14:paraId="3DFCE716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NSPCC (2019)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>Every childhood is worth fighting for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. Availabe at: </w:t>
      </w:r>
      <w:hyperlink r:id="rId26">
        <w:r w:rsidRPr="4A6E2B09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</w:rPr>
          <w:t>https://www.nspcc.org.uk/preventing-abuse/child-protection-system/parental-substance-alcohol-drug-misuse/</w:t>
        </w:r>
      </w:hyperlink>
      <w:r w:rsidRPr="4A6E2B09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</w:rPr>
        <w:t>. (Accessed: 15</w:t>
      </w:r>
      <w:r w:rsidRPr="4A6E2B09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2A3A09F1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NSPCC. (2019) 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>Neglect.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7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https://www.nspcc.org.uk/what-is-child-abuse/types-of-abuse/neglect/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19th October 2019).</w:t>
      </w:r>
    </w:p>
    <w:p w14:paraId="0F9C18F4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>Perks, B. (2015) How do we stop childhood adversity from becoming a life sentence: Tedx Talks [video]. Available at:</w:t>
      </w:r>
      <w:hyperlink r:id="rId28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https://www.youtube.com/watch?v=qp0kV7JtWiE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23 October 2019).</w:t>
      </w:r>
    </w:p>
    <w:p w14:paraId="7275F72B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Routine immunisation schedule Wales (2019). </w:t>
      </w:r>
      <w:hyperlink r:id="rId29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http://www.wales.nhs.uk/sitesplus/888/page/43510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(Accessed: 22/10/19).</w:t>
      </w:r>
    </w:p>
    <w:p w14:paraId="3298251B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>Royal college of Paediatrics &amp; child health (1996) Centile charts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0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https://www.rcpch.ac.uk/about-us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 (Accessed on: 20/10/19).</w:t>
      </w:r>
    </w:p>
    <w:p w14:paraId="1A7FEACE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>SMART Recovery (1994-2019) Available at: smartrecovery.org. (Accessed: 15</w:t>
      </w:r>
      <w:r w:rsidRPr="4A6E2B09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October 2019).</w:t>
      </w:r>
    </w:p>
    <w:p w14:paraId="385FAED6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>Sutton, J. (2001)</w:t>
      </w:r>
      <w:r w:rsidRPr="4A6E2B09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Helping families with troubled Children</w:t>
      </w:r>
      <w:r w:rsidRPr="4A6E2B09">
        <w:rPr>
          <w:rFonts w:ascii="Times New Roman" w:eastAsia="Times New Roman" w:hAnsi="Times New Roman" w:cs="Times New Roman"/>
          <w:sz w:val="24"/>
          <w:szCs w:val="24"/>
        </w:rPr>
        <w:t>. Wiley: London.</w:t>
      </w:r>
    </w:p>
    <w:p w14:paraId="49C324F4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color w:val="0000FF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The Salvation Army. (2014). </w:t>
      </w:r>
      <w:r w:rsidRPr="4A6E2B09">
        <w:rPr>
          <w:rFonts w:ascii="Times New Roman" w:eastAsia="Times New Roman" w:hAnsi="Times New Roman" w:cs="Times New Roman"/>
          <w:i/>
          <w:iCs/>
          <w:color w:val="201F1E"/>
          <w:sz w:val="24"/>
          <w:szCs w:val="24"/>
        </w:rPr>
        <w:t xml:space="preserve">The good practice guide for parent and toddler groups. </w:t>
      </w:r>
      <w:r w:rsidRPr="4A6E2B09"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Wefan: </w:t>
      </w:r>
      <w:hyperlink r:id="rId31">
        <w:r w:rsidRPr="4A6E2B09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</w:rPr>
          <w:t>https://www.salvationarmy.org.uk/files/parentandtoddlerguidev10pdf/download?token=x7yjsANR</w:t>
        </w:r>
      </w:hyperlink>
      <w:r w:rsidRPr="4A6E2B09">
        <w:rPr>
          <w:rFonts w:ascii="Times New Roman" w:eastAsia="Times New Roman" w:hAnsi="Times New Roman" w:cs="Times New Roman"/>
          <w:color w:val="0000FF"/>
          <w:sz w:val="24"/>
          <w:szCs w:val="24"/>
        </w:rPr>
        <w:t>. (Darllenwyd: 11.10.19).</w:t>
      </w:r>
    </w:p>
    <w:p w14:paraId="5E6D7CFB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color w:val="0000FF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UNICEF. (1991). </w:t>
      </w:r>
      <w:r w:rsidRPr="4A6E2B09">
        <w:rPr>
          <w:rFonts w:ascii="Times New Roman" w:eastAsia="Times New Roman" w:hAnsi="Times New Roman" w:cs="Times New Roman"/>
          <w:i/>
          <w:iCs/>
          <w:color w:val="201F1E"/>
          <w:sz w:val="24"/>
          <w:szCs w:val="24"/>
        </w:rPr>
        <w:t xml:space="preserve">The rights of every child. </w:t>
      </w:r>
      <w:r w:rsidRPr="4A6E2B09"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Wefan: </w:t>
      </w:r>
      <w:hyperlink r:id="rId32">
        <w:r w:rsidRPr="4A6E2B09">
          <w:rPr>
            <w:rStyle w:val="Hyperlink"/>
            <w:rFonts w:ascii="Times New Roman" w:eastAsia="Times New Roman" w:hAnsi="Times New Roman" w:cs="Times New Roman"/>
            <w:color w:val="0000FF"/>
            <w:sz w:val="24"/>
            <w:szCs w:val="24"/>
          </w:rPr>
          <w:t>https://www.unicef.org.uk/child-rights-partners/wp-content/uploads/sites/3/2016/08/CRC_summary_leaflet_Child_Rights_Partners_web_final.pdf</w:t>
        </w:r>
      </w:hyperlink>
      <w:r w:rsidRPr="4A6E2B09">
        <w:rPr>
          <w:rFonts w:ascii="Times New Roman" w:eastAsia="Times New Roman" w:hAnsi="Times New Roman" w:cs="Times New Roman"/>
          <w:color w:val="0000FF"/>
          <w:sz w:val="24"/>
          <w:szCs w:val="24"/>
        </w:rPr>
        <w:t>. (Darllenwyd: 10/10.19).</w:t>
      </w:r>
    </w:p>
    <w:p w14:paraId="296088F2" w14:textId="77777777" w:rsidR="00622607" w:rsidRDefault="00622607" w:rsidP="00622607">
      <w:pPr>
        <w:spacing w:line="360" w:lineRule="auto"/>
        <w:jc w:val="both"/>
      </w:pPr>
      <w:r w:rsidRPr="1B2CE8D6">
        <w:rPr>
          <w:rFonts w:ascii="Calibri" w:eastAsia="Calibri" w:hAnsi="Calibri" w:cs="Calibri"/>
        </w:rPr>
        <w:lastRenderedPageBreak/>
        <w:t>Unicef.(2008) Article19. Available at: www.childhub.org/en/system/tdf/childfriendly/attachments/20,-poster-righttsofthechild_english.pdf?file=1&amp;type=node&amp;id=21293. (Accessed: 23</w:t>
      </w:r>
      <w:r w:rsidRPr="1B2CE8D6">
        <w:rPr>
          <w:rFonts w:ascii="Calibri" w:eastAsia="Calibri" w:hAnsi="Calibri" w:cs="Calibri"/>
          <w:vertAlign w:val="superscript"/>
        </w:rPr>
        <w:t>rd</w:t>
      </w:r>
      <w:r w:rsidRPr="1B2CE8D6">
        <w:rPr>
          <w:rFonts w:ascii="Calibri" w:eastAsia="Calibri" w:hAnsi="Calibri" w:cs="Calibri"/>
        </w:rPr>
        <w:t xml:space="preserve"> October 2019).</w:t>
      </w:r>
    </w:p>
    <w:p w14:paraId="777264A2" w14:textId="77777777" w:rsidR="00622607" w:rsidRDefault="00622607" w:rsidP="00622607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Ysgol Gynradd Pum Heol (2017) Polisi Gwisg Ysgol. Available at: </w:t>
      </w:r>
      <w:hyperlink r:id="rId33">
        <w:r w:rsidRPr="4A6E2B09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http://www.ysgolpumheol.co.uk/index.php?page=school-policies-and-key-documents&amp;hl=en_US</w:t>
        </w:r>
      </w:hyperlink>
      <w:r w:rsidRPr="4A6E2B09">
        <w:rPr>
          <w:rFonts w:ascii="Times New Roman" w:eastAsia="Times New Roman" w:hAnsi="Times New Roman" w:cs="Times New Roman"/>
          <w:sz w:val="24"/>
          <w:szCs w:val="24"/>
        </w:rPr>
        <w:t xml:space="preserve"> (Access</w:t>
      </w:r>
      <w:bookmarkStart w:id="0" w:name="_GoBack"/>
      <w:bookmarkEnd w:id="0"/>
      <w:r w:rsidRPr="4A6E2B09">
        <w:rPr>
          <w:rFonts w:ascii="Times New Roman" w:eastAsia="Times New Roman" w:hAnsi="Times New Roman" w:cs="Times New Roman"/>
          <w:sz w:val="24"/>
          <w:szCs w:val="24"/>
        </w:rPr>
        <w:t>ed: 17th October 2019).</w:t>
      </w:r>
    </w:p>
    <w:sectPr w:rsidR="0062260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584E39"/>
    <w:rsid w:val="00622607"/>
    <w:rsid w:val="13116B17"/>
    <w:rsid w:val="1B2CE8D6"/>
    <w:rsid w:val="4A6E2B09"/>
    <w:rsid w:val="4C49087A"/>
    <w:rsid w:val="4CCFC000"/>
    <w:rsid w:val="5A584E39"/>
    <w:rsid w:val="610A2F36"/>
    <w:rsid w:val="6F7F0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84E39"/>
  <w15:chartTrackingRefBased/>
  <w15:docId w15:val="{38CBC14B-9620-41A0-97CC-82990DE6C7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plantcymru.org.uk/ccuhp-hawliau-plant/" TargetMode="External"/><Relationship Id="rId13" Type="http://schemas.openxmlformats.org/officeDocument/2006/relationships/hyperlink" Target="http://www.dyfedpowys-pcc.org.uk/media/2007/dyfed-powys-police-plan-final-eng.pdf" TargetMode="External"/><Relationship Id="rId18" Type="http://schemas.openxmlformats.org/officeDocument/2006/relationships/hyperlink" Target="https://fis.carmarthenshire.gov.wales/team-around-family/" TargetMode="External"/><Relationship Id="rId26" Type="http://schemas.openxmlformats.org/officeDocument/2006/relationships/hyperlink" Target="https://www.nspcc.org.uk/preventing-abuse/child-protection-system/parental-substance-alcohol-drug-misuse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8-03/free-breakfast-in-primary-schools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gov.uk/government/publications/health-matters-giving-every-child-the-best-start-in-life/health-matters-giving-every-child-the-best-start-in-life" TargetMode="External"/><Relationship Id="rId12" Type="http://schemas.openxmlformats.org/officeDocument/2006/relationships/hyperlink" Target="https://scienceblog.com/498760/brain-food-hunger-impacts-education/" TargetMode="External"/><Relationship Id="rId17" Type="http://schemas.openxmlformats.org/officeDocument/2006/relationships/hyperlink" Target="https://assets.publishing.service.gov.uk/government/uploads/system/uploads/attachment_data/file/228879/7593.pdf" TargetMode="External"/><Relationship Id="rId25" Type="http://schemas.openxmlformats.org/officeDocument/2006/relationships/hyperlink" Target="http://www.wales.nhs.uk/sitesplus/documents/863/Safeguarding%20Children%20Working%20Together%20under%20the%20Children%20Act%202004%20%282006%29.pdf" TargetMode="External"/><Relationship Id="rId33" Type="http://schemas.openxmlformats.org/officeDocument/2006/relationships/hyperlink" Target="http://www.ysgolpumheol.co.uk/index.php?page=school-policies-and-key-documents&amp;hl=en_U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0" Type="http://schemas.openxmlformats.org/officeDocument/2006/relationships/hyperlink" Target="http://www.legislation.gov.uk/ukpga/2000/14/contents" TargetMode="External"/><Relationship Id="rId29" Type="http://schemas.openxmlformats.org/officeDocument/2006/relationships/hyperlink" Target="http://www.wales.nhs.uk/sitesplus/888/page/43510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wcpp.org.uk/" TargetMode="External"/><Relationship Id="rId11" Type="http://schemas.openxmlformats.org/officeDocument/2006/relationships/hyperlink" Target="http://www.legislation.gov.uk/ukpga/2004/31/contents" TargetMode="External"/><Relationship Id="rId24" Type="http://schemas.openxmlformats.org/officeDocument/2006/relationships/hyperlink" Target="http://www.wales.nhs.uk/sitesplus/documents/888/Asking%20about%20ACEs%20Health%20Visitors%20Infographic.pdf" TargetMode="External"/><Relationship Id="rId32" Type="http://schemas.openxmlformats.org/officeDocument/2006/relationships/hyperlink" Target="https://www.unicef.org.uk/child-rights-partners/wp-content/uploads/sites/3/2016/08/CRC_summary_leaflet_Child_Rights_Partners_web_final.pdf" TargetMode="External"/><Relationship Id="rId5" Type="http://schemas.openxmlformats.org/officeDocument/2006/relationships/hyperlink" Target="https://www.alcoholics-anonymous.org.uk/" TargetMode="External"/><Relationship Id="rId15" Type="http://schemas.openxmlformats.org/officeDocument/2006/relationships/hyperlink" Target="https://www.gov.uk/data-protection" TargetMode="External"/><Relationship Id="rId23" Type="http://schemas.openxmlformats.org/officeDocument/2006/relationships/hyperlink" Target="http://www.nhs.uk/live-well/alcohol-support" TargetMode="External"/><Relationship Id="rId28" Type="http://schemas.openxmlformats.org/officeDocument/2006/relationships/hyperlink" Target="https://www.youtube.com/watch?v=qp0kV7JtWiE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://www.childrensrights.wales/index.php/right" TargetMode="External"/><Relationship Id="rId31" Type="http://schemas.openxmlformats.org/officeDocument/2006/relationships/hyperlink" Target="https://www.salvationarmy.org.uk/files/parentandtoddlerguidev10pdf/download?token=x7yjsANR" TargetMode="External"/><Relationship Id="rId4" Type="http://schemas.openxmlformats.org/officeDocument/2006/relationships/hyperlink" Target="https://adfam.org.uk/" TargetMode="External"/><Relationship Id="rId9" Type="http://schemas.openxmlformats.org/officeDocument/2006/relationships/hyperlink" Target="http://www.wales.nhs.uk/sitesplus/888/page/88504" TargetMode="External"/><Relationship Id="rId1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2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7" Type="http://schemas.openxmlformats.org/officeDocument/2006/relationships/hyperlink" Target="https://www.nspcc.org.uk/what-is-child-abuse/types-of-abuse/neglect/" TargetMode="External"/><Relationship Id="rId30" Type="http://schemas.openxmlformats.org/officeDocument/2006/relationships/hyperlink" Target="https://www.rcpch.ac.uk/about-us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1315</Words>
  <Characters>7496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Wenan Rees (1805379)</dc:creator>
  <cp:keywords/>
  <dc:description/>
  <cp:lastModifiedBy>Wenan Thomas</cp:lastModifiedBy>
  <cp:revision>2</cp:revision>
  <dcterms:created xsi:type="dcterms:W3CDTF">2019-10-24T19:40:00Z</dcterms:created>
  <dcterms:modified xsi:type="dcterms:W3CDTF">2019-10-24T19:40:00Z</dcterms:modified>
</cp:coreProperties>
</file>