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310E8" w:rsidRDefault="00D310E8" w:rsidP="00D310E8">
      <w:pPr>
        <w:rPr>
          <w:rFonts w:ascii="Arial" w:hAnsi="Arial" w:cs="Arial"/>
          <w:b/>
          <w:sz w:val="36"/>
          <w:szCs w:val="36"/>
          <w:u w:val="single"/>
        </w:rPr>
      </w:pPr>
      <w:r w:rsidRPr="00884C03">
        <w:rPr>
          <w:rFonts w:ascii="Arial" w:hAnsi="Arial" w:cs="Arial"/>
          <w:b/>
          <w:sz w:val="36"/>
          <w:szCs w:val="36"/>
          <w:u w:val="single"/>
        </w:rPr>
        <w:t>What is the most effective way to motivate staff?</w:t>
      </w:r>
    </w:p>
    <w:p w:rsidR="00D310E8" w:rsidRDefault="00D310E8" w:rsidP="00D310E8">
      <w:pPr>
        <w:rPr>
          <w:rFonts w:ascii="Arial" w:hAnsi="Arial" w:cs="Arial"/>
          <w:b/>
          <w:sz w:val="36"/>
          <w:szCs w:val="36"/>
          <w:u w:val="single"/>
        </w:rPr>
      </w:pPr>
    </w:p>
    <w:p w:rsidR="00D310E8" w:rsidRPr="007C63C6" w:rsidRDefault="00D310E8" w:rsidP="00D310E8">
      <w:pPr>
        <w:rPr>
          <w:rFonts w:ascii="Arial" w:hAnsi="Arial" w:cs="Arial"/>
          <w:sz w:val="24"/>
          <w:szCs w:val="24"/>
          <w:u w:val="single"/>
        </w:rPr>
      </w:pPr>
      <w:r w:rsidRPr="007C63C6">
        <w:rPr>
          <w:rFonts w:ascii="Arial" w:hAnsi="Arial" w:cs="Arial"/>
          <w:sz w:val="24"/>
          <w:szCs w:val="24"/>
          <w:u w:val="single"/>
        </w:rPr>
        <w:t xml:space="preserve">Introduction </w:t>
      </w:r>
    </w:p>
    <w:p w:rsidR="00D310E8" w:rsidRPr="00F557C7" w:rsidRDefault="00D310E8" w:rsidP="00D310E8">
      <w:pPr>
        <w:rPr>
          <w:rFonts w:ascii="Arial" w:hAnsi="Arial" w:cs="Arial"/>
          <w:color w:val="333333"/>
          <w:shd w:val="clear" w:color="auto" w:fill="FFFFFF"/>
        </w:rPr>
      </w:pPr>
      <w:r w:rsidRPr="00F557C7">
        <w:rPr>
          <w:rFonts w:ascii="Arial" w:hAnsi="Arial" w:cs="Arial"/>
          <w:color w:val="333333"/>
          <w:shd w:val="clear" w:color="auto" w:fill="FFFFFF"/>
        </w:rPr>
        <w:t>Recognising and showing appreciation encourages your staff to do better and improve their skills.</w:t>
      </w:r>
      <w:r w:rsidRPr="00F557C7">
        <w:rPr>
          <w:rFonts w:ascii="Verdana" w:hAnsi="Verdana"/>
          <w:color w:val="212121"/>
          <w:shd w:val="clear" w:color="auto" w:fill="FFFFFF"/>
        </w:rPr>
        <w:t xml:space="preserve"> </w:t>
      </w:r>
      <w:r w:rsidRPr="00F557C7">
        <w:rPr>
          <w:rFonts w:ascii="Arial" w:hAnsi="Arial" w:cs="Arial"/>
          <w:color w:val="333333"/>
          <w:shd w:val="clear" w:color="auto" w:fill="FFFFFF"/>
        </w:rPr>
        <w:t xml:space="preserve"> The </w:t>
      </w:r>
      <w:r w:rsidRPr="00F557C7">
        <w:rPr>
          <w:rFonts w:ascii="Arial" w:hAnsi="Arial" w:cs="Arial"/>
          <w:bCs/>
          <w:color w:val="202124"/>
          <w:shd w:val="clear" w:color="auto" w:fill="FFFFFF"/>
        </w:rPr>
        <w:t>enthusiasm that</w:t>
      </w:r>
      <w:r w:rsidRPr="00F557C7">
        <w:rPr>
          <w:rFonts w:ascii="Arial" w:hAnsi="Arial" w:cs="Arial"/>
          <w:color w:val="333333"/>
          <w:shd w:val="clear" w:color="auto" w:fill="FFFFFF"/>
        </w:rPr>
        <w:t xml:space="preserve"> starts, directs, and sustains goal-oriented behaviour is known as motivation. An employee who is properly motivated becomes a dependable asset and aids in sustaining the retention rate. A person is motivated by something, such as a desire, a want, a need, or a drive, to act in a certain way in order to accomplish a goal or purpose. Employee dedication, energy, and inventiveness are all examples of what is meant by employee motivation. Although employee motivation does not directly affect an organization's growth, </w:t>
      </w:r>
      <w:r w:rsidRPr="00F557C7">
        <w:rPr>
          <w:rFonts w:ascii="Arial" w:hAnsi="Arial" w:cs="Arial"/>
          <w:color w:val="000000"/>
          <w:shd w:val="clear" w:color="auto" w:fill="FFFFFF"/>
        </w:rPr>
        <w:t xml:space="preserve">it is like a necessary pre-condition </w:t>
      </w:r>
      <w:r w:rsidRPr="00F557C7">
        <w:rPr>
          <w:rFonts w:ascii="Arial" w:hAnsi="Arial" w:cs="Arial"/>
          <w:color w:val="333333"/>
          <w:shd w:val="clear" w:color="auto" w:fill="FFFFFF"/>
        </w:rPr>
        <w:t>because low employee motivation might negatively impact their performance.</w:t>
      </w:r>
      <w:sdt>
        <w:sdtPr>
          <w:rPr>
            <w:rFonts w:ascii="Arial" w:hAnsi="Arial" w:cs="Arial"/>
            <w:color w:val="333333"/>
            <w:shd w:val="clear" w:color="auto" w:fill="FFFFFF"/>
          </w:rPr>
          <w:id w:val="-1653294405"/>
          <w:citation/>
        </w:sdtPr>
        <w:sdtContent>
          <w:r w:rsidR="00247B2B">
            <w:rPr>
              <w:rFonts w:ascii="Arial" w:hAnsi="Arial" w:cs="Arial"/>
              <w:color w:val="333333"/>
              <w:shd w:val="clear" w:color="auto" w:fill="FFFFFF"/>
            </w:rPr>
            <w:fldChar w:fldCharType="begin"/>
          </w:r>
          <w:r w:rsidR="00247B2B">
            <w:rPr>
              <w:rFonts w:ascii="Arial" w:hAnsi="Arial" w:cs="Arial"/>
              <w:color w:val="333333"/>
              <w:shd w:val="clear" w:color="auto" w:fill="FFFFFF"/>
            </w:rPr>
            <w:instrText xml:space="preserve"> CITATION bys20 \l 2057 </w:instrText>
          </w:r>
          <w:r w:rsidR="00247B2B">
            <w:rPr>
              <w:rFonts w:ascii="Arial" w:hAnsi="Arial" w:cs="Arial"/>
              <w:color w:val="333333"/>
              <w:shd w:val="clear" w:color="auto" w:fill="FFFFFF"/>
            </w:rPr>
            <w:fldChar w:fldCharType="separate"/>
          </w:r>
          <w:r w:rsidR="00247B2B">
            <w:rPr>
              <w:rFonts w:ascii="Arial" w:hAnsi="Arial" w:cs="Arial"/>
              <w:noProof/>
              <w:color w:val="333333"/>
              <w:shd w:val="clear" w:color="auto" w:fill="FFFFFF"/>
            </w:rPr>
            <w:t xml:space="preserve"> </w:t>
          </w:r>
          <w:r w:rsidR="00247B2B" w:rsidRPr="00247B2B">
            <w:rPr>
              <w:rFonts w:ascii="Arial" w:hAnsi="Arial" w:cs="Arial"/>
              <w:noProof/>
              <w:color w:val="333333"/>
              <w:shd w:val="clear" w:color="auto" w:fill="FFFFFF"/>
            </w:rPr>
            <w:t>(square, 2020)</w:t>
          </w:r>
          <w:r w:rsidR="00247B2B">
            <w:rPr>
              <w:rFonts w:ascii="Arial" w:hAnsi="Arial" w:cs="Arial"/>
              <w:color w:val="333333"/>
              <w:shd w:val="clear" w:color="auto" w:fill="FFFFFF"/>
            </w:rPr>
            <w:fldChar w:fldCharType="end"/>
          </w:r>
        </w:sdtContent>
      </w:sdt>
      <w:bookmarkStart w:id="0" w:name="_GoBack"/>
      <w:bookmarkEnd w:id="0"/>
    </w:p>
    <w:p w:rsidR="00D310E8" w:rsidRPr="00F557C7" w:rsidRDefault="00D310E8" w:rsidP="00D310E8">
      <w:pPr>
        <w:rPr>
          <w:rFonts w:ascii="Arial" w:hAnsi="Arial" w:cs="Arial"/>
          <w:color w:val="333333"/>
          <w:shd w:val="clear" w:color="auto" w:fill="FFFFFF"/>
        </w:rPr>
      </w:pPr>
    </w:p>
    <w:p w:rsidR="00D310E8" w:rsidRPr="00C61FEA" w:rsidRDefault="00D310E8" w:rsidP="00D310E8">
      <w:pPr>
        <w:rPr>
          <w:rFonts w:ascii="Arial" w:hAnsi="Arial" w:cs="Arial"/>
          <w:color w:val="333333"/>
          <w:sz w:val="24"/>
          <w:szCs w:val="24"/>
          <w:u w:val="single"/>
          <w:shd w:val="clear" w:color="auto" w:fill="FFFFFF"/>
        </w:rPr>
      </w:pPr>
      <w:r w:rsidRPr="00C61FEA">
        <w:rPr>
          <w:rFonts w:ascii="Arial" w:hAnsi="Arial" w:cs="Arial"/>
          <w:color w:val="333333"/>
          <w:sz w:val="24"/>
          <w:szCs w:val="24"/>
          <w:u w:val="single"/>
          <w:shd w:val="clear" w:color="auto" w:fill="FFFFFF"/>
        </w:rPr>
        <w:t xml:space="preserve">Four different ways staffs can be motivated </w:t>
      </w:r>
    </w:p>
    <w:p w:rsidR="00D310E8" w:rsidRPr="00AC6EBC" w:rsidRDefault="00D310E8" w:rsidP="00D310E8">
      <w:pPr>
        <w:rPr>
          <w:rFonts w:ascii="Arial" w:hAnsi="Arial" w:cs="Arial"/>
          <w:color w:val="333333"/>
          <w:shd w:val="clear" w:color="auto" w:fill="FFFFFF"/>
        </w:rPr>
      </w:pPr>
      <w:r w:rsidRPr="00AC6EBC">
        <w:rPr>
          <w:rFonts w:ascii="Arial" w:hAnsi="Arial" w:cs="Arial"/>
          <w:color w:val="333333"/>
          <w:shd w:val="clear" w:color="auto" w:fill="FFFFFF"/>
        </w:rPr>
        <w:t xml:space="preserve">Provide reward &amp; incentives &amp; </w:t>
      </w:r>
      <w:r>
        <w:rPr>
          <w:rFonts w:ascii="Arial" w:hAnsi="Arial" w:cs="Arial"/>
          <w:color w:val="333333"/>
          <w:shd w:val="clear" w:color="auto" w:fill="FFFFFF"/>
        </w:rPr>
        <w:t>r</w:t>
      </w:r>
      <w:r w:rsidRPr="00AC6EBC">
        <w:rPr>
          <w:rFonts w:ascii="Arial" w:hAnsi="Arial" w:cs="Arial"/>
          <w:color w:val="333333"/>
          <w:shd w:val="clear" w:color="auto" w:fill="FFFFFF"/>
        </w:rPr>
        <w:t>ecognise their achievements</w:t>
      </w:r>
      <w:r>
        <w:rPr>
          <w:rFonts w:ascii="Arial" w:hAnsi="Arial" w:cs="Arial"/>
          <w:color w:val="333333"/>
          <w:shd w:val="clear" w:color="auto" w:fill="FFFFFF"/>
        </w:rPr>
        <w:t xml:space="preserve"> f</w:t>
      </w:r>
      <w:r w:rsidRPr="00AC6EBC">
        <w:rPr>
          <w:rFonts w:ascii="Arial" w:hAnsi="Arial" w:cs="Arial"/>
          <w:color w:val="333333"/>
          <w:shd w:val="clear" w:color="auto" w:fill="FFFFFF"/>
        </w:rPr>
        <w:t>lexibility</w:t>
      </w:r>
      <w:r>
        <w:rPr>
          <w:rFonts w:ascii="Arial" w:hAnsi="Arial" w:cs="Arial"/>
          <w:color w:val="333333"/>
          <w:shd w:val="clear" w:color="auto" w:fill="FFFFFF"/>
        </w:rPr>
        <w:t xml:space="preserve"> l</w:t>
      </w:r>
      <w:r w:rsidRPr="00AC6EBC">
        <w:rPr>
          <w:rFonts w:ascii="Arial" w:hAnsi="Arial" w:cs="Arial"/>
          <w:color w:val="333333"/>
          <w:shd w:val="clear" w:color="auto" w:fill="FFFFFF"/>
        </w:rPr>
        <w:t>eading by example</w:t>
      </w:r>
      <w:r>
        <w:rPr>
          <w:rFonts w:ascii="Arial" w:hAnsi="Arial" w:cs="Arial"/>
          <w:color w:val="333333"/>
          <w:shd w:val="clear" w:color="auto" w:fill="FFFFFF"/>
        </w:rPr>
        <w:t xml:space="preserve"> o</w:t>
      </w:r>
      <w:r w:rsidRPr="00AC6EBC">
        <w:rPr>
          <w:rFonts w:ascii="Arial" w:hAnsi="Arial" w:cs="Arial"/>
          <w:color w:val="333333"/>
          <w:shd w:val="clear" w:color="auto" w:fill="FFFFFF"/>
        </w:rPr>
        <w:t>ffer food in the workplace</w:t>
      </w:r>
      <w:r>
        <w:rPr>
          <w:rFonts w:ascii="Arial" w:hAnsi="Arial" w:cs="Arial"/>
          <w:color w:val="333333"/>
          <w:shd w:val="clear" w:color="auto" w:fill="FFFFFF"/>
        </w:rPr>
        <w:t>.</w:t>
      </w:r>
    </w:p>
    <w:p w:rsidR="00D310E8" w:rsidRPr="00C61FEA" w:rsidRDefault="00D310E8" w:rsidP="00D310E8">
      <w:pPr>
        <w:rPr>
          <w:rFonts w:ascii="Arial" w:hAnsi="Arial" w:cs="Arial"/>
          <w:color w:val="333333"/>
          <w:sz w:val="24"/>
          <w:szCs w:val="24"/>
          <w:u w:val="single"/>
          <w:shd w:val="clear" w:color="auto" w:fill="FFFFFF"/>
        </w:rPr>
      </w:pPr>
      <w:r w:rsidRPr="00C61FEA">
        <w:rPr>
          <w:rFonts w:ascii="Arial" w:hAnsi="Arial" w:cs="Arial"/>
          <w:color w:val="333333"/>
          <w:sz w:val="24"/>
          <w:szCs w:val="24"/>
          <w:u w:val="single"/>
          <w:shd w:val="clear" w:color="auto" w:fill="FFFFFF"/>
        </w:rPr>
        <w:t>Provide reward &amp; incentives &amp; Recognise their achievements</w:t>
      </w:r>
    </w:p>
    <w:p w:rsidR="00D310E8" w:rsidRPr="006141D1" w:rsidRDefault="00D310E8" w:rsidP="00D310E8">
      <w:pPr>
        <w:rPr>
          <w:rFonts w:ascii="Arial" w:hAnsi="Arial" w:cs="Arial"/>
          <w:color w:val="333333"/>
          <w:shd w:val="clear" w:color="auto" w:fill="FFFFFF"/>
        </w:rPr>
      </w:pPr>
      <w:r w:rsidRPr="006141D1">
        <w:rPr>
          <w:rFonts w:ascii="Arial" w:hAnsi="Arial" w:cs="Arial"/>
          <w:color w:val="333333"/>
          <w:shd w:val="clear" w:color="auto" w:fill="FFFFFF"/>
        </w:rPr>
        <w:t>Incentive schemes are effective in keeping employees engaged because they provide an acknowledgement of effort. Their overall aims are to motivate, attract, and retain talent. It’s helpful to think of them as a collection of rewards and benefits, such as flexible working, career development opportunities, and corporate discounts. Gone are the days when a pay check is enough to retain employees. Because as we are aware the job market is a competitive place with candidates spoilt with choices and options.</w:t>
      </w:r>
    </w:p>
    <w:p w:rsidR="00D310E8" w:rsidRPr="006141D1" w:rsidRDefault="00D310E8" w:rsidP="00D310E8">
      <w:pPr>
        <w:rPr>
          <w:rFonts w:ascii="Arial" w:hAnsi="Arial" w:cs="Arial"/>
          <w:color w:val="333333"/>
          <w:shd w:val="clear" w:color="auto" w:fill="FFFFFF"/>
        </w:rPr>
      </w:pPr>
      <w:r w:rsidRPr="006141D1">
        <w:rPr>
          <w:rFonts w:ascii="Arial" w:hAnsi="Arial" w:cs="Arial"/>
          <w:color w:val="333333"/>
          <w:shd w:val="clear" w:color="auto" w:fill="FFFFFF"/>
        </w:rPr>
        <w:t>The same way customers, clients, students can receive rewards for choosing your services as it boosts their engagement and encourages them to be loyal.</w:t>
      </w:r>
    </w:p>
    <w:p w:rsidR="00D310E8" w:rsidRPr="006141D1" w:rsidRDefault="00D310E8" w:rsidP="00D310E8">
      <w:pPr>
        <w:rPr>
          <w:rFonts w:ascii="Arial" w:hAnsi="Arial" w:cs="Arial"/>
          <w:i/>
          <w:color w:val="333333"/>
          <w:shd w:val="clear" w:color="auto" w:fill="FFFFFF"/>
        </w:rPr>
      </w:pPr>
      <w:r w:rsidRPr="006141D1">
        <w:rPr>
          <w:rFonts w:ascii="Arial" w:hAnsi="Arial" w:cs="Arial"/>
          <w:i/>
          <w:color w:val="333333"/>
          <w:shd w:val="clear" w:color="auto" w:fill="FFFFFF"/>
        </w:rPr>
        <w:t>Three Steps to Recognizing Team Achievement</w:t>
      </w:r>
    </w:p>
    <w:p w:rsidR="00D310E8" w:rsidRPr="006141D1" w:rsidRDefault="00D310E8" w:rsidP="00D310E8">
      <w:pPr>
        <w:rPr>
          <w:rFonts w:ascii="Arial" w:hAnsi="Arial" w:cs="Arial"/>
          <w:color w:val="333333"/>
          <w:shd w:val="clear" w:color="auto" w:fill="FFFFFF"/>
        </w:rPr>
      </w:pPr>
      <w:r w:rsidRPr="006141D1">
        <w:rPr>
          <w:rFonts w:ascii="Arial" w:hAnsi="Arial" w:cs="Arial"/>
          <w:color w:val="333333"/>
          <w:shd w:val="clear" w:color="auto" w:fill="FFFFFF"/>
        </w:rPr>
        <w:t>Individually acknowledge each member of your team. Setting aside time to personally thank another person for their contribution to your success has a powerful effect. Respect the team as a whole. Recognize their contributions in public.</w:t>
      </w:r>
    </w:p>
    <w:p w:rsidR="00D310E8" w:rsidRPr="006141D1" w:rsidRDefault="00D310E8" w:rsidP="00D310E8">
      <w:pPr>
        <w:rPr>
          <w:rFonts w:ascii="Arial" w:hAnsi="Arial" w:cs="Arial"/>
          <w:color w:val="333333"/>
          <w:shd w:val="clear" w:color="auto" w:fill="FFFFFF"/>
        </w:rPr>
      </w:pPr>
      <w:r w:rsidRPr="006141D1">
        <w:rPr>
          <w:rFonts w:ascii="Arial" w:hAnsi="Arial" w:cs="Arial"/>
          <w:color w:val="333333"/>
          <w:shd w:val="clear" w:color="auto" w:fill="FFFFFF"/>
        </w:rPr>
        <w:t>In a happy workplace magic happens recognising the employee's work ethic and showing appreciation for both the large and small things by saying, "Thank you, you are fantastic."</w:t>
      </w:r>
    </w:p>
    <w:p w:rsidR="00D310E8" w:rsidRPr="006141D1" w:rsidRDefault="00D310E8" w:rsidP="00D310E8">
      <w:pPr>
        <w:rPr>
          <w:rFonts w:ascii="Arial" w:hAnsi="Arial" w:cs="Arial"/>
          <w:color w:val="333333"/>
          <w:shd w:val="clear" w:color="auto" w:fill="FFFFFF"/>
        </w:rPr>
      </w:pPr>
      <w:r w:rsidRPr="006141D1">
        <w:rPr>
          <w:rFonts w:ascii="Arial" w:hAnsi="Arial" w:cs="Arial"/>
          <w:color w:val="333333"/>
          <w:shd w:val="clear" w:color="auto" w:fill="FFFFFF"/>
        </w:rPr>
        <w:t>Recognition of employee achievement is said to motivate employees and improve their level of productivity. Because they believe they are contributing to the success of the company, motivated employees spend more time and effort into their work. Improved Work Culture - Expressing employee appreciation creates an environment in which employees want to stay. Employees who are more satisfied and enjoy their jobs spend more time focusing on the job and less time complaining.</w:t>
      </w:r>
      <w:sdt>
        <w:sdtPr>
          <w:rPr>
            <w:rFonts w:ascii="Arial" w:hAnsi="Arial" w:cs="Arial"/>
            <w:color w:val="333333"/>
            <w:shd w:val="clear" w:color="auto" w:fill="FFFFFF"/>
          </w:rPr>
          <w:id w:val="1466467588"/>
          <w:citation/>
        </w:sdtPr>
        <w:sdtContent>
          <w:r>
            <w:rPr>
              <w:rFonts w:ascii="Arial" w:hAnsi="Arial" w:cs="Arial"/>
              <w:color w:val="333333"/>
              <w:shd w:val="clear" w:color="auto" w:fill="FFFFFF"/>
            </w:rPr>
            <w:fldChar w:fldCharType="begin"/>
          </w:r>
          <w:r>
            <w:rPr>
              <w:rFonts w:ascii="Arial" w:hAnsi="Arial" w:cs="Arial"/>
              <w:color w:val="333333"/>
              <w:shd w:val="clear" w:color="auto" w:fill="FFFFFF"/>
            </w:rPr>
            <w:instrText xml:space="preserve"> CITATION Cla17 \l 2057 </w:instrText>
          </w:r>
          <w:r>
            <w:rPr>
              <w:rFonts w:ascii="Arial" w:hAnsi="Arial" w:cs="Arial"/>
              <w:color w:val="333333"/>
              <w:shd w:val="clear" w:color="auto" w:fill="FFFFFF"/>
            </w:rPr>
            <w:fldChar w:fldCharType="separate"/>
          </w:r>
          <w:r>
            <w:rPr>
              <w:rFonts w:ascii="Arial" w:hAnsi="Arial" w:cs="Arial"/>
              <w:noProof/>
              <w:color w:val="333333"/>
              <w:shd w:val="clear" w:color="auto" w:fill="FFFFFF"/>
            </w:rPr>
            <w:t xml:space="preserve"> </w:t>
          </w:r>
          <w:r w:rsidRPr="000116B4">
            <w:rPr>
              <w:rFonts w:ascii="Arial" w:hAnsi="Arial" w:cs="Arial"/>
              <w:noProof/>
              <w:color w:val="333333"/>
              <w:shd w:val="clear" w:color="auto" w:fill="FFFFFF"/>
            </w:rPr>
            <w:t>(Krivan, 2017)</w:t>
          </w:r>
          <w:r>
            <w:rPr>
              <w:rFonts w:ascii="Arial" w:hAnsi="Arial" w:cs="Arial"/>
              <w:color w:val="333333"/>
              <w:shd w:val="clear" w:color="auto" w:fill="FFFFFF"/>
            </w:rPr>
            <w:fldChar w:fldCharType="end"/>
          </w:r>
        </w:sdtContent>
      </w:sdt>
    </w:p>
    <w:p w:rsidR="00D310E8" w:rsidRPr="00C61FEA" w:rsidRDefault="00D310E8" w:rsidP="00D310E8">
      <w:pPr>
        <w:rPr>
          <w:rFonts w:ascii="Arial" w:hAnsi="Arial" w:cs="Arial"/>
          <w:color w:val="333333"/>
          <w:sz w:val="24"/>
          <w:szCs w:val="24"/>
          <w:u w:val="single"/>
          <w:shd w:val="clear" w:color="auto" w:fill="FFFFFF"/>
        </w:rPr>
      </w:pPr>
      <w:r w:rsidRPr="00C61FEA">
        <w:rPr>
          <w:rFonts w:ascii="Arial" w:hAnsi="Arial" w:cs="Arial"/>
          <w:color w:val="333333"/>
          <w:sz w:val="24"/>
          <w:szCs w:val="24"/>
          <w:u w:val="single"/>
          <w:shd w:val="clear" w:color="auto" w:fill="FFFFFF"/>
        </w:rPr>
        <w:t>Offer food in the workplace</w:t>
      </w:r>
    </w:p>
    <w:p w:rsidR="00D310E8" w:rsidRDefault="00D310E8" w:rsidP="00D310E8">
      <w:pPr>
        <w:rPr>
          <w:rFonts w:ascii="Arial" w:hAnsi="Arial" w:cs="Arial"/>
          <w:color w:val="333333"/>
          <w:shd w:val="clear" w:color="auto" w:fill="FFFFFF"/>
        </w:rPr>
      </w:pPr>
      <w:r w:rsidRPr="00253E8A">
        <w:rPr>
          <w:rFonts w:ascii="Arial" w:hAnsi="Arial" w:cs="Arial"/>
          <w:color w:val="333333"/>
          <w:shd w:val="clear" w:color="auto" w:fill="FFFFFF"/>
        </w:rPr>
        <w:t xml:space="preserve">Is food important to motivate your staffs? Maybe. Nobody works well when they are hungry, after all. A mid-morning or late-afternoon snack can boost your employees' energy and </w:t>
      </w:r>
      <w:r w:rsidRPr="00253E8A">
        <w:rPr>
          <w:rFonts w:ascii="Arial" w:hAnsi="Arial" w:cs="Arial"/>
          <w:color w:val="333333"/>
          <w:shd w:val="clear" w:color="auto" w:fill="FFFFFF"/>
        </w:rPr>
        <w:lastRenderedPageBreak/>
        <w:t>mood, allowing them to be more productive throughout the day. In fact, research has shown that providing free food in the workplace can increase employee happiness by 11%.</w:t>
      </w:r>
      <w:r w:rsidRPr="002B22D6">
        <w:t xml:space="preserve"> </w:t>
      </w:r>
      <w:r w:rsidRPr="002B22D6">
        <w:rPr>
          <w:rFonts w:ascii="Arial" w:hAnsi="Arial" w:cs="Arial"/>
          <w:color w:val="333333"/>
          <w:shd w:val="clear" w:color="auto" w:fill="FFFFFF"/>
        </w:rPr>
        <w:t>When your employer pays attention to your physical needs, you get the impression that they care about you as a person – not just what you can do for the company.</w:t>
      </w:r>
      <w:r w:rsidRPr="00E7786C">
        <w:t xml:space="preserve"> </w:t>
      </w:r>
      <w:r w:rsidRPr="00E7786C">
        <w:rPr>
          <w:rFonts w:ascii="Arial" w:hAnsi="Arial" w:cs="Arial"/>
          <w:color w:val="333333"/>
          <w:shd w:val="clear" w:color="auto" w:fill="FFFFFF"/>
        </w:rPr>
        <w:t xml:space="preserve">Having company-provided food available at the workplace, according to 60% of respondents, "would increase their </w:t>
      </w:r>
      <w:r>
        <w:rPr>
          <w:rFonts w:ascii="Arial" w:hAnsi="Arial" w:cs="Arial"/>
          <w:color w:val="333333"/>
          <w:shd w:val="clear" w:color="auto" w:fill="FFFFFF"/>
        </w:rPr>
        <w:t xml:space="preserve">sense of worth and appreciation. </w:t>
      </w:r>
      <w:r w:rsidRPr="00E7786C">
        <w:rPr>
          <w:rFonts w:ascii="Arial" w:hAnsi="Arial" w:cs="Arial"/>
          <w:color w:val="333333"/>
          <w:shd w:val="clear" w:color="auto" w:fill="FFFFFF"/>
        </w:rPr>
        <w:t>A lunch sponsored by management or the organisation accomplishes a lot, especially if it is held on a busy day when employees may be pressed for time for lunch.</w:t>
      </w:r>
      <w:r w:rsidRPr="00E7786C">
        <w:t xml:space="preserve"> </w:t>
      </w:r>
      <w:r w:rsidRPr="00E7786C">
        <w:rPr>
          <w:rFonts w:ascii="Arial" w:hAnsi="Arial" w:cs="Arial"/>
          <w:color w:val="333333"/>
          <w:shd w:val="clear" w:color="auto" w:fill="FFFFFF"/>
        </w:rPr>
        <w:t>Things as simple as fruit and vegetable trays or lunch meats can make a big difference in morale.</w:t>
      </w:r>
      <w:sdt>
        <w:sdtPr>
          <w:rPr>
            <w:rFonts w:ascii="Arial" w:hAnsi="Arial" w:cs="Arial"/>
            <w:color w:val="333333"/>
            <w:shd w:val="clear" w:color="auto" w:fill="FFFFFF"/>
          </w:rPr>
          <w:id w:val="39411480"/>
          <w:citation/>
        </w:sdtPr>
        <w:sdtContent>
          <w:r>
            <w:rPr>
              <w:rFonts w:ascii="Arial" w:hAnsi="Arial" w:cs="Arial"/>
              <w:color w:val="333333"/>
              <w:shd w:val="clear" w:color="auto" w:fill="FFFFFF"/>
            </w:rPr>
            <w:fldChar w:fldCharType="begin"/>
          </w:r>
          <w:r>
            <w:rPr>
              <w:rFonts w:ascii="Arial" w:hAnsi="Arial" w:cs="Arial"/>
              <w:color w:val="333333"/>
              <w:shd w:val="clear" w:color="auto" w:fill="FFFFFF"/>
            </w:rPr>
            <w:instrText xml:space="preserve"> CITATION Kat13 \l 2057 </w:instrText>
          </w:r>
          <w:r>
            <w:rPr>
              <w:rFonts w:ascii="Arial" w:hAnsi="Arial" w:cs="Arial"/>
              <w:color w:val="333333"/>
              <w:shd w:val="clear" w:color="auto" w:fill="FFFFFF"/>
            </w:rPr>
            <w:fldChar w:fldCharType="separate"/>
          </w:r>
          <w:r>
            <w:rPr>
              <w:rFonts w:ascii="Arial" w:hAnsi="Arial" w:cs="Arial"/>
              <w:noProof/>
              <w:color w:val="333333"/>
              <w:shd w:val="clear" w:color="auto" w:fill="FFFFFF"/>
            </w:rPr>
            <w:t xml:space="preserve"> </w:t>
          </w:r>
          <w:r w:rsidRPr="003366AA">
            <w:rPr>
              <w:rFonts w:ascii="Arial" w:hAnsi="Arial" w:cs="Arial"/>
              <w:noProof/>
              <w:color w:val="333333"/>
              <w:shd w:val="clear" w:color="auto" w:fill="FFFFFF"/>
            </w:rPr>
            <w:t>(Gurchiek, 2013)</w:t>
          </w:r>
          <w:r>
            <w:rPr>
              <w:rFonts w:ascii="Arial" w:hAnsi="Arial" w:cs="Arial"/>
              <w:color w:val="333333"/>
              <w:shd w:val="clear" w:color="auto" w:fill="FFFFFF"/>
            </w:rPr>
            <w:fldChar w:fldCharType="end"/>
          </w:r>
        </w:sdtContent>
      </w:sdt>
    </w:p>
    <w:p w:rsidR="00D310E8" w:rsidRPr="00C61FEA" w:rsidRDefault="00D310E8" w:rsidP="00D310E8">
      <w:pPr>
        <w:rPr>
          <w:rFonts w:ascii="Arial" w:hAnsi="Arial" w:cs="Arial"/>
          <w:color w:val="333333"/>
          <w:sz w:val="24"/>
          <w:szCs w:val="24"/>
          <w:u w:val="single"/>
          <w:shd w:val="clear" w:color="auto" w:fill="FFFFFF"/>
        </w:rPr>
      </w:pPr>
    </w:p>
    <w:p w:rsidR="00D310E8" w:rsidRPr="006479BE" w:rsidRDefault="00D310E8" w:rsidP="00D310E8">
      <w:pPr>
        <w:rPr>
          <w:rFonts w:ascii="Arial" w:hAnsi="Arial" w:cs="Arial"/>
          <w:color w:val="333333"/>
          <w:sz w:val="24"/>
          <w:szCs w:val="24"/>
          <w:u w:val="single"/>
          <w:shd w:val="clear" w:color="auto" w:fill="FFFFFF"/>
        </w:rPr>
      </w:pPr>
      <w:r w:rsidRPr="00C61FEA">
        <w:rPr>
          <w:rFonts w:ascii="Arial" w:hAnsi="Arial" w:cs="Arial"/>
          <w:color w:val="333333"/>
          <w:sz w:val="24"/>
          <w:szCs w:val="24"/>
          <w:u w:val="single"/>
          <w:shd w:val="clear" w:color="auto" w:fill="FFFFFF"/>
        </w:rPr>
        <w:t>Leading by example</w:t>
      </w:r>
    </w:p>
    <w:p w:rsidR="00D310E8" w:rsidRDefault="00D310E8" w:rsidP="00D310E8">
      <w:pPr>
        <w:rPr>
          <w:rFonts w:ascii="Arial" w:hAnsi="Arial" w:cs="Arial"/>
          <w:color w:val="333333"/>
          <w:shd w:val="clear" w:color="auto" w:fill="FFFFFF"/>
        </w:rPr>
      </w:pPr>
      <w:r w:rsidRPr="00C61FEA">
        <w:rPr>
          <w:rFonts w:ascii="Arial" w:hAnsi="Arial" w:cs="Arial"/>
          <w:color w:val="333333"/>
          <w:shd w:val="clear" w:color="auto" w:fill="FFFFFF"/>
        </w:rPr>
        <w:t>What does "lead by example" mean? A good leader is defined by their ability to "walk the walk. “Get your hands dirty, accept responsibility, pay attention to the team. To lead by example means to guide others through your behaviour instead of your words. Your intention is to inspire others to copy your behaviour.</w:t>
      </w:r>
      <w:r w:rsidRPr="00C61FEA">
        <w:t xml:space="preserve"> </w:t>
      </w:r>
      <w:r w:rsidRPr="00C61FEA">
        <w:rPr>
          <w:rFonts w:ascii="Arial" w:hAnsi="Arial" w:cs="Arial"/>
          <w:color w:val="333333"/>
          <w:shd w:val="clear" w:color="auto" w:fill="FFFFFF"/>
        </w:rPr>
        <w:t xml:space="preserve">The opposite of leading by example is saying one thing and doing another. The popular saying </w:t>
      </w:r>
      <w:r w:rsidRPr="00C61FEA">
        <w:rPr>
          <w:rFonts w:ascii="Arial" w:hAnsi="Arial" w:cs="Arial"/>
          <w:i/>
          <w:color w:val="333333"/>
          <w:shd w:val="clear" w:color="auto" w:fill="FFFFFF"/>
        </w:rPr>
        <w:t>"do as I say, not as I do"</w:t>
      </w:r>
      <w:r w:rsidRPr="00C61FEA">
        <w:rPr>
          <w:rFonts w:ascii="Arial" w:hAnsi="Arial" w:cs="Arial"/>
          <w:color w:val="333333"/>
          <w:shd w:val="clear" w:color="auto" w:fill="FFFFFF"/>
        </w:rPr>
        <w:t xml:space="preserve"> may have been true in the past, but it is no longer appropriate in today's world.</w:t>
      </w:r>
      <w:r w:rsidRPr="00C61FEA">
        <w:t xml:space="preserve"> </w:t>
      </w:r>
      <w:r w:rsidRPr="00C61FEA">
        <w:rPr>
          <w:rFonts w:ascii="Arial" w:hAnsi="Arial" w:cs="Arial"/>
          <w:color w:val="333333"/>
          <w:shd w:val="clear" w:color="auto" w:fill="FFFFFF"/>
        </w:rPr>
        <w:t>A great leader understands that their actions have an impact on employee attitudes, satisfaction, and performance. Morale rises when leaders set a good example. This results in increased company loyalty and productivity.</w:t>
      </w:r>
      <w:r w:rsidRPr="00C61FEA">
        <w:t xml:space="preserve"> </w:t>
      </w:r>
      <w:r w:rsidRPr="00C61FEA">
        <w:rPr>
          <w:rFonts w:ascii="Arial" w:hAnsi="Arial" w:cs="Arial"/>
          <w:color w:val="333333"/>
          <w:shd w:val="clear" w:color="auto" w:fill="FFFFFF"/>
        </w:rPr>
        <w:t>Someone who leads by example can expect to be trusted and respected by their team. Superiors regard them as capable team leaders, while employees regard them as trusted mentors. A trustworthy leader can inspire teammates to respect and trust one another.</w:t>
      </w:r>
      <w:sdt>
        <w:sdtPr>
          <w:rPr>
            <w:rFonts w:ascii="Arial" w:hAnsi="Arial" w:cs="Arial"/>
            <w:color w:val="333333"/>
            <w:shd w:val="clear" w:color="auto" w:fill="FFFFFF"/>
          </w:rPr>
          <w:id w:val="-1890633722"/>
          <w:citation/>
        </w:sdtPr>
        <w:sdtContent>
          <w:r>
            <w:rPr>
              <w:rFonts w:ascii="Arial" w:hAnsi="Arial" w:cs="Arial"/>
              <w:color w:val="333333"/>
              <w:shd w:val="clear" w:color="auto" w:fill="FFFFFF"/>
            </w:rPr>
            <w:fldChar w:fldCharType="begin"/>
          </w:r>
          <w:r>
            <w:rPr>
              <w:rFonts w:ascii="Arial" w:hAnsi="Arial" w:cs="Arial"/>
              <w:color w:val="333333"/>
              <w:shd w:val="clear" w:color="auto" w:fill="FFFFFF"/>
            </w:rPr>
            <w:instrText xml:space="preserve"> CITATION Mag22 \l 2057 </w:instrText>
          </w:r>
          <w:r>
            <w:rPr>
              <w:rFonts w:ascii="Arial" w:hAnsi="Arial" w:cs="Arial"/>
              <w:color w:val="333333"/>
              <w:shd w:val="clear" w:color="auto" w:fill="FFFFFF"/>
            </w:rPr>
            <w:fldChar w:fldCharType="separate"/>
          </w:r>
          <w:r>
            <w:rPr>
              <w:rFonts w:ascii="Arial" w:hAnsi="Arial" w:cs="Arial"/>
              <w:noProof/>
              <w:color w:val="333333"/>
              <w:shd w:val="clear" w:color="auto" w:fill="FFFFFF"/>
            </w:rPr>
            <w:t xml:space="preserve"> </w:t>
          </w:r>
          <w:r w:rsidRPr="003366AA">
            <w:rPr>
              <w:rFonts w:ascii="Arial" w:hAnsi="Arial" w:cs="Arial"/>
              <w:noProof/>
              <w:color w:val="333333"/>
              <w:shd w:val="clear" w:color="auto" w:fill="FFFFFF"/>
            </w:rPr>
            <w:t>(Wooll, 2022)</w:t>
          </w:r>
          <w:r>
            <w:rPr>
              <w:rFonts w:ascii="Arial" w:hAnsi="Arial" w:cs="Arial"/>
              <w:color w:val="333333"/>
              <w:shd w:val="clear" w:color="auto" w:fill="FFFFFF"/>
            </w:rPr>
            <w:fldChar w:fldCharType="end"/>
          </w:r>
        </w:sdtContent>
      </w:sdt>
    </w:p>
    <w:p w:rsidR="00D310E8" w:rsidRPr="003366AA" w:rsidRDefault="00D310E8" w:rsidP="00D310E8">
      <w:pPr>
        <w:pStyle w:val="Bibliography"/>
        <w:ind w:left="720" w:hanging="720"/>
        <w:rPr>
          <w:noProof/>
          <w:sz w:val="24"/>
          <w:szCs w:val="24"/>
        </w:rPr>
      </w:pPr>
      <w:r>
        <w:rPr>
          <w:rFonts w:ascii="Arial" w:hAnsi="Arial" w:cs="Arial"/>
          <w:color w:val="333333"/>
          <w:shd w:val="clear" w:color="auto" w:fill="FFFFFF"/>
        </w:rPr>
        <w:fldChar w:fldCharType="begin"/>
      </w:r>
      <w:r>
        <w:rPr>
          <w:rFonts w:ascii="Arial" w:hAnsi="Arial" w:cs="Arial"/>
          <w:color w:val="333333"/>
          <w:shd w:val="clear" w:color="auto" w:fill="FFFFFF"/>
        </w:rPr>
        <w:instrText xml:space="preserve"> BIBLIOGRAPHY  \l 2057 </w:instrText>
      </w:r>
      <w:r>
        <w:rPr>
          <w:rFonts w:ascii="Arial" w:hAnsi="Arial" w:cs="Arial"/>
          <w:color w:val="333333"/>
          <w:shd w:val="clear" w:color="auto" w:fill="FFFFFF"/>
        </w:rPr>
        <w:fldChar w:fldCharType="separate"/>
      </w:r>
    </w:p>
    <w:p w:rsidR="00D310E8" w:rsidRPr="003366AA" w:rsidRDefault="00D310E8" w:rsidP="00D310E8">
      <w:pPr>
        <w:rPr>
          <w:rFonts w:ascii="Arial" w:hAnsi="Arial" w:cs="Arial"/>
          <w:color w:val="333333"/>
          <w:shd w:val="clear" w:color="auto" w:fill="FFFFFF"/>
        </w:rPr>
      </w:pPr>
      <w:r>
        <w:rPr>
          <w:rFonts w:ascii="Arial" w:hAnsi="Arial" w:cs="Arial"/>
          <w:color w:val="333333"/>
          <w:shd w:val="clear" w:color="auto" w:fill="FFFFFF"/>
        </w:rPr>
        <w:fldChar w:fldCharType="end"/>
      </w:r>
    </w:p>
    <w:p w:rsidR="00D310E8" w:rsidRDefault="00D310E8" w:rsidP="00D310E8">
      <w:pPr>
        <w:rPr>
          <w:rFonts w:ascii="Arial" w:hAnsi="Arial" w:cs="Arial"/>
          <w:color w:val="333333"/>
          <w:sz w:val="24"/>
          <w:szCs w:val="24"/>
          <w:u w:val="single"/>
          <w:shd w:val="clear" w:color="auto" w:fill="FFFFFF"/>
        </w:rPr>
      </w:pPr>
      <w:r w:rsidRPr="0041567B">
        <w:rPr>
          <w:rFonts w:ascii="Arial" w:hAnsi="Arial" w:cs="Arial"/>
          <w:color w:val="333333"/>
          <w:sz w:val="24"/>
          <w:szCs w:val="24"/>
          <w:u w:val="single"/>
          <w:shd w:val="clear" w:color="auto" w:fill="FFFFFF"/>
        </w:rPr>
        <w:t xml:space="preserve">Flexibility </w:t>
      </w:r>
    </w:p>
    <w:p w:rsidR="00D310E8" w:rsidRPr="004447AB" w:rsidRDefault="00D310E8" w:rsidP="00D310E8">
      <w:pPr>
        <w:rPr>
          <w:rFonts w:ascii="Arial" w:hAnsi="Arial" w:cs="Arial"/>
          <w:color w:val="333333"/>
          <w:shd w:val="clear" w:color="auto" w:fill="FFFFFF"/>
        </w:rPr>
      </w:pPr>
      <w:r w:rsidRPr="004447AB">
        <w:rPr>
          <w:rFonts w:ascii="Arial" w:hAnsi="Arial" w:cs="Arial"/>
          <w:color w:val="333333"/>
          <w:shd w:val="clear" w:color="auto" w:fill="FFFFFF"/>
        </w:rPr>
        <w:t>What is flexibility in the workplace? Our ability to handle the unexpected is measured by our flexibility.</w:t>
      </w:r>
      <w:r w:rsidRPr="004447AB">
        <w:t xml:space="preserve"> </w:t>
      </w:r>
      <w:r w:rsidRPr="004447AB">
        <w:rPr>
          <w:rFonts w:ascii="Arial" w:hAnsi="Arial" w:cs="Arial"/>
          <w:color w:val="333333"/>
          <w:shd w:val="clear" w:color="auto" w:fill="FFFFFF"/>
        </w:rPr>
        <w:t>Workplace flexibility requires being able to quickly adapt to new circumstances as they arise. A flexible employer can change their plans to navigate or overcome unanticipated obstacles.</w:t>
      </w:r>
      <w:r w:rsidRPr="004447AB">
        <w:t xml:space="preserve"> </w:t>
      </w:r>
      <w:r w:rsidRPr="004447AB">
        <w:rPr>
          <w:rFonts w:ascii="Arial" w:hAnsi="Arial" w:cs="Arial"/>
          <w:color w:val="333333"/>
          <w:shd w:val="clear" w:color="auto" w:fill="FFFFFF"/>
        </w:rPr>
        <w:t>Employers can encourage this way of thinking by allowing employees to choose how they work, including their own schedules and work locations, which can be supported by flexible offices.</w:t>
      </w:r>
      <w:r w:rsidRPr="004447AB">
        <w:t xml:space="preserve"> </w:t>
      </w:r>
      <w:r w:rsidRPr="004447AB">
        <w:rPr>
          <w:rFonts w:ascii="Arial" w:hAnsi="Arial" w:cs="Arial"/>
          <w:color w:val="333333"/>
          <w:shd w:val="clear" w:color="auto" w:fill="FFFFFF"/>
        </w:rPr>
        <w:t>If the past year has taught us anything about how and where we work, it is that developing an ability to deal with unexpected situations benefits us in all aspects of our lives—professional and personal. 94 percent of employees believe they should be able to work from anywhere as long as they complete their tasks. Lack of flexibility makes hiring and retaining employees more difficult.</w:t>
      </w:r>
      <w:r w:rsidRPr="004447AB">
        <w:t xml:space="preserve"> </w:t>
      </w:r>
      <w:r w:rsidRPr="004447AB">
        <w:rPr>
          <w:rFonts w:ascii="Arial" w:hAnsi="Arial" w:cs="Arial"/>
          <w:color w:val="333333"/>
          <w:shd w:val="clear" w:color="auto" w:fill="FFFFFF"/>
        </w:rPr>
        <w:t>In 2021, 29% of respondents changed jobs, and 34 % plan to resign in 2022. A major factor is a lack of flexibility, and many employees are dissatisfied with their organization's remote work policies.</w:t>
      </w:r>
      <w:sdt>
        <w:sdtPr>
          <w:rPr>
            <w:rFonts w:ascii="Arial" w:hAnsi="Arial" w:cs="Arial"/>
            <w:color w:val="333333"/>
            <w:shd w:val="clear" w:color="auto" w:fill="FFFFFF"/>
          </w:rPr>
          <w:id w:val="-779109382"/>
          <w:citation/>
        </w:sdtPr>
        <w:sdtContent>
          <w:r>
            <w:rPr>
              <w:rFonts w:ascii="Arial" w:hAnsi="Arial" w:cs="Arial"/>
              <w:color w:val="333333"/>
              <w:shd w:val="clear" w:color="auto" w:fill="FFFFFF"/>
            </w:rPr>
            <w:fldChar w:fldCharType="begin"/>
          </w:r>
          <w:r>
            <w:rPr>
              <w:rFonts w:ascii="Arial" w:hAnsi="Arial" w:cs="Arial"/>
              <w:color w:val="333333"/>
              <w:shd w:val="clear" w:color="auto" w:fill="FFFFFF"/>
            </w:rPr>
            <w:instrText xml:space="preserve"> CITATION Wor22 \l 2057 </w:instrText>
          </w:r>
          <w:r>
            <w:rPr>
              <w:rFonts w:ascii="Arial" w:hAnsi="Arial" w:cs="Arial"/>
              <w:color w:val="333333"/>
              <w:shd w:val="clear" w:color="auto" w:fill="FFFFFF"/>
            </w:rPr>
            <w:fldChar w:fldCharType="separate"/>
          </w:r>
          <w:r>
            <w:rPr>
              <w:rFonts w:ascii="Arial" w:hAnsi="Arial" w:cs="Arial"/>
              <w:noProof/>
              <w:color w:val="333333"/>
              <w:shd w:val="clear" w:color="auto" w:fill="FFFFFF"/>
            </w:rPr>
            <w:t xml:space="preserve"> </w:t>
          </w:r>
          <w:r w:rsidRPr="003C2077">
            <w:rPr>
              <w:rFonts w:ascii="Arial" w:hAnsi="Arial" w:cs="Arial"/>
              <w:noProof/>
              <w:color w:val="333333"/>
              <w:shd w:val="clear" w:color="auto" w:fill="FFFFFF"/>
            </w:rPr>
            <w:t>(Work Flexibility Is The Most Important Leadership Skill, According To Research, 2022)</w:t>
          </w:r>
          <w:r>
            <w:rPr>
              <w:rFonts w:ascii="Arial" w:hAnsi="Arial" w:cs="Arial"/>
              <w:color w:val="333333"/>
              <w:shd w:val="clear" w:color="auto" w:fill="FFFFFF"/>
            </w:rPr>
            <w:fldChar w:fldCharType="end"/>
          </w:r>
        </w:sdtContent>
      </w:sdt>
    </w:p>
    <w:p w:rsidR="00D310E8" w:rsidRDefault="00D310E8" w:rsidP="00D310E8">
      <w:pPr>
        <w:rPr>
          <w:rFonts w:ascii="Arial" w:hAnsi="Arial" w:cs="Arial"/>
          <w:color w:val="333333"/>
          <w:sz w:val="24"/>
          <w:szCs w:val="24"/>
          <w:u w:val="single"/>
          <w:shd w:val="clear" w:color="auto" w:fill="FFFFFF"/>
        </w:rPr>
      </w:pPr>
    </w:p>
    <w:p w:rsidR="00D310E8" w:rsidRDefault="00D310E8" w:rsidP="00D310E8">
      <w:pPr>
        <w:rPr>
          <w:rFonts w:ascii="Arial" w:hAnsi="Arial" w:cs="Arial"/>
          <w:color w:val="333333"/>
          <w:sz w:val="24"/>
          <w:szCs w:val="24"/>
          <w:u w:val="single"/>
          <w:shd w:val="clear" w:color="auto" w:fill="FFFFFF"/>
        </w:rPr>
      </w:pPr>
    </w:p>
    <w:p w:rsidR="00D310E8" w:rsidRDefault="00D310E8" w:rsidP="00D310E8">
      <w:pPr>
        <w:rPr>
          <w:rFonts w:ascii="Arial" w:hAnsi="Arial" w:cs="Arial"/>
          <w:color w:val="333333"/>
          <w:sz w:val="24"/>
          <w:szCs w:val="24"/>
          <w:u w:val="single"/>
          <w:shd w:val="clear" w:color="auto" w:fill="FFFFFF"/>
        </w:rPr>
      </w:pPr>
    </w:p>
    <w:p w:rsidR="00D310E8" w:rsidRPr="0041567B" w:rsidRDefault="00D310E8" w:rsidP="00D310E8">
      <w:pPr>
        <w:rPr>
          <w:rFonts w:ascii="Arial" w:hAnsi="Arial" w:cs="Arial"/>
          <w:color w:val="333333"/>
          <w:sz w:val="24"/>
          <w:szCs w:val="24"/>
          <w:u w:val="single"/>
          <w:shd w:val="clear" w:color="auto" w:fill="FFFFFF"/>
        </w:rPr>
      </w:pPr>
    </w:p>
    <w:p w:rsidR="00D310E8" w:rsidRDefault="00D310E8" w:rsidP="00D310E8">
      <w:pPr>
        <w:rPr>
          <w:rFonts w:ascii="Arial" w:hAnsi="Arial" w:cs="Arial"/>
          <w:color w:val="333333"/>
          <w:sz w:val="24"/>
          <w:szCs w:val="24"/>
          <w:u w:val="single"/>
          <w:shd w:val="clear" w:color="auto" w:fill="FFFFFF"/>
        </w:rPr>
      </w:pPr>
      <w:r w:rsidRPr="003D7254">
        <w:rPr>
          <w:rFonts w:ascii="Arial" w:hAnsi="Arial" w:cs="Arial"/>
          <w:color w:val="333333"/>
          <w:sz w:val="24"/>
          <w:szCs w:val="24"/>
          <w:u w:val="single"/>
          <w:shd w:val="clear" w:color="auto" w:fill="FFFFFF"/>
        </w:rPr>
        <w:lastRenderedPageBreak/>
        <w:t xml:space="preserve">Conclusion </w:t>
      </w:r>
    </w:p>
    <w:p w:rsidR="00D310E8" w:rsidRDefault="00D310E8" w:rsidP="00D310E8">
      <w:pPr>
        <w:rPr>
          <w:rFonts w:ascii="Arial" w:hAnsi="Arial" w:cs="Arial"/>
        </w:rPr>
      </w:pPr>
      <w:r w:rsidRPr="00C21905">
        <w:rPr>
          <w:rFonts w:ascii="Arial" w:hAnsi="Arial" w:cs="Arial"/>
          <w:color w:val="333333"/>
          <w:shd w:val="clear" w:color="auto" w:fill="FFFFFF"/>
        </w:rPr>
        <w:t>Through this report, we can conclude that employee motivation is very important for a successful organisation. The result accord</w:t>
      </w:r>
      <w:r>
        <w:rPr>
          <w:rFonts w:ascii="Arial" w:hAnsi="Arial" w:cs="Arial"/>
          <w:color w:val="333333"/>
          <w:shd w:val="clear" w:color="auto" w:fill="FFFFFF"/>
        </w:rPr>
        <w:t>ing to the findings</w:t>
      </w:r>
      <w:r w:rsidRPr="00C21905">
        <w:rPr>
          <w:rFonts w:ascii="Arial" w:hAnsi="Arial" w:cs="Arial"/>
          <w:color w:val="333333"/>
          <w:shd w:val="clear" w:color="auto" w:fill="FFFFFF"/>
        </w:rPr>
        <w:t xml:space="preserve"> of this report, motivator factors such as achievement, recognition &amp; rewards, flexibility, and leading by example play an important role in motivating employees at work. Things like offering food can definitely motivate staffs and boost the morale.</w:t>
      </w:r>
      <w:r w:rsidRPr="00C21905">
        <w:rPr>
          <w:rFonts w:ascii="Arial" w:hAnsi="Arial" w:cs="Arial"/>
        </w:rPr>
        <w:t xml:space="preserve"> </w:t>
      </w:r>
      <w:r w:rsidRPr="006141D1">
        <w:rPr>
          <w:rFonts w:ascii="Arial" w:hAnsi="Arial" w:cs="Arial"/>
        </w:rPr>
        <w:t>We can assert from this study that different research revealed various results for the most important internal factors.</w:t>
      </w:r>
    </w:p>
    <w:p w:rsidR="00D310E8" w:rsidRDefault="00D310E8" w:rsidP="00D310E8">
      <w:pPr>
        <w:rPr>
          <w:rFonts w:ascii="Arial" w:hAnsi="Arial" w:cs="Arial"/>
        </w:rPr>
      </w:pPr>
    </w:p>
    <w:sdt>
      <w:sdtPr>
        <w:id w:val="1117879089"/>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D310E8" w:rsidRDefault="00D310E8">
          <w:pPr>
            <w:pStyle w:val="Heading1"/>
          </w:pPr>
          <w:r>
            <w:t>References</w:t>
          </w:r>
        </w:p>
        <w:sdt>
          <w:sdtPr>
            <w:id w:val="-573587230"/>
            <w:bibliography/>
          </w:sdtPr>
          <w:sdtContent>
            <w:p w:rsidR="00D310E8" w:rsidRDefault="00D310E8" w:rsidP="00D310E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Gurchiek, K. (2013, March 29). </w:t>
              </w:r>
              <w:r>
                <w:rPr>
                  <w:i/>
                  <w:iCs/>
                  <w:noProof/>
                  <w:lang w:val="en-US"/>
                </w:rPr>
                <w:t>Employers Serve Up Food to Reward, Motivate Workers</w:t>
              </w:r>
              <w:r>
                <w:rPr>
                  <w:noProof/>
                  <w:lang w:val="en-US"/>
                </w:rPr>
                <w:t>. Retrieved from shrm.org: https://www.shrm.org/hr-today/news/hr-news/pages/employers-food-reward-motivate-workers.aspx</w:t>
              </w:r>
            </w:p>
            <w:p w:rsidR="00D310E8" w:rsidRDefault="00D310E8" w:rsidP="00D310E8">
              <w:pPr>
                <w:pStyle w:val="Bibliography"/>
                <w:ind w:left="720" w:hanging="720"/>
                <w:rPr>
                  <w:noProof/>
                  <w:lang w:val="en-US"/>
                </w:rPr>
              </w:pPr>
              <w:r>
                <w:rPr>
                  <w:noProof/>
                  <w:lang w:val="en-US"/>
                </w:rPr>
                <w:t xml:space="preserve">Krivan, C. (2017, october 26). </w:t>
              </w:r>
              <w:r>
                <w:rPr>
                  <w:i/>
                  <w:iCs/>
                  <w:noProof/>
                  <w:lang w:val="en-US"/>
                </w:rPr>
                <w:t>Employee Engagement Incentives Motivation Recognition</w:t>
              </w:r>
              <w:r>
                <w:rPr>
                  <w:noProof/>
                  <w:lang w:val="en-US"/>
                </w:rPr>
                <w:t>. Retrieved from Power to motivate: https://www.power2motivate.co.uk/news-blog/blog/10-reasons-to-recognise-employee-achievements#:~:text=Taking%20time%20to%20recognise%20employee,ensuring%20all%20staff%20are%20engaged.</w:t>
              </w:r>
            </w:p>
            <w:p w:rsidR="00D310E8" w:rsidRDefault="00D310E8" w:rsidP="00D310E8">
              <w:pPr>
                <w:pStyle w:val="Bibliography"/>
                <w:ind w:left="720" w:hanging="720"/>
                <w:rPr>
                  <w:noProof/>
                  <w:lang w:val="en-US"/>
                </w:rPr>
              </w:pPr>
              <w:r>
                <w:rPr>
                  <w:noProof/>
                  <w:lang w:val="en-US"/>
                </w:rPr>
                <w:t xml:space="preserve">Wooll, M. (2022, may 28). </w:t>
              </w:r>
              <w:r>
                <w:rPr>
                  <w:i/>
                  <w:iCs/>
                  <w:noProof/>
                  <w:lang w:val="en-US"/>
                </w:rPr>
                <w:t>7 ways you can lead by example (and why it matters</w:t>
              </w:r>
              <w:r>
                <w:rPr>
                  <w:noProof/>
                  <w:lang w:val="en-US"/>
                </w:rPr>
                <w:t>. Retrieved from betterup: https://www.betterup.com/blog/leading-by-example</w:t>
              </w:r>
            </w:p>
            <w:p w:rsidR="00D310E8" w:rsidRDefault="00D310E8" w:rsidP="00D310E8">
              <w:pPr>
                <w:pStyle w:val="Bibliography"/>
                <w:ind w:left="720" w:hanging="720"/>
                <w:rPr>
                  <w:noProof/>
                  <w:lang w:val="en-US"/>
                </w:rPr>
              </w:pPr>
              <w:r>
                <w:rPr>
                  <w:i/>
                  <w:iCs/>
                  <w:noProof/>
                  <w:lang w:val="en-US"/>
                </w:rPr>
                <w:t>Work Flexibility Is The Most Important Leadership Skill, According To Research</w:t>
              </w:r>
              <w:r>
                <w:rPr>
                  <w:noProof/>
                  <w:lang w:val="en-US"/>
                </w:rPr>
                <w:t>. (2022, May 1st). Retrieved from forbes.com: https://www.forbes.com/sites/bryanrobinson/2022/05/01/work-flexibility-is-the-most-important-leadership-skill-according-to-research/?sh=7c12683d4a04</w:t>
              </w:r>
            </w:p>
            <w:p w:rsidR="00D310E8" w:rsidRDefault="00D310E8" w:rsidP="00D310E8">
              <w:r>
                <w:rPr>
                  <w:b/>
                  <w:bCs/>
                  <w:noProof/>
                </w:rPr>
                <w:fldChar w:fldCharType="end"/>
              </w:r>
            </w:p>
          </w:sdtContent>
        </w:sdt>
      </w:sdtContent>
    </w:sdt>
    <w:p w:rsidR="004B241D" w:rsidRDefault="004B241D"/>
    <w:sectPr w:rsidR="004B24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10E8"/>
    <w:rsid w:val="00247B2B"/>
    <w:rsid w:val="004B241D"/>
    <w:rsid w:val="00986DD1"/>
    <w:rsid w:val="00D31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16134CA-754B-48B5-96C9-7034BD537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10E8"/>
  </w:style>
  <w:style w:type="paragraph" w:styleId="Heading1">
    <w:name w:val="heading 1"/>
    <w:basedOn w:val="Normal"/>
    <w:next w:val="Normal"/>
    <w:link w:val="Heading1Char"/>
    <w:uiPriority w:val="9"/>
    <w:qFormat/>
    <w:rsid w:val="00D310E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D310E8"/>
  </w:style>
  <w:style w:type="character" w:customStyle="1" w:styleId="Heading1Char">
    <w:name w:val="Heading 1 Char"/>
    <w:basedOn w:val="DefaultParagraphFont"/>
    <w:link w:val="Heading1"/>
    <w:uiPriority w:val="9"/>
    <w:rsid w:val="00D310E8"/>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224307">
      <w:bodyDiv w:val="1"/>
      <w:marLeft w:val="0"/>
      <w:marRight w:val="0"/>
      <w:marTop w:val="0"/>
      <w:marBottom w:val="0"/>
      <w:divBdr>
        <w:top w:val="none" w:sz="0" w:space="0" w:color="auto"/>
        <w:left w:val="none" w:sz="0" w:space="0" w:color="auto"/>
        <w:bottom w:val="none" w:sz="0" w:space="0" w:color="auto"/>
        <w:right w:val="none" w:sz="0" w:space="0" w:color="auto"/>
      </w:divBdr>
    </w:div>
    <w:div w:id="878053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Cla17</b:Tag>
    <b:SourceType>InternetSite</b:SourceType>
    <b:Guid>{2BDC0F15-F214-4991-BCE0-7AE96CD0F8AF}</b:Guid>
    <b:Author>
      <b:Author>
        <b:NameList>
          <b:Person>
            <b:Last>Krivan</b:Last>
            <b:First>Claydan</b:First>
          </b:Person>
        </b:NameList>
      </b:Author>
    </b:Author>
    <b:Title>Employee Engagement Incentives Motivation Recognition</b:Title>
    <b:InternetSiteTitle>Power to motivate</b:InternetSiteTitle>
    <b:Year>2017</b:Year>
    <b:Month>october</b:Month>
    <b:Day>26</b:Day>
    <b:URL>https://www.power2motivate.co.uk/news-blog/blog/10-reasons-to-recognise-employee-achievements#:~:text=Taking%20time%20to%20recognise%20employee,ensuring%20all%20staff%20are%20engaged.</b:URL>
    <b:RefOrder>2</b:RefOrder>
  </b:Source>
  <b:Source>
    <b:Tag>Kat13</b:Tag>
    <b:SourceType>InternetSite</b:SourceType>
    <b:Guid>{FD7D3900-F4E1-4C46-BF10-D16F7F116D08}</b:Guid>
    <b:Author>
      <b:Author>
        <b:NameList>
          <b:Person>
            <b:Last>Gurchiek</b:Last>
            <b:First>Kathy</b:First>
          </b:Person>
        </b:NameList>
      </b:Author>
    </b:Author>
    <b:Title>Employers Serve Up Food to Reward, Motivate Workers</b:Title>
    <b:InternetSiteTitle>shrm.org</b:InternetSiteTitle>
    <b:Year>2013</b:Year>
    <b:Month>March</b:Month>
    <b:Day>29</b:Day>
    <b:URL>https://www.shrm.org/hr-today/news/hr-news/pages/employers-food-reward-motivate-workers.aspx</b:URL>
    <b:RefOrder>3</b:RefOrder>
  </b:Source>
  <b:Source>
    <b:Tag>Mag22</b:Tag>
    <b:SourceType>InternetSite</b:SourceType>
    <b:Guid>{35FF2AAF-D0AE-44FA-8F35-B5BA13972E33}</b:Guid>
    <b:Author>
      <b:Author>
        <b:NameList>
          <b:Person>
            <b:Last>Wooll</b:Last>
            <b:First>Maggie</b:First>
          </b:Person>
        </b:NameList>
      </b:Author>
    </b:Author>
    <b:Title>7 ways you can lead by example (and why it matters</b:Title>
    <b:InternetSiteTitle>betterup</b:InternetSiteTitle>
    <b:Year>2022</b:Year>
    <b:Month>may</b:Month>
    <b:Day>28</b:Day>
    <b:URL>https://www.betterup.com/blog/leading-by-example</b:URL>
    <b:RefOrder>4</b:RefOrder>
  </b:Source>
  <b:Source>
    <b:Tag>Wor22</b:Tag>
    <b:SourceType>InternetSite</b:SourceType>
    <b:Guid>{5BCAA6A5-CA8F-45A9-86D0-CB444A378AEC}</b:Guid>
    <b:Title>Work Flexibility Is The Most Important Leadership Skill, According To Research</b:Title>
    <b:InternetSiteTitle>forbes.com</b:InternetSiteTitle>
    <b:Year>2022</b:Year>
    <b:Month>May</b:Month>
    <b:Day>1st</b:Day>
    <b:URL>https://www.forbes.com/sites/bryanrobinson/2022/05/01/work-flexibility-is-the-most-important-leadership-skill-according-to-research/?sh=7c12683d4a04</b:URL>
    <b:RefOrder>5</b:RefOrder>
  </b:Source>
  <b:Source>
    <b:Tag>bys20</b:Tag>
    <b:SourceType>InternetSite</b:SourceType>
    <b:Guid>{9CEA3C1F-2209-4F9A-8F84-8A25FC3DD594}</b:Guid>
    <b:Author>
      <b:Author>
        <b:NameList>
          <b:Person>
            <b:Last>square</b:Last>
            <b:First>by</b:First>
          </b:Person>
        </b:NameList>
      </b:Author>
    </b:Author>
    <b:Title>10 Scientifically Proven to motivate your staffs</b:Title>
    <b:InternetSiteTitle>Square up</b:InternetSiteTitle>
    <b:Year>2020</b:Year>
    <b:Month>11</b:Month>
    <b:Day>24</b:Day>
    <b:URL>https://squareup.com/gb/en/townsquare/how-to-motivate-your-employees</b:URL>
    <b:RefOrder>1</b:RefOrder>
  </b:Source>
</b:Sources>
</file>

<file path=customXml/itemProps1.xml><?xml version="1.0" encoding="utf-8"?>
<ds:datastoreItem xmlns:ds="http://schemas.openxmlformats.org/officeDocument/2006/customXml" ds:itemID="{3BCC2B8D-1910-4BD7-894A-13C45F3211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Pages>
  <Words>1117</Words>
  <Characters>6373</Characters>
  <Application>Microsoft Office Word</Application>
  <DocSecurity>0</DocSecurity>
  <Lines>53</Lines>
  <Paragraphs>14</Paragraphs>
  <ScaleCrop>false</ScaleCrop>
  <Company/>
  <LinksUpToDate>false</LinksUpToDate>
  <CharactersWithSpaces>7476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N'Guessan (2127140)</dc:creator>
  <cp:keywords/>
  <dc:description/>
  <cp:lastModifiedBy>Sarah N'Guessan (2127140)</cp:lastModifiedBy>
  <cp:revision>2</cp:revision>
  <dcterms:created xsi:type="dcterms:W3CDTF">2022-07-15T19:20:00Z</dcterms:created>
  <dcterms:modified xsi:type="dcterms:W3CDTF">2022-07-15T19:31:00Z</dcterms:modified>
</cp:coreProperties>
</file>