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92573" w:rsidRDefault="004C4694">
      <w:pPr>
        <w:spacing w:line="432" w:lineRule="auto"/>
        <w:rPr>
          <w:sz w:val="27"/>
          <w:szCs w:val="27"/>
        </w:rPr>
      </w:pPr>
      <w:r>
        <w:rPr>
          <w:sz w:val="27"/>
          <w:szCs w:val="27"/>
        </w:rPr>
        <w:t xml:space="preserve"> </w:t>
      </w:r>
    </w:p>
    <w:p w14:paraId="00000002" w14:textId="77777777" w:rsidR="00A92573" w:rsidRDefault="004C4694">
      <w:pPr>
        <w:spacing w:line="432" w:lineRule="auto"/>
        <w:ind w:left="540"/>
        <w:jc w:val="center"/>
        <w:rPr>
          <w:sz w:val="27"/>
          <w:szCs w:val="27"/>
        </w:rPr>
      </w:pPr>
      <w:r>
        <w:rPr>
          <w:sz w:val="27"/>
          <w:szCs w:val="27"/>
        </w:rPr>
        <w:t xml:space="preserve"> </w:t>
      </w:r>
    </w:p>
    <w:p w14:paraId="00000003" w14:textId="65FBDBBD" w:rsidR="00A92573" w:rsidRDefault="004C4694">
      <w:pPr>
        <w:spacing w:line="432" w:lineRule="auto"/>
        <w:ind w:left="540"/>
        <w:jc w:val="center"/>
        <w:rPr>
          <w:b/>
          <w:color w:val="222222"/>
          <w:sz w:val="39"/>
          <w:szCs w:val="39"/>
        </w:rPr>
      </w:pPr>
      <w:r>
        <w:rPr>
          <w:sz w:val="27"/>
          <w:szCs w:val="27"/>
        </w:rPr>
        <w:t xml:space="preserve"> </w:t>
      </w:r>
      <w:r>
        <w:rPr>
          <w:b/>
          <w:color w:val="222222"/>
          <w:sz w:val="39"/>
          <w:szCs w:val="39"/>
        </w:rPr>
        <w:t xml:space="preserve"> Personnel Resourcing and Development</w:t>
      </w:r>
    </w:p>
    <w:p w14:paraId="00000004" w14:textId="77777777" w:rsidR="00A92573" w:rsidRDefault="004C4694">
      <w:pPr>
        <w:spacing w:line="432" w:lineRule="auto"/>
        <w:ind w:left="540"/>
        <w:jc w:val="center"/>
        <w:rPr>
          <w:b/>
          <w:color w:val="222222"/>
          <w:sz w:val="39"/>
          <w:szCs w:val="39"/>
        </w:rPr>
      </w:pPr>
      <w:r>
        <w:rPr>
          <w:b/>
          <w:color w:val="222222"/>
          <w:sz w:val="39"/>
          <w:szCs w:val="39"/>
        </w:rPr>
        <w:t>LEVEL 5</w:t>
      </w:r>
    </w:p>
    <w:p w14:paraId="00B20C56" w14:textId="77777777" w:rsidR="001155D8" w:rsidRDefault="004C4694">
      <w:pPr>
        <w:spacing w:line="432" w:lineRule="auto"/>
        <w:jc w:val="center"/>
        <w:rPr>
          <w:b/>
          <w:color w:val="222222"/>
          <w:sz w:val="27"/>
          <w:szCs w:val="27"/>
        </w:rPr>
      </w:pPr>
      <w:r>
        <w:rPr>
          <w:b/>
          <w:color w:val="222222"/>
          <w:sz w:val="27"/>
          <w:szCs w:val="27"/>
        </w:rPr>
        <w:t>Lectures name: Deborah Lloyd</w:t>
      </w:r>
    </w:p>
    <w:p w14:paraId="00000005" w14:textId="06337F94" w:rsidR="00A92573" w:rsidRDefault="004C4694">
      <w:pPr>
        <w:spacing w:line="432" w:lineRule="auto"/>
        <w:jc w:val="center"/>
        <w:rPr>
          <w:b/>
          <w:color w:val="222222"/>
          <w:sz w:val="27"/>
          <w:szCs w:val="27"/>
        </w:rPr>
      </w:pPr>
      <w:r>
        <w:rPr>
          <w:b/>
          <w:color w:val="222222"/>
          <w:sz w:val="27"/>
          <w:szCs w:val="27"/>
        </w:rPr>
        <w:t xml:space="preserve"> Student: Lauren Garraghan </w:t>
      </w:r>
    </w:p>
    <w:p w14:paraId="00000006" w14:textId="77777777" w:rsidR="00A92573" w:rsidRDefault="004C4694">
      <w:pPr>
        <w:spacing w:line="432" w:lineRule="auto"/>
        <w:jc w:val="center"/>
        <w:rPr>
          <w:b/>
          <w:color w:val="222222"/>
          <w:sz w:val="27"/>
          <w:szCs w:val="27"/>
        </w:rPr>
      </w:pPr>
      <w:r>
        <w:rPr>
          <w:b/>
          <w:color w:val="222222"/>
          <w:sz w:val="27"/>
          <w:szCs w:val="27"/>
        </w:rPr>
        <w:t xml:space="preserve">student number: 2212964 </w:t>
      </w:r>
    </w:p>
    <w:p w14:paraId="00000007" w14:textId="77777777" w:rsidR="00A92573" w:rsidRDefault="004C4694">
      <w:pPr>
        <w:spacing w:line="432" w:lineRule="auto"/>
        <w:jc w:val="center"/>
        <w:rPr>
          <w:b/>
          <w:color w:val="222222"/>
          <w:sz w:val="27"/>
          <w:szCs w:val="27"/>
        </w:rPr>
      </w:pPr>
      <w:r>
        <w:rPr>
          <w:b/>
          <w:color w:val="222222"/>
          <w:sz w:val="27"/>
          <w:szCs w:val="27"/>
        </w:rPr>
        <w:t>Module: BMIH5005</w:t>
      </w:r>
    </w:p>
    <w:p w14:paraId="00000008" w14:textId="77777777" w:rsidR="00A92573" w:rsidRDefault="00A92573">
      <w:pPr>
        <w:spacing w:line="432" w:lineRule="auto"/>
        <w:jc w:val="center"/>
        <w:rPr>
          <w:b/>
          <w:color w:val="222222"/>
          <w:sz w:val="27"/>
          <w:szCs w:val="27"/>
        </w:rPr>
      </w:pPr>
    </w:p>
    <w:p w14:paraId="00000009" w14:textId="77777777" w:rsidR="00A92573" w:rsidRDefault="004C4694">
      <w:pPr>
        <w:spacing w:line="432" w:lineRule="auto"/>
        <w:jc w:val="both"/>
        <w:rPr>
          <w:b/>
          <w:color w:val="222222"/>
          <w:sz w:val="27"/>
          <w:szCs w:val="27"/>
        </w:rPr>
      </w:pPr>
      <w:r>
        <w:rPr>
          <w:b/>
          <w:color w:val="222222"/>
          <w:sz w:val="27"/>
          <w:szCs w:val="27"/>
        </w:rPr>
        <w:t>Introduction</w:t>
      </w:r>
    </w:p>
    <w:p w14:paraId="0000000A" w14:textId="77777777" w:rsidR="00A92573" w:rsidRDefault="004C4694">
      <w:pPr>
        <w:spacing w:line="432" w:lineRule="auto"/>
        <w:jc w:val="both"/>
        <w:rPr>
          <w:color w:val="222222"/>
          <w:sz w:val="27"/>
          <w:szCs w:val="27"/>
        </w:rPr>
      </w:pPr>
      <w:r>
        <w:rPr>
          <w:color w:val="222222"/>
          <w:sz w:val="27"/>
          <w:szCs w:val="27"/>
        </w:rPr>
        <w:t>The purpose of this study is to discuss the human resource management of a large hotel business to engage the two generations of employees collaboratively in the workplace. For this, the study will explore the role of the human resource department of the business in engaging the employees. The study will also discuss the characteristics of a particular generation of employees in the organisation to build an understanding of that generation and their behaviour. The ways for the engagement of the employees an</w:t>
      </w:r>
      <w:r>
        <w:rPr>
          <w:color w:val="222222"/>
          <w:sz w:val="27"/>
          <w:szCs w:val="27"/>
        </w:rPr>
        <w:t xml:space="preserve">d its advantages will also be elaborated. Further, the study will also discuss the employee life cycle and discuss several examples and an employee engagement model for the study. </w:t>
      </w:r>
    </w:p>
    <w:p w14:paraId="0000000B" w14:textId="77777777" w:rsidR="00A92573" w:rsidRDefault="004C4694">
      <w:pPr>
        <w:spacing w:line="432" w:lineRule="auto"/>
        <w:jc w:val="both"/>
        <w:rPr>
          <w:b/>
          <w:color w:val="222222"/>
          <w:sz w:val="27"/>
          <w:szCs w:val="27"/>
        </w:rPr>
      </w:pPr>
      <w:r>
        <w:rPr>
          <w:b/>
          <w:color w:val="222222"/>
          <w:sz w:val="27"/>
          <w:szCs w:val="27"/>
        </w:rPr>
        <w:t xml:space="preserve">Main Body </w:t>
      </w:r>
    </w:p>
    <w:p w14:paraId="0000000C" w14:textId="77777777" w:rsidR="00A92573" w:rsidRDefault="004C4694">
      <w:pPr>
        <w:spacing w:line="432" w:lineRule="auto"/>
        <w:jc w:val="both"/>
        <w:rPr>
          <w:color w:val="222222"/>
          <w:sz w:val="27"/>
          <w:szCs w:val="27"/>
        </w:rPr>
      </w:pPr>
      <w:r>
        <w:rPr>
          <w:color w:val="222222"/>
          <w:sz w:val="27"/>
          <w:szCs w:val="27"/>
        </w:rPr>
        <w:t xml:space="preserve">The process of </w:t>
      </w:r>
      <w:r>
        <w:rPr>
          <w:b/>
          <w:color w:val="222222"/>
          <w:sz w:val="27"/>
          <w:szCs w:val="27"/>
        </w:rPr>
        <w:t xml:space="preserve">performance management </w:t>
      </w:r>
      <w:r>
        <w:rPr>
          <w:color w:val="222222"/>
          <w:sz w:val="27"/>
          <w:szCs w:val="27"/>
        </w:rPr>
        <w:t>that is conducted by the HR plays a very important role in clarifying the performance expectations of the employees (</w:t>
      </w:r>
      <w:proofErr w:type="spellStart"/>
      <w:r>
        <w:rPr>
          <w:color w:val="222222"/>
          <w:sz w:val="27"/>
          <w:szCs w:val="27"/>
        </w:rPr>
        <w:t>Pulakos</w:t>
      </w:r>
      <w:proofErr w:type="spellEnd"/>
      <w:r>
        <w:rPr>
          <w:color w:val="222222"/>
          <w:sz w:val="27"/>
          <w:szCs w:val="27"/>
        </w:rPr>
        <w:t xml:space="preserve">, 2004). Not only that through this process the HRs of </w:t>
      </w:r>
      <w:r>
        <w:rPr>
          <w:color w:val="222222"/>
          <w:sz w:val="27"/>
          <w:szCs w:val="27"/>
        </w:rPr>
        <w:lastRenderedPageBreak/>
        <w:t xml:space="preserve">the business make performance reviews on a regular basis that help to keep the employees engaged to the organisation as they are constantly monitored. It involves continuous planning and checking of the works for excellent performance (Van </w:t>
      </w:r>
      <w:proofErr w:type="spellStart"/>
      <w:r>
        <w:rPr>
          <w:color w:val="222222"/>
          <w:sz w:val="27"/>
          <w:szCs w:val="27"/>
        </w:rPr>
        <w:t>der</w:t>
      </w:r>
      <w:proofErr w:type="spellEnd"/>
      <w:r>
        <w:rPr>
          <w:color w:val="222222"/>
          <w:sz w:val="27"/>
          <w:szCs w:val="27"/>
        </w:rPr>
        <w:t xml:space="preserve"> </w:t>
      </w:r>
      <w:proofErr w:type="spellStart"/>
      <w:r>
        <w:rPr>
          <w:color w:val="222222"/>
          <w:sz w:val="27"/>
          <w:szCs w:val="27"/>
        </w:rPr>
        <w:t>Meij</w:t>
      </w:r>
      <w:proofErr w:type="spellEnd"/>
      <w:r>
        <w:rPr>
          <w:color w:val="222222"/>
          <w:sz w:val="27"/>
          <w:szCs w:val="27"/>
        </w:rPr>
        <w:t xml:space="preserve"> </w:t>
      </w:r>
      <w:r>
        <w:rPr>
          <w:i/>
          <w:color w:val="222222"/>
          <w:sz w:val="27"/>
          <w:szCs w:val="27"/>
        </w:rPr>
        <w:t>et al</w:t>
      </w:r>
      <w:r>
        <w:rPr>
          <w:color w:val="222222"/>
          <w:sz w:val="27"/>
          <w:szCs w:val="27"/>
        </w:rPr>
        <w:t>. 2023).</w:t>
      </w:r>
    </w:p>
    <w:p w14:paraId="0000000D" w14:textId="77777777" w:rsidR="00A92573" w:rsidRDefault="004C4694">
      <w:pPr>
        <w:spacing w:line="432" w:lineRule="auto"/>
        <w:jc w:val="both"/>
        <w:rPr>
          <w:color w:val="222222"/>
          <w:sz w:val="27"/>
          <w:szCs w:val="27"/>
        </w:rPr>
      </w:pPr>
      <w:r>
        <w:rPr>
          <w:color w:val="222222"/>
          <w:sz w:val="27"/>
          <w:szCs w:val="27"/>
        </w:rPr>
        <w:t xml:space="preserve">It is true that money is not everything that can help the employees to stay engaged in the business but it has a very important place for the employees to be engaged in their work. It is because monetary </w:t>
      </w:r>
      <w:r>
        <w:rPr>
          <w:b/>
          <w:color w:val="222222"/>
          <w:sz w:val="27"/>
          <w:szCs w:val="27"/>
        </w:rPr>
        <w:t>rewards</w:t>
      </w:r>
      <w:r>
        <w:rPr>
          <w:color w:val="222222"/>
          <w:sz w:val="27"/>
          <w:szCs w:val="27"/>
        </w:rPr>
        <w:t xml:space="preserve"> such as </w:t>
      </w:r>
      <w:r>
        <w:rPr>
          <w:b/>
          <w:color w:val="222222"/>
          <w:sz w:val="27"/>
          <w:szCs w:val="27"/>
        </w:rPr>
        <w:t xml:space="preserve">compensation, </w:t>
      </w:r>
      <w:proofErr w:type="spellStart"/>
      <w:r>
        <w:rPr>
          <w:b/>
          <w:color w:val="222222"/>
          <w:sz w:val="27"/>
          <w:szCs w:val="27"/>
        </w:rPr>
        <w:t>incentives</w:t>
      </w:r>
      <w:r>
        <w:rPr>
          <w:color w:val="222222"/>
          <w:sz w:val="27"/>
          <w:szCs w:val="27"/>
        </w:rPr>
        <w:t>etc</w:t>
      </w:r>
      <w:proofErr w:type="spellEnd"/>
      <w:r>
        <w:rPr>
          <w:color w:val="222222"/>
          <w:sz w:val="27"/>
          <w:szCs w:val="27"/>
        </w:rPr>
        <w:t xml:space="preserve"> are a big motivating factor which is used by the HR to motivate the employees. HR has the role of deciding the rewards that are to be provided to the employees according to their performance in the business which leads to increased engagement. Not only that recognition is also an aspect that satisfies the esteem needs of the employees which helps them to be engaged in the business (Ali and Anwar, 2021). </w:t>
      </w:r>
    </w:p>
    <w:p w14:paraId="0000000E" w14:textId="77777777" w:rsidR="00A92573" w:rsidRDefault="004C4694">
      <w:pPr>
        <w:spacing w:line="432" w:lineRule="auto"/>
        <w:jc w:val="both"/>
        <w:rPr>
          <w:color w:val="222222"/>
          <w:sz w:val="27"/>
          <w:szCs w:val="27"/>
        </w:rPr>
      </w:pPr>
      <w:r>
        <w:rPr>
          <w:color w:val="222222"/>
          <w:sz w:val="27"/>
          <w:szCs w:val="27"/>
        </w:rPr>
        <w:t xml:space="preserve">The HR in the business also plays a very important role in the engagement of the employees through fostering a work environment. HR can do this with an effective onboarding process where they can explain to the employees the importance of </w:t>
      </w:r>
      <w:r>
        <w:rPr>
          <w:b/>
          <w:color w:val="222222"/>
          <w:sz w:val="27"/>
          <w:szCs w:val="27"/>
        </w:rPr>
        <w:t>open communication</w:t>
      </w:r>
      <w:r>
        <w:rPr>
          <w:color w:val="222222"/>
          <w:sz w:val="27"/>
          <w:szCs w:val="27"/>
        </w:rPr>
        <w:t>. Not only that, HR also has the capability to establish a clear channel of communication within the workplace that can increase the engagement of the employees in the workplace (</w:t>
      </w:r>
      <w:proofErr w:type="spellStart"/>
      <w:r>
        <w:rPr>
          <w:color w:val="222222"/>
          <w:sz w:val="27"/>
          <w:szCs w:val="27"/>
        </w:rPr>
        <w:t>Nottrodt</w:t>
      </w:r>
      <w:proofErr w:type="spellEnd"/>
      <w:r>
        <w:rPr>
          <w:color w:val="222222"/>
          <w:sz w:val="27"/>
          <w:szCs w:val="27"/>
        </w:rPr>
        <w:t xml:space="preserve">, 2023). </w:t>
      </w:r>
    </w:p>
    <w:p w14:paraId="0000000F" w14:textId="77777777" w:rsidR="00A92573" w:rsidRDefault="004C4694">
      <w:pPr>
        <w:spacing w:line="432" w:lineRule="auto"/>
        <w:jc w:val="both"/>
        <w:rPr>
          <w:color w:val="222222"/>
          <w:sz w:val="27"/>
          <w:szCs w:val="27"/>
        </w:rPr>
      </w:pPr>
      <w:r>
        <w:rPr>
          <w:color w:val="222222"/>
          <w:sz w:val="27"/>
          <w:szCs w:val="27"/>
        </w:rPr>
        <w:t xml:space="preserve">There is an increased chance of conflicts in the organisation due to free communication channels and HR plays a very important role in </w:t>
      </w:r>
      <w:r>
        <w:rPr>
          <w:b/>
          <w:color w:val="222222"/>
          <w:sz w:val="27"/>
          <w:szCs w:val="27"/>
        </w:rPr>
        <w:t>conflict resolution</w:t>
      </w:r>
      <w:r>
        <w:rPr>
          <w:color w:val="222222"/>
          <w:sz w:val="27"/>
          <w:szCs w:val="27"/>
        </w:rPr>
        <w:t xml:space="preserve">.  Other than that the conflict resolution also leads to improvement of the workplace relationships which also strengthens the culture of the workplace that leads to increased engagement of the employees. In this way, </w:t>
      </w:r>
      <w:r>
        <w:rPr>
          <w:color w:val="222222"/>
          <w:sz w:val="27"/>
          <w:szCs w:val="27"/>
        </w:rPr>
        <w:lastRenderedPageBreak/>
        <w:t>the employees get engaged in the workplace by the efforts of HR (</w:t>
      </w:r>
      <w:proofErr w:type="spellStart"/>
      <w:r>
        <w:rPr>
          <w:color w:val="222222"/>
          <w:sz w:val="27"/>
          <w:szCs w:val="27"/>
        </w:rPr>
        <w:t>Nottrodt</w:t>
      </w:r>
      <w:proofErr w:type="spellEnd"/>
      <w:r>
        <w:rPr>
          <w:color w:val="222222"/>
          <w:sz w:val="27"/>
          <w:szCs w:val="27"/>
        </w:rPr>
        <w:t xml:space="preserve">, 2023). </w:t>
      </w:r>
    </w:p>
    <w:p w14:paraId="00000010" w14:textId="77777777" w:rsidR="00A92573" w:rsidRDefault="004C4694">
      <w:pPr>
        <w:spacing w:line="432" w:lineRule="auto"/>
        <w:jc w:val="both"/>
        <w:rPr>
          <w:color w:val="222222"/>
          <w:sz w:val="27"/>
          <w:szCs w:val="27"/>
        </w:rPr>
      </w:pPr>
      <w:r>
        <w:rPr>
          <w:color w:val="222222"/>
          <w:sz w:val="27"/>
          <w:szCs w:val="27"/>
        </w:rPr>
        <w:t>HR plays a very important role in ensuring the</w:t>
      </w:r>
      <w:r>
        <w:rPr>
          <w:b/>
          <w:color w:val="222222"/>
          <w:sz w:val="27"/>
          <w:szCs w:val="27"/>
        </w:rPr>
        <w:t xml:space="preserve"> health and safety of the employees</w:t>
      </w:r>
      <w:r>
        <w:rPr>
          <w:color w:val="222222"/>
          <w:sz w:val="27"/>
          <w:szCs w:val="27"/>
        </w:rPr>
        <w:t xml:space="preserve"> in the workplace (BrightHR, 2022). It is one of the basic needs of the employees that needs to be fulfilled to keep the employees engaged in the business. Other than that the HR also plays a very important role in maintaining the psychological safety of the employees with a positive work culture. In this way, HR influences the engagement of the employees in the organisation (</w:t>
      </w:r>
      <w:proofErr w:type="spellStart"/>
      <w:r>
        <w:rPr>
          <w:color w:val="222222"/>
          <w:sz w:val="27"/>
          <w:szCs w:val="27"/>
        </w:rPr>
        <w:t>Nottrodt</w:t>
      </w:r>
      <w:proofErr w:type="spellEnd"/>
      <w:r>
        <w:rPr>
          <w:color w:val="222222"/>
          <w:sz w:val="27"/>
          <w:szCs w:val="27"/>
        </w:rPr>
        <w:t xml:space="preserve">, 2023). </w:t>
      </w:r>
    </w:p>
    <w:p w14:paraId="00000011" w14:textId="77777777" w:rsidR="00A92573" w:rsidRDefault="004C4694">
      <w:pPr>
        <w:spacing w:line="432" w:lineRule="auto"/>
        <w:jc w:val="both"/>
        <w:rPr>
          <w:color w:val="222222"/>
          <w:sz w:val="27"/>
          <w:szCs w:val="27"/>
        </w:rPr>
      </w:pPr>
      <w:r>
        <w:rPr>
          <w:color w:val="222222"/>
          <w:sz w:val="27"/>
          <w:szCs w:val="27"/>
        </w:rPr>
        <w:t xml:space="preserve">According to the research, the generation Z is the people who were born in between the years 1997 to 2015 and people of this generation exhibit qualities that make them unique in the workplace. The people who are born in this time and known to be </w:t>
      </w:r>
      <w:proofErr w:type="spellStart"/>
      <w:r>
        <w:rPr>
          <w:color w:val="222222"/>
          <w:sz w:val="27"/>
          <w:szCs w:val="27"/>
        </w:rPr>
        <w:t>Gen</w:t>
      </w:r>
      <w:proofErr w:type="spellEnd"/>
      <w:r>
        <w:rPr>
          <w:color w:val="222222"/>
          <w:sz w:val="27"/>
          <w:szCs w:val="27"/>
        </w:rPr>
        <w:t xml:space="preserve"> Z have high skills and interest in technology and they are also called to be tech-savvy. People of this generation have high proficiency in using technological tools and gadgets. From the aspects of the workplace characteristics, </w:t>
      </w:r>
      <w:proofErr w:type="spellStart"/>
      <w:r>
        <w:rPr>
          <w:color w:val="222222"/>
          <w:sz w:val="27"/>
          <w:szCs w:val="27"/>
        </w:rPr>
        <w:t>Gen</w:t>
      </w:r>
      <w:proofErr w:type="spellEnd"/>
      <w:r>
        <w:rPr>
          <w:color w:val="222222"/>
          <w:sz w:val="27"/>
          <w:szCs w:val="27"/>
        </w:rPr>
        <w:t xml:space="preserve"> Z individuals have the desire to meet people in person. It is because people of this generation have a high desire to build connections with people. </w:t>
      </w:r>
      <w:proofErr w:type="spellStart"/>
      <w:r>
        <w:rPr>
          <w:color w:val="222222"/>
          <w:sz w:val="27"/>
          <w:szCs w:val="27"/>
        </w:rPr>
        <w:t>Gen</w:t>
      </w:r>
      <w:proofErr w:type="spellEnd"/>
      <w:r>
        <w:rPr>
          <w:color w:val="222222"/>
          <w:sz w:val="27"/>
          <w:szCs w:val="27"/>
        </w:rPr>
        <w:t xml:space="preserve"> Z is very socially conscious. Other than that, this generation's employees are also very much flexible and highly adaptiv</w:t>
      </w:r>
      <w:r>
        <w:rPr>
          <w:color w:val="222222"/>
          <w:sz w:val="27"/>
          <w:szCs w:val="27"/>
        </w:rPr>
        <w:t>e to any situation that arises in the workplace which is a positive aspect as in recent times the business environment is changing rapidly (</w:t>
      </w:r>
      <w:proofErr w:type="spellStart"/>
      <w:r>
        <w:rPr>
          <w:color w:val="222222"/>
          <w:sz w:val="27"/>
          <w:szCs w:val="27"/>
        </w:rPr>
        <w:t>Dolot</w:t>
      </w:r>
      <w:proofErr w:type="spellEnd"/>
      <w:r>
        <w:rPr>
          <w:color w:val="222222"/>
          <w:sz w:val="27"/>
          <w:szCs w:val="27"/>
        </w:rPr>
        <w:t xml:space="preserve">, 2018). Moreover, the character of the generation Z also includes their desire to be entrepreneurs. This generation particularly is very much fond of independence and values it. Most of the people of this generation are interested in opening their new business or working through freelancing. </w:t>
      </w:r>
      <w:proofErr w:type="spellStart"/>
      <w:r>
        <w:rPr>
          <w:color w:val="222222"/>
          <w:sz w:val="27"/>
          <w:szCs w:val="27"/>
        </w:rPr>
        <w:t>Gen</w:t>
      </w:r>
      <w:proofErr w:type="spellEnd"/>
      <w:r>
        <w:rPr>
          <w:color w:val="222222"/>
          <w:sz w:val="27"/>
          <w:szCs w:val="27"/>
        </w:rPr>
        <w:t xml:space="preserve"> </w:t>
      </w:r>
      <w:r>
        <w:rPr>
          <w:color w:val="222222"/>
          <w:sz w:val="27"/>
          <w:szCs w:val="27"/>
        </w:rPr>
        <w:lastRenderedPageBreak/>
        <w:t>Z also have the qualities that they value diversity and inclusion and</w:t>
      </w:r>
      <w:r>
        <w:rPr>
          <w:color w:val="222222"/>
          <w:sz w:val="27"/>
          <w:szCs w:val="27"/>
        </w:rPr>
        <w:t xml:space="preserve"> also understand the value of it. Therefore, for this, they prefer to work in an organisation that has an inclusive culture and is socially responsible. </w:t>
      </w:r>
      <w:proofErr w:type="spellStart"/>
      <w:r>
        <w:rPr>
          <w:color w:val="222222"/>
          <w:sz w:val="27"/>
          <w:szCs w:val="27"/>
        </w:rPr>
        <w:t>Gen</w:t>
      </w:r>
      <w:proofErr w:type="spellEnd"/>
      <w:r>
        <w:rPr>
          <w:color w:val="222222"/>
          <w:sz w:val="27"/>
          <w:szCs w:val="27"/>
        </w:rPr>
        <w:t xml:space="preserve"> Z are also very competitive in nature which is also a positive aspect to influence them for high performance (</w:t>
      </w:r>
      <w:r>
        <w:rPr>
          <w:sz w:val="27"/>
          <w:szCs w:val="27"/>
        </w:rPr>
        <w:t>Indeed, 2023</w:t>
      </w:r>
      <w:r>
        <w:rPr>
          <w:color w:val="222222"/>
          <w:sz w:val="27"/>
          <w:szCs w:val="27"/>
        </w:rPr>
        <w:t xml:space="preserve">).  </w:t>
      </w:r>
    </w:p>
    <w:p w14:paraId="00000012" w14:textId="77777777" w:rsidR="00A92573" w:rsidRDefault="004C4694">
      <w:pPr>
        <w:spacing w:line="432" w:lineRule="auto"/>
        <w:jc w:val="both"/>
        <w:rPr>
          <w:color w:val="222222"/>
          <w:sz w:val="27"/>
          <w:szCs w:val="27"/>
        </w:rPr>
      </w:pPr>
      <w:r>
        <w:rPr>
          <w:color w:val="222222"/>
          <w:sz w:val="27"/>
          <w:szCs w:val="27"/>
        </w:rPr>
        <w:t xml:space="preserve">The </w:t>
      </w:r>
      <w:r>
        <w:rPr>
          <w:b/>
          <w:color w:val="222222"/>
          <w:sz w:val="27"/>
          <w:szCs w:val="27"/>
        </w:rPr>
        <w:t xml:space="preserve">attraction </w:t>
      </w:r>
      <w:r>
        <w:rPr>
          <w:color w:val="222222"/>
          <w:sz w:val="27"/>
          <w:szCs w:val="27"/>
        </w:rPr>
        <w:t>stage in the employee lifecycle is very important and it can help the large hotel business to engage the employees because it starts with the branding of the employer. In this stage, the large hotel needs to showcase its values and culture that can encourage the candidates to apply or develop a desire to work under the organisation (Armstrong and Taylor, 2020). This helps to engage the employees from the very initial time of the employee life cycle. The advantage of the application of this strate</w:t>
      </w:r>
      <w:r>
        <w:rPr>
          <w:color w:val="222222"/>
          <w:sz w:val="27"/>
          <w:szCs w:val="27"/>
        </w:rPr>
        <w:t>gy is employees are engaged in the organisation before working which provides motivated employees with high performance (</w:t>
      </w:r>
      <w:proofErr w:type="spellStart"/>
      <w:r>
        <w:rPr>
          <w:color w:val="222222"/>
          <w:sz w:val="27"/>
          <w:szCs w:val="27"/>
        </w:rPr>
        <w:t>Personio</w:t>
      </w:r>
      <w:proofErr w:type="spellEnd"/>
      <w:r>
        <w:rPr>
          <w:color w:val="222222"/>
          <w:sz w:val="27"/>
          <w:szCs w:val="27"/>
        </w:rPr>
        <w:t xml:space="preserve">, 2022). </w:t>
      </w:r>
    </w:p>
    <w:p w14:paraId="00000013" w14:textId="77777777" w:rsidR="00A92573" w:rsidRDefault="004C4694">
      <w:pPr>
        <w:spacing w:line="432" w:lineRule="auto"/>
        <w:jc w:val="both"/>
        <w:rPr>
          <w:color w:val="222222"/>
          <w:sz w:val="27"/>
          <w:szCs w:val="27"/>
        </w:rPr>
      </w:pPr>
      <w:r>
        <w:rPr>
          <w:color w:val="222222"/>
          <w:sz w:val="27"/>
          <w:szCs w:val="27"/>
        </w:rPr>
        <w:t xml:space="preserve">The </w:t>
      </w:r>
      <w:r>
        <w:rPr>
          <w:b/>
          <w:color w:val="222222"/>
          <w:sz w:val="27"/>
          <w:szCs w:val="27"/>
        </w:rPr>
        <w:t>recruitment</w:t>
      </w:r>
      <w:r>
        <w:rPr>
          <w:color w:val="222222"/>
          <w:sz w:val="27"/>
          <w:szCs w:val="27"/>
        </w:rPr>
        <w:t xml:space="preserve"> stage of the employee lifecycle is one of the most important stages because in this stage the employees get to interact with the organisation in this case the large hotel for the first time and it builds the impression of the employees towards the organisation (</w:t>
      </w:r>
      <w:proofErr w:type="spellStart"/>
      <w:r>
        <w:rPr>
          <w:color w:val="222222"/>
          <w:sz w:val="27"/>
          <w:szCs w:val="27"/>
        </w:rPr>
        <w:t>Gladka</w:t>
      </w:r>
      <w:proofErr w:type="spellEnd"/>
      <w:r>
        <w:rPr>
          <w:color w:val="222222"/>
          <w:sz w:val="27"/>
          <w:szCs w:val="27"/>
        </w:rPr>
        <w:t xml:space="preserve"> </w:t>
      </w:r>
      <w:r>
        <w:rPr>
          <w:i/>
          <w:color w:val="222222"/>
          <w:sz w:val="27"/>
          <w:szCs w:val="27"/>
        </w:rPr>
        <w:t>et al</w:t>
      </w:r>
      <w:r>
        <w:rPr>
          <w:color w:val="222222"/>
          <w:sz w:val="27"/>
          <w:szCs w:val="27"/>
        </w:rPr>
        <w:t xml:space="preserve">. 2022). In this stage, the large hotel needs to value the candidates and their skills in the organisation which can help to build their engagement in the organisation. It will benefit the organisation with the employees with </w:t>
      </w:r>
      <w:r>
        <w:rPr>
          <w:color w:val="222222"/>
          <w:sz w:val="27"/>
          <w:szCs w:val="27"/>
        </w:rPr>
        <w:t>the alignment of their goals and the goals of the organisation. This will help the business to increase its performance and effective achievement of the goals (</w:t>
      </w:r>
      <w:proofErr w:type="spellStart"/>
      <w:r>
        <w:rPr>
          <w:color w:val="222222"/>
          <w:sz w:val="27"/>
          <w:szCs w:val="27"/>
        </w:rPr>
        <w:t>Personio</w:t>
      </w:r>
      <w:proofErr w:type="spellEnd"/>
      <w:r>
        <w:rPr>
          <w:color w:val="222222"/>
          <w:sz w:val="27"/>
          <w:szCs w:val="27"/>
        </w:rPr>
        <w:t xml:space="preserve">, 2022). </w:t>
      </w:r>
    </w:p>
    <w:p w14:paraId="00000014" w14:textId="77777777" w:rsidR="00A92573" w:rsidRDefault="004C4694">
      <w:pPr>
        <w:spacing w:line="432" w:lineRule="auto"/>
        <w:jc w:val="both"/>
        <w:rPr>
          <w:color w:val="222222"/>
          <w:sz w:val="27"/>
          <w:szCs w:val="27"/>
        </w:rPr>
      </w:pPr>
      <w:r>
        <w:rPr>
          <w:color w:val="222222"/>
          <w:sz w:val="27"/>
          <w:szCs w:val="27"/>
        </w:rPr>
        <w:lastRenderedPageBreak/>
        <w:t xml:space="preserve">The large business organisation should conduct a well-designed </w:t>
      </w:r>
      <w:r>
        <w:rPr>
          <w:b/>
          <w:color w:val="222222"/>
          <w:sz w:val="27"/>
          <w:szCs w:val="27"/>
        </w:rPr>
        <w:t>onboarding</w:t>
      </w:r>
      <w:r>
        <w:rPr>
          <w:color w:val="222222"/>
          <w:sz w:val="27"/>
          <w:szCs w:val="27"/>
        </w:rPr>
        <w:t xml:space="preserve"> process as it plays a significant role in helping the employees become familiar with the new workplace as well as in an easy transition to their new roles and responsibilities in the large hotel (Torrington </w:t>
      </w:r>
      <w:r>
        <w:rPr>
          <w:i/>
          <w:color w:val="222222"/>
          <w:sz w:val="27"/>
          <w:szCs w:val="27"/>
        </w:rPr>
        <w:t>et al</w:t>
      </w:r>
      <w:r>
        <w:rPr>
          <w:color w:val="222222"/>
          <w:sz w:val="27"/>
          <w:szCs w:val="27"/>
        </w:rPr>
        <w:t>. 2020). This will eventually help the organisation build engagement of the employees in the workplace effectively (</w:t>
      </w:r>
      <w:proofErr w:type="spellStart"/>
      <w:r>
        <w:rPr>
          <w:color w:val="222222"/>
          <w:sz w:val="27"/>
          <w:szCs w:val="27"/>
        </w:rPr>
        <w:t>Personio</w:t>
      </w:r>
      <w:proofErr w:type="spellEnd"/>
      <w:r>
        <w:rPr>
          <w:color w:val="222222"/>
          <w:sz w:val="27"/>
          <w:szCs w:val="27"/>
        </w:rPr>
        <w:t xml:space="preserve">, 2022).  </w:t>
      </w:r>
    </w:p>
    <w:p w14:paraId="00000015" w14:textId="77777777" w:rsidR="00A92573" w:rsidRDefault="004C4694">
      <w:pPr>
        <w:spacing w:line="432" w:lineRule="auto"/>
        <w:jc w:val="both"/>
        <w:rPr>
          <w:color w:val="222222"/>
          <w:sz w:val="27"/>
          <w:szCs w:val="27"/>
        </w:rPr>
      </w:pPr>
      <w:r>
        <w:rPr>
          <w:color w:val="222222"/>
          <w:sz w:val="27"/>
          <w:szCs w:val="27"/>
        </w:rPr>
        <w:t xml:space="preserve">In this process, the large hotel business needs to provide </w:t>
      </w:r>
      <w:r>
        <w:rPr>
          <w:b/>
          <w:color w:val="222222"/>
          <w:sz w:val="27"/>
          <w:szCs w:val="27"/>
        </w:rPr>
        <w:t>development</w:t>
      </w:r>
      <w:r>
        <w:rPr>
          <w:color w:val="222222"/>
          <w:sz w:val="27"/>
          <w:szCs w:val="27"/>
        </w:rPr>
        <w:t xml:space="preserve"> opportunities to the employees to become better in their roles and responsibilities in the organisation. This is an essential factor because it helps employees to be satisfied and that can lead to employee engagement in the organisation of the large hotel business. In this case, the organisation needs to continuously develop the employees to keep them engaged in the workplace throughout their lifecycle (</w:t>
      </w:r>
      <w:proofErr w:type="spellStart"/>
      <w:r>
        <w:rPr>
          <w:color w:val="222222"/>
          <w:sz w:val="27"/>
          <w:szCs w:val="27"/>
        </w:rPr>
        <w:t>Personio</w:t>
      </w:r>
      <w:proofErr w:type="spellEnd"/>
      <w:r>
        <w:rPr>
          <w:color w:val="222222"/>
          <w:sz w:val="27"/>
          <w:szCs w:val="27"/>
        </w:rPr>
        <w:t xml:space="preserve">, 2022). </w:t>
      </w:r>
    </w:p>
    <w:p w14:paraId="00000016" w14:textId="77777777" w:rsidR="00A92573" w:rsidRDefault="004C4694">
      <w:pPr>
        <w:spacing w:line="432" w:lineRule="auto"/>
        <w:jc w:val="both"/>
        <w:rPr>
          <w:color w:val="222222"/>
          <w:sz w:val="27"/>
          <w:szCs w:val="27"/>
        </w:rPr>
      </w:pPr>
      <w:r>
        <w:rPr>
          <w:b/>
          <w:color w:val="222222"/>
          <w:sz w:val="27"/>
          <w:szCs w:val="27"/>
        </w:rPr>
        <w:t xml:space="preserve">Retention </w:t>
      </w:r>
      <w:r>
        <w:rPr>
          <w:color w:val="222222"/>
          <w:sz w:val="27"/>
          <w:szCs w:val="27"/>
        </w:rPr>
        <w:t>is one of the most crucial stages for the engagement of employees in the employee lifecycle. In this stage, the large hotel business needs to create job satisfaction among the employees with effective motivation strategies. It will help the employees to stay committed to their job roles and responsibilities in the organisation. This is because the employees who will be satisfied with their jobs will remain more engaged in their workplace. This needs to be considered by large hotel businesses for employee en</w:t>
      </w:r>
      <w:r>
        <w:rPr>
          <w:color w:val="222222"/>
          <w:sz w:val="27"/>
          <w:szCs w:val="27"/>
        </w:rPr>
        <w:t>gagement (</w:t>
      </w:r>
      <w:proofErr w:type="spellStart"/>
      <w:r>
        <w:rPr>
          <w:color w:val="222222"/>
          <w:sz w:val="27"/>
          <w:szCs w:val="27"/>
        </w:rPr>
        <w:t>Personio</w:t>
      </w:r>
      <w:proofErr w:type="spellEnd"/>
      <w:r>
        <w:rPr>
          <w:color w:val="222222"/>
          <w:sz w:val="27"/>
          <w:szCs w:val="27"/>
        </w:rPr>
        <w:t xml:space="preserve">, 2022).  </w:t>
      </w:r>
    </w:p>
    <w:p w14:paraId="00000017" w14:textId="77777777" w:rsidR="00A92573" w:rsidRDefault="004C4694">
      <w:pPr>
        <w:spacing w:line="432" w:lineRule="auto"/>
        <w:jc w:val="both"/>
        <w:rPr>
          <w:color w:val="222222"/>
          <w:sz w:val="27"/>
          <w:szCs w:val="27"/>
        </w:rPr>
      </w:pPr>
      <w:r>
        <w:rPr>
          <w:b/>
          <w:color w:val="222222"/>
          <w:sz w:val="27"/>
          <w:szCs w:val="27"/>
        </w:rPr>
        <w:t>Separation</w:t>
      </w:r>
      <w:r>
        <w:rPr>
          <w:color w:val="222222"/>
          <w:sz w:val="27"/>
          <w:szCs w:val="27"/>
        </w:rPr>
        <w:t xml:space="preserve"> is the stage where the employees leave the organisation for them as they decide to move on to achieve a career according to their choice. However, this is different from the engagement of the employees because in this case, the employee leaves the organisation. In this aspect, the large </w:t>
      </w:r>
      <w:r>
        <w:rPr>
          <w:color w:val="222222"/>
          <w:sz w:val="27"/>
          <w:szCs w:val="27"/>
        </w:rPr>
        <w:lastRenderedPageBreak/>
        <w:t xml:space="preserve">hotel business can make a positive departure of the employee to make a positive example for the existing employees. In this time the organisation needs to interview the employee who decided to move and take the feedback or </w:t>
      </w:r>
      <w:r>
        <w:rPr>
          <w:color w:val="222222"/>
          <w:sz w:val="27"/>
          <w:szCs w:val="27"/>
        </w:rPr>
        <w:t>further improvements to keep the employee engaged (</w:t>
      </w:r>
      <w:proofErr w:type="spellStart"/>
      <w:r>
        <w:rPr>
          <w:color w:val="222222"/>
          <w:sz w:val="27"/>
          <w:szCs w:val="27"/>
        </w:rPr>
        <w:t>Personio</w:t>
      </w:r>
      <w:proofErr w:type="spellEnd"/>
      <w:r>
        <w:rPr>
          <w:color w:val="222222"/>
          <w:sz w:val="27"/>
          <w:szCs w:val="27"/>
        </w:rPr>
        <w:t xml:space="preserve">, 2022). </w:t>
      </w:r>
    </w:p>
    <w:p w14:paraId="00000018" w14:textId="77777777" w:rsidR="00A92573" w:rsidRDefault="004C4694">
      <w:pPr>
        <w:spacing w:line="432" w:lineRule="auto"/>
        <w:jc w:val="both"/>
        <w:rPr>
          <w:color w:val="222222"/>
          <w:sz w:val="27"/>
          <w:szCs w:val="27"/>
        </w:rPr>
      </w:pPr>
      <w:r>
        <w:rPr>
          <w:color w:val="222222"/>
          <w:sz w:val="27"/>
          <w:szCs w:val="27"/>
        </w:rPr>
        <w:t>Engaging a team in the organisation of a large hotel business benefits the workplace with</w:t>
      </w:r>
      <w:r>
        <w:rPr>
          <w:b/>
          <w:color w:val="222222"/>
          <w:sz w:val="27"/>
          <w:szCs w:val="27"/>
        </w:rPr>
        <w:t xml:space="preserve"> increased commitment</w:t>
      </w:r>
      <w:r>
        <w:rPr>
          <w:color w:val="222222"/>
          <w:sz w:val="27"/>
          <w:szCs w:val="27"/>
        </w:rPr>
        <w:t xml:space="preserve"> from the employees because when they are engaged they are happier in the workplace. It leads to motivation for which employees to give their best in the workplace (</w:t>
      </w:r>
      <w:proofErr w:type="spellStart"/>
      <w:r>
        <w:rPr>
          <w:sz w:val="27"/>
          <w:szCs w:val="27"/>
        </w:rPr>
        <w:t>Nibusinessinfo</w:t>
      </w:r>
      <w:proofErr w:type="spellEnd"/>
      <w:r>
        <w:rPr>
          <w:sz w:val="27"/>
          <w:szCs w:val="27"/>
        </w:rPr>
        <w:t>, 2023</w:t>
      </w:r>
      <w:r>
        <w:rPr>
          <w:color w:val="222222"/>
          <w:sz w:val="27"/>
          <w:szCs w:val="27"/>
        </w:rPr>
        <w:t>).</w:t>
      </w:r>
    </w:p>
    <w:p w14:paraId="00000019" w14:textId="77777777" w:rsidR="00A92573" w:rsidRDefault="004C4694">
      <w:pPr>
        <w:spacing w:line="432" w:lineRule="auto"/>
        <w:jc w:val="both"/>
        <w:rPr>
          <w:color w:val="222222"/>
          <w:sz w:val="27"/>
          <w:szCs w:val="27"/>
        </w:rPr>
      </w:pPr>
      <w:r>
        <w:rPr>
          <w:color w:val="222222"/>
          <w:sz w:val="27"/>
          <w:szCs w:val="27"/>
        </w:rPr>
        <w:t xml:space="preserve">The team or the individual employees who are completely engaged with the organisation are more likely to come up </w:t>
      </w:r>
      <w:proofErr w:type="spellStart"/>
      <w:r>
        <w:rPr>
          <w:color w:val="222222"/>
          <w:sz w:val="27"/>
          <w:szCs w:val="27"/>
        </w:rPr>
        <w:t>with</w:t>
      </w:r>
      <w:r>
        <w:rPr>
          <w:b/>
          <w:color w:val="222222"/>
          <w:sz w:val="27"/>
          <w:szCs w:val="27"/>
        </w:rPr>
        <w:t>innovative</w:t>
      </w:r>
      <w:proofErr w:type="spellEnd"/>
      <w:r>
        <w:rPr>
          <w:b/>
          <w:color w:val="222222"/>
          <w:sz w:val="27"/>
          <w:szCs w:val="27"/>
        </w:rPr>
        <w:t xml:space="preserve"> ideas for the business</w:t>
      </w:r>
      <w:r>
        <w:rPr>
          <w:color w:val="222222"/>
          <w:sz w:val="27"/>
          <w:szCs w:val="27"/>
        </w:rPr>
        <w:t>. This is an advantage of the team engagement which increases innovation (</w:t>
      </w:r>
      <w:proofErr w:type="spellStart"/>
      <w:r>
        <w:rPr>
          <w:sz w:val="27"/>
          <w:szCs w:val="27"/>
        </w:rPr>
        <w:t>Nibusinessinfo</w:t>
      </w:r>
      <w:proofErr w:type="spellEnd"/>
      <w:r>
        <w:rPr>
          <w:sz w:val="27"/>
          <w:szCs w:val="27"/>
        </w:rPr>
        <w:t>, 2023</w:t>
      </w:r>
      <w:r>
        <w:rPr>
          <w:color w:val="222222"/>
          <w:sz w:val="27"/>
          <w:szCs w:val="27"/>
        </w:rPr>
        <w:t xml:space="preserve">). </w:t>
      </w:r>
    </w:p>
    <w:p w14:paraId="0000001A" w14:textId="77777777" w:rsidR="00A92573" w:rsidRDefault="004C4694">
      <w:pPr>
        <w:spacing w:line="432" w:lineRule="auto"/>
        <w:jc w:val="both"/>
        <w:rPr>
          <w:color w:val="222222"/>
          <w:sz w:val="27"/>
          <w:szCs w:val="27"/>
        </w:rPr>
      </w:pPr>
      <w:r>
        <w:rPr>
          <w:color w:val="222222"/>
          <w:sz w:val="27"/>
          <w:szCs w:val="27"/>
        </w:rPr>
        <w:t xml:space="preserve">In an engaging team, the team members feel being involved in the organisation and committed to their workplace. It also increases the feeling of the personal well-being of the employees which leads to </w:t>
      </w:r>
      <w:r>
        <w:rPr>
          <w:b/>
          <w:color w:val="222222"/>
          <w:sz w:val="27"/>
          <w:szCs w:val="27"/>
        </w:rPr>
        <w:t>high productivity</w:t>
      </w:r>
      <w:r>
        <w:rPr>
          <w:color w:val="222222"/>
          <w:sz w:val="27"/>
          <w:szCs w:val="27"/>
        </w:rPr>
        <w:t xml:space="preserve"> (</w:t>
      </w:r>
      <w:proofErr w:type="spellStart"/>
      <w:r>
        <w:rPr>
          <w:sz w:val="27"/>
          <w:szCs w:val="27"/>
        </w:rPr>
        <w:t>Nibusinessinfo</w:t>
      </w:r>
      <w:proofErr w:type="spellEnd"/>
      <w:r>
        <w:rPr>
          <w:sz w:val="27"/>
          <w:szCs w:val="27"/>
        </w:rPr>
        <w:t>, 2023</w:t>
      </w:r>
      <w:r>
        <w:rPr>
          <w:color w:val="222222"/>
          <w:sz w:val="27"/>
          <w:szCs w:val="27"/>
        </w:rPr>
        <w:t xml:space="preserve">). </w:t>
      </w:r>
    </w:p>
    <w:p w14:paraId="0000001B" w14:textId="77777777" w:rsidR="00A92573" w:rsidRDefault="004C4694">
      <w:pPr>
        <w:spacing w:line="432" w:lineRule="auto"/>
        <w:jc w:val="both"/>
        <w:rPr>
          <w:color w:val="222222"/>
          <w:sz w:val="27"/>
          <w:szCs w:val="27"/>
        </w:rPr>
      </w:pPr>
      <w:r>
        <w:rPr>
          <w:b/>
          <w:color w:val="222222"/>
          <w:sz w:val="27"/>
          <w:szCs w:val="27"/>
        </w:rPr>
        <w:t xml:space="preserve">For example, </w:t>
      </w:r>
      <w:r>
        <w:rPr>
          <w:color w:val="222222"/>
          <w:sz w:val="27"/>
          <w:szCs w:val="27"/>
        </w:rPr>
        <w:t>I would engage my team in my workplace by setting clear performance expectations for each of the team members and by effective communication with them and I will try to be transparent with the team members to ensure that information flows effectively. Not only that I will also ensure that information is shared on a regular basis. Other than that I will also set clear goals for each of the team members to make sure everyone is aligned with the goals of the organisation which will also increase the engagement</w:t>
      </w:r>
      <w:r>
        <w:rPr>
          <w:color w:val="222222"/>
          <w:sz w:val="27"/>
          <w:szCs w:val="27"/>
        </w:rPr>
        <w:t xml:space="preserve"> of the employees or the team members. I will also empower </w:t>
      </w:r>
      <w:r>
        <w:rPr>
          <w:color w:val="222222"/>
          <w:sz w:val="27"/>
          <w:szCs w:val="27"/>
        </w:rPr>
        <w:lastRenderedPageBreak/>
        <w:t xml:space="preserve">each of the team members by providing them the authority to make decisions which will eventually increase their engagement in the organisation as it will help to boost the motivation of the team members. </w:t>
      </w:r>
    </w:p>
    <w:p w14:paraId="0000001C" w14:textId="77777777" w:rsidR="00A92573" w:rsidRDefault="004C4694">
      <w:pPr>
        <w:spacing w:line="432" w:lineRule="auto"/>
        <w:jc w:val="both"/>
        <w:rPr>
          <w:sz w:val="27"/>
          <w:szCs w:val="27"/>
        </w:rPr>
      </w:pPr>
      <w:r>
        <w:rPr>
          <w:b/>
          <w:sz w:val="27"/>
          <w:szCs w:val="27"/>
        </w:rPr>
        <w:t xml:space="preserve">The JD-R model </w:t>
      </w:r>
      <w:r>
        <w:rPr>
          <w:sz w:val="27"/>
          <w:szCs w:val="27"/>
        </w:rPr>
        <w:t xml:space="preserve">of employee engagement was developed by Arnold Bakker and </w:t>
      </w:r>
      <w:proofErr w:type="spellStart"/>
      <w:r>
        <w:rPr>
          <w:sz w:val="27"/>
          <w:szCs w:val="27"/>
        </w:rPr>
        <w:t>Evangelia</w:t>
      </w:r>
      <w:proofErr w:type="spellEnd"/>
      <w:r>
        <w:rPr>
          <w:sz w:val="27"/>
          <w:szCs w:val="27"/>
        </w:rPr>
        <w:t xml:space="preserve"> </w:t>
      </w:r>
      <w:proofErr w:type="spellStart"/>
      <w:r>
        <w:rPr>
          <w:sz w:val="27"/>
          <w:szCs w:val="27"/>
        </w:rPr>
        <w:t>Demerouti</w:t>
      </w:r>
      <w:proofErr w:type="spellEnd"/>
      <w:r>
        <w:rPr>
          <w:sz w:val="27"/>
          <w:szCs w:val="27"/>
        </w:rPr>
        <w:t xml:space="preserve"> in 2006 to provide an alternative model that can focus on a particular industry (</w:t>
      </w:r>
      <w:proofErr w:type="spellStart"/>
      <w:r>
        <w:rPr>
          <w:color w:val="222222"/>
          <w:sz w:val="27"/>
          <w:szCs w:val="27"/>
        </w:rPr>
        <w:t>Janse</w:t>
      </w:r>
      <w:proofErr w:type="spellEnd"/>
      <w:r>
        <w:rPr>
          <w:color w:val="222222"/>
          <w:sz w:val="27"/>
          <w:szCs w:val="27"/>
        </w:rPr>
        <w:t>, 2022</w:t>
      </w:r>
      <w:r>
        <w:rPr>
          <w:sz w:val="27"/>
          <w:szCs w:val="27"/>
        </w:rPr>
        <w:t>). This model deals with job demand and resources available as variables for employee engagement and innovation (Kwon and Kim, 2020).</w:t>
      </w:r>
    </w:p>
    <w:p w14:paraId="0000001D" w14:textId="77777777" w:rsidR="00A92573" w:rsidRDefault="004C4694">
      <w:pPr>
        <w:spacing w:line="432" w:lineRule="auto"/>
        <w:jc w:val="both"/>
        <w:rPr>
          <w:sz w:val="27"/>
          <w:szCs w:val="27"/>
        </w:rPr>
      </w:pPr>
      <w:r>
        <w:rPr>
          <w:sz w:val="27"/>
          <w:szCs w:val="27"/>
        </w:rPr>
        <w:t>For implementing this model in the large hotel business the organisation needs to consider the elements of</w:t>
      </w:r>
      <w:r>
        <w:rPr>
          <w:b/>
          <w:sz w:val="27"/>
          <w:szCs w:val="27"/>
        </w:rPr>
        <w:t xml:space="preserve"> Job Demands </w:t>
      </w:r>
      <w:r>
        <w:rPr>
          <w:sz w:val="27"/>
          <w:szCs w:val="27"/>
        </w:rPr>
        <w:t>which are the psychological pressure, cost of the job, skills etc.It also includes emotional labour and poor relationships (</w:t>
      </w:r>
      <w:proofErr w:type="spellStart"/>
      <w:r>
        <w:rPr>
          <w:sz w:val="27"/>
          <w:szCs w:val="27"/>
        </w:rPr>
        <w:t>Mindtools</w:t>
      </w:r>
      <w:proofErr w:type="spellEnd"/>
      <w:r>
        <w:rPr>
          <w:sz w:val="27"/>
          <w:szCs w:val="27"/>
        </w:rPr>
        <w:t xml:space="preserve">, 2023). Another element of this model is </w:t>
      </w:r>
      <w:r>
        <w:rPr>
          <w:b/>
          <w:sz w:val="27"/>
          <w:szCs w:val="27"/>
        </w:rPr>
        <w:t>Job Resources</w:t>
      </w:r>
      <w:r>
        <w:rPr>
          <w:sz w:val="27"/>
          <w:szCs w:val="27"/>
        </w:rPr>
        <w:t xml:space="preserve"> which are the positive aspects such as social, organisational or physical factors that reduce stress in employees.  The factors are a strong work environment, growth and development opportunities. It helps to encourage employees that increase their performance (Fernet</w:t>
      </w:r>
      <w:r>
        <w:rPr>
          <w:i/>
          <w:sz w:val="27"/>
          <w:szCs w:val="27"/>
        </w:rPr>
        <w:t xml:space="preserve"> et al.</w:t>
      </w:r>
      <w:r>
        <w:rPr>
          <w:sz w:val="27"/>
          <w:szCs w:val="27"/>
        </w:rPr>
        <w:t xml:space="preserve"> 2012). </w:t>
      </w:r>
    </w:p>
    <w:p w14:paraId="0000001E" w14:textId="77777777" w:rsidR="00A92573" w:rsidRDefault="004C4694">
      <w:pPr>
        <w:spacing w:line="432" w:lineRule="auto"/>
        <w:jc w:val="both"/>
        <w:rPr>
          <w:sz w:val="27"/>
          <w:szCs w:val="27"/>
        </w:rPr>
      </w:pPr>
      <w:r>
        <w:rPr>
          <w:sz w:val="27"/>
          <w:szCs w:val="27"/>
        </w:rPr>
        <w:t>According to this model, the large hotel business should implement this by keeping the job demands low in the organisation. As it will help to satisfy the employees that will eventually increase their motivation and engagement in the workplace. High job resources can decrease the probability of job demand in the organisation which makes a healthy workplace with increased engagement. This model states that it is the role of the leader of the business or the team to ensure a job resource environment for the e</w:t>
      </w:r>
      <w:r>
        <w:rPr>
          <w:sz w:val="27"/>
          <w:szCs w:val="27"/>
        </w:rPr>
        <w:t xml:space="preserve">mployees that can </w:t>
      </w:r>
      <w:r>
        <w:rPr>
          <w:sz w:val="27"/>
          <w:szCs w:val="27"/>
        </w:rPr>
        <w:lastRenderedPageBreak/>
        <w:t>help in an effective engagement of the employees in the organisation (</w:t>
      </w:r>
      <w:proofErr w:type="spellStart"/>
      <w:r>
        <w:rPr>
          <w:color w:val="222222"/>
          <w:sz w:val="27"/>
          <w:szCs w:val="27"/>
        </w:rPr>
        <w:t>Tummers</w:t>
      </w:r>
      <w:proofErr w:type="spellEnd"/>
      <w:r>
        <w:rPr>
          <w:color w:val="222222"/>
          <w:sz w:val="27"/>
          <w:szCs w:val="27"/>
        </w:rPr>
        <w:t xml:space="preserve"> and Bakker, 2021</w:t>
      </w:r>
      <w:r>
        <w:rPr>
          <w:sz w:val="27"/>
          <w:szCs w:val="27"/>
        </w:rPr>
        <w:t xml:space="preserve">). </w:t>
      </w:r>
    </w:p>
    <w:p w14:paraId="0000001F" w14:textId="77777777" w:rsidR="00A92573" w:rsidRDefault="004C4694">
      <w:pPr>
        <w:spacing w:line="432" w:lineRule="auto"/>
        <w:jc w:val="both"/>
        <w:rPr>
          <w:color w:val="202124"/>
          <w:sz w:val="27"/>
          <w:szCs w:val="27"/>
        </w:rPr>
      </w:pPr>
      <w:r>
        <w:rPr>
          <w:color w:val="222222"/>
          <w:sz w:val="27"/>
          <w:szCs w:val="27"/>
        </w:rPr>
        <w:t xml:space="preserve">For example, In the UK hotel industry rewards, praise and recognition is regarded as the main source of motivation that helps to engage employees in the organisation (LinkedIn, 2023a). </w:t>
      </w:r>
      <w:r>
        <w:rPr>
          <w:b/>
          <w:color w:val="222222"/>
          <w:sz w:val="27"/>
          <w:szCs w:val="27"/>
        </w:rPr>
        <w:t>Marriott International</w:t>
      </w:r>
      <w:r>
        <w:rPr>
          <w:color w:val="222222"/>
          <w:sz w:val="27"/>
          <w:szCs w:val="27"/>
        </w:rPr>
        <w:t xml:space="preserve"> is an example of a large hotel business that engages its employees by empowering its employees by providing them with a positive environment in the workplace. The company has also built an excellent culture that encourages the employees to do their best (LinkedIn, 2023b). </w:t>
      </w:r>
      <w:r>
        <w:rPr>
          <w:b/>
          <w:color w:val="202124"/>
          <w:sz w:val="27"/>
          <w:szCs w:val="27"/>
        </w:rPr>
        <w:t xml:space="preserve">Premier Inn Limited </w:t>
      </w:r>
      <w:r>
        <w:rPr>
          <w:color w:val="202124"/>
          <w:sz w:val="27"/>
          <w:szCs w:val="27"/>
        </w:rPr>
        <w:t>is also an example of a large hotel business in the UK which runs very successfully. It provides its employees with a highly valuable and positive workplace that motivates them and leads to engage</w:t>
      </w:r>
      <w:r>
        <w:rPr>
          <w:color w:val="202124"/>
          <w:sz w:val="27"/>
          <w:szCs w:val="27"/>
        </w:rPr>
        <w:t>ment (</w:t>
      </w:r>
      <w:r>
        <w:rPr>
          <w:color w:val="222222"/>
          <w:sz w:val="27"/>
          <w:szCs w:val="27"/>
        </w:rPr>
        <w:t>The Marketing Society, 2023</w:t>
      </w:r>
      <w:r>
        <w:rPr>
          <w:color w:val="202124"/>
          <w:sz w:val="27"/>
          <w:szCs w:val="27"/>
        </w:rPr>
        <w:t xml:space="preserve">). </w:t>
      </w:r>
    </w:p>
    <w:p w14:paraId="00000020" w14:textId="77777777" w:rsidR="00A92573" w:rsidRDefault="004C4694">
      <w:pPr>
        <w:spacing w:line="432" w:lineRule="auto"/>
        <w:jc w:val="both"/>
        <w:rPr>
          <w:b/>
          <w:color w:val="222222"/>
          <w:sz w:val="27"/>
          <w:szCs w:val="27"/>
        </w:rPr>
      </w:pPr>
      <w:r>
        <w:rPr>
          <w:b/>
          <w:color w:val="222222"/>
          <w:sz w:val="27"/>
          <w:szCs w:val="27"/>
        </w:rPr>
        <w:t xml:space="preserve">Conclusion </w:t>
      </w:r>
    </w:p>
    <w:p w14:paraId="00000021" w14:textId="77777777" w:rsidR="00A92573" w:rsidRDefault="004C4694">
      <w:pPr>
        <w:spacing w:line="432" w:lineRule="auto"/>
        <w:jc w:val="both"/>
        <w:rPr>
          <w:sz w:val="27"/>
          <w:szCs w:val="27"/>
        </w:rPr>
      </w:pPr>
      <w:r>
        <w:rPr>
          <w:color w:val="222222"/>
          <w:sz w:val="27"/>
          <w:szCs w:val="27"/>
        </w:rPr>
        <w:t xml:space="preserve">In this study, the importance of employee engagement in the large hotel business has been analysed. For this, the ways the large hotel business can apply to increase the employee engagement in the business have been described. Moreover, the advantage of team engagement in the large hotel is also elaborated. Examples have been provided for the industry and </w:t>
      </w:r>
      <w:r>
        <w:rPr>
          <w:sz w:val="27"/>
          <w:szCs w:val="27"/>
        </w:rPr>
        <w:t xml:space="preserve">the JD-R model has been described for employee engagement in the hotel business. </w:t>
      </w:r>
    </w:p>
    <w:p w14:paraId="00000022" w14:textId="77777777" w:rsidR="00A92573" w:rsidRDefault="004C4694">
      <w:pPr>
        <w:spacing w:line="432" w:lineRule="auto"/>
        <w:jc w:val="both"/>
        <w:rPr>
          <w:b/>
          <w:color w:val="222222"/>
          <w:sz w:val="27"/>
          <w:szCs w:val="27"/>
        </w:rPr>
      </w:pPr>
      <w:r>
        <w:rPr>
          <w:b/>
          <w:color w:val="222222"/>
          <w:sz w:val="27"/>
          <w:szCs w:val="27"/>
        </w:rPr>
        <w:t xml:space="preserve">Reference </w:t>
      </w:r>
    </w:p>
    <w:p w14:paraId="00000023" w14:textId="77777777" w:rsidR="00A92573" w:rsidRDefault="004C4694">
      <w:pPr>
        <w:spacing w:line="432" w:lineRule="auto"/>
        <w:jc w:val="both"/>
        <w:rPr>
          <w:color w:val="1155CC"/>
          <w:sz w:val="27"/>
          <w:szCs w:val="27"/>
          <w:u w:val="single"/>
        </w:rPr>
      </w:pPr>
      <w:r>
        <w:rPr>
          <w:color w:val="222222"/>
          <w:sz w:val="27"/>
          <w:szCs w:val="27"/>
        </w:rPr>
        <w:t xml:space="preserve">Ali, B.J. and Anwar, G., 2021. An empirical study of employees’ motivation and its influence job satisfaction. </w:t>
      </w:r>
      <w:r>
        <w:rPr>
          <w:i/>
          <w:color w:val="222222"/>
          <w:sz w:val="27"/>
          <w:szCs w:val="27"/>
        </w:rPr>
        <w:t>Ali, BJ, &amp; Anwar, G.(2021). An Empirical Study of Employees’ Motivation and its Influence Job Satisfaction. International Journal of Engineering, Business and Management</w:t>
      </w:r>
      <w:r>
        <w:rPr>
          <w:color w:val="222222"/>
          <w:sz w:val="27"/>
          <w:szCs w:val="27"/>
        </w:rPr>
        <w:t xml:space="preserve">, </w:t>
      </w:r>
      <w:r>
        <w:rPr>
          <w:i/>
          <w:color w:val="222222"/>
          <w:sz w:val="27"/>
          <w:szCs w:val="27"/>
        </w:rPr>
        <w:t>5</w:t>
      </w:r>
      <w:r>
        <w:rPr>
          <w:color w:val="222222"/>
          <w:sz w:val="27"/>
          <w:szCs w:val="27"/>
        </w:rPr>
        <w:t xml:space="preserve">(2), </w:t>
      </w:r>
      <w:r>
        <w:rPr>
          <w:color w:val="222222"/>
          <w:sz w:val="27"/>
          <w:szCs w:val="27"/>
        </w:rPr>
        <w:lastRenderedPageBreak/>
        <w:t xml:space="preserve">pp.21-30. </w:t>
      </w:r>
      <w:hyperlink r:id="rId4">
        <w:r>
          <w:rPr>
            <w:color w:val="1155CC"/>
            <w:sz w:val="27"/>
            <w:szCs w:val="27"/>
            <w:u w:val="single"/>
          </w:rPr>
          <w:t>https://aipublications.com/uploads/issue_files/3IJEBM-MAR20217-AnEmpirical.pdf</w:t>
        </w:r>
      </w:hyperlink>
    </w:p>
    <w:p w14:paraId="00000024" w14:textId="77777777" w:rsidR="00A92573" w:rsidRDefault="004C4694">
      <w:pPr>
        <w:spacing w:line="432" w:lineRule="auto"/>
        <w:jc w:val="both"/>
        <w:rPr>
          <w:color w:val="1155CC"/>
          <w:sz w:val="27"/>
          <w:szCs w:val="27"/>
          <w:u w:val="single"/>
        </w:rPr>
      </w:pPr>
      <w:r>
        <w:rPr>
          <w:color w:val="222222"/>
          <w:sz w:val="27"/>
          <w:szCs w:val="27"/>
        </w:rPr>
        <w:t xml:space="preserve">Armstrong, M. and Taylor, S., 2020. </w:t>
      </w:r>
      <w:r>
        <w:rPr>
          <w:i/>
          <w:color w:val="222222"/>
          <w:sz w:val="27"/>
          <w:szCs w:val="27"/>
        </w:rPr>
        <w:t>Armstrong's handbook of human resource management practice</w:t>
      </w:r>
      <w:r>
        <w:rPr>
          <w:color w:val="222222"/>
          <w:sz w:val="27"/>
          <w:szCs w:val="27"/>
        </w:rPr>
        <w:t xml:space="preserve">. Kogan Page Publishers. </w:t>
      </w:r>
      <w:hyperlink r:id="rId5">
        <w:r>
          <w:rPr>
            <w:color w:val="1155CC"/>
            <w:sz w:val="27"/>
            <w:szCs w:val="27"/>
            <w:u w:val="single"/>
          </w:rPr>
          <w:t>https://books.google.com/books?hl=en&amp;lr=&amp;id=g7zEDwAAQBAJ&amp;oi=fnd&amp;pg=PR3&amp;dq=Armstrong,+M.+and+Taylor,+S.+(2020)+Armstrong%E2%80%99s+handbook+of+human+resource+management+practice.+15th+edition.+London,+United+Kingdom+%3B:+KoganPage.&amp;ots=wL1niylrxY&amp;sig=e_gMpyjhTMax7hS3-Sm--_KjCoE&amp;redir_esc=y#v=onepage&amp;q=Armstrong%2C%20M.%20and%20Taylor%2C%20S.%20(2020)%20Armstrong%E2%80%99s%20handbook%20of%20human%20resource%20management%20practice.%2015th%20edition.%20London%2C%20United%20Kingdom%20%3B%3A%20KoganPage.&amp;f=fals</w:t>
        </w:r>
        <w:r>
          <w:rPr>
            <w:color w:val="1155CC"/>
            <w:sz w:val="27"/>
            <w:szCs w:val="27"/>
            <w:u w:val="single"/>
          </w:rPr>
          <w:t>e</w:t>
        </w:r>
      </w:hyperlink>
    </w:p>
    <w:p w14:paraId="00000025" w14:textId="77777777" w:rsidR="00A92573" w:rsidRDefault="004C4694">
      <w:pPr>
        <w:spacing w:before="180" w:after="180" w:line="432" w:lineRule="auto"/>
        <w:jc w:val="both"/>
        <w:rPr>
          <w:color w:val="222222"/>
          <w:sz w:val="27"/>
          <w:szCs w:val="27"/>
        </w:rPr>
      </w:pPr>
      <w:r>
        <w:rPr>
          <w:color w:val="222222"/>
          <w:sz w:val="27"/>
          <w:szCs w:val="27"/>
        </w:rPr>
        <w:t xml:space="preserve">BrightHR (2022) </w:t>
      </w:r>
      <w:r>
        <w:rPr>
          <w:i/>
          <w:color w:val="222222"/>
          <w:sz w:val="27"/>
          <w:szCs w:val="27"/>
        </w:rPr>
        <w:t>Why is Health &amp; Safety Important at work</w:t>
      </w:r>
      <w:r>
        <w:rPr>
          <w:color w:val="222222"/>
          <w:sz w:val="27"/>
          <w:szCs w:val="27"/>
        </w:rPr>
        <w:t xml:space="preserve">, </w:t>
      </w:r>
      <w:r>
        <w:rPr>
          <w:i/>
          <w:color w:val="222222"/>
          <w:sz w:val="27"/>
          <w:szCs w:val="27"/>
        </w:rPr>
        <w:t>BrightHR</w:t>
      </w:r>
      <w:r>
        <w:rPr>
          <w:color w:val="222222"/>
          <w:sz w:val="27"/>
          <w:szCs w:val="27"/>
        </w:rPr>
        <w:t xml:space="preserve">. Available at: https://www.brighthr.com/articles/health-and-safety/ (Accessed: 16 October 2023). </w:t>
      </w:r>
    </w:p>
    <w:p w14:paraId="00000026" w14:textId="77777777" w:rsidR="00A92573" w:rsidRDefault="004C4694">
      <w:pPr>
        <w:spacing w:line="432" w:lineRule="auto"/>
        <w:jc w:val="both"/>
        <w:rPr>
          <w:color w:val="1155CC"/>
          <w:sz w:val="27"/>
          <w:szCs w:val="27"/>
          <w:u w:val="single"/>
        </w:rPr>
      </w:pPr>
      <w:proofErr w:type="spellStart"/>
      <w:r>
        <w:rPr>
          <w:color w:val="222222"/>
          <w:sz w:val="27"/>
          <w:szCs w:val="27"/>
        </w:rPr>
        <w:t>Dolot</w:t>
      </w:r>
      <w:proofErr w:type="spellEnd"/>
      <w:r>
        <w:rPr>
          <w:color w:val="222222"/>
          <w:sz w:val="27"/>
          <w:szCs w:val="27"/>
        </w:rPr>
        <w:t xml:space="preserve">, A., 2018. The characteristics of Generation Z. </w:t>
      </w:r>
      <w:r>
        <w:rPr>
          <w:i/>
          <w:color w:val="222222"/>
          <w:sz w:val="27"/>
          <w:szCs w:val="27"/>
        </w:rPr>
        <w:t>E-mentor</w:t>
      </w:r>
      <w:r>
        <w:rPr>
          <w:color w:val="222222"/>
          <w:sz w:val="27"/>
          <w:szCs w:val="27"/>
        </w:rPr>
        <w:t xml:space="preserve">, </w:t>
      </w:r>
      <w:r>
        <w:rPr>
          <w:i/>
          <w:color w:val="222222"/>
          <w:sz w:val="27"/>
          <w:szCs w:val="27"/>
        </w:rPr>
        <w:t>74</w:t>
      </w:r>
      <w:r>
        <w:rPr>
          <w:color w:val="222222"/>
          <w:sz w:val="27"/>
          <w:szCs w:val="27"/>
        </w:rPr>
        <w:t xml:space="preserve">(2), pp.44-50. </w:t>
      </w:r>
      <w:hyperlink r:id="rId6">
        <w:r>
          <w:rPr>
            <w:color w:val="1155CC"/>
            <w:sz w:val="27"/>
            <w:szCs w:val="27"/>
            <w:u w:val="single"/>
          </w:rPr>
          <w:t>https://www.ceeol.com/search/article-detail?id=737237</w:t>
        </w:r>
      </w:hyperlink>
    </w:p>
    <w:p w14:paraId="00000027" w14:textId="77777777" w:rsidR="00A92573" w:rsidRDefault="004C4694">
      <w:pPr>
        <w:spacing w:line="432" w:lineRule="auto"/>
        <w:jc w:val="both"/>
        <w:rPr>
          <w:color w:val="222222"/>
          <w:sz w:val="27"/>
          <w:szCs w:val="27"/>
        </w:rPr>
      </w:pPr>
      <w:r>
        <w:rPr>
          <w:color w:val="222222"/>
          <w:sz w:val="27"/>
          <w:szCs w:val="27"/>
        </w:rPr>
        <w:t xml:space="preserve">Fernet, C., Austin, S. and </w:t>
      </w:r>
      <w:proofErr w:type="spellStart"/>
      <w:r>
        <w:rPr>
          <w:color w:val="222222"/>
          <w:sz w:val="27"/>
          <w:szCs w:val="27"/>
        </w:rPr>
        <w:t>Vallerand</w:t>
      </w:r>
      <w:proofErr w:type="spellEnd"/>
      <w:r>
        <w:rPr>
          <w:color w:val="222222"/>
          <w:sz w:val="27"/>
          <w:szCs w:val="27"/>
        </w:rPr>
        <w:t xml:space="preserve">, R.J., 2012. The effects of work motivation on employee exhaustion and commitment: An extension of the JD-R model. </w:t>
      </w:r>
      <w:r>
        <w:rPr>
          <w:i/>
          <w:color w:val="222222"/>
          <w:sz w:val="27"/>
          <w:szCs w:val="27"/>
        </w:rPr>
        <w:t>Work &amp; Stress</w:t>
      </w:r>
      <w:r>
        <w:rPr>
          <w:color w:val="222222"/>
          <w:sz w:val="27"/>
          <w:szCs w:val="27"/>
        </w:rPr>
        <w:t xml:space="preserve">, </w:t>
      </w:r>
      <w:r>
        <w:rPr>
          <w:i/>
          <w:color w:val="222222"/>
          <w:sz w:val="27"/>
          <w:szCs w:val="27"/>
        </w:rPr>
        <w:t>26</w:t>
      </w:r>
      <w:r>
        <w:rPr>
          <w:color w:val="222222"/>
          <w:sz w:val="27"/>
          <w:szCs w:val="27"/>
        </w:rPr>
        <w:t>(3), pp.213-229.</w:t>
      </w:r>
    </w:p>
    <w:p w14:paraId="00000028" w14:textId="77777777" w:rsidR="00A92573" w:rsidRDefault="004C4694">
      <w:pPr>
        <w:spacing w:line="432" w:lineRule="auto"/>
        <w:jc w:val="both"/>
        <w:rPr>
          <w:color w:val="1155CC"/>
          <w:sz w:val="27"/>
          <w:szCs w:val="27"/>
          <w:u w:val="single"/>
        </w:rPr>
      </w:pPr>
      <w:proofErr w:type="spellStart"/>
      <w:r>
        <w:rPr>
          <w:color w:val="222222"/>
          <w:sz w:val="27"/>
          <w:szCs w:val="27"/>
        </w:rPr>
        <w:t>Gladka</w:t>
      </w:r>
      <w:proofErr w:type="spellEnd"/>
      <w:r>
        <w:rPr>
          <w:color w:val="222222"/>
          <w:sz w:val="27"/>
          <w:szCs w:val="27"/>
        </w:rPr>
        <w:t xml:space="preserve">, O., </w:t>
      </w:r>
      <w:proofErr w:type="spellStart"/>
      <w:r>
        <w:rPr>
          <w:color w:val="222222"/>
          <w:sz w:val="27"/>
          <w:szCs w:val="27"/>
        </w:rPr>
        <w:t>Fedorova</w:t>
      </w:r>
      <w:proofErr w:type="spellEnd"/>
      <w:r>
        <w:rPr>
          <w:color w:val="222222"/>
          <w:sz w:val="27"/>
          <w:szCs w:val="27"/>
        </w:rPr>
        <w:t xml:space="preserve">, V. and </w:t>
      </w:r>
      <w:proofErr w:type="spellStart"/>
      <w:r>
        <w:rPr>
          <w:color w:val="222222"/>
          <w:sz w:val="27"/>
          <w:szCs w:val="27"/>
        </w:rPr>
        <w:t>Dohadailo</w:t>
      </w:r>
      <w:proofErr w:type="spellEnd"/>
      <w:r>
        <w:rPr>
          <w:color w:val="222222"/>
          <w:sz w:val="27"/>
          <w:szCs w:val="27"/>
        </w:rPr>
        <w:t xml:space="preserve">, Y., 2022. Development of conceptual bases of the employee life cycle within an </w:t>
      </w:r>
      <w:proofErr w:type="spellStart"/>
      <w:r>
        <w:rPr>
          <w:color w:val="222222"/>
          <w:sz w:val="27"/>
          <w:szCs w:val="27"/>
        </w:rPr>
        <w:t>organization</w:t>
      </w:r>
      <w:proofErr w:type="spellEnd"/>
      <w:r>
        <w:rPr>
          <w:color w:val="222222"/>
          <w:sz w:val="27"/>
          <w:szCs w:val="27"/>
        </w:rPr>
        <w:t xml:space="preserve">. </w:t>
      </w:r>
      <w:r>
        <w:rPr>
          <w:i/>
          <w:color w:val="222222"/>
          <w:sz w:val="27"/>
          <w:szCs w:val="27"/>
        </w:rPr>
        <w:t xml:space="preserve">Business: </w:t>
      </w:r>
      <w:r>
        <w:rPr>
          <w:i/>
          <w:color w:val="222222"/>
          <w:sz w:val="27"/>
          <w:szCs w:val="27"/>
        </w:rPr>
        <w:lastRenderedPageBreak/>
        <w:t>Theory and Practice</w:t>
      </w:r>
      <w:r>
        <w:rPr>
          <w:color w:val="222222"/>
          <w:sz w:val="27"/>
          <w:szCs w:val="27"/>
        </w:rPr>
        <w:t xml:space="preserve">, </w:t>
      </w:r>
      <w:r>
        <w:rPr>
          <w:i/>
          <w:color w:val="222222"/>
          <w:sz w:val="27"/>
          <w:szCs w:val="27"/>
        </w:rPr>
        <w:t>23</w:t>
      </w:r>
      <w:r>
        <w:rPr>
          <w:color w:val="222222"/>
          <w:sz w:val="27"/>
          <w:szCs w:val="27"/>
        </w:rPr>
        <w:t>(1), pp.39-52.</w:t>
      </w:r>
      <w:hyperlink r:id="rId7">
        <w:r>
          <w:rPr>
            <w:color w:val="1155CC"/>
            <w:sz w:val="27"/>
            <w:szCs w:val="27"/>
            <w:u w:val="single"/>
          </w:rPr>
          <w:t>https://www.ceeol.com/search/article-detail?id=1057290</w:t>
        </w:r>
      </w:hyperlink>
    </w:p>
    <w:p w14:paraId="00000029" w14:textId="77777777" w:rsidR="00A92573" w:rsidRDefault="004C4694">
      <w:pPr>
        <w:spacing w:line="432" w:lineRule="auto"/>
        <w:jc w:val="both"/>
        <w:rPr>
          <w:sz w:val="27"/>
          <w:szCs w:val="27"/>
        </w:rPr>
      </w:pPr>
      <w:r>
        <w:rPr>
          <w:sz w:val="27"/>
          <w:szCs w:val="27"/>
        </w:rPr>
        <w:t xml:space="preserve">Indeed (2023) </w:t>
      </w:r>
      <w:r>
        <w:rPr>
          <w:i/>
          <w:sz w:val="27"/>
          <w:szCs w:val="27"/>
        </w:rPr>
        <w:t>7 characteristics about generation Z in the workplace - indeed</w:t>
      </w:r>
      <w:r>
        <w:rPr>
          <w:sz w:val="27"/>
          <w:szCs w:val="27"/>
        </w:rPr>
        <w:t xml:space="preserve">. Available at: https://www.indeed.com/career-advice/finding-a-job/generation-z (Accessed: 16 October 2023). </w:t>
      </w:r>
    </w:p>
    <w:p w14:paraId="0000002A" w14:textId="77777777" w:rsidR="00A92573" w:rsidRDefault="004C4694">
      <w:pPr>
        <w:spacing w:before="180" w:after="180" w:line="432" w:lineRule="auto"/>
        <w:jc w:val="both"/>
        <w:rPr>
          <w:color w:val="222222"/>
          <w:sz w:val="27"/>
          <w:szCs w:val="27"/>
        </w:rPr>
      </w:pPr>
      <w:proofErr w:type="spellStart"/>
      <w:r>
        <w:rPr>
          <w:color w:val="222222"/>
          <w:sz w:val="27"/>
          <w:szCs w:val="27"/>
        </w:rPr>
        <w:t>Janse</w:t>
      </w:r>
      <w:proofErr w:type="spellEnd"/>
      <w:r>
        <w:rPr>
          <w:color w:val="222222"/>
          <w:sz w:val="27"/>
          <w:szCs w:val="27"/>
        </w:rPr>
        <w:t xml:space="preserve">, B. (2022) </w:t>
      </w:r>
      <w:r>
        <w:rPr>
          <w:i/>
          <w:color w:val="222222"/>
          <w:sz w:val="27"/>
          <w:szCs w:val="27"/>
        </w:rPr>
        <w:t>Job demands resources model</w:t>
      </w:r>
      <w:r>
        <w:rPr>
          <w:color w:val="222222"/>
          <w:sz w:val="27"/>
          <w:szCs w:val="27"/>
        </w:rPr>
        <w:t xml:space="preserve">, </w:t>
      </w:r>
      <w:proofErr w:type="spellStart"/>
      <w:r>
        <w:rPr>
          <w:i/>
          <w:color w:val="222222"/>
          <w:sz w:val="27"/>
          <w:szCs w:val="27"/>
        </w:rPr>
        <w:t>Toolshero</w:t>
      </w:r>
      <w:proofErr w:type="spellEnd"/>
      <w:r>
        <w:rPr>
          <w:color w:val="222222"/>
          <w:sz w:val="27"/>
          <w:szCs w:val="27"/>
        </w:rPr>
        <w:t xml:space="preserve">. Available at: https://www.toolshero.com/human-resources/job-demands-resources-model/ (Accessed: 16 October 2023). </w:t>
      </w:r>
    </w:p>
    <w:p w14:paraId="0000002B" w14:textId="77777777" w:rsidR="00A92573" w:rsidRDefault="004C4694">
      <w:pPr>
        <w:spacing w:line="432" w:lineRule="auto"/>
        <w:jc w:val="both"/>
        <w:rPr>
          <w:color w:val="1155CC"/>
          <w:sz w:val="27"/>
          <w:szCs w:val="27"/>
          <w:u w:val="single"/>
        </w:rPr>
      </w:pPr>
      <w:r>
        <w:rPr>
          <w:color w:val="222222"/>
          <w:sz w:val="27"/>
          <w:szCs w:val="27"/>
        </w:rPr>
        <w:t xml:space="preserve">Kwon, K. and Kim, T., 2020. An integrative literature review of employee engagement and innovative </w:t>
      </w:r>
      <w:proofErr w:type="spellStart"/>
      <w:r>
        <w:rPr>
          <w:color w:val="222222"/>
          <w:sz w:val="27"/>
          <w:szCs w:val="27"/>
        </w:rPr>
        <w:t>behavior</w:t>
      </w:r>
      <w:proofErr w:type="spellEnd"/>
      <w:r>
        <w:rPr>
          <w:color w:val="222222"/>
          <w:sz w:val="27"/>
          <w:szCs w:val="27"/>
        </w:rPr>
        <w:t xml:space="preserve">: Revisiting the JD-R model. </w:t>
      </w:r>
      <w:r>
        <w:rPr>
          <w:i/>
          <w:color w:val="222222"/>
          <w:sz w:val="27"/>
          <w:szCs w:val="27"/>
        </w:rPr>
        <w:t>Human Resource Management Review</w:t>
      </w:r>
      <w:r>
        <w:rPr>
          <w:color w:val="222222"/>
          <w:sz w:val="27"/>
          <w:szCs w:val="27"/>
        </w:rPr>
        <w:t xml:space="preserve">, </w:t>
      </w:r>
      <w:r>
        <w:rPr>
          <w:i/>
          <w:color w:val="222222"/>
          <w:sz w:val="27"/>
          <w:szCs w:val="27"/>
        </w:rPr>
        <w:t>30</w:t>
      </w:r>
      <w:r>
        <w:rPr>
          <w:color w:val="222222"/>
          <w:sz w:val="27"/>
          <w:szCs w:val="27"/>
        </w:rPr>
        <w:t xml:space="preserve">(2), p.100704. </w:t>
      </w:r>
      <w:hyperlink r:id="rId8">
        <w:r>
          <w:rPr>
            <w:color w:val="1155CC"/>
            <w:sz w:val="27"/>
            <w:szCs w:val="27"/>
            <w:u w:val="single"/>
          </w:rPr>
          <w:t>https://www.sciencedirect.com/science/article/abs/pii/S1053482218305278</w:t>
        </w:r>
      </w:hyperlink>
    </w:p>
    <w:p w14:paraId="0000002C" w14:textId="77777777" w:rsidR="00A92573" w:rsidRDefault="004C4694">
      <w:pPr>
        <w:spacing w:before="180" w:after="180" w:line="432" w:lineRule="auto"/>
        <w:jc w:val="both"/>
        <w:rPr>
          <w:color w:val="222222"/>
          <w:sz w:val="27"/>
          <w:szCs w:val="27"/>
        </w:rPr>
      </w:pPr>
      <w:r>
        <w:rPr>
          <w:color w:val="222222"/>
          <w:sz w:val="27"/>
          <w:szCs w:val="27"/>
        </w:rPr>
        <w:t xml:space="preserve">LinkedIn (2023a) </w:t>
      </w:r>
      <w:r>
        <w:rPr>
          <w:i/>
          <w:color w:val="222222"/>
          <w:sz w:val="27"/>
          <w:szCs w:val="27"/>
        </w:rPr>
        <w:t>How do you attract and retain talent in the competitive hospitality industry?</w:t>
      </w:r>
      <w:r>
        <w:rPr>
          <w:color w:val="222222"/>
          <w:sz w:val="27"/>
          <w:szCs w:val="27"/>
        </w:rPr>
        <w:t xml:space="preserve">, </w:t>
      </w:r>
      <w:r>
        <w:rPr>
          <w:i/>
          <w:color w:val="222222"/>
          <w:sz w:val="27"/>
          <w:szCs w:val="27"/>
        </w:rPr>
        <w:t>Employee Engagement in Hospitality: Strategies and Benefits</w:t>
      </w:r>
      <w:r>
        <w:rPr>
          <w:color w:val="222222"/>
          <w:sz w:val="27"/>
          <w:szCs w:val="27"/>
        </w:rPr>
        <w:t xml:space="preserve">. Available at: https://www.linkedin.com/advice/0/how-do-you-attract-retain-talent-competitive#:~:text=You%20can%20do%20this%20by,workshops%2C%20seminars%2C%20or%20certifications. (Accessed: 16 October 2023). </w:t>
      </w:r>
    </w:p>
    <w:p w14:paraId="0000002D" w14:textId="77777777" w:rsidR="00A92573" w:rsidRDefault="004C4694">
      <w:pPr>
        <w:spacing w:before="180" w:after="180" w:line="432" w:lineRule="auto"/>
        <w:jc w:val="both"/>
        <w:rPr>
          <w:color w:val="222222"/>
          <w:sz w:val="27"/>
          <w:szCs w:val="27"/>
        </w:rPr>
      </w:pPr>
      <w:r>
        <w:rPr>
          <w:color w:val="222222"/>
          <w:sz w:val="27"/>
          <w:szCs w:val="27"/>
        </w:rPr>
        <w:t xml:space="preserve">LinkedIn (2023b) </w:t>
      </w:r>
      <w:r>
        <w:rPr>
          <w:i/>
          <w:color w:val="222222"/>
          <w:sz w:val="27"/>
          <w:szCs w:val="27"/>
        </w:rPr>
        <w:t>Marriott - A Heaven on Earth for its employees!</w:t>
      </w:r>
      <w:r>
        <w:rPr>
          <w:color w:val="222222"/>
          <w:sz w:val="27"/>
          <w:szCs w:val="27"/>
        </w:rPr>
        <w:t xml:space="preserve">, </w:t>
      </w:r>
      <w:r>
        <w:rPr>
          <w:i/>
          <w:color w:val="222222"/>
          <w:sz w:val="27"/>
          <w:szCs w:val="27"/>
        </w:rPr>
        <w:t>LinkedIn</w:t>
      </w:r>
      <w:r>
        <w:rPr>
          <w:color w:val="222222"/>
          <w:sz w:val="27"/>
          <w:szCs w:val="27"/>
        </w:rPr>
        <w:t xml:space="preserve">. Available at: https://www.linkedin.com/pulse/marriott-heaven-earth-its-employees-susmitha-m (Accessed: 16 October 2023). </w:t>
      </w:r>
    </w:p>
    <w:p w14:paraId="0000002E" w14:textId="77777777" w:rsidR="00A92573" w:rsidRDefault="004C4694">
      <w:pPr>
        <w:spacing w:before="180" w:after="180" w:line="432" w:lineRule="auto"/>
        <w:jc w:val="both"/>
        <w:rPr>
          <w:color w:val="222222"/>
          <w:sz w:val="27"/>
          <w:szCs w:val="27"/>
        </w:rPr>
      </w:pPr>
      <w:proofErr w:type="spellStart"/>
      <w:r>
        <w:rPr>
          <w:color w:val="222222"/>
          <w:sz w:val="27"/>
          <w:szCs w:val="27"/>
        </w:rPr>
        <w:lastRenderedPageBreak/>
        <w:t>Mindtools</w:t>
      </w:r>
      <w:proofErr w:type="spellEnd"/>
      <w:r>
        <w:rPr>
          <w:color w:val="222222"/>
          <w:sz w:val="27"/>
          <w:szCs w:val="27"/>
        </w:rPr>
        <w:t xml:space="preserve"> (2023) </w:t>
      </w:r>
      <w:r>
        <w:rPr>
          <w:i/>
          <w:color w:val="222222"/>
          <w:sz w:val="27"/>
          <w:szCs w:val="27"/>
        </w:rPr>
        <w:t>Home</w:t>
      </w:r>
      <w:r>
        <w:rPr>
          <w:color w:val="222222"/>
          <w:sz w:val="27"/>
          <w:szCs w:val="27"/>
        </w:rPr>
        <w:t xml:space="preserve">, </w:t>
      </w:r>
      <w:r>
        <w:rPr>
          <w:i/>
          <w:color w:val="222222"/>
          <w:sz w:val="27"/>
          <w:szCs w:val="27"/>
        </w:rPr>
        <w:t>MindTools</w:t>
      </w:r>
      <w:r>
        <w:rPr>
          <w:color w:val="222222"/>
          <w:sz w:val="27"/>
          <w:szCs w:val="27"/>
        </w:rPr>
        <w:t xml:space="preserve">. Available at: https://www.mindtools.com/a5igk4e/the-jd-r-model (Accessed: 16 October 2023). </w:t>
      </w:r>
    </w:p>
    <w:p w14:paraId="0000002F" w14:textId="77777777" w:rsidR="00A92573" w:rsidRDefault="004C4694">
      <w:pPr>
        <w:spacing w:before="180" w:after="180" w:line="432" w:lineRule="auto"/>
        <w:jc w:val="both"/>
        <w:rPr>
          <w:sz w:val="27"/>
          <w:szCs w:val="27"/>
        </w:rPr>
      </w:pPr>
      <w:proofErr w:type="spellStart"/>
      <w:r>
        <w:rPr>
          <w:sz w:val="27"/>
          <w:szCs w:val="27"/>
        </w:rPr>
        <w:t>Nibusinessinfo</w:t>
      </w:r>
      <w:proofErr w:type="spellEnd"/>
      <w:r>
        <w:rPr>
          <w:sz w:val="27"/>
          <w:szCs w:val="27"/>
        </w:rPr>
        <w:t xml:space="preserve"> (2023) </w:t>
      </w:r>
      <w:r>
        <w:rPr>
          <w:i/>
          <w:sz w:val="27"/>
          <w:szCs w:val="27"/>
        </w:rPr>
        <w:t>Employee engagement</w:t>
      </w:r>
      <w:r>
        <w:rPr>
          <w:sz w:val="27"/>
          <w:szCs w:val="27"/>
        </w:rPr>
        <w:t xml:space="preserve">, </w:t>
      </w:r>
      <w:r>
        <w:rPr>
          <w:i/>
          <w:sz w:val="27"/>
          <w:szCs w:val="27"/>
        </w:rPr>
        <w:t>Advantages of employee engagement</w:t>
      </w:r>
      <w:r>
        <w:rPr>
          <w:sz w:val="27"/>
          <w:szCs w:val="27"/>
        </w:rPr>
        <w:t xml:space="preserve">. Available at: https://www.nibusinessinfo.co.uk/content/advantages-employee-engagement (Accessed: 16 October 2023). </w:t>
      </w:r>
    </w:p>
    <w:p w14:paraId="00000030" w14:textId="77777777" w:rsidR="00A92573" w:rsidRDefault="004C4694">
      <w:pPr>
        <w:spacing w:before="180" w:after="180" w:line="432" w:lineRule="auto"/>
        <w:jc w:val="both"/>
        <w:rPr>
          <w:color w:val="222222"/>
          <w:sz w:val="27"/>
          <w:szCs w:val="27"/>
        </w:rPr>
      </w:pPr>
      <w:proofErr w:type="spellStart"/>
      <w:r>
        <w:rPr>
          <w:color w:val="222222"/>
          <w:sz w:val="27"/>
          <w:szCs w:val="27"/>
        </w:rPr>
        <w:t>Nottrodt</w:t>
      </w:r>
      <w:proofErr w:type="spellEnd"/>
      <w:r>
        <w:rPr>
          <w:color w:val="222222"/>
          <w:sz w:val="27"/>
          <w:szCs w:val="27"/>
        </w:rPr>
        <w:t xml:space="preserve">, J. (2023) </w:t>
      </w:r>
      <w:r>
        <w:rPr>
          <w:i/>
          <w:color w:val="222222"/>
          <w:sz w:val="27"/>
          <w:szCs w:val="27"/>
        </w:rPr>
        <w:t>The essential role of HR in employee engagement: 10 factors</w:t>
      </w:r>
      <w:r>
        <w:rPr>
          <w:color w:val="222222"/>
          <w:sz w:val="27"/>
          <w:szCs w:val="27"/>
        </w:rPr>
        <w:t xml:space="preserve">, </w:t>
      </w:r>
      <w:r>
        <w:rPr>
          <w:i/>
          <w:color w:val="222222"/>
          <w:sz w:val="27"/>
          <w:szCs w:val="27"/>
        </w:rPr>
        <w:t>HRMorning</w:t>
      </w:r>
      <w:r>
        <w:rPr>
          <w:color w:val="222222"/>
          <w:sz w:val="27"/>
          <w:szCs w:val="27"/>
        </w:rPr>
        <w:t xml:space="preserve">. Available at: https://www.hrmorning.com/articles/essential-role-of-hr-in-employee-engagement/ (Accessed: 16 October 2023). </w:t>
      </w:r>
    </w:p>
    <w:p w14:paraId="00000031" w14:textId="77777777" w:rsidR="00A92573" w:rsidRDefault="004C4694">
      <w:pPr>
        <w:spacing w:before="180" w:after="180" w:line="432" w:lineRule="auto"/>
        <w:jc w:val="both"/>
        <w:rPr>
          <w:color w:val="222222"/>
          <w:sz w:val="27"/>
          <w:szCs w:val="27"/>
        </w:rPr>
      </w:pPr>
      <w:proofErr w:type="spellStart"/>
      <w:r>
        <w:rPr>
          <w:color w:val="222222"/>
          <w:sz w:val="27"/>
          <w:szCs w:val="27"/>
        </w:rPr>
        <w:t>Personio</w:t>
      </w:r>
      <w:proofErr w:type="spellEnd"/>
      <w:r>
        <w:rPr>
          <w:color w:val="222222"/>
          <w:sz w:val="27"/>
          <w:szCs w:val="27"/>
        </w:rPr>
        <w:t xml:space="preserve"> (2022) </w:t>
      </w:r>
      <w:r>
        <w:rPr>
          <w:i/>
          <w:color w:val="222222"/>
          <w:sz w:val="27"/>
          <w:szCs w:val="27"/>
        </w:rPr>
        <w:t>What is the employee life cycle? your overview</w:t>
      </w:r>
      <w:r>
        <w:rPr>
          <w:color w:val="222222"/>
          <w:sz w:val="27"/>
          <w:szCs w:val="27"/>
        </w:rPr>
        <w:t xml:space="preserve">, </w:t>
      </w:r>
      <w:proofErr w:type="spellStart"/>
      <w:r>
        <w:rPr>
          <w:i/>
          <w:color w:val="222222"/>
          <w:sz w:val="27"/>
          <w:szCs w:val="27"/>
        </w:rPr>
        <w:t>Personio</w:t>
      </w:r>
      <w:proofErr w:type="spellEnd"/>
      <w:r>
        <w:rPr>
          <w:color w:val="222222"/>
          <w:sz w:val="27"/>
          <w:szCs w:val="27"/>
        </w:rPr>
        <w:t xml:space="preserve">. Available at: https://www.personio.com/hr-lexicon/employee-life-cycle-model-uk/ (Accessed: 16 October 2023). </w:t>
      </w:r>
    </w:p>
    <w:p w14:paraId="00000032" w14:textId="77777777" w:rsidR="00A92573" w:rsidRDefault="004C4694">
      <w:pPr>
        <w:spacing w:line="432" w:lineRule="auto"/>
        <w:jc w:val="both"/>
        <w:rPr>
          <w:color w:val="1155CC"/>
          <w:sz w:val="27"/>
          <w:szCs w:val="27"/>
          <w:u w:val="single"/>
        </w:rPr>
      </w:pPr>
      <w:proofErr w:type="spellStart"/>
      <w:r>
        <w:rPr>
          <w:color w:val="222222"/>
          <w:sz w:val="27"/>
          <w:szCs w:val="27"/>
        </w:rPr>
        <w:t>Pulakos</w:t>
      </w:r>
      <w:proofErr w:type="spellEnd"/>
      <w:r>
        <w:rPr>
          <w:color w:val="222222"/>
          <w:sz w:val="27"/>
          <w:szCs w:val="27"/>
        </w:rPr>
        <w:t xml:space="preserve">, E.D., 2004. </w:t>
      </w:r>
      <w:r>
        <w:rPr>
          <w:i/>
          <w:color w:val="222222"/>
          <w:sz w:val="27"/>
          <w:szCs w:val="27"/>
        </w:rPr>
        <w:t>Performance management: A roadmap for developing, implementing and evaluating performance management systems</w:t>
      </w:r>
      <w:r>
        <w:rPr>
          <w:color w:val="222222"/>
          <w:sz w:val="27"/>
          <w:szCs w:val="27"/>
        </w:rPr>
        <w:t xml:space="preserve"> (pp. 1-42). Alexandria, VA: SHRM foundation. </w:t>
      </w:r>
      <w:hyperlink r:id="rId9">
        <w:r>
          <w:rPr>
            <w:color w:val="1155CC"/>
            <w:sz w:val="27"/>
            <w:szCs w:val="27"/>
            <w:u w:val="single"/>
          </w:rPr>
          <w:t>https://d1wqtxts1xzle7.cloudfront.net/52687391/Book_Review_Winning-libre.pdf?1492594845=&amp;response-content-disposition=inline%3B+filename%3DBook_Review_Winning_pdf.pdf&amp;Expires=1697444303&amp;Signature=faZUmJfKquJctmKhCcKxQk~RmxhuS471sA-Pn~-cAtLp1~qhEBjVRkg7EvpCQFAXzXwcPBp14gJuoRG9aioZlyDYomtck~SKHJ5~cAeXRoaK1Gf4bc1DzeW9-HgKXAlLfzeat2Tjm-</w:t>
        </w:r>
        <w:r>
          <w:rPr>
            <w:color w:val="1155CC"/>
            <w:sz w:val="27"/>
            <w:szCs w:val="27"/>
            <w:u w:val="single"/>
          </w:rPr>
          <w:lastRenderedPageBreak/>
          <w:t>TC1WqOSlGcopHOhYLFLg41bsWCI656VVpfD6RPo0N1~qKSIzNASCwwbTmS9dZpFyJ7AKsYcDaLl8n0gav88Sq31y8ecNUVxb4lytHTsTcXRWauQlV1CzN5SGG~B0MhByZmmkcEWU-V2DAodN0kSORAhZBJtoqi9bUZ-iSaouRRS6yVNNZ</w:t>
        </w:r>
        <w:r>
          <w:rPr>
            <w:color w:val="1155CC"/>
            <w:sz w:val="27"/>
            <w:szCs w:val="27"/>
            <w:u w:val="single"/>
          </w:rPr>
          <w:t>tztkyrGeXeWIXSopXRsmwBqI30g__&amp;Key-Pair-Id=APKAJLOHF5GGSLRBV4ZA</w:t>
        </w:r>
      </w:hyperlink>
    </w:p>
    <w:p w14:paraId="00000033" w14:textId="77777777" w:rsidR="00A92573" w:rsidRDefault="004C4694">
      <w:pPr>
        <w:spacing w:before="180" w:after="180" w:line="432" w:lineRule="auto"/>
        <w:jc w:val="both"/>
        <w:rPr>
          <w:color w:val="222222"/>
          <w:sz w:val="27"/>
          <w:szCs w:val="27"/>
        </w:rPr>
      </w:pPr>
      <w:r>
        <w:rPr>
          <w:color w:val="222222"/>
          <w:sz w:val="27"/>
          <w:szCs w:val="27"/>
        </w:rPr>
        <w:t xml:space="preserve">The Marketing Society (2023) </w:t>
      </w:r>
      <w:r>
        <w:rPr>
          <w:i/>
          <w:color w:val="222222"/>
          <w:sz w:val="27"/>
          <w:szCs w:val="27"/>
        </w:rPr>
        <w:t>The Marketing Society</w:t>
      </w:r>
      <w:r>
        <w:rPr>
          <w:color w:val="222222"/>
          <w:sz w:val="27"/>
          <w:szCs w:val="27"/>
        </w:rPr>
        <w:t xml:space="preserve">. Available at: https://www.marketingsociety.com/sites/default/files/thelibrary/Bodyform%20winner%20purpose%20driven%20GRAND%20PRIX_Redacted.pdf (Accessed: 16 October 2023). </w:t>
      </w:r>
    </w:p>
    <w:p w14:paraId="00000034" w14:textId="77777777" w:rsidR="00A92573" w:rsidRDefault="004C4694">
      <w:pPr>
        <w:spacing w:line="432" w:lineRule="auto"/>
        <w:jc w:val="both"/>
        <w:rPr>
          <w:color w:val="1155CC"/>
          <w:sz w:val="27"/>
          <w:szCs w:val="27"/>
          <w:u w:val="single"/>
        </w:rPr>
      </w:pPr>
      <w:r>
        <w:rPr>
          <w:color w:val="222222"/>
          <w:sz w:val="27"/>
          <w:szCs w:val="27"/>
        </w:rPr>
        <w:t xml:space="preserve">Torrington, D, Hall, L, Atkinson, C, &amp; Taylor, S 2020, Human Resource Management PDF </w:t>
      </w:r>
      <w:proofErr w:type="spellStart"/>
      <w:r>
        <w:rPr>
          <w:color w:val="222222"/>
          <w:sz w:val="27"/>
          <w:szCs w:val="27"/>
        </w:rPr>
        <w:t>EBook</w:t>
      </w:r>
      <w:proofErr w:type="spellEnd"/>
      <w:r>
        <w:rPr>
          <w:color w:val="222222"/>
          <w:sz w:val="27"/>
          <w:szCs w:val="27"/>
        </w:rPr>
        <w:t xml:space="preserve">, Pearson Education, Limited, Harlow. Available from: ProQuest Ebook Central. </w:t>
      </w:r>
      <w:hyperlink r:id="rId10">
        <w:r>
          <w:rPr>
            <w:color w:val="1155CC"/>
            <w:sz w:val="27"/>
            <w:szCs w:val="27"/>
            <w:u w:val="single"/>
          </w:rPr>
          <w:t>https://www.theseus.fi/bitstream/handle/10024/261582/Aziati_Peter.pdf?sequence=2</w:t>
        </w:r>
      </w:hyperlink>
    </w:p>
    <w:p w14:paraId="00000035" w14:textId="77777777" w:rsidR="00A92573" w:rsidRDefault="004C4694">
      <w:pPr>
        <w:spacing w:line="432" w:lineRule="auto"/>
        <w:jc w:val="both"/>
        <w:rPr>
          <w:color w:val="1155CC"/>
          <w:sz w:val="27"/>
          <w:szCs w:val="27"/>
          <w:u w:val="single"/>
        </w:rPr>
      </w:pPr>
      <w:proofErr w:type="spellStart"/>
      <w:r>
        <w:rPr>
          <w:color w:val="222222"/>
          <w:sz w:val="27"/>
          <w:szCs w:val="27"/>
        </w:rPr>
        <w:t>Tummers</w:t>
      </w:r>
      <w:proofErr w:type="spellEnd"/>
      <w:r>
        <w:rPr>
          <w:color w:val="222222"/>
          <w:sz w:val="27"/>
          <w:szCs w:val="27"/>
        </w:rPr>
        <w:t xml:space="preserve">, L.G. and Bakker, A.B., 2021. Leadership and job demands-resources theory: A systematic review. </w:t>
      </w:r>
      <w:r>
        <w:rPr>
          <w:i/>
          <w:color w:val="222222"/>
          <w:sz w:val="27"/>
          <w:szCs w:val="27"/>
        </w:rPr>
        <w:t>Frontiers in psychology</w:t>
      </w:r>
      <w:r>
        <w:rPr>
          <w:color w:val="222222"/>
          <w:sz w:val="27"/>
          <w:szCs w:val="27"/>
        </w:rPr>
        <w:t xml:space="preserve">, </w:t>
      </w:r>
      <w:r>
        <w:rPr>
          <w:i/>
          <w:color w:val="222222"/>
          <w:sz w:val="27"/>
          <w:szCs w:val="27"/>
        </w:rPr>
        <w:t>12</w:t>
      </w:r>
      <w:r>
        <w:rPr>
          <w:color w:val="222222"/>
          <w:sz w:val="27"/>
          <w:szCs w:val="27"/>
        </w:rPr>
        <w:t xml:space="preserve">, p.722080. </w:t>
      </w:r>
      <w:hyperlink r:id="rId11">
        <w:r>
          <w:rPr>
            <w:color w:val="1155CC"/>
            <w:sz w:val="27"/>
            <w:szCs w:val="27"/>
            <w:u w:val="single"/>
          </w:rPr>
          <w:t>https://www.frontiersin.org/articles/10.3389/fpsyg.2021.722080/full</w:t>
        </w:r>
      </w:hyperlink>
    </w:p>
    <w:p w14:paraId="00000036" w14:textId="77777777" w:rsidR="00A92573" w:rsidRDefault="004C4694">
      <w:pPr>
        <w:spacing w:line="432" w:lineRule="auto"/>
        <w:jc w:val="both"/>
        <w:rPr>
          <w:color w:val="1155CC"/>
          <w:sz w:val="27"/>
          <w:szCs w:val="27"/>
          <w:u w:val="single"/>
        </w:rPr>
      </w:pPr>
      <w:r>
        <w:rPr>
          <w:color w:val="222222"/>
          <w:sz w:val="27"/>
          <w:szCs w:val="27"/>
        </w:rPr>
        <w:t xml:space="preserve">Van </w:t>
      </w:r>
      <w:proofErr w:type="spellStart"/>
      <w:r>
        <w:rPr>
          <w:color w:val="222222"/>
          <w:sz w:val="27"/>
          <w:szCs w:val="27"/>
        </w:rPr>
        <w:t>der</w:t>
      </w:r>
      <w:proofErr w:type="spellEnd"/>
      <w:r>
        <w:rPr>
          <w:color w:val="222222"/>
          <w:sz w:val="27"/>
          <w:szCs w:val="27"/>
        </w:rPr>
        <w:t xml:space="preserve"> </w:t>
      </w:r>
      <w:proofErr w:type="spellStart"/>
      <w:r>
        <w:rPr>
          <w:color w:val="222222"/>
          <w:sz w:val="27"/>
          <w:szCs w:val="27"/>
        </w:rPr>
        <w:t>Meij</w:t>
      </w:r>
      <w:proofErr w:type="spellEnd"/>
      <w:r>
        <w:rPr>
          <w:color w:val="222222"/>
          <w:sz w:val="27"/>
          <w:szCs w:val="27"/>
        </w:rPr>
        <w:t xml:space="preserve">, R.J.B., Edwards, D.J., Roberts, C., </w:t>
      </w:r>
      <w:proofErr w:type="spellStart"/>
      <w:r>
        <w:rPr>
          <w:color w:val="222222"/>
          <w:sz w:val="27"/>
          <w:szCs w:val="27"/>
        </w:rPr>
        <w:t>El-Gohary</w:t>
      </w:r>
      <w:proofErr w:type="spellEnd"/>
      <w:r>
        <w:rPr>
          <w:color w:val="222222"/>
          <w:sz w:val="27"/>
          <w:szCs w:val="27"/>
        </w:rPr>
        <w:t xml:space="preserve">, H. and </w:t>
      </w:r>
      <w:proofErr w:type="spellStart"/>
      <w:r>
        <w:rPr>
          <w:color w:val="222222"/>
          <w:sz w:val="27"/>
          <w:szCs w:val="27"/>
        </w:rPr>
        <w:t>Posillico</w:t>
      </w:r>
      <w:proofErr w:type="spellEnd"/>
      <w:r>
        <w:rPr>
          <w:color w:val="222222"/>
          <w:sz w:val="27"/>
          <w:szCs w:val="27"/>
        </w:rPr>
        <w:t xml:space="preserve">, J., 2023. Performance management within the Dutch steel processing industry. </w:t>
      </w:r>
      <w:r>
        <w:rPr>
          <w:i/>
          <w:color w:val="222222"/>
          <w:sz w:val="27"/>
          <w:szCs w:val="27"/>
        </w:rPr>
        <w:t>Journal of Engineering, Design and Technology</w:t>
      </w:r>
      <w:r>
        <w:rPr>
          <w:color w:val="222222"/>
          <w:sz w:val="27"/>
          <w:szCs w:val="27"/>
        </w:rPr>
        <w:t xml:space="preserve">, </w:t>
      </w:r>
      <w:r>
        <w:rPr>
          <w:i/>
          <w:color w:val="222222"/>
          <w:sz w:val="27"/>
          <w:szCs w:val="27"/>
        </w:rPr>
        <w:t>21</w:t>
      </w:r>
      <w:r>
        <w:rPr>
          <w:color w:val="222222"/>
          <w:sz w:val="27"/>
          <w:szCs w:val="27"/>
        </w:rPr>
        <w:t xml:space="preserve">(4), pp.1230-1251. </w:t>
      </w:r>
      <w:hyperlink r:id="rId12">
        <w:r>
          <w:rPr>
            <w:color w:val="1155CC"/>
            <w:sz w:val="27"/>
            <w:szCs w:val="27"/>
            <w:u w:val="single"/>
          </w:rPr>
          <w:t>https://www.emerald.com/insight/content/doi/10.1108/JEDT-04-2021-0201/full/html</w:t>
        </w:r>
      </w:hyperlink>
    </w:p>
    <w:p w14:paraId="00000037" w14:textId="77777777" w:rsidR="00A92573" w:rsidRDefault="004C4694">
      <w:pPr>
        <w:spacing w:line="432" w:lineRule="auto"/>
        <w:rPr>
          <w:sz w:val="27"/>
          <w:szCs w:val="27"/>
        </w:rPr>
      </w:pPr>
      <w:r>
        <w:rPr>
          <w:sz w:val="27"/>
          <w:szCs w:val="27"/>
        </w:rPr>
        <w:t xml:space="preserve"> </w:t>
      </w:r>
    </w:p>
    <w:p w14:paraId="00000038" w14:textId="77777777" w:rsidR="00A92573" w:rsidRDefault="004C4694">
      <w:pPr>
        <w:spacing w:line="432" w:lineRule="auto"/>
        <w:ind w:left="540"/>
        <w:jc w:val="both"/>
        <w:rPr>
          <w:sz w:val="27"/>
          <w:szCs w:val="27"/>
        </w:rPr>
      </w:pPr>
      <w:r>
        <w:rPr>
          <w:sz w:val="27"/>
          <w:szCs w:val="27"/>
        </w:rPr>
        <w:lastRenderedPageBreak/>
        <w:t xml:space="preserve"> </w:t>
      </w:r>
    </w:p>
    <w:p w14:paraId="00000039" w14:textId="77777777" w:rsidR="00A92573" w:rsidRDefault="004C4694">
      <w:pPr>
        <w:spacing w:line="353" w:lineRule="auto"/>
        <w:rPr>
          <w:sz w:val="27"/>
          <w:szCs w:val="27"/>
        </w:rPr>
      </w:pPr>
      <w:r>
        <w:rPr>
          <w:sz w:val="27"/>
          <w:szCs w:val="27"/>
        </w:rPr>
        <w:t>2</w:t>
      </w:r>
    </w:p>
    <w:p w14:paraId="0000003A" w14:textId="77777777" w:rsidR="00A92573" w:rsidRDefault="004C4694">
      <w:pPr>
        <w:spacing w:line="288" w:lineRule="auto"/>
        <w:rPr>
          <w:sz w:val="27"/>
          <w:szCs w:val="27"/>
        </w:rPr>
      </w:pPr>
      <w:r>
        <w:rPr>
          <w:sz w:val="27"/>
          <w:szCs w:val="27"/>
        </w:rPr>
        <w:t xml:space="preserve"> </w:t>
      </w:r>
    </w:p>
    <w:p w14:paraId="0000003B" w14:textId="77777777" w:rsidR="00A92573" w:rsidRDefault="00A92573"/>
    <w:sectPr w:rsidR="00A9257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2573"/>
    <w:rsid w:val="000B491A"/>
    <w:rsid w:val="001155D8"/>
    <w:rsid w:val="001D5EF5"/>
    <w:rsid w:val="0045196C"/>
    <w:rsid w:val="004C4694"/>
    <w:rsid w:val="00734CE8"/>
    <w:rsid w:val="00797523"/>
    <w:rsid w:val="00971970"/>
    <w:rsid w:val="009D3278"/>
    <w:rsid w:val="00A4623A"/>
    <w:rsid w:val="00A92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C43146"/>
  <w15:docId w15:val="{D739D8BE-FCE6-AA42-B98C-6BAEEA53E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1053482218305278"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eeol.com/search/article-detail?id=1057290" TargetMode="External"/><Relationship Id="rId12" Type="http://schemas.openxmlformats.org/officeDocument/2006/relationships/hyperlink" Target="https://www.emerald.com/insight/content/doi/10.1108/JEDT-04-2021-0201/full/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eeol.com/search/article-detail?id=737237" TargetMode="External"/><Relationship Id="rId11" Type="http://schemas.openxmlformats.org/officeDocument/2006/relationships/hyperlink" Target="https://www.frontiersin.org/articles/10.3389/fpsyg.2021.722080/full" TargetMode="External"/><Relationship Id="rId5" Type="http://schemas.openxmlformats.org/officeDocument/2006/relationships/hyperlink" Target="https://books.google.com/books?hl=en&amp;lr=&amp;id=g7zEDwAAQBAJ&amp;oi=fnd&amp;pg=PR3&amp;dq=Armstrong,+M.+and+Taylor,+S.+(2020)+Armstrong%E2%80%99s+handbook+of+human+resource+management+practice.+15th+edition.+London,+United+Kingdom+%3B:+KoganPage.&amp;ots=wL1niylrxY&amp;sig=e_gMpyjhTMax7hS3-Sm--_KjCoE&amp;redir_esc=y" TargetMode="External"/><Relationship Id="rId10" Type="http://schemas.openxmlformats.org/officeDocument/2006/relationships/hyperlink" Target="https://www.theseus.fi/bitstream/handle/10024/261582/Aziati_Peter.pdf?sequence=2" TargetMode="External"/><Relationship Id="rId4" Type="http://schemas.openxmlformats.org/officeDocument/2006/relationships/hyperlink" Target="https://aipublications.com/uploads/issue_files/3IJEBM-MAR20217-AnEmpirical.pdf" TargetMode="External"/><Relationship Id="rId9" Type="http://schemas.openxmlformats.org/officeDocument/2006/relationships/hyperlink" Target="https://d1wqtxts1xzle7.cloudfront.net/52687391/Book_Review_Winning-libre.pdf?1492594845=&amp;response-content-disposition=inline%3B+filename%3DBook_Review_Winning_pdf.pdf&amp;Expires=1697444303&amp;Signature=faZUmJfKquJctmKhCcKxQk~RmxhuS471sA-Pn~-cAtLp1~qhEBjVRkg7EvpCQFAXzXwcPBp14gJuoRG9aioZlyDYomtck~SKHJ5~cAeXRoaK1Gf4bc1DzeW9-HgKXAlLfzeat2Tjm-TC1WqOSlGcopHOhYLFLg41bsWCI656VVpfD6RPo0N1~qKSIzNASCwwbTmS9dZpFyJ7AKsYcDaLl8n0gav88Sq31y8ecNUVxb4lytHTsTcXRWauQlV1CzN5SGG~B0MhByZmmkcEWU-V2DAodN0kSORAhZBJtoqi9bUZ-iSaouRRS6yVNNZtztkyrGeXeWIXSopXRsmwBqI30g__&amp;Key-Pair-Id=APKAJLOHF5GGSLRBV4Z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2919</Words>
  <Characters>16643</Characters>
  <Application>Microsoft Office Word</Application>
  <DocSecurity>0</DocSecurity>
  <Lines>138</Lines>
  <Paragraphs>39</Paragraphs>
  <ScaleCrop>false</ScaleCrop>
  <Company/>
  <LinksUpToDate>false</LinksUpToDate>
  <CharactersWithSpaces>19523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lauren leonardo</cp:lastModifiedBy>
  <cp:revision>2</cp:revision>
  <dcterms:created xsi:type="dcterms:W3CDTF">2023-10-23T15:14:00Z</dcterms:created>
  <dcterms:modified xsi:type="dcterms:W3CDTF">2023-10-23T15:14:00Z</dcterms:modified>
</cp:coreProperties>
</file>