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E339E7" w14:textId="30458B5D" w:rsidR="00D83EC5" w:rsidRDefault="00D83EC5"/>
    <w:p w14:paraId="77003954" w14:textId="5EA454AC" w:rsidR="002E2410" w:rsidRDefault="002E2410"/>
    <w:p w14:paraId="6151242C" w14:textId="00E59616" w:rsidR="002E2410" w:rsidRDefault="002E2410"/>
    <w:p w14:paraId="02BB8544" w14:textId="6EF428D0" w:rsidR="002E2410" w:rsidRDefault="002E2410"/>
    <w:p w14:paraId="27CEB839" w14:textId="407E2937" w:rsidR="002E2410" w:rsidRDefault="002E2410"/>
    <w:p w14:paraId="42FFF9E6" w14:textId="7122BB00" w:rsidR="002E2410" w:rsidRDefault="002E2410"/>
    <w:p w14:paraId="3F7D0E8D" w14:textId="3BA41110" w:rsidR="002E2410" w:rsidRDefault="002E2410"/>
    <w:p w14:paraId="202F647D" w14:textId="77777777" w:rsidR="002E2410" w:rsidRDefault="002E2410"/>
    <w:p w14:paraId="02CF247F" w14:textId="5FB7DDD9" w:rsidR="002E2410" w:rsidRDefault="002E2410"/>
    <w:p w14:paraId="5DDDCD6B" w14:textId="77777777" w:rsidR="002E2410" w:rsidRDefault="002E2410" w:rsidP="002E2410">
      <w:pPr>
        <w:jc w:val="center"/>
        <w:rPr>
          <w:rFonts w:ascii="Cambria" w:hAnsi="Cambria"/>
          <w:b/>
          <w:sz w:val="32"/>
          <w:szCs w:val="32"/>
        </w:rPr>
      </w:pPr>
      <w:r>
        <w:rPr>
          <w:rFonts w:ascii="Cambria" w:hAnsi="Cambria"/>
          <w:b/>
          <w:sz w:val="32"/>
          <w:szCs w:val="32"/>
        </w:rPr>
        <w:t xml:space="preserve">University of Wales Trinity Saint David </w:t>
      </w:r>
    </w:p>
    <w:p w14:paraId="211E574B" w14:textId="77777777" w:rsidR="002E2410" w:rsidRDefault="002E2410" w:rsidP="002E2410">
      <w:pPr>
        <w:jc w:val="center"/>
        <w:rPr>
          <w:rFonts w:ascii="Cambria" w:hAnsi="Cambria"/>
          <w:b/>
          <w:sz w:val="32"/>
          <w:szCs w:val="32"/>
        </w:rPr>
      </w:pPr>
      <w:r>
        <w:rPr>
          <w:rFonts w:ascii="Cambria" w:hAnsi="Cambria"/>
          <w:b/>
          <w:sz w:val="32"/>
          <w:szCs w:val="32"/>
        </w:rPr>
        <w:t xml:space="preserve">School of Engineering </w:t>
      </w:r>
    </w:p>
    <w:p w14:paraId="24078E6C" w14:textId="56D41C5B" w:rsidR="002E2410" w:rsidRDefault="002E2410" w:rsidP="002E2410">
      <w:pPr>
        <w:jc w:val="center"/>
        <w:rPr>
          <w:rFonts w:ascii="Cambria" w:hAnsi="Cambria"/>
          <w:b/>
          <w:sz w:val="32"/>
          <w:szCs w:val="32"/>
        </w:rPr>
      </w:pPr>
      <w:r>
        <w:rPr>
          <w:rFonts w:ascii="Cambria" w:hAnsi="Cambria"/>
          <w:b/>
          <w:sz w:val="32"/>
          <w:szCs w:val="32"/>
        </w:rPr>
        <w:t>Analysis of the AWD Ferrari FF System</w:t>
      </w:r>
    </w:p>
    <w:p w14:paraId="50EF8539" w14:textId="77777777" w:rsidR="002E2410" w:rsidRDefault="002E2410" w:rsidP="002E2410">
      <w:pPr>
        <w:spacing w:after="120"/>
        <w:jc w:val="center"/>
        <w:rPr>
          <w:rFonts w:ascii="Cambria" w:hAnsi="Cambria"/>
          <w:b/>
          <w:sz w:val="24"/>
          <w:szCs w:val="24"/>
          <w:vertAlign w:val="superscript"/>
        </w:rPr>
      </w:pPr>
      <w:r>
        <w:rPr>
          <w:rFonts w:ascii="Cambria" w:hAnsi="Cambria"/>
          <w:b/>
          <w:sz w:val="24"/>
          <w:szCs w:val="24"/>
        </w:rPr>
        <w:t>Bradley R Thomas (1901066)</w:t>
      </w:r>
    </w:p>
    <w:p w14:paraId="0FD6BA32" w14:textId="77777777" w:rsidR="002E2410" w:rsidRDefault="002E2410" w:rsidP="002E2410">
      <w:pPr>
        <w:jc w:val="center"/>
        <w:rPr>
          <w:rFonts w:ascii="Cambria" w:hAnsi="Cambria"/>
          <w:sz w:val="20"/>
          <w:szCs w:val="20"/>
          <w:lang w:val="en-GB" w:eastAsia="en-GB"/>
        </w:rPr>
      </w:pPr>
      <w:r>
        <w:rPr>
          <w:rFonts w:ascii="Cambria" w:hAnsi="Cambria"/>
          <w:sz w:val="20"/>
          <w:szCs w:val="20"/>
          <w:lang w:val="en-GB" w:eastAsia="en-GB"/>
        </w:rPr>
        <w:t xml:space="preserve">Motorsport Engineering </w:t>
      </w:r>
    </w:p>
    <w:p w14:paraId="3BB1C583" w14:textId="5B9FA2CC" w:rsidR="002E2410" w:rsidRDefault="002E2410" w:rsidP="002E2410">
      <w:pPr>
        <w:jc w:val="center"/>
        <w:rPr>
          <w:rFonts w:ascii="Cambria" w:hAnsi="Cambria"/>
          <w:sz w:val="20"/>
          <w:szCs w:val="20"/>
          <w:lang w:val="en-GB" w:eastAsia="en-GB"/>
        </w:rPr>
      </w:pPr>
      <w:r>
        <w:rPr>
          <w:rFonts w:ascii="Cambria" w:hAnsi="Cambria"/>
          <w:sz w:val="20"/>
          <w:szCs w:val="20"/>
          <w:lang w:val="en-GB" w:eastAsia="en-GB"/>
        </w:rPr>
        <w:t>10/03/22</w:t>
      </w:r>
    </w:p>
    <w:p w14:paraId="2DF31905" w14:textId="740ECD75" w:rsidR="002E2410" w:rsidRPr="00844A23" w:rsidRDefault="002E2410" w:rsidP="002E2410">
      <w:pPr>
        <w:jc w:val="center"/>
        <w:rPr>
          <w:rFonts w:ascii="Cambria" w:hAnsi="Cambria"/>
          <w:sz w:val="20"/>
          <w:szCs w:val="20"/>
          <w:lang w:val="en-GB" w:eastAsia="en-GB"/>
        </w:rPr>
      </w:pPr>
      <w:r>
        <w:rPr>
          <w:rFonts w:ascii="Cambria" w:hAnsi="Cambria"/>
          <w:sz w:val="20"/>
          <w:szCs w:val="20"/>
          <w:lang w:val="en-GB" w:eastAsia="en-GB"/>
        </w:rPr>
        <w:t>Advanced motorsport Dynamics (ACHA6003/6011)</w:t>
      </w:r>
    </w:p>
    <w:p w14:paraId="621393E7" w14:textId="420F5E4D" w:rsidR="002E2410" w:rsidRDefault="002E2410" w:rsidP="002E2410">
      <w:pPr>
        <w:jc w:val="center"/>
      </w:pPr>
      <w:r>
        <w:t>Lecturer: Mark Sanford</w:t>
      </w:r>
    </w:p>
    <w:p w14:paraId="2BC6B324" w14:textId="00D32660" w:rsidR="002E2410" w:rsidRDefault="002E2410"/>
    <w:p w14:paraId="3F73F07D" w14:textId="7E5D2522" w:rsidR="002E2410" w:rsidRDefault="002E2410"/>
    <w:p w14:paraId="5666867B" w14:textId="364203B6" w:rsidR="005D6C11" w:rsidRDefault="005D6C11"/>
    <w:p w14:paraId="1D952D98" w14:textId="7F02D6D7" w:rsidR="005D6C11" w:rsidRDefault="005D6C11"/>
    <w:p w14:paraId="2AF8DFE8" w14:textId="28B28D0B" w:rsidR="005D6C11" w:rsidRDefault="005D6C11"/>
    <w:p w14:paraId="1DDE18F6" w14:textId="6C704F36" w:rsidR="005D6C11" w:rsidRDefault="005D6C11"/>
    <w:p w14:paraId="2B9BAD26" w14:textId="0E4E5F41" w:rsidR="005D6C11" w:rsidRDefault="005D6C11"/>
    <w:sdt>
      <w:sdtPr>
        <w:rPr>
          <w:rFonts w:ascii="Calibri" w:eastAsia="Times New Roman" w:hAnsi="Calibri" w:cs="Times New Roman"/>
          <w:color w:val="auto"/>
          <w:sz w:val="22"/>
          <w:szCs w:val="22"/>
        </w:rPr>
        <w:id w:val="-579605978"/>
        <w:docPartObj>
          <w:docPartGallery w:val="Table of Contents"/>
          <w:docPartUnique/>
        </w:docPartObj>
      </w:sdtPr>
      <w:sdtEndPr>
        <w:rPr>
          <w:b/>
          <w:bCs/>
          <w:noProof/>
        </w:rPr>
      </w:sdtEndPr>
      <w:sdtContent>
        <w:p w14:paraId="52F236FB" w14:textId="43C81AD4" w:rsidR="00777715" w:rsidRDefault="00777715">
          <w:pPr>
            <w:pStyle w:val="TOCHeading"/>
          </w:pPr>
          <w:r>
            <w:t>Contents</w:t>
          </w:r>
        </w:p>
        <w:p w14:paraId="4DB52F00" w14:textId="5DB7734B" w:rsidR="00DE4DB1" w:rsidRDefault="00777715">
          <w:pPr>
            <w:pStyle w:val="TOC1"/>
            <w:tabs>
              <w:tab w:val="right" w:leader="dot" w:pos="9016"/>
            </w:tabs>
            <w:rPr>
              <w:rFonts w:asciiTheme="minorHAnsi" w:eastAsiaTheme="minorEastAsia" w:hAnsiTheme="minorHAnsi" w:cstheme="minorBidi"/>
              <w:noProof/>
              <w:lang w:val="en-GB" w:eastAsia="en-GB"/>
            </w:rPr>
          </w:pPr>
          <w:r>
            <w:fldChar w:fldCharType="begin"/>
          </w:r>
          <w:r>
            <w:instrText xml:space="preserve"> TOC \o "1-3" \h \z \u </w:instrText>
          </w:r>
          <w:r>
            <w:fldChar w:fldCharType="separate"/>
          </w:r>
          <w:hyperlink w:anchor="_Toc98749649" w:history="1">
            <w:r w:rsidR="00DE4DB1" w:rsidRPr="00F67E39">
              <w:rPr>
                <w:rStyle w:val="Hyperlink"/>
                <w:noProof/>
              </w:rPr>
              <w:t>1: Introduction</w:t>
            </w:r>
            <w:r w:rsidR="00DE4DB1">
              <w:rPr>
                <w:noProof/>
                <w:webHidden/>
              </w:rPr>
              <w:tab/>
            </w:r>
            <w:r w:rsidR="00DE4DB1">
              <w:rPr>
                <w:noProof/>
                <w:webHidden/>
              </w:rPr>
              <w:fldChar w:fldCharType="begin"/>
            </w:r>
            <w:r w:rsidR="00DE4DB1">
              <w:rPr>
                <w:noProof/>
                <w:webHidden/>
              </w:rPr>
              <w:instrText xml:space="preserve"> PAGEREF _Toc98749649 \h </w:instrText>
            </w:r>
            <w:r w:rsidR="00DE4DB1">
              <w:rPr>
                <w:noProof/>
                <w:webHidden/>
              </w:rPr>
            </w:r>
            <w:r w:rsidR="00DE4DB1">
              <w:rPr>
                <w:noProof/>
                <w:webHidden/>
              </w:rPr>
              <w:fldChar w:fldCharType="separate"/>
            </w:r>
            <w:r w:rsidR="00DE4DB1">
              <w:rPr>
                <w:noProof/>
                <w:webHidden/>
              </w:rPr>
              <w:t>3</w:t>
            </w:r>
            <w:r w:rsidR="00DE4DB1">
              <w:rPr>
                <w:noProof/>
                <w:webHidden/>
              </w:rPr>
              <w:fldChar w:fldCharType="end"/>
            </w:r>
          </w:hyperlink>
        </w:p>
        <w:p w14:paraId="3AD8E679" w14:textId="531A1308" w:rsidR="00DE4DB1" w:rsidRDefault="00DE4DB1">
          <w:pPr>
            <w:pStyle w:val="TOC1"/>
            <w:tabs>
              <w:tab w:val="right" w:leader="dot" w:pos="9016"/>
            </w:tabs>
            <w:rPr>
              <w:rFonts w:asciiTheme="minorHAnsi" w:eastAsiaTheme="minorEastAsia" w:hAnsiTheme="minorHAnsi" w:cstheme="minorBidi"/>
              <w:noProof/>
              <w:lang w:val="en-GB" w:eastAsia="en-GB"/>
            </w:rPr>
          </w:pPr>
          <w:hyperlink w:anchor="_Toc98749650" w:history="1">
            <w:r w:rsidRPr="00F67E39">
              <w:rPr>
                <w:rStyle w:val="Hyperlink"/>
                <w:noProof/>
              </w:rPr>
              <w:t>2: Acronyms &amp; tables</w:t>
            </w:r>
            <w:r>
              <w:rPr>
                <w:noProof/>
                <w:webHidden/>
              </w:rPr>
              <w:tab/>
            </w:r>
            <w:r>
              <w:rPr>
                <w:noProof/>
                <w:webHidden/>
              </w:rPr>
              <w:fldChar w:fldCharType="begin"/>
            </w:r>
            <w:r>
              <w:rPr>
                <w:noProof/>
                <w:webHidden/>
              </w:rPr>
              <w:instrText xml:space="preserve"> PAGEREF _Toc98749650 \h </w:instrText>
            </w:r>
            <w:r>
              <w:rPr>
                <w:noProof/>
                <w:webHidden/>
              </w:rPr>
            </w:r>
            <w:r>
              <w:rPr>
                <w:noProof/>
                <w:webHidden/>
              </w:rPr>
              <w:fldChar w:fldCharType="separate"/>
            </w:r>
            <w:r>
              <w:rPr>
                <w:noProof/>
                <w:webHidden/>
              </w:rPr>
              <w:t>3</w:t>
            </w:r>
            <w:r>
              <w:rPr>
                <w:noProof/>
                <w:webHidden/>
              </w:rPr>
              <w:fldChar w:fldCharType="end"/>
            </w:r>
          </w:hyperlink>
        </w:p>
        <w:p w14:paraId="2E0E70C5" w14:textId="7DEFEE89" w:rsidR="00DE4DB1" w:rsidRDefault="00DE4DB1">
          <w:pPr>
            <w:pStyle w:val="TOC1"/>
            <w:tabs>
              <w:tab w:val="right" w:leader="dot" w:pos="9016"/>
            </w:tabs>
            <w:rPr>
              <w:rFonts w:asciiTheme="minorHAnsi" w:eastAsiaTheme="minorEastAsia" w:hAnsiTheme="minorHAnsi" w:cstheme="minorBidi"/>
              <w:noProof/>
              <w:lang w:val="en-GB" w:eastAsia="en-GB"/>
            </w:rPr>
          </w:pPr>
          <w:hyperlink w:anchor="_Toc98749651" w:history="1">
            <w:r w:rsidRPr="00F67E39">
              <w:rPr>
                <w:rStyle w:val="Hyperlink"/>
                <w:noProof/>
              </w:rPr>
              <w:t>3: Graphs, figures &amp; Equations</w:t>
            </w:r>
            <w:r>
              <w:rPr>
                <w:noProof/>
                <w:webHidden/>
              </w:rPr>
              <w:tab/>
            </w:r>
            <w:r>
              <w:rPr>
                <w:noProof/>
                <w:webHidden/>
              </w:rPr>
              <w:fldChar w:fldCharType="begin"/>
            </w:r>
            <w:r>
              <w:rPr>
                <w:noProof/>
                <w:webHidden/>
              </w:rPr>
              <w:instrText xml:space="preserve"> PAGEREF _Toc98749651 \h </w:instrText>
            </w:r>
            <w:r>
              <w:rPr>
                <w:noProof/>
                <w:webHidden/>
              </w:rPr>
            </w:r>
            <w:r>
              <w:rPr>
                <w:noProof/>
                <w:webHidden/>
              </w:rPr>
              <w:fldChar w:fldCharType="separate"/>
            </w:r>
            <w:r>
              <w:rPr>
                <w:noProof/>
                <w:webHidden/>
              </w:rPr>
              <w:t>3</w:t>
            </w:r>
            <w:r>
              <w:rPr>
                <w:noProof/>
                <w:webHidden/>
              </w:rPr>
              <w:fldChar w:fldCharType="end"/>
            </w:r>
          </w:hyperlink>
        </w:p>
        <w:p w14:paraId="7B0913F9" w14:textId="5C999F8A" w:rsidR="00DE4DB1" w:rsidRDefault="00DE4DB1">
          <w:pPr>
            <w:pStyle w:val="TOC1"/>
            <w:tabs>
              <w:tab w:val="right" w:leader="dot" w:pos="9016"/>
            </w:tabs>
            <w:rPr>
              <w:rFonts w:asciiTheme="minorHAnsi" w:eastAsiaTheme="minorEastAsia" w:hAnsiTheme="minorHAnsi" w:cstheme="minorBidi"/>
              <w:noProof/>
              <w:lang w:val="en-GB" w:eastAsia="en-GB"/>
            </w:rPr>
          </w:pPr>
          <w:hyperlink w:anchor="_Toc98749652" w:history="1">
            <w:r w:rsidRPr="00F67E39">
              <w:rPr>
                <w:rStyle w:val="Hyperlink"/>
                <w:noProof/>
              </w:rPr>
              <w:t>4: Ferrari FF vehicle</w:t>
            </w:r>
            <w:r>
              <w:rPr>
                <w:noProof/>
                <w:webHidden/>
              </w:rPr>
              <w:tab/>
            </w:r>
            <w:r>
              <w:rPr>
                <w:noProof/>
                <w:webHidden/>
              </w:rPr>
              <w:fldChar w:fldCharType="begin"/>
            </w:r>
            <w:r>
              <w:rPr>
                <w:noProof/>
                <w:webHidden/>
              </w:rPr>
              <w:instrText xml:space="preserve"> PAGEREF _Toc98749652 \h </w:instrText>
            </w:r>
            <w:r>
              <w:rPr>
                <w:noProof/>
                <w:webHidden/>
              </w:rPr>
            </w:r>
            <w:r>
              <w:rPr>
                <w:noProof/>
                <w:webHidden/>
              </w:rPr>
              <w:fldChar w:fldCharType="separate"/>
            </w:r>
            <w:r>
              <w:rPr>
                <w:noProof/>
                <w:webHidden/>
              </w:rPr>
              <w:t>6</w:t>
            </w:r>
            <w:r>
              <w:rPr>
                <w:noProof/>
                <w:webHidden/>
              </w:rPr>
              <w:fldChar w:fldCharType="end"/>
            </w:r>
          </w:hyperlink>
        </w:p>
        <w:p w14:paraId="26503291" w14:textId="67FC69F2"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53" w:history="1">
            <w:r w:rsidRPr="00F67E39">
              <w:rPr>
                <w:rStyle w:val="Hyperlink"/>
                <w:noProof/>
              </w:rPr>
              <w:t>4.1: Vehicle base data</w:t>
            </w:r>
            <w:r>
              <w:rPr>
                <w:noProof/>
                <w:webHidden/>
              </w:rPr>
              <w:tab/>
            </w:r>
            <w:r>
              <w:rPr>
                <w:noProof/>
                <w:webHidden/>
              </w:rPr>
              <w:fldChar w:fldCharType="begin"/>
            </w:r>
            <w:r>
              <w:rPr>
                <w:noProof/>
                <w:webHidden/>
              </w:rPr>
              <w:instrText xml:space="preserve"> PAGEREF _Toc98749653 \h </w:instrText>
            </w:r>
            <w:r>
              <w:rPr>
                <w:noProof/>
                <w:webHidden/>
              </w:rPr>
            </w:r>
            <w:r>
              <w:rPr>
                <w:noProof/>
                <w:webHidden/>
              </w:rPr>
              <w:fldChar w:fldCharType="separate"/>
            </w:r>
            <w:r>
              <w:rPr>
                <w:noProof/>
                <w:webHidden/>
              </w:rPr>
              <w:t>6</w:t>
            </w:r>
            <w:r>
              <w:rPr>
                <w:noProof/>
                <w:webHidden/>
              </w:rPr>
              <w:fldChar w:fldCharType="end"/>
            </w:r>
          </w:hyperlink>
        </w:p>
        <w:p w14:paraId="6DB0A8EF" w14:textId="240C07D5"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54" w:history="1">
            <w:r w:rsidRPr="00F67E39">
              <w:rPr>
                <w:rStyle w:val="Hyperlink"/>
                <w:noProof/>
              </w:rPr>
              <w:t>4.2: Torque vectoring systems</w:t>
            </w:r>
            <w:r>
              <w:rPr>
                <w:noProof/>
                <w:webHidden/>
              </w:rPr>
              <w:tab/>
            </w:r>
            <w:r>
              <w:rPr>
                <w:noProof/>
                <w:webHidden/>
              </w:rPr>
              <w:fldChar w:fldCharType="begin"/>
            </w:r>
            <w:r>
              <w:rPr>
                <w:noProof/>
                <w:webHidden/>
              </w:rPr>
              <w:instrText xml:space="preserve"> PAGEREF _Toc98749654 \h </w:instrText>
            </w:r>
            <w:r>
              <w:rPr>
                <w:noProof/>
                <w:webHidden/>
              </w:rPr>
            </w:r>
            <w:r>
              <w:rPr>
                <w:noProof/>
                <w:webHidden/>
              </w:rPr>
              <w:fldChar w:fldCharType="separate"/>
            </w:r>
            <w:r>
              <w:rPr>
                <w:noProof/>
                <w:webHidden/>
              </w:rPr>
              <w:t>6</w:t>
            </w:r>
            <w:r>
              <w:rPr>
                <w:noProof/>
                <w:webHidden/>
              </w:rPr>
              <w:fldChar w:fldCharType="end"/>
            </w:r>
          </w:hyperlink>
        </w:p>
        <w:p w14:paraId="2D4DC4DF" w14:textId="4A197109"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55" w:history="1">
            <w:r w:rsidRPr="00F67E39">
              <w:rPr>
                <w:rStyle w:val="Hyperlink"/>
                <w:noProof/>
              </w:rPr>
              <w:t>4.3: Lumped mass model</w:t>
            </w:r>
            <w:r>
              <w:rPr>
                <w:noProof/>
                <w:webHidden/>
              </w:rPr>
              <w:tab/>
            </w:r>
            <w:r>
              <w:rPr>
                <w:noProof/>
                <w:webHidden/>
              </w:rPr>
              <w:fldChar w:fldCharType="begin"/>
            </w:r>
            <w:r>
              <w:rPr>
                <w:noProof/>
                <w:webHidden/>
              </w:rPr>
              <w:instrText xml:space="preserve"> PAGEREF _Toc98749655 \h </w:instrText>
            </w:r>
            <w:r>
              <w:rPr>
                <w:noProof/>
                <w:webHidden/>
              </w:rPr>
            </w:r>
            <w:r>
              <w:rPr>
                <w:noProof/>
                <w:webHidden/>
              </w:rPr>
              <w:fldChar w:fldCharType="separate"/>
            </w:r>
            <w:r>
              <w:rPr>
                <w:noProof/>
                <w:webHidden/>
              </w:rPr>
              <w:t>6</w:t>
            </w:r>
            <w:r>
              <w:rPr>
                <w:noProof/>
                <w:webHidden/>
              </w:rPr>
              <w:fldChar w:fldCharType="end"/>
            </w:r>
          </w:hyperlink>
        </w:p>
        <w:p w14:paraId="1B867628" w14:textId="1B691F25" w:rsidR="00DE4DB1" w:rsidRDefault="00DE4DB1">
          <w:pPr>
            <w:pStyle w:val="TOC1"/>
            <w:tabs>
              <w:tab w:val="right" w:leader="dot" w:pos="9016"/>
            </w:tabs>
            <w:rPr>
              <w:rFonts w:asciiTheme="minorHAnsi" w:eastAsiaTheme="minorEastAsia" w:hAnsiTheme="minorHAnsi" w:cstheme="minorBidi"/>
              <w:noProof/>
              <w:lang w:val="en-GB" w:eastAsia="en-GB"/>
            </w:rPr>
          </w:pPr>
          <w:hyperlink w:anchor="_Toc98749656" w:history="1">
            <w:r w:rsidRPr="00F67E39">
              <w:rPr>
                <w:rStyle w:val="Hyperlink"/>
                <w:noProof/>
              </w:rPr>
              <w:t>5: Vehicle calculations</w:t>
            </w:r>
            <w:r>
              <w:rPr>
                <w:noProof/>
                <w:webHidden/>
              </w:rPr>
              <w:tab/>
            </w:r>
            <w:r>
              <w:rPr>
                <w:noProof/>
                <w:webHidden/>
              </w:rPr>
              <w:fldChar w:fldCharType="begin"/>
            </w:r>
            <w:r>
              <w:rPr>
                <w:noProof/>
                <w:webHidden/>
              </w:rPr>
              <w:instrText xml:space="preserve"> PAGEREF _Toc98749656 \h </w:instrText>
            </w:r>
            <w:r>
              <w:rPr>
                <w:noProof/>
                <w:webHidden/>
              </w:rPr>
            </w:r>
            <w:r>
              <w:rPr>
                <w:noProof/>
                <w:webHidden/>
              </w:rPr>
              <w:fldChar w:fldCharType="separate"/>
            </w:r>
            <w:r>
              <w:rPr>
                <w:noProof/>
                <w:webHidden/>
              </w:rPr>
              <w:t>7</w:t>
            </w:r>
            <w:r>
              <w:rPr>
                <w:noProof/>
                <w:webHidden/>
              </w:rPr>
              <w:fldChar w:fldCharType="end"/>
            </w:r>
          </w:hyperlink>
        </w:p>
        <w:p w14:paraId="106F9987" w14:textId="64E2F651"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57" w:history="1">
            <w:r w:rsidRPr="00F67E39">
              <w:rPr>
                <w:rStyle w:val="Hyperlink"/>
                <w:noProof/>
              </w:rPr>
              <w:t>5.1: Longitudinal C of G position</w:t>
            </w:r>
            <w:r>
              <w:rPr>
                <w:noProof/>
                <w:webHidden/>
              </w:rPr>
              <w:tab/>
            </w:r>
            <w:r>
              <w:rPr>
                <w:noProof/>
                <w:webHidden/>
              </w:rPr>
              <w:fldChar w:fldCharType="begin"/>
            </w:r>
            <w:r>
              <w:rPr>
                <w:noProof/>
                <w:webHidden/>
              </w:rPr>
              <w:instrText xml:space="preserve"> PAGEREF _Toc98749657 \h </w:instrText>
            </w:r>
            <w:r>
              <w:rPr>
                <w:noProof/>
                <w:webHidden/>
              </w:rPr>
            </w:r>
            <w:r>
              <w:rPr>
                <w:noProof/>
                <w:webHidden/>
              </w:rPr>
              <w:fldChar w:fldCharType="separate"/>
            </w:r>
            <w:r>
              <w:rPr>
                <w:noProof/>
                <w:webHidden/>
              </w:rPr>
              <w:t>7</w:t>
            </w:r>
            <w:r>
              <w:rPr>
                <w:noProof/>
                <w:webHidden/>
              </w:rPr>
              <w:fldChar w:fldCharType="end"/>
            </w:r>
          </w:hyperlink>
        </w:p>
        <w:p w14:paraId="24617DFA" w14:textId="456FE617"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58" w:history="1">
            <w:r w:rsidRPr="00F67E39">
              <w:rPr>
                <w:rStyle w:val="Hyperlink"/>
                <w:noProof/>
              </w:rPr>
              <w:t>5.2: Vehicle’s moment of inertia</w:t>
            </w:r>
            <w:r>
              <w:rPr>
                <w:noProof/>
                <w:webHidden/>
              </w:rPr>
              <w:tab/>
            </w:r>
            <w:r>
              <w:rPr>
                <w:noProof/>
                <w:webHidden/>
              </w:rPr>
              <w:fldChar w:fldCharType="begin"/>
            </w:r>
            <w:r>
              <w:rPr>
                <w:noProof/>
                <w:webHidden/>
              </w:rPr>
              <w:instrText xml:space="preserve"> PAGEREF _Toc98749658 \h </w:instrText>
            </w:r>
            <w:r>
              <w:rPr>
                <w:noProof/>
                <w:webHidden/>
              </w:rPr>
            </w:r>
            <w:r>
              <w:rPr>
                <w:noProof/>
                <w:webHidden/>
              </w:rPr>
              <w:fldChar w:fldCharType="separate"/>
            </w:r>
            <w:r>
              <w:rPr>
                <w:noProof/>
                <w:webHidden/>
              </w:rPr>
              <w:t>7</w:t>
            </w:r>
            <w:r>
              <w:rPr>
                <w:noProof/>
                <w:webHidden/>
              </w:rPr>
              <w:fldChar w:fldCharType="end"/>
            </w:r>
          </w:hyperlink>
        </w:p>
        <w:p w14:paraId="4B2AA08F" w14:textId="208FCB9A"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59" w:history="1">
            <w:r w:rsidRPr="00F67E39">
              <w:rPr>
                <w:rStyle w:val="Hyperlink"/>
                <w:noProof/>
              </w:rPr>
              <w:t>5.3: Position of the inertial conjugate</w:t>
            </w:r>
            <w:r>
              <w:rPr>
                <w:noProof/>
                <w:webHidden/>
              </w:rPr>
              <w:tab/>
            </w:r>
            <w:r>
              <w:rPr>
                <w:noProof/>
                <w:webHidden/>
              </w:rPr>
              <w:fldChar w:fldCharType="begin"/>
            </w:r>
            <w:r>
              <w:rPr>
                <w:noProof/>
                <w:webHidden/>
              </w:rPr>
              <w:instrText xml:space="preserve"> PAGEREF _Toc98749659 \h </w:instrText>
            </w:r>
            <w:r>
              <w:rPr>
                <w:noProof/>
                <w:webHidden/>
              </w:rPr>
            </w:r>
            <w:r>
              <w:rPr>
                <w:noProof/>
                <w:webHidden/>
              </w:rPr>
              <w:fldChar w:fldCharType="separate"/>
            </w:r>
            <w:r>
              <w:rPr>
                <w:noProof/>
                <w:webHidden/>
              </w:rPr>
              <w:t>7</w:t>
            </w:r>
            <w:r>
              <w:rPr>
                <w:noProof/>
                <w:webHidden/>
              </w:rPr>
              <w:fldChar w:fldCharType="end"/>
            </w:r>
          </w:hyperlink>
        </w:p>
        <w:p w14:paraId="3D5E6564" w14:textId="4998FD4A"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0" w:history="1">
            <w:r w:rsidRPr="00F67E39">
              <w:rPr>
                <w:rStyle w:val="Hyperlink"/>
                <w:noProof/>
              </w:rPr>
              <w:t>5.4: Dynamic index of the vehicle and base vehicle specification</w:t>
            </w:r>
            <w:r>
              <w:rPr>
                <w:noProof/>
                <w:webHidden/>
              </w:rPr>
              <w:tab/>
            </w:r>
            <w:r>
              <w:rPr>
                <w:noProof/>
                <w:webHidden/>
              </w:rPr>
              <w:fldChar w:fldCharType="begin"/>
            </w:r>
            <w:r>
              <w:rPr>
                <w:noProof/>
                <w:webHidden/>
              </w:rPr>
              <w:instrText xml:space="preserve"> PAGEREF _Toc98749660 \h </w:instrText>
            </w:r>
            <w:r>
              <w:rPr>
                <w:noProof/>
                <w:webHidden/>
              </w:rPr>
            </w:r>
            <w:r>
              <w:rPr>
                <w:noProof/>
                <w:webHidden/>
              </w:rPr>
              <w:fldChar w:fldCharType="separate"/>
            </w:r>
            <w:r>
              <w:rPr>
                <w:noProof/>
                <w:webHidden/>
              </w:rPr>
              <w:t>7</w:t>
            </w:r>
            <w:r>
              <w:rPr>
                <w:noProof/>
                <w:webHidden/>
              </w:rPr>
              <w:fldChar w:fldCharType="end"/>
            </w:r>
          </w:hyperlink>
        </w:p>
        <w:p w14:paraId="69648631" w14:textId="16F944AF"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1" w:history="1">
            <w:r w:rsidRPr="00F67E39">
              <w:rPr>
                <w:rStyle w:val="Hyperlink"/>
                <w:noProof/>
              </w:rPr>
              <w:t>5.5: Mechanical torque path to front wheels</w:t>
            </w:r>
            <w:r>
              <w:rPr>
                <w:noProof/>
                <w:webHidden/>
              </w:rPr>
              <w:tab/>
            </w:r>
            <w:r>
              <w:rPr>
                <w:noProof/>
                <w:webHidden/>
              </w:rPr>
              <w:fldChar w:fldCharType="begin"/>
            </w:r>
            <w:r>
              <w:rPr>
                <w:noProof/>
                <w:webHidden/>
              </w:rPr>
              <w:instrText xml:space="preserve"> PAGEREF _Toc98749661 \h </w:instrText>
            </w:r>
            <w:r>
              <w:rPr>
                <w:noProof/>
                <w:webHidden/>
              </w:rPr>
            </w:r>
            <w:r>
              <w:rPr>
                <w:noProof/>
                <w:webHidden/>
              </w:rPr>
              <w:fldChar w:fldCharType="separate"/>
            </w:r>
            <w:r>
              <w:rPr>
                <w:noProof/>
                <w:webHidden/>
              </w:rPr>
              <w:t>8</w:t>
            </w:r>
            <w:r>
              <w:rPr>
                <w:noProof/>
                <w:webHidden/>
              </w:rPr>
              <w:fldChar w:fldCharType="end"/>
            </w:r>
          </w:hyperlink>
        </w:p>
        <w:p w14:paraId="507CEFF9" w14:textId="271E40B0"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2" w:history="1">
            <w:r w:rsidRPr="00F67E39">
              <w:rPr>
                <w:rStyle w:val="Hyperlink"/>
                <w:noProof/>
              </w:rPr>
              <w:t>5.6: Clutch packs torque capacity, approximate sizing, axial force application values &amp; power loss characteristics</w:t>
            </w:r>
            <w:r>
              <w:rPr>
                <w:noProof/>
                <w:webHidden/>
              </w:rPr>
              <w:tab/>
            </w:r>
            <w:r>
              <w:rPr>
                <w:noProof/>
                <w:webHidden/>
              </w:rPr>
              <w:fldChar w:fldCharType="begin"/>
            </w:r>
            <w:r>
              <w:rPr>
                <w:noProof/>
                <w:webHidden/>
              </w:rPr>
              <w:instrText xml:space="preserve"> PAGEREF _Toc98749662 \h </w:instrText>
            </w:r>
            <w:r>
              <w:rPr>
                <w:noProof/>
                <w:webHidden/>
              </w:rPr>
            </w:r>
            <w:r>
              <w:rPr>
                <w:noProof/>
                <w:webHidden/>
              </w:rPr>
              <w:fldChar w:fldCharType="separate"/>
            </w:r>
            <w:r>
              <w:rPr>
                <w:noProof/>
                <w:webHidden/>
              </w:rPr>
              <w:t>8</w:t>
            </w:r>
            <w:r>
              <w:rPr>
                <w:noProof/>
                <w:webHidden/>
              </w:rPr>
              <w:fldChar w:fldCharType="end"/>
            </w:r>
          </w:hyperlink>
        </w:p>
        <w:p w14:paraId="640F0C0E" w14:textId="32184522"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3" w:history="1">
            <w:r w:rsidRPr="00F67E39">
              <w:rPr>
                <w:rStyle w:val="Hyperlink"/>
                <w:noProof/>
              </w:rPr>
              <w:t>5.7: Acceleration improvements on variety of surfaces</w:t>
            </w:r>
            <w:r>
              <w:rPr>
                <w:noProof/>
                <w:webHidden/>
              </w:rPr>
              <w:tab/>
            </w:r>
            <w:r>
              <w:rPr>
                <w:noProof/>
                <w:webHidden/>
              </w:rPr>
              <w:fldChar w:fldCharType="begin"/>
            </w:r>
            <w:r>
              <w:rPr>
                <w:noProof/>
                <w:webHidden/>
              </w:rPr>
              <w:instrText xml:space="preserve"> PAGEREF _Toc98749663 \h </w:instrText>
            </w:r>
            <w:r>
              <w:rPr>
                <w:noProof/>
                <w:webHidden/>
              </w:rPr>
            </w:r>
            <w:r>
              <w:rPr>
                <w:noProof/>
                <w:webHidden/>
              </w:rPr>
              <w:fldChar w:fldCharType="separate"/>
            </w:r>
            <w:r>
              <w:rPr>
                <w:noProof/>
                <w:webHidden/>
              </w:rPr>
              <w:t>8</w:t>
            </w:r>
            <w:r>
              <w:rPr>
                <w:noProof/>
                <w:webHidden/>
              </w:rPr>
              <w:fldChar w:fldCharType="end"/>
            </w:r>
          </w:hyperlink>
        </w:p>
        <w:p w14:paraId="304E64CE" w14:textId="795BD065"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4" w:history="1">
            <w:r w:rsidRPr="00F67E39">
              <w:rPr>
                <w:rStyle w:val="Hyperlink"/>
                <w:noProof/>
              </w:rPr>
              <w:t>5.8: Potential yaw rate increase that the system could generate and its relation to handwheel position</w:t>
            </w:r>
            <w:r>
              <w:rPr>
                <w:noProof/>
                <w:webHidden/>
              </w:rPr>
              <w:tab/>
            </w:r>
            <w:r>
              <w:rPr>
                <w:noProof/>
                <w:webHidden/>
              </w:rPr>
              <w:fldChar w:fldCharType="begin"/>
            </w:r>
            <w:r>
              <w:rPr>
                <w:noProof/>
                <w:webHidden/>
              </w:rPr>
              <w:instrText xml:space="preserve"> PAGEREF _Toc98749664 \h </w:instrText>
            </w:r>
            <w:r>
              <w:rPr>
                <w:noProof/>
                <w:webHidden/>
              </w:rPr>
            </w:r>
            <w:r>
              <w:rPr>
                <w:noProof/>
                <w:webHidden/>
              </w:rPr>
              <w:fldChar w:fldCharType="separate"/>
            </w:r>
            <w:r>
              <w:rPr>
                <w:noProof/>
                <w:webHidden/>
              </w:rPr>
              <w:t>9</w:t>
            </w:r>
            <w:r>
              <w:rPr>
                <w:noProof/>
                <w:webHidden/>
              </w:rPr>
              <w:fldChar w:fldCharType="end"/>
            </w:r>
          </w:hyperlink>
        </w:p>
        <w:p w14:paraId="4A7E0602" w14:textId="1689D02B" w:rsidR="00DE4DB1" w:rsidRDefault="00DE4DB1">
          <w:pPr>
            <w:pStyle w:val="TOC1"/>
            <w:tabs>
              <w:tab w:val="right" w:leader="dot" w:pos="9016"/>
            </w:tabs>
            <w:rPr>
              <w:rFonts w:asciiTheme="minorHAnsi" w:eastAsiaTheme="minorEastAsia" w:hAnsiTheme="minorHAnsi" w:cstheme="minorBidi"/>
              <w:noProof/>
              <w:lang w:val="en-GB" w:eastAsia="en-GB"/>
            </w:rPr>
          </w:pPr>
          <w:hyperlink w:anchor="_Toc98749665" w:history="1">
            <w:r w:rsidRPr="00F67E39">
              <w:rPr>
                <w:rStyle w:val="Hyperlink"/>
                <w:noProof/>
              </w:rPr>
              <w:t>6: Dynamic improvements</w:t>
            </w:r>
            <w:r>
              <w:rPr>
                <w:noProof/>
                <w:webHidden/>
              </w:rPr>
              <w:tab/>
            </w:r>
            <w:r>
              <w:rPr>
                <w:noProof/>
                <w:webHidden/>
              </w:rPr>
              <w:fldChar w:fldCharType="begin"/>
            </w:r>
            <w:r>
              <w:rPr>
                <w:noProof/>
                <w:webHidden/>
              </w:rPr>
              <w:instrText xml:space="preserve"> PAGEREF _Toc98749665 \h </w:instrText>
            </w:r>
            <w:r>
              <w:rPr>
                <w:noProof/>
                <w:webHidden/>
              </w:rPr>
            </w:r>
            <w:r>
              <w:rPr>
                <w:noProof/>
                <w:webHidden/>
              </w:rPr>
              <w:fldChar w:fldCharType="separate"/>
            </w:r>
            <w:r>
              <w:rPr>
                <w:noProof/>
                <w:webHidden/>
              </w:rPr>
              <w:t>9</w:t>
            </w:r>
            <w:r>
              <w:rPr>
                <w:noProof/>
                <w:webHidden/>
              </w:rPr>
              <w:fldChar w:fldCharType="end"/>
            </w:r>
          </w:hyperlink>
        </w:p>
        <w:p w14:paraId="5FB94607" w14:textId="40A25F7E"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6" w:history="1">
            <w:r w:rsidRPr="00F67E39">
              <w:rPr>
                <w:rStyle w:val="Hyperlink"/>
                <w:noProof/>
              </w:rPr>
              <w:t>6.1: On &amp; off power</w:t>
            </w:r>
            <w:r>
              <w:rPr>
                <w:noProof/>
                <w:webHidden/>
              </w:rPr>
              <w:tab/>
            </w:r>
            <w:r>
              <w:rPr>
                <w:noProof/>
                <w:webHidden/>
              </w:rPr>
              <w:fldChar w:fldCharType="begin"/>
            </w:r>
            <w:r>
              <w:rPr>
                <w:noProof/>
                <w:webHidden/>
              </w:rPr>
              <w:instrText xml:space="preserve"> PAGEREF _Toc98749666 \h </w:instrText>
            </w:r>
            <w:r>
              <w:rPr>
                <w:noProof/>
                <w:webHidden/>
              </w:rPr>
            </w:r>
            <w:r>
              <w:rPr>
                <w:noProof/>
                <w:webHidden/>
              </w:rPr>
              <w:fldChar w:fldCharType="separate"/>
            </w:r>
            <w:r>
              <w:rPr>
                <w:noProof/>
                <w:webHidden/>
              </w:rPr>
              <w:t>9</w:t>
            </w:r>
            <w:r>
              <w:rPr>
                <w:noProof/>
                <w:webHidden/>
              </w:rPr>
              <w:fldChar w:fldCharType="end"/>
            </w:r>
          </w:hyperlink>
        </w:p>
        <w:p w14:paraId="61C0696F" w14:textId="58547B75"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7" w:history="1">
            <w:r w:rsidRPr="00F67E39">
              <w:rPr>
                <w:rStyle w:val="Hyperlink"/>
                <w:noProof/>
              </w:rPr>
              <w:t>6.2: Straight line and cornering</w:t>
            </w:r>
            <w:r>
              <w:rPr>
                <w:noProof/>
                <w:webHidden/>
              </w:rPr>
              <w:tab/>
            </w:r>
            <w:r>
              <w:rPr>
                <w:noProof/>
                <w:webHidden/>
              </w:rPr>
              <w:fldChar w:fldCharType="begin"/>
            </w:r>
            <w:r>
              <w:rPr>
                <w:noProof/>
                <w:webHidden/>
              </w:rPr>
              <w:instrText xml:space="preserve"> PAGEREF _Toc98749667 \h </w:instrText>
            </w:r>
            <w:r>
              <w:rPr>
                <w:noProof/>
                <w:webHidden/>
              </w:rPr>
            </w:r>
            <w:r>
              <w:rPr>
                <w:noProof/>
                <w:webHidden/>
              </w:rPr>
              <w:fldChar w:fldCharType="separate"/>
            </w:r>
            <w:r>
              <w:rPr>
                <w:noProof/>
                <w:webHidden/>
              </w:rPr>
              <w:t>9</w:t>
            </w:r>
            <w:r>
              <w:rPr>
                <w:noProof/>
                <w:webHidden/>
              </w:rPr>
              <w:fldChar w:fldCharType="end"/>
            </w:r>
          </w:hyperlink>
        </w:p>
        <w:p w14:paraId="2D99C0EF" w14:textId="044C968A"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8" w:history="1">
            <w:r w:rsidRPr="00F67E39">
              <w:rPr>
                <w:rStyle w:val="Hyperlink"/>
                <w:noProof/>
              </w:rPr>
              <w:t>6.3: On-limit lane change maneuvers</w:t>
            </w:r>
            <w:r>
              <w:rPr>
                <w:noProof/>
                <w:webHidden/>
              </w:rPr>
              <w:tab/>
            </w:r>
            <w:r>
              <w:rPr>
                <w:noProof/>
                <w:webHidden/>
              </w:rPr>
              <w:fldChar w:fldCharType="begin"/>
            </w:r>
            <w:r>
              <w:rPr>
                <w:noProof/>
                <w:webHidden/>
              </w:rPr>
              <w:instrText xml:space="preserve"> PAGEREF _Toc98749668 \h </w:instrText>
            </w:r>
            <w:r>
              <w:rPr>
                <w:noProof/>
                <w:webHidden/>
              </w:rPr>
            </w:r>
            <w:r>
              <w:rPr>
                <w:noProof/>
                <w:webHidden/>
              </w:rPr>
              <w:fldChar w:fldCharType="separate"/>
            </w:r>
            <w:r>
              <w:rPr>
                <w:noProof/>
                <w:webHidden/>
              </w:rPr>
              <w:t>9</w:t>
            </w:r>
            <w:r>
              <w:rPr>
                <w:noProof/>
                <w:webHidden/>
              </w:rPr>
              <w:fldChar w:fldCharType="end"/>
            </w:r>
          </w:hyperlink>
        </w:p>
        <w:p w14:paraId="7E8B6318" w14:textId="56A2F60F"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69" w:history="1">
            <w:r w:rsidRPr="00F67E39">
              <w:rPr>
                <w:rStyle w:val="Hyperlink"/>
                <w:noProof/>
              </w:rPr>
              <w:t>6.4: AWD systems will inter-react with other vehicle dynamic control systems</w:t>
            </w:r>
            <w:r>
              <w:rPr>
                <w:noProof/>
                <w:webHidden/>
              </w:rPr>
              <w:tab/>
            </w:r>
            <w:r>
              <w:rPr>
                <w:noProof/>
                <w:webHidden/>
              </w:rPr>
              <w:fldChar w:fldCharType="begin"/>
            </w:r>
            <w:r>
              <w:rPr>
                <w:noProof/>
                <w:webHidden/>
              </w:rPr>
              <w:instrText xml:space="preserve"> PAGEREF _Toc98749669 \h </w:instrText>
            </w:r>
            <w:r>
              <w:rPr>
                <w:noProof/>
                <w:webHidden/>
              </w:rPr>
            </w:r>
            <w:r>
              <w:rPr>
                <w:noProof/>
                <w:webHidden/>
              </w:rPr>
              <w:fldChar w:fldCharType="separate"/>
            </w:r>
            <w:r>
              <w:rPr>
                <w:noProof/>
                <w:webHidden/>
              </w:rPr>
              <w:t>10</w:t>
            </w:r>
            <w:r>
              <w:rPr>
                <w:noProof/>
                <w:webHidden/>
              </w:rPr>
              <w:fldChar w:fldCharType="end"/>
            </w:r>
          </w:hyperlink>
        </w:p>
        <w:p w14:paraId="44657A7E" w14:textId="23C00BEB" w:rsidR="00DE4DB1" w:rsidRDefault="00DE4DB1">
          <w:pPr>
            <w:pStyle w:val="TOC2"/>
            <w:tabs>
              <w:tab w:val="right" w:leader="dot" w:pos="9016"/>
            </w:tabs>
            <w:rPr>
              <w:rFonts w:asciiTheme="minorHAnsi" w:eastAsiaTheme="minorEastAsia" w:hAnsiTheme="minorHAnsi" w:cstheme="minorBidi"/>
              <w:noProof/>
              <w:lang w:val="en-GB" w:eastAsia="en-GB"/>
            </w:rPr>
          </w:pPr>
          <w:hyperlink w:anchor="_Toc98749670" w:history="1">
            <w:r w:rsidRPr="00F67E39">
              <w:rPr>
                <w:rStyle w:val="Hyperlink"/>
                <w:noProof/>
              </w:rPr>
              <w:t>7: Summery/conclusion of vehicle findings</w:t>
            </w:r>
            <w:r>
              <w:rPr>
                <w:noProof/>
                <w:webHidden/>
              </w:rPr>
              <w:tab/>
            </w:r>
            <w:r>
              <w:rPr>
                <w:noProof/>
                <w:webHidden/>
              </w:rPr>
              <w:fldChar w:fldCharType="begin"/>
            </w:r>
            <w:r>
              <w:rPr>
                <w:noProof/>
                <w:webHidden/>
              </w:rPr>
              <w:instrText xml:space="preserve"> PAGEREF _Toc98749670 \h </w:instrText>
            </w:r>
            <w:r>
              <w:rPr>
                <w:noProof/>
                <w:webHidden/>
              </w:rPr>
            </w:r>
            <w:r>
              <w:rPr>
                <w:noProof/>
                <w:webHidden/>
              </w:rPr>
              <w:fldChar w:fldCharType="separate"/>
            </w:r>
            <w:r>
              <w:rPr>
                <w:noProof/>
                <w:webHidden/>
              </w:rPr>
              <w:t>10</w:t>
            </w:r>
            <w:r>
              <w:rPr>
                <w:noProof/>
                <w:webHidden/>
              </w:rPr>
              <w:fldChar w:fldCharType="end"/>
            </w:r>
          </w:hyperlink>
        </w:p>
        <w:p w14:paraId="04190779" w14:textId="3066726A" w:rsidR="00DE4DB1" w:rsidRDefault="00DE4DB1">
          <w:pPr>
            <w:pStyle w:val="TOC1"/>
            <w:tabs>
              <w:tab w:val="right" w:leader="dot" w:pos="9016"/>
            </w:tabs>
            <w:rPr>
              <w:rFonts w:asciiTheme="minorHAnsi" w:eastAsiaTheme="minorEastAsia" w:hAnsiTheme="minorHAnsi" w:cstheme="minorBidi"/>
              <w:noProof/>
              <w:lang w:val="en-GB" w:eastAsia="en-GB"/>
            </w:rPr>
          </w:pPr>
          <w:hyperlink w:anchor="_Toc98749671" w:history="1">
            <w:r w:rsidRPr="00F67E39">
              <w:rPr>
                <w:rStyle w:val="Hyperlink"/>
                <w:noProof/>
              </w:rPr>
              <w:t>Bibliography</w:t>
            </w:r>
            <w:r>
              <w:rPr>
                <w:noProof/>
                <w:webHidden/>
              </w:rPr>
              <w:tab/>
            </w:r>
            <w:r>
              <w:rPr>
                <w:noProof/>
                <w:webHidden/>
              </w:rPr>
              <w:fldChar w:fldCharType="begin"/>
            </w:r>
            <w:r>
              <w:rPr>
                <w:noProof/>
                <w:webHidden/>
              </w:rPr>
              <w:instrText xml:space="preserve"> PAGEREF _Toc98749671 \h </w:instrText>
            </w:r>
            <w:r>
              <w:rPr>
                <w:noProof/>
                <w:webHidden/>
              </w:rPr>
            </w:r>
            <w:r>
              <w:rPr>
                <w:noProof/>
                <w:webHidden/>
              </w:rPr>
              <w:fldChar w:fldCharType="separate"/>
            </w:r>
            <w:r>
              <w:rPr>
                <w:noProof/>
                <w:webHidden/>
              </w:rPr>
              <w:t>10</w:t>
            </w:r>
            <w:r>
              <w:rPr>
                <w:noProof/>
                <w:webHidden/>
              </w:rPr>
              <w:fldChar w:fldCharType="end"/>
            </w:r>
          </w:hyperlink>
        </w:p>
        <w:p w14:paraId="4F405C50" w14:textId="493C701A" w:rsidR="00DE4DB1" w:rsidRDefault="00DE4DB1">
          <w:pPr>
            <w:pStyle w:val="TOC1"/>
            <w:tabs>
              <w:tab w:val="right" w:leader="dot" w:pos="9016"/>
            </w:tabs>
            <w:rPr>
              <w:rFonts w:asciiTheme="minorHAnsi" w:eastAsiaTheme="minorEastAsia" w:hAnsiTheme="minorHAnsi" w:cstheme="minorBidi"/>
              <w:noProof/>
              <w:lang w:val="en-GB" w:eastAsia="en-GB"/>
            </w:rPr>
          </w:pPr>
          <w:hyperlink w:anchor="_Toc98749672" w:history="1">
            <w:r w:rsidRPr="00F67E39">
              <w:rPr>
                <w:rStyle w:val="Hyperlink"/>
                <w:noProof/>
              </w:rPr>
              <w:t>Appendix</w:t>
            </w:r>
            <w:r>
              <w:rPr>
                <w:noProof/>
                <w:webHidden/>
              </w:rPr>
              <w:tab/>
            </w:r>
            <w:r>
              <w:rPr>
                <w:noProof/>
                <w:webHidden/>
              </w:rPr>
              <w:fldChar w:fldCharType="begin"/>
            </w:r>
            <w:r>
              <w:rPr>
                <w:noProof/>
                <w:webHidden/>
              </w:rPr>
              <w:instrText xml:space="preserve"> PAGEREF _Toc98749672 \h </w:instrText>
            </w:r>
            <w:r>
              <w:rPr>
                <w:noProof/>
                <w:webHidden/>
              </w:rPr>
            </w:r>
            <w:r>
              <w:rPr>
                <w:noProof/>
                <w:webHidden/>
              </w:rPr>
              <w:fldChar w:fldCharType="separate"/>
            </w:r>
            <w:r>
              <w:rPr>
                <w:noProof/>
                <w:webHidden/>
              </w:rPr>
              <w:t>11</w:t>
            </w:r>
            <w:r>
              <w:rPr>
                <w:noProof/>
                <w:webHidden/>
              </w:rPr>
              <w:fldChar w:fldCharType="end"/>
            </w:r>
          </w:hyperlink>
        </w:p>
        <w:p w14:paraId="636B56D2" w14:textId="73223B1B" w:rsidR="005D6C11" w:rsidRDefault="00777715">
          <w:r>
            <w:rPr>
              <w:b/>
              <w:bCs/>
              <w:noProof/>
            </w:rPr>
            <w:fldChar w:fldCharType="end"/>
          </w:r>
        </w:p>
      </w:sdtContent>
    </w:sdt>
    <w:p w14:paraId="6349144C" w14:textId="665F5A5C" w:rsidR="005D6C11" w:rsidRDefault="005D6C11" w:rsidP="007B482A">
      <w:pPr>
        <w:pStyle w:val="Heading1"/>
      </w:pPr>
      <w:bookmarkStart w:id="0" w:name="_Toc98749649"/>
      <w:r>
        <w:lastRenderedPageBreak/>
        <w:t>1: Introduction</w:t>
      </w:r>
      <w:bookmarkEnd w:id="0"/>
      <w:r>
        <w:t xml:space="preserve"> </w:t>
      </w:r>
    </w:p>
    <w:p w14:paraId="3B32EE27" w14:textId="7004F310" w:rsidR="005D6C11" w:rsidRDefault="00A04443">
      <w:r>
        <w:t xml:space="preserve">This report will investigate the Ferrari FF AWD vehicle </w:t>
      </w:r>
      <w:r w:rsidR="00F813B9">
        <w:t xml:space="preserve">and analyses how its 4RM transmission system </w:t>
      </w:r>
      <w:r w:rsidR="000570C9">
        <w:t>operates</w:t>
      </w:r>
      <w:r w:rsidR="00322F50">
        <w:t xml:space="preserve"> and introduce the problem of whether the vehicles systems are suitable</w:t>
      </w:r>
      <w:r w:rsidR="000570C9">
        <w:t>, as well as what the vehicle data says about its characteristics</w:t>
      </w:r>
      <w:r w:rsidR="00D07711">
        <w:t xml:space="preserve"> and performance</w:t>
      </w:r>
      <w:r w:rsidR="000570C9">
        <w:t xml:space="preserve">. </w:t>
      </w:r>
      <w:r w:rsidR="004273F9">
        <w:t xml:space="preserve">The first section of this report will look at the vehicle base data, which includes mass distribution, drive line layout. This section will also look at torque vectoring systems and how they operate and finally a lump mass model of the Ferrari will be produced. </w:t>
      </w:r>
      <w:r w:rsidR="005D5F2D">
        <w:t xml:space="preserve">The second section of the report will look at the </w:t>
      </w:r>
      <w:r w:rsidR="00F35A67">
        <w:t xml:space="preserve">different calculations associated with the </w:t>
      </w:r>
      <w:r w:rsidR="000E2213">
        <w:t>vehicle’s</w:t>
      </w:r>
      <w:r w:rsidR="00F35A67">
        <w:t xml:space="preserve"> dynamics </w:t>
      </w:r>
      <w:r w:rsidR="008E1558">
        <w:t>such as C of G</w:t>
      </w:r>
      <w:r w:rsidR="000E2213">
        <w:t xml:space="preserve">, </w:t>
      </w:r>
      <w:r w:rsidR="008E1558">
        <w:t>dynamic index of the vehicle</w:t>
      </w:r>
      <w:r w:rsidR="000E2213">
        <w:t xml:space="preserve"> and the torque path of the vehicles drive line. The last section of the report covers </w:t>
      </w:r>
      <w:r w:rsidR="00E23DE0">
        <w:t xml:space="preserve">dynamic improvements of the vehicle, looking at the on &amp; off power acceleration, straight line and corner acceleration, lane change maneuvers and how AWD systems inter-react with other dynamic control systems. Following all these sections will be a summery/conclusion of the findings based on the vehicle </w:t>
      </w:r>
      <w:r w:rsidR="00B9578A">
        <w:t>within</w:t>
      </w:r>
      <w:r w:rsidR="00E23DE0">
        <w:t xml:space="preserve"> this report. </w:t>
      </w:r>
    </w:p>
    <w:p w14:paraId="5B5DADFD" w14:textId="1BE39A5E" w:rsidR="008C5D67" w:rsidRDefault="008C5D67" w:rsidP="007B482A">
      <w:pPr>
        <w:pStyle w:val="Heading1"/>
      </w:pPr>
      <w:bookmarkStart w:id="1" w:name="_Toc98749650"/>
      <w:r>
        <w:t>2: Acronyms &amp; tables</w:t>
      </w:r>
      <w:bookmarkEnd w:id="1"/>
      <w:r>
        <w:t xml:space="preserve"> </w:t>
      </w:r>
    </w:p>
    <w:p w14:paraId="05A5DAA6" w14:textId="22E4172A" w:rsidR="008C5D67" w:rsidRDefault="00A04443">
      <w:r>
        <w:t xml:space="preserve">AWD: </w:t>
      </w:r>
      <w:r w:rsidR="00FD0CBA">
        <w:t>All wheel drive</w:t>
      </w:r>
    </w:p>
    <w:p w14:paraId="2F18A909" w14:textId="1330F397" w:rsidR="00A04443" w:rsidRDefault="00A04443">
      <w:r>
        <w:t xml:space="preserve">FWD: </w:t>
      </w:r>
      <w:r w:rsidR="00176280">
        <w:t>Four-wheel</w:t>
      </w:r>
      <w:r w:rsidR="00FD0CBA">
        <w:t xml:space="preserve"> drive </w:t>
      </w:r>
    </w:p>
    <w:p w14:paraId="57FDB5B4" w14:textId="7E426C90" w:rsidR="0000052C" w:rsidRDefault="0000052C">
      <w:r>
        <w:t>DI: Dynamic index</w:t>
      </w:r>
    </w:p>
    <w:p w14:paraId="554BDDB4" w14:textId="5DE081CC" w:rsidR="00D71B1B" w:rsidRDefault="00D71B1B">
      <w:r>
        <w:t xml:space="preserve">ESP: </w:t>
      </w:r>
      <w:r w:rsidR="00FE6172">
        <w:t>Electronic stability program</w:t>
      </w:r>
    </w:p>
    <w:p w14:paraId="12B93C3D" w14:textId="3EF5CF42" w:rsidR="008C5D67" w:rsidRDefault="008C5D67" w:rsidP="007B482A">
      <w:pPr>
        <w:pStyle w:val="Heading1"/>
      </w:pPr>
      <w:bookmarkStart w:id="2" w:name="_Toc98749651"/>
      <w:r>
        <w:t>3: Graphs, figures &amp; Equations</w:t>
      </w:r>
      <w:bookmarkEnd w:id="2"/>
      <w:r>
        <w:t xml:space="preserve"> </w:t>
      </w:r>
    </w:p>
    <w:p w14:paraId="1621A390" w14:textId="59902D7D" w:rsidR="00C276F8" w:rsidRDefault="002C5D94">
      <w:r>
        <w:rPr>
          <w:noProof/>
        </w:rPr>
        <w:drawing>
          <wp:inline distT="0" distB="0" distL="0" distR="0" wp14:anchorId="0B2DF991" wp14:editId="35093BAC">
            <wp:extent cx="3999506" cy="2460177"/>
            <wp:effectExtent l="0" t="0" r="1270" b="0"/>
            <wp:docPr id="11" name="Picture 1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Diagram&#10;&#10;Description automatically generated"/>
                    <pic:cNvPicPr/>
                  </pic:nvPicPr>
                  <pic:blipFill>
                    <a:blip r:embed="rId7"/>
                    <a:stretch>
                      <a:fillRect/>
                    </a:stretch>
                  </pic:blipFill>
                  <pic:spPr>
                    <a:xfrm>
                      <a:off x="0" y="0"/>
                      <a:ext cx="4002206" cy="2461838"/>
                    </a:xfrm>
                    <a:prstGeom prst="rect">
                      <a:avLst/>
                    </a:prstGeom>
                  </pic:spPr>
                </pic:pic>
              </a:graphicData>
            </a:graphic>
          </wp:inline>
        </w:drawing>
      </w:r>
    </w:p>
    <w:p w14:paraId="64527C3C" w14:textId="54707622" w:rsidR="00B81924" w:rsidRDefault="00B81924">
      <w:r>
        <w:t xml:space="preserve">Figure 1: </w:t>
      </w:r>
      <w:r w:rsidR="00AD7517">
        <w:t>Above is the l</w:t>
      </w:r>
      <w:r>
        <w:t>ump mass model of the Ferrari FF</w:t>
      </w:r>
      <w:r w:rsidR="00D74215">
        <w:t xml:space="preserve">. </w:t>
      </w:r>
    </w:p>
    <w:p w14:paraId="7970EB3D" w14:textId="7B63D129" w:rsidR="0016282C" w:rsidRDefault="001828EB">
      <w:r>
        <w:rPr>
          <w:noProof/>
        </w:rPr>
        <w:lastRenderedPageBreak/>
        <w:drawing>
          <wp:inline distT="0" distB="0" distL="0" distR="0" wp14:anchorId="3F5C1804" wp14:editId="09B5EEB5">
            <wp:extent cx="5731510" cy="3622040"/>
            <wp:effectExtent l="0" t="0" r="2540" b="0"/>
            <wp:docPr id="10" name="Picture 10"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 engineering drawing&#10;&#10;Description automatically generated"/>
                    <pic:cNvPicPr/>
                  </pic:nvPicPr>
                  <pic:blipFill>
                    <a:blip r:embed="rId8"/>
                    <a:stretch>
                      <a:fillRect/>
                    </a:stretch>
                  </pic:blipFill>
                  <pic:spPr>
                    <a:xfrm>
                      <a:off x="0" y="0"/>
                      <a:ext cx="5731510" cy="3622040"/>
                    </a:xfrm>
                    <a:prstGeom prst="rect">
                      <a:avLst/>
                    </a:prstGeom>
                  </pic:spPr>
                </pic:pic>
              </a:graphicData>
            </a:graphic>
          </wp:inline>
        </w:drawing>
      </w:r>
    </w:p>
    <w:p w14:paraId="6CA89F03" w14:textId="10118E5D" w:rsidR="0016282C" w:rsidRDefault="0016282C">
      <w:r>
        <w:t xml:space="preserve">Figure 2: </w:t>
      </w:r>
      <w:r w:rsidR="003D04D2">
        <w:t>Above is the t</w:t>
      </w:r>
      <w:r>
        <w:t>orque path through gearboxes</w:t>
      </w:r>
      <w:r w:rsidR="003D04D2">
        <w:t xml:space="preserve"> highlighted by the black lines</w:t>
      </w:r>
      <w:r>
        <w:t xml:space="preserve">. </w:t>
      </w:r>
    </w:p>
    <w:p w14:paraId="1634108D" w14:textId="2E96DC32" w:rsidR="00C46467" w:rsidRDefault="00C46467" w:rsidP="00C46467">
      <m:oMathPara>
        <m:oMath>
          <m:r>
            <w:rPr>
              <w:rFonts w:ascii="Cambria Math" w:hAnsi="Cambria Math"/>
            </w:rPr>
            <m:t>F=</m:t>
          </m:r>
          <m:f>
            <m:fPr>
              <m:ctrlPr>
                <w:rPr>
                  <w:rFonts w:ascii="Cambria Math" w:hAnsi="Cambria Math"/>
                  <w:i/>
                </w:rPr>
              </m:ctrlPr>
            </m:fPr>
            <m:num>
              <m:d>
                <m:dPr>
                  <m:ctrlPr>
                    <w:rPr>
                      <w:rFonts w:ascii="Cambria Math" w:hAnsi="Cambria Math"/>
                      <w:i/>
                    </w:rPr>
                  </m:ctrlPr>
                </m:dPr>
                <m:e>
                  <m:r>
                    <w:rPr>
                      <w:rFonts w:ascii="Cambria Math" w:hAnsi="Cambria Math"/>
                    </w:rPr>
                    <m:t>M2xG</m:t>
                  </m:r>
                </m:e>
              </m:d>
              <m:r>
                <w:rPr>
                  <w:rFonts w:ascii="Cambria Math" w:hAnsi="Cambria Math"/>
                </w:rPr>
                <m:t>+(M3xL)</m:t>
              </m:r>
            </m:num>
            <m:den>
              <m:r>
                <w:rPr>
                  <w:rFonts w:ascii="Cambria Math" w:hAnsi="Cambria Math"/>
                </w:rPr>
                <m:t>M1+M2+M3+M4</m:t>
              </m:r>
            </m:den>
          </m:f>
        </m:oMath>
      </m:oMathPara>
    </w:p>
    <w:p w14:paraId="140EC8A5" w14:textId="123EE3CD" w:rsidR="00C46467" w:rsidRDefault="00C46467">
      <w:r>
        <w:t xml:space="preserve">Equation 1: Location of the longitudinal center of gravity of a vehicle. </w:t>
      </w:r>
    </w:p>
    <w:p w14:paraId="11B5F0D0" w14:textId="596E648F" w:rsidR="00312BAF" w:rsidRPr="00312BAF" w:rsidRDefault="00312BAF">
      <m:oMathPara>
        <m:oMath>
          <m:r>
            <w:rPr>
              <w:rFonts w:ascii="Cambria Math" w:hAnsi="Cambria Math"/>
            </w:rPr>
            <m:t>Izz=m</m:t>
          </m:r>
          <m:sSup>
            <m:sSupPr>
              <m:ctrlPr>
                <w:rPr>
                  <w:rFonts w:ascii="Cambria Math" w:hAnsi="Cambria Math"/>
                  <w:i/>
                </w:rPr>
              </m:ctrlPr>
            </m:sSupPr>
            <m:e>
              <m:r>
                <w:rPr>
                  <w:rFonts w:ascii="Cambria Math" w:hAnsi="Cambria Math"/>
                </w:rPr>
                <m:t>k</m:t>
              </m:r>
            </m:e>
            <m:sup>
              <m:r>
                <w:rPr>
                  <w:rFonts w:ascii="Cambria Math" w:hAnsi="Cambria Math"/>
                </w:rPr>
                <m:t>2</m:t>
              </m:r>
            </m:sup>
          </m:sSup>
        </m:oMath>
      </m:oMathPara>
    </w:p>
    <w:p w14:paraId="3367AB66" w14:textId="5914EF98" w:rsidR="00312BAF" w:rsidRDefault="00312BAF">
      <w:r>
        <w:t>Equation 2: Moment of Inertia</w:t>
      </w:r>
      <w:r w:rsidR="009F1CDD">
        <w:t xml:space="preserve"> in the Z-Z axis</w:t>
      </w:r>
      <w:r>
        <w:t xml:space="preserve">. </w:t>
      </w:r>
    </w:p>
    <w:p w14:paraId="42423FB7" w14:textId="7AE7111D" w:rsidR="00312BAF" w:rsidRPr="00035AF0" w:rsidRDefault="00122BC7">
      <m:oMathPara>
        <m:oMath>
          <m:f>
            <m:fPr>
              <m:ctrlPr>
                <w:rPr>
                  <w:rFonts w:ascii="Cambria Math" w:hAnsi="Cambria Math"/>
                  <w:i/>
                </w:rPr>
              </m:ctrlPr>
            </m:fPr>
            <m:num>
              <m:sSup>
                <m:sSupPr>
                  <m:ctrlPr>
                    <w:rPr>
                      <w:rFonts w:ascii="Cambria Math" w:hAnsi="Cambria Math"/>
                      <w:i/>
                    </w:rPr>
                  </m:ctrlPr>
                </m:sSupPr>
                <m:e>
                  <m:r>
                    <w:rPr>
                      <w:rFonts w:ascii="Cambria Math" w:hAnsi="Cambria Math"/>
                    </w:rPr>
                    <m:t>k</m:t>
                  </m:r>
                </m:e>
                <m:sup>
                  <m:r>
                    <w:rPr>
                      <w:rFonts w:ascii="Cambria Math" w:hAnsi="Cambria Math"/>
                    </w:rPr>
                    <m:t>2</m:t>
                  </m:r>
                </m:sup>
              </m:sSup>
            </m:num>
            <m:den>
              <m:r>
                <w:rPr>
                  <w:rFonts w:ascii="Cambria Math" w:hAnsi="Cambria Math"/>
                </w:rPr>
                <m:t>a</m:t>
              </m:r>
            </m:den>
          </m:f>
          <m:r>
            <w:rPr>
              <w:rFonts w:ascii="Cambria Math" w:hAnsi="Cambria Math"/>
            </w:rPr>
            <m:t>=c</m:t>
          </m:r>
        </m:oMath>
      </m:oMathPara>
    </w:p>
    <w:p w14:paraId="0D888B49" w14:textId="37C5CA62" w:rsidR="00035AF0" w:rsidRDefault="00035AF0">
      <w:r>
        <w:t xml:space="preserve">Equation 3: Inertial conjugate </w:t>
      </w:r>
    </w:p>
    <w:p w14:paraId="39F1D497" w14:textId="518DF29E" w:rsidR="00035AF0" w:rsidRPr="00035AF0" w:rsidRDefault="00035AF0">
      <m:oMathPara>
        <m:oMath>
          <m:r>
            <w:rPr>
              <w:rFonts w:ascii="Cambria Math" w:hAnsi="Cambria Math"/>
            </w:rPr>
            <m:t>D.I=</m:t>
          </m:r>
          <m:f>
            <m:fPr>
              <m:ctrlPr>
                <w:rPr>
                  <w:rFonts w:ascii="Cambria Math" w:hAnsi="Cambria Math"/>
                  <w:i/>
                </w:rPr>
              </m:ctrlPr>
            </m:fPr>
            <m:num>
              <m:r>
                <w:rPr>
                  <w:rFonts w:ascii="Cambria Math" w:hAnsi="Cambria Math"/>
                </w:rPr>
                <m:t>Izz</m:t>
              </m:r>
            </m:num>
            <m:den>
              <m:r>
                <w:rPr>
                  <w:rFonts w:ascii="Cambria Math" w:hAnsi="Cambria Math"/>
                </w:rPr>
                <m:t>m.a.b</m:t>
              </m:r>
            </m:den>
          </m:f>
        </m:oMath>
      </m:oMathPara>
    </w:p>
    <w:p w14:paraId="4DA16C11" w14:textId="41F239FE" w:rsidR="00035AF0" w:rsidRDefault="00035AF0">
      <w:r>
        <w:t xml:space="preserve">Equation 4: Dynamic index </w:t>
      </w:r>
    </w:p>
    <w:p w14:paraId="04A7AA81" w14:textId="6A50C4C2" w:rsidR="00035AF0" w:rsidRDefault="00435FC9">
      <m:oMathPara>
        <m:oMath>
          <m:r>
            <w:rPr>
              <w:rFonts w:ascii="Cambria Math" w:hAnsi="Cambria Math"/>
            </w:rPr>
            <m:t>Tmax=</m:t>
          </m:r>
          <m:f>
            <m:fPr>
              <m:ctrlPr>
                <w:rPr>
                  <w:rFonts w:ascii="Cambria Math" w:hAnsi="Cambria Math"/>
                  <w:i/>
                </w:rPr>
              </m:ctrlPr>
            </m:fPr>
            <m:num>
              <m:r>
                <w:rPr>
                  <w:rFonts w:ascii="Cambria Math" w:hAnsi="Cambria Math"/>
                </w:rPr>
                <m:t>2nμW(r2+r1)</m:t>
              </m:r>
            </m:num>
            <m:den>
              <m:r>
                <w:rPr>
                  <w:rFonts w:ascii="Cambria Math" w:hAnsi="Cambria Math"/>
                </w:rPr>
                <m:t>2</m:t>
              </m:r>
            </m:den>
          </m:f>
        </m:oMath>
      </m:oMathPara>
    </w:p>
    <w:p w14:paraId="4518B6F9" w14:textId="5F9F323C" w:rsidR="00435FC9" w:rsidRDefault="00435FC9">
      <w:r>
        <w:t xml:space="preserve">Equation 5: </w:t>
      </w:r>
      <w:r w:rsidR="000C343B">
        <w:t xml:space="preserve">Max torque </w:t>
      </w:r>
    </w:p>
    <w:p w14:paraId="662C2AEA" w14:textId="55647EA5" w:rsidR="00435FC9" w:rsidRDefault="000C343B">
      <m:oMathPara>
        <m:oMath>
          <m:r>
            <w:rPr>
              <w:rFonts w:ascii="Cambria Math" w:hAnsi="Cambria Math"/>
            </w:rPr>
            <w:lastRenderedPageBreak/>
            <m:t>T=2</m:t>
          </m:r>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µW</m:t>
          </m:r>
          <m:f>
            <m:fPr>
              <m:ctrlPr>
                <w:rPr>
                  <w:rFonts w:ascii="Cambria Math" w:hAnsi="Cambria Math"/>
                  <w:i/>
                </w:rPr>
              </m:ctrlPr>
            </m:fPr>
            <m:num>
              <m:r>
                <w:rPr>
                  <w:rFonts w:ascii="Cambria Math" w:hAnsi="Cambria Math"/>
                </w:rPr>
                <m:t>(</m:t>
              </m:r>
              <m:sSup>
                <m:sSupPr>
                  <m:ctrlPr>
                    <w:rPr>
                      <w:rFonts w:ascii="Cambria Math" w:hAnsi="Cambria Math"/>
                      <w:i/>
                    </w:rPr>
                  </m:ctrlPr>
                </m:sSupPr>
                <m:e>
                  <m:r>
                    <w:rPr>
                      <w:rFonts w:ascii="Cambria Math" w:hAnsi="Cambria Math"/>
                    </w:rPr>
                    <m:t>r2</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r1</m:t>
                  </m:r>
                </m:e>
                <m:sup>
                  <m:r>
                    <w:rPr>
                      <w:rFonts w:ascii="Cambria Math" w:hAnsi="Cambria Math"/>
                    </w:rPr>
                    <m:t>3</m:t>
                  </m:r>
                </m:sup>
              </m:sSup>
              <m:r>
                <w:rPr>
                  <w:rFonts w:ascii="Cambria Math" w:hAnsi="Cambria Math"/>
                </w:rPr>
                <m:t>)</m:t>
              </m:r>
            </m:num>
            <m:den>
              <m:r>
                <w:rPr>
                  <w:rFonts w:ascii="Cambria Math" w:hAnsi="Cambria Math"/>
                </w:rPr>
                <m:t>(</m:t>
              </m:r>
              <m:sSup>
                <m:sSupPr>
                  <m:ctrlPr>
                    <w:rPr>
                      <w:rFonts w:ascii="Cambria Math" w:hAnsi="Cambria Math"/>
                      <w:i/>
                    </w:rPr>
                  </m:ctrlPr>
                </m:sSupPr>
                <m:e>
                  <m:r>
                    <w:rPr>
                      <w:rFonts w:ascii="Cambria Math" w:hAnsi="Cambria Math"/>
                    </w:rPr>
                    <m:t>r2</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r1</m:t>
                  </m:r>
                </m:e>
                <m:sup>
                  <m:r>
                    <w:rPr>
                      <w:rFonts w:ascii="Cambria Math" w:hAnsi="Cambria Math"/>
                    </w:rPr>
                    <m:t>2</m:t>
                  </m:r>
                </m:sup>
              </m:sSup>
              <m:r>
                <w:rPr>
                  <w:rFonts w:ascii="Cambria Math" w:hAnsi="Cambria Math"/>
                </w:rPr>
                <m:t>)</m:t>
              </m:r>
            </m:den>
          </m:f>
        </m:oMath>
      </m:oMathPara>
    </w:p>
    <w:p w14:paraId="06D4DE37" w14:textId="0B5B5776" w:rsidR="00987F31" w:rsidRDefault="00987F31">
      <w:r>
        <w:t xml:space="preserve">Equation 6: </w:t>
      </w:r>
      <w:r w:rsidR="000C343B">
        <w:t>Torque capacity relative to mult-plate clutches.</w:t>
      </w:r>
    </w:p>
    <w:p w14:paraId="4A370356" w14:textId="487418E5" w:rsidR="00EE58C4" w:rsidRDefault="00EF798C">
      <m:oMathPara>
        <m:oMath>
          <m:r>
            <w:rPr>
              <w:rFonts w:ascii="Cambria Math" w:hAnsi="Cambria Math"/>
            </w:rPr>
            <m:t>W=</m:t>
          </m:r>
          <m:f>
            <m:fPr>
              <m:ctrlPr>
                <w:rPr>
                  <w:rFonts w:ascii="Cambria Math" w:hAnsi="Cambria Math"/>
                  <w:i/>
                </w:rPr>
              </m:ctrlPr>
            </m:fPr>
            <m:num>
              <m:r>
                <w:rPr>
                  <w:rFonts w:ascii="Cambria Math" w:hAnsi="Cambria Math"/>
                </w:rPr>
                <m:t>Tmax2</m:t>
              </m:r>
            </m:num>
            <m:den>
              <m:r>
                <w:rPr>
                  <w:rFonts w:ascii="Cambria Math" w:hAnsi="Cambria Math"/>
                </w:rPr>
                <m:t>2nμ(r2+r1)</m:t>
              </m:r>
            </m:den>
          </m:f>
        </m:oMath>
      </m:oMathPara>
    </w:p>
    <w:p w14:paraId="2465690B" w14:textId="507B59AE" w:rsidR="00E51BC2" w:rsidRDefault="008D006A">
      <w:r>
        <w:t xml:space="preserve">Equation 7: </w:t>
      </w:r>
      <w:r w:rsidR="00E51BC2">
        <w:t>The Axle force</w:t>
      </w:r>
      <w:r w:rsidR="00EF798C">
        <w:t xml:space="preserve"> rearranged from Tmax</w:t>
      </w:r>
      <w:r w:rsidR="00E51BC2">
        <w:t xml:space="preserve">. </w:t>
      </w:r>
    </w:p>
    <w:p w14:paraId="5D337126" w14:textId="20C451A7" w:rsidR="00E51BC2" w:rsidRDefault="00A965A1">
      <m:oMathPara>
        <m:oMath>
          <m:r>
            <w:rPr>
              <w:rFonts w:ascii="Cambria Math" w:hAnsi="Cambria Math"/>
            </w:rPr>
            <m:t>T=</m:t>
          </m:r>
          <m:f>
            <m:fPr>
              <m:ctrlPr>
                <w:rPr>
                  <w:rFonts w:ascii="Cambria Math" w:hAnsi="Cambria Math"/>
                  <w:i/>
                </w:rPr>
              </m:ctrlPr>
            </m:fPr>
            <m:num>
              <m:r>
                <w:rPr>
                  <w:rFonts w:ascii="Cambria Math" w:hAnsi="Cambria Math"/>
                </w:rPr>
                <m:t>2</m:t>
              </m:r>
            </m:num>
            <m:den>
              <m:r>
                <w:rPr>
                  <w:rFonts w:ascii="Cambria Math" w:hAnsi="Cambria Math"/>
                </w:rPr>
                <m:t>3</m:t>
              </m:r>
            </m:den>
          </m:f>
          <m:r>
            <w:rPr>
              <w:rFonts w:ascii="Cambria Math" w:hAnsi="Cambria Math"/>
            </w:rPr>
            <m:t>πW</m:t>
          </m:r>
          <m:f>
            <m:fPr>
              <m:ctrlPr>
                <w:rPr>
                  <w:rFonts w:ascii="Cambria Math" w:hAnsi="Cambria Math"/>
                  <w:i/>
                </w:rPr>
              </m:ctrlPr>
            </m:fPr>
            <m:num>
              <m:r>
                <w:rPr>
                  <w:rFonts w:ascii="Cambria Math" w:hAnsi="Cambria Math"/>
                </w:rPr>
                <m:t>(</m:t>
              </m:r>
              <m:sSup>
                <m:sSupPr>
                  <m:ctrlPr>
                    <w:rPr>
                      <w:rFonts w:ascii="Cambria Math" w:hAnsi="Cambria Math"/>
                      <w:i/>
                    </w:rPr>
                  </m:ctrlPr>
                </m:sSupPr>
                <m:e>
                  <m:r>
                    <w:rPr>
                      <w:rFonts w:ascii="Cambria Math" w:hAnsi="Cambria Math"/>
                    </w:rPr>
                    <m:t>r2</m:t>
                  </m:r>
                </m:e>
                <m:sup>
                  <m:r>
                    <w:rPr>
                      <w:rFonts w:ascii="Cambria Math" w:hAnsi="Cambria Math"/>
                    </w:rPr>
                    <m:t>3</m:t>
                  </m:r>
                </m:sup>
              </m:sSup>
              <m:r>
                <w:rPr>
                  <w:rFonts w:ascii="Cambria Math" w:hAnsi="Cambria Math"/>
                </w:rPr>
                <m:t>-</m:t>
              </m:r>
              <m:sSup>
                <m:sSupPr>
                  <m:ctrlPr>
                    <w:rPr>
                      <w:rFonts w:ascii="Cambria Math" w:hAnsi="Cambria Math"/>
                      <w:i/>
                    </w:rPr>
                  </m:ctrlPr>
                </m:sSupPr>
                <m:e>
                  <m:r>
                    <w:rPr>
                      <w:rFonts w:ascii="Cambria Math" w:hAnsi="Cambria Math"/>
                    </w:rPr>
                    <m:t>r1</m:t>
                  </m:r>
                </m:e>
                <m:sup>
                  <m:r>
                    <w:rPr>
                      <w:rFonts w:ascii="Cambria Math" w:hAnsi="Cambria Math"/>
                    </w:rPr>
                    <m:t>3</m:t>
                  </m:r>
                </m:sup>
              </m:sSup>
              <m:r>
                <w:rPr>
                  <w:rFonts w:ascii="Cambria Math" w:hAnsi="Cambria Math"/>
                </w:rPr>
                <m:t>)</m:t>
              </m:r>
            </m:num>
            <m:den>
              <m:r>
                <w:rPr>
                  <w:rFonts w:ascii="Cambria Math" w:hAnsi="Cambria Math"/>
                </w:rPr>
                <m:t>(</m:t>
              </m:r>
              <m:sSup>
                <m:sSupPr>
                  <m:ctrlPr>
                    <w:rPr>
                      <w:rFonts w:ascii="Cambria Math" w:hAnsi="Cambria Math"/>
                      <w:i/>
                    </w:rPr>
                  </m:ctrlPr>
                </m:sSupPr>
                <m:e>
                  <m:r>
                    <w:rPr>
                      <w:rFonts w:ascii="Cambria Math" w:hAnsi="Cambria Math"/>
                    </w:rPr>
                    <m:t>r2</m:t>
                  </m:r>
                </m:e>
                <m:sup>
                  <m:r>
                    <w:rPr>
                      <w:rFonts w:ascii="Cambria Math" w:hAnsi="Cambria Math"/>
                    </w:rPr>
                    <m:t>2</m:t>
                  </m:r>
                </m:sup>
              </m:sSup>
              <m:r>
                <w:rPr>
                  <w:rFonts w:ascii="Cambria Math" w:hAnsi="Cambria Math"/>
                </w:rPr>
                <m:t>-</m:t>
              </m:r>
              <m:sSup>
                <m:sSupPr>
                  <m:ctrlPr>
                    <w:rPr>
                      <w:rFonts w:ascii="Cambria Math" w:hAnsi="Cambria Math"/>
                      <w:i/>
                    </w:rPr>
                  </m:ctrlPr>
                </m:sSupPr>
                <m:e>
                  <m:r>
                    <w:rPr>
                      <w:rFonts w:ascii="Cambria Math" w:hAnsi="Cambria Math"/>
                    </w:rPr>
                    <m:t>r1</m:t>
                  </m:r>
                </m:e>
                <m:sup>
                  <m:r>
                    <w:rPr>
                      <w:rFonts w:ascii="Cambria Math" w:hAnsi="Cambria Math"/>
                    </w:rPr>
                    <m:t>2</m:t>
                  </m:r>
                </m:sup>
              </m:sSup>
              <m:r>
                <w:rPr>
                  <w:rFonts w:ascii="Cambria Math" w:hAnsi="Cambria Math"/>
                </w:rPr>
                <m:t>)</m:t>
              </m:r>
            </m:den>
          </m:f>
        </m:oMath>
      </m:oMathPara>
    </w:p>
    <w:p w14:paraId="4E3D5232" w14:textId="5BCCC8A4" w:rsidR="008D006A" w:rsidRDefault="00E51BC2">
      <w:r>
        <w:t xml:space="preserve">Equation 8:  </w:t>
      </w:r>
      <w:r w:rsidR="00451EBD">
        <w:t>Uniform pressure</w:t>
      </w:r>
      <w:r w:rsidR="00C276F8">
        <w:t xml:space="preserve"> on clutch plate.</w:t>
      </w:r>
    </w:p>
    <w:p w14:paraId="42B9F344" w14:textId="627A9941" w:rsidR="00E51BC2" w:rsidRDefault="00A965A1">
      <m:oMathPara>
        <m:oMath>
          <m:r>
            <w:rPr>
              <w:rFonts w:ascii="Cambria Math" w:hAnsi="Cambria Math"/>
            </w:rPr>
            <m:t>T=</m:t>
          </m:r>
          <m:f>
            <m:fPr>
              <m:ctrlPr>
                <w:rPr>
                  <w:rFonts w:ascii="Cambria Math" w:hAnsi="Cambria Math"/>
                  <w:i/>
                </w:rPr>
              </m:ctrlPr>
            </m:fPr>
            <m:num>
              <m:r>
                <w:rPr>
                  <w:rFonts w:ascii="Cambria Math" w:hAnsi="Cambria Math"/>
                </w:rPr>
                <m:t>μW(r2-r1)</m:t>
              </m:r>
            </m:num>
            <m:den>
              <m:r>
                <w:rPr>
                  <w:rFonts w:ascii="Cambria Math" w:hAnsi="Cambria Math"/>
                </w:rPr>
                <m:t>2</m:t>
              </m:r>
            </m:den>
          </m:f>
        </m:oMath>
      </m:oMathPara>
    </w:p>
    <w:p w14:paraId="59C197E1" w14:textId="1B0CF983" w:rsidR="00E51BC2" w:rsidRDefault="00E51BC2">
      <w:r>
        <w:t xml:space="preserve">Equation 9: </w:t>
      </w:r>
      <w:r w:rsidR="00451EBD">
        <w:t>Uniform wear</w:t>
      </w:r>
      <w:r w:rsidR="00C276F8">
        <w:t xml:space="preserve"> on clutch plate.</w:t>
      </w:r>
    </w:p>
    <w:p w14:paraId="5C384AC3" w14:textId="3700995C" w:rsidR="00E51BC2" w:rsidRDefault="00D122FB">
      <m:oMathPara>
        <m:oMath>
          <m:r>
            <w:rPr>
              <w:rFonts w:ascii="Cambria Math" w:hAnsi="Cambria Math"/>
            </w:rPr>
            <m:t>F=μmgsin(40)</m:t>
          </m:r>
        </m:oMath>
      </m:oMathPara>
    </w:p>
    <w:p w14:paraId="67ACE953" w14:textId="6BFE9C1B" w:rsidR="00E51BC2" w:rsidRDefault="00E51BC2">
      <w:r>
        <w:t xml:space="preserve">Equation 10: </w:t>
      </w:r>
      <w:r w:rsidR="005E5291">
        <w:t xml:space="preserve">Acceleration </w:t>
      </w:r>
      <w:r w:rsidR="00620826">
        <w:rPr>
          <w:rFonts w:cs="Calibri"/>
        </w:rPr>
        <w:t>µ</w:t>
      </w:r>
      <w:r w:rsidR="00620826">
        <w:t xml:space="preserve"> </w:t>
      </w:r>
      <w:r w:rsidR="005E5291">
        <w:t>forces</w:t>
      </w:r>
      <w:r w:rsidR="00842D49">
        <w:t xml:space="preserve"> (Changes depending on coefficient). </w:t>
      </w:r>
      <w:r w:rsidR="005E5291">
        <w:t xml:space="preserve"> </w:t>
      </w:r>
    </w:p>
    <w:p w14:paraId="753374F7" w14:textId="78E11389" w:rsidR="005E5291" w:rsidRDefault="001E7D5C">
      <m:oMathPara>
        <m:oMath>
          <m:r>
            <w:rPr>
              <w:rFonts w:ascii="Cambria Math" w:hAnsi="Cambria Math"/>
            </w:rPr>
            <m:t>a=</m:t>
          </m:r>
          <m:f>
            <m:fPr>
              <m:ctrlPr>
                <w:rPr>
                  <w:rFonts w:ascii="Cambria Math" w:hAnsi="Cambria Math"/>
                  <w:i/>
                </w:rPr>
              </m:ctrlPr>
            </m:fPr>
            <m:num>
              <m:r>
                <w:rPr>
                  <w:rFonts w:ascii="Cambria Math" w:hAnsi="Cambria Math"/>
                </w:rPr>
                <m:t>F</m:t>
              </m:r>
            </m:num>
            <m:den>
              <m:r>
                <w:rPr>
                  <w:rFonts w:ascii="Cambria Math" w:hAnsi="Cambria Math"/>
                </w:rPr>
                <m:t>m</m:t>
              </m:r>
            </m:den>
          </m:f>
        </m:oMath>
      </m:oMathPara>
    </w:p>
    <w:p w14:paraId="7550DF28" w14:textId="6DF549F8" w:rsidR="005E5291" w:rsidRDefault="005E5291">
      <w:r>
        <w:t xml:space="preserve">Equation 11: Acceleration </w:t>
      </w:r>
    </w:p>
    <w:p w14:paraId="7623B19E" w14:textId="21669465" w:rsidR="005E5291" w:rsidRDefault="00FE0A92">
      <m:oMathPara>
        <m:oMath>
          <m:r>
            <w:rPr>
              <w:rFonts w:ascii="Cambria Math" w:hAnsi="Cambria Math"/>
            </w:rPr>
            <m:t>Force=</m:t>
          </m:r>
          <m:f>
            <m:fPr>
              <m:ctrlPr>
                <w:rPr>
                  <w:rFonts w:ascii="Cambria Math" w:hAnsi="Cambria Math"/>
                  <w:i/>
                </w:rPr>
              </m:ctrlPr>
            </m:fPr>
            <m:num>
              <m:r>
                <w:rPr>
                  <w:rFonts w:ascii="Cambria Math" w:hAnsi="Cambria Math"/>
                </w:rPr>
                <m:t>torque%xengine torque</m:t>
              </m:r>
              <m:d>
                <m:dPr>
                  <m:ctrlPr>
                    <w:rPr>
                      <w:rFonts w:ascii="Cambria Math" w:hAnsi="Cambria Math"/>
                      <w:i/>
                    </w:rPr>
                  </m:ctrlPr>
                </m:dPr>
                <m:e>
                  <m:r>
                    <w:rPr>
                      <w:rFonts w:ascii="Cambria Math" w:hAnsi="Cambria Math"/>
                    </w:rPr>
                    <m:t>First gear ratioxfinal</m:t>
                  </m:r>
                </m:e>
              </m:d>
              <m:r>
                <w:rPr>
                  <w:rFonts w:ascii="Cambria Math" w:hAnsi="Cambria Math"/>
                </w:rPr>
                <m:t>xweight distrabution</m:t>
              </m:r>
            </m:num>
            <m:den>
              <m:r>
                <w:rPr>
                  <w:rFonts w:ascii="Cambria Math" w:hAnsi="Cambria Math"/>
                </w:rPr>
                <m:t>radius of wheel</m:t>
              </m:r>
            </m:den>
          </m:f>
        </m:oMath>
      </m:oMathPara>
    </w:p>
    <w:p w14:paraId="1084DDFA" w14:textId="3FEBCC6E" w:rsidR="005E5291" w:rsidRDefault="005E5291">
      <w:r>
        <w:t xml:space="preserve">Equation 12: </w:t>
      </w:r>
      <w:r w:rsidR="00301612">
        <w:t xml:space="preserve">Front and rear vehicle forces. </w:t>
      </w:r>
    </w:p>
    <w:p w14:paraId="540E7159" w14:textId="3FF2EF7D" w:rsidR="00F11261" w:rsidRDefault="00620826">
      <m:oMathPara>
        <m:oMath>
          <m:r>
            <w:rPr>
              <w:rFonts w:ascii="Cambria Math" w:hAnsi="Cambria Math"/>
            </w:rPr>
            <m:t>C=πD</m:t>
          </m:r>
        </m:oMath>
      </m:oMathPara>
    </w:p>
    <w:p w14:paraId="527CC47C" w14:textId="3A67E39C" w:rsidR="00F11261" w:rsidRDefault="00F11261">
      <w:r>
        <w:t xml:space="preserve">Equation 13: Circumference </w:t>
      </w:r>
    </w:p>
    <w:p w14:paraId="3E93B795" w14:textId="033794FA" w:rsidR="00F11261" w:rsidRDefault="00620826">
      <m:oMathPara>
        <m:oMath>
          <m:r>
            <w:rPr>
              <w:rFonts w:ascii="Cambria Math" w:hAnsi="Cambria Math"/>
            </w:rPr>
            <m:t>T=</m:t>
          </m:r>
          <m:f>
            <m:fPr>
              <m:ctrlPr>
                <w:rPr>
                  <w:rFonts w:ascii="Cambria Math" w:hAnsi="Cambria Math"/>
                  <w:i/>
                </w:rPr>
              </m:ctrlPr>
            </m:fPr>
            <m:num>
              <m:r>
                <w:rPr>
                  <w:rFonts w:ascii="Cambria Math" w:hAnsi="Cambria Math"/>
                </w:rPr>
                <m:t>C</m:t>
              </m:r>
            </m:num>
            <m:den>
              <m:r>
                <w:rPr>
                  <w:rFonts w:ascii="Cambria Math" w:hAnsi="Cambria Math"/>
                </w:rPr>
                <m:t>acceleration from μ forces</m:t>
              </m:r>
            </m:den>
          </m:f>
        </m:oMath>
      </m:oMathPara>
    </w:p>
    <w:p w14:paraId="65DD24DF" w14:textId="0D44D109" w:rsidR="00F11261" w:rsidRDefault="00F11261">
      <w:r>
        <w:t xml:space="preserve">Equation 14: </w:t>
      </w:r>
      <w:r w:rsidR="004106B9">
        <w:t>Lap t</w:t>
      </w:r>
      <w:r>
        <w:t xml:space="preserve">ime </w:t>
      </w:r>
    </w:p>
    <w:p w14:paraId="147CBAC7" w14:textId="33392C58" w:rsidR="00F11261" w:rsidRDefault="00122BC7">
      <m:oMathPara>
        <m:oMath>
          <m:f>
            <m:fPr>
              <m:ctrlPr>
                <w:rPr>
                  <w:rFonts w:ascii="Cambria Math" w:hAnsi="Cambria Math"/>
                  <w:i/>
                </w:rPr>
              </m:ctrlPr>
            </m:fPr>
            <m:num>
              <m:r>
                <w:rPr>
                  <w:rFonts w:ascii="Cambria Math" w:hAnsi="Cambria Math"/>
                </w:rPr>
                <m:t>360°</m:t>
              </m:r>
            </m:num>
            <m:den>
              <m:r>
                <w:rPr>
                  <w:rFonts w:ascii="Cambria Math" w:hAnsi="Cambria Math"/>
                </w:rPr>
                <m:t>T</m:t>
              </m:r>
            </m:den>
          </m:f>
        </m:oMath>
      </m:oMathPara>
    </w:p>
    <w:p w14:paraId="5D1F5A6F" w14:textId="5D4BFE3B" w:rsidR="00BC3706" w:rsidRDefault="00F11261" w:rsidP="00BC3706">
      <w:r>
        <w:t xml:space="preserve">Equation 15: Yaw Rate </w:t>
      </w:r>
      <w:r w:rsidR="004106B9">
        <w:t xml:space="preserve">in steady state. </w:t>
      </w:r>
    </w:p>
    <w:p w14:paraId="32E4210B" w14:textId="1C93C702" w:rsidR="008C5D67" w:rsidRDefault="008C5D67" w:rsidP="007B482A">
      <w:pPr>
        <w:pStyle w:val="Heading1"/>
      </w:pPr>
      <w:bookmarkStart w:id="3" w:name="_Toc98749652"/>
      <w:r>
        <w:lastRenderedPageBreak/>
        <w:t>4: Ferrari FF vehicle</w:t>
      </w:r>
      <w:bookmarkEnd w:id="3"/>
      <w:r>
        <w:t xml:space="preserve">  </w:t>
      </w:r>
    </w:p>
    <w:p w14:paraId="14FA041C" w14:textId="27FED288" w:rsidR="008C5D67" w:rsidRDefault="00FB2F14" w:rsidP="00FB2F14">
      <w:pPr>
        <w:pStyle w:val="Heading2"/>
      </w:pPr>
      <w:bookmarkStart w:id="4" w:name="_Toc98749653"/>
      <w:r>
        <w:t xml:space="preserve">4.1: </w:t>
      </w:r>
      <w:r w:rsidR="00B70702">
        <w:t>Vehicle base data</w:t>
      </w:r>
      <w:bookmarkEnd w:id="4"/>
      <w:r>
        <w:t xml:space="preserve"> </w:t>
      </w:r>
    </w:p>
    <w:p w14:paraId="36905140" w14:textId="149DFE5E" w:rsidR="00475CCE" w:rsidRDefault="00475CCE">
      <w:r w:rsidRPr="00CD6892">
        <w:rPr>
          <w:b/>
          <w:bCs/>
        </w:rPr>
        <w:t>Characteristics of the vehicle</w:t>
      </w:r>
      <w:r>
        <w:t xml:space="preserve">: </w:t>
      </w:r>
      <w:r w:rsidR="003A59F5">
        <w:t xml:space="preserve">The Ferrari FF has different characteristics which </w:t>
      </w:r>
      <w:r w:rsidR="00A70396">
        <w:t xml:space="preserve">make it a unique vehicle, one of the main features which makes it interesting is its utilization of AWD system with an extra rear ward gearbox which </w:t>
      </w:r>
      <w:r w:rsidR="004E1128">
        <w:t>can</w:t>
      </w:r>
      <w:r w:rsidR="00A70396">
        <w:t xml:space="preserve"> vector the torque being utilized by each of the wheels. </w:t>
      </w:r>
      <w:r w:rsidR="00F82723">
        <w:t xml:space="preserve">Another characteristic of this vehicle is the ability to drive on different surfaces with ease, </w:t>
      </w:r>
      <w:r w:rsidR="00DC037C">
        <w:t>an</w:t>
      </w:r>
      <w:r w:rsidR="00F82723">
        <w:t xml:space="preserve"> </w:t>
      </w:r>
      <w:r w:rsidR="00DC037C">
        <w:t>important</w:t>
      </w:r>
      <w:r w:rsidR="00F82723">
        <w:t xml:space="preserve"> consideration when designing the drive system</w:t>
      </w:r>
      <w:r w:rsidR="00954409">
        <w:t xml:space="preserve">. </w:t>
      </w:r>
      <w:r w:rsidR="00EA4CF9">
        <w:t xml:space="preserve">The Ferrari FF is advertised as a grand touring sports car </w:t>
      </w:r>
      <w:r w:rsidR="000F7571">
        <w:t xml:space="preserve">meaning it has long distance driving performance while maintaining luxury and comfort to the driver and occupants of the vehicle. </w:t>
      </w:r>
    </w:p>
    <w:p w14:paraId="75DF7F2C" w14:textId="25B547CD" w:rsidR="00FB2F14" w:rsidRDefault="00A83142">
      <w:r w:rsidRPr="00CD6892">
        <w:rPr>
          <w:b/>
          <w:bCs/>
        </w:rPr>
        <w:t>Drive line layout</w:t>
      </w:r>
      <w:r>
        <w:t xml:space="preserve">: The Ferrari FF utilizes </w:t>
      </w:r>
      <w:r w:rsidR="002F0E76">
        <w:t>an</w:t>
      </w:r>
      <w:r>
        <w:t xml:space="preserve"> AWD system, </w:t>
      </w:r>
      <w:r w:rsidR="00C62190">
        <w:t xml:space="preserve">this allows for drive to be distributed </w:t>
      </w:r>
      <w:r w:rsidR="00DD5EB8">
        <w:t>through</w:t>
      </w:r>
      <w:r w:rsidR="00C62190">
        <w:t xml:space="preserve"> all the wheels of the vehicle, which allows for different attributes such as, torque adjustments which is where the torque at each wheel can be altered for different driving scenarios such as cornering or long straights</w:t>
      </w:r>
      <w:r w:rsidR="00DD5EB8">
        <w:t xml:space="preserve">. </w:t>
      </w:r>
      <w:r w:rsidR="00D261BC">
        <w:t>A report looking at AWD systems found “All wheel drive vehicles are required to find a good balance between the conflicting requirements for dynamic performance and fuel economy”</w:t>
      </w:r>
      <w:sdt>
        <w:sdtPr>
          <w:id w:val="-1501967359"/>
          <w:citation/>
        </w:sdtPr>
        <w:sdtEndPr/>
        <w:sdtContent>
          <w:r w:rsidR="005A53FB">
            <w:fldChar w:fldCharType="begin"/>
          </w:r>
          <w:r w:rsidR="005A53FB">
            <w:rPr>
              <w:lang w:val="en-GB"/>
            </w:rPr>
            <w:instrText xml:space="preserve"> CITATION Ryo19 \l 2057 </w:instrText>
          </w:r>
          <w:r w:rsidR="005A53FB">
            <w:fldChar w:fldCharType="separate"/>
          </w:r>
          <w:r w:rsidR="005A53FB">
            <w:rPr>
              <w:noProof/>
              <w:lang w:val="en-GB"/>
            </w:rPr>
            <w:t xml:space="preserve"> </w:t>
          </w:r>
          <w:r w:rsidR="005A53FB" w:rsidRPr="005A53FB">
            <w:rPr>
              <w:noProof/>
              <w:lang w:val="en-GB"/>
            </w:rPr>
            <w:t>(Horie, 2019)</w:t>
          </w:r>
          <w:r w:rsidR="005A53FB">
            <w:fldChar w:fldCharType="end"/>
          </w:r>
        </w:sdtContent>
      </w:sdt>
      <w:r w:rsidR="00D261BC">
        <w:t>.</w:t>
      </w:r>
    </w:p>
    <w:p w14:paraId="0405AE59" w14:textId="4CFDF999" w:rsidR="00FC5017" w:rsidRDefault="00FC5017">
      <w:r w:rsidRPr="00CD6892">
        <w:rPr>
          <w:b/>
          <w:bCs/>
        </w:rPr>
        <w:t>Mass distribution</w:t>
      </w:r>
      <w:r>
        <w:t xml:space="preserve">: </w:t>
      </w:r>
      <w:r w:rsidR="003F53B5">
        <w:t>The Mass distribution of the Ferrari FF is an important factor to its performance factor, the engine placement being behind the front axles is to bring that frontal mass closer to the C of G, this is important because it affects the overall balance of the vehicle</w:t>
      </w:r>
      <w:r w:rsidR="006C413B">
        <w:t>.</w:t>
      </w:r>
      <w:r w:rsidR="00C46188">
        <w:t xml:space="preserve"> Another area of the FF is its 4RM rear gearbox and</w:t>
      </w:r>
      <w:r w:rsidR="006C413B">
        <w:t xml:space="preserve"> “A low center of gravity to be maintained and the retention of Ferrari’s sp</w:t>
      </w:r>
      <w:r w:rsidR="00E725ED">
        <w:t>ort</w:t>
      </w:r>
      <w:r w:rsidR="006C413B">
        <w:t xml:space="preserve"> car weight distribution with more that 50% of weight over the rear axle despite it being a front engine car”</w:t>
      </w:r>
      <w:sdt>
        <w:sdtPr>
          <w:id w:val="502321502"/>
          <w:citation/>
        </w:sdtPr>
        <w:sdtEndPr/>
        <w:sdtContent>
          <w:r w:rsidR="006F0944">
            <w:fldChar w:fldCharType="begin"/>
          </w:r>
          <w:r w:rsidR="0061447F">
            <w:rPr>
              <w:lang w:val="en-GB"/>
            </w:rPr>
            <w:instrText xml:space="preserve">CITATION Fer11 \l 2057 </w:instrText>
          </w:r>
          <w:r w:rsidR="006F0944">
            <w:fldChar w:fldCharType="separate"/>
          </w:r>
          <w:r w:rsidR="0061447F">
            <w:rPr>
              <w:noProof/>
              <w:lang w:val="en-GB"/>
            </w:rPr>
            <w:t xml:space="preserve"> </w:t>
          </w:r>
          <w:r w:rsidR="0061447F" w:rsidRPr="0061447F">
            <w:rPr>
              <w:noProof/>
              <w:lang w:val="en-GB"/>
            </w:rPr>
            <w:t>(Ferrari, 2011)</w:t>
          </w:r>
          <w:r w:rsidR="006F0944">
            <w:fldChar w:fldCharType="end"/>
          </w:r>
        </w:sdtContent>
      </w:sdt>
      <w:r w:rsidR="006C413B">
        <w:t>.</w:t>
      </w:r>
      <w:r w:rsidR="00500823">
        <w:t xml:space="preserve"> Looking at the vehicle data the frontal weight distribution is 47% and the rear is 53%, </w:t>
      </w:r>
      <w:r w:rsidR="005A674A">
        <w:t>this distribution split is caused by the positioning of components along the vehicle, whether that be over or behind axles</w:t>
      </w:r>
      <w:r w:rsidR="007C00CE">
        <w:t xml:space="preserve"> for example. </w:t>
      </w:r>
    </w:p>
    <w:p w14:paraId="286D2D46" w14:textId="6786A11F" w:rsidR="00FB2F14" w:rsidRDefault="00FB2F14" w:rsidP="003D1141">
      <w:pPr>
        <w:pStyle w:val="Heading2"/>
      </w:pPr>
      <w:bookmarkStart w:id="5" w:name="_Toc98749654"/>
      <w:r>
        <w:t xml:space="preserve">4.2: </w:t>
      </w:r>
      <w:r w:rsidR="00E80EBA">
        <w:t>Torque vectoring systems</w:t>
      </w:r>
      <w:bookmarkEnd w:id="5"/>
      <w:r w:rsidR="00E80EBA">
        <w:t xml:space="preserve"> </w:t>
      </w:r>
    </w:p>
    <w:p w14:paraId="20F378E5" w14:textId="76A68E9C" w:rsidR="00B70702" w:rsidRDefault="006507C2">
      <w:r>
        <w:t xml:space="preserve">Torque vectoring systems allow the vehicle </w:t>
      </w:r>
      <w:r w:rsidR="00534B7F">
        <w:t xml:space="preserve">“to achieve on-road cornering performance that matches the </w:t>
      </w:r>
      <w:r w:rsidR="003170AF">
        <w:t>driver’s</w:t>
      </w:r>
      <w:r w:rsidR="00534B7F">
        <w:t xml:space="preserve"> intention as well as excellent off-road driving performance by adopting electronically controlled independent couplings for both left and right rear wheels”</w:t>
      </w:r>
      <w:sdt>
        <w:sdtPr>
          <w:id w:val="662203160"/>
          <w:citation/>
        </w:sdtPr>
        <w:sdtEndPr/>
        <w:sdtContent>
          <w:r w:rsidR="00534B7F">
            <w:fldChar w:fldCharType="begin"/>
          </w:r>
          <w:r w:rsidR="00534B7F">
            <w:rPr>
              <w:lang w:val="en-GB"/>
            </w:rPr>
            <w:instrText xml:space="preserve"> CITATION Ryo19 \l 2057 </w:instrText>
          </w:r>
          <w:r w:rsidR="00534B7F">
            <w:fldChar w:fldCharType="separate"/>
          </w:r>
          <w:r w:rsidR="00534B7F">
            <w:rPr>
              <w:noProof/>
              <w:lang w:val="en-GB"/>
            </w:rPr>
            <w:t xml:space="preserve"> </w:t>
          </w:r>
          <w:r w:rsidR="00534B7F" w:rsidRPr="00534B7F">
            <w:rPr>
              <w:noProof/>
              <w:lang w:val="en-GB"/>
            </w:rPr>
            <w:t>(Horie, 2019)</w:t>
          </w:r>
          <w:r w:rsidR="00534B7F">
            <w:fldChar w:fldCharType="end"/>
          </w:r>
        </w:sdtContent>
      </w:sdt>
      <w:r w:rsidR="00534B7F">
        <w:t>. What this statement means is that torque vectoring systems give the driver of the vehicle more control over how torque is distributed, idea</w:t>
      </w:r>
      <w:r w:rsidR="00995552">
        <w:t>l</w:t>
      </w:r>
      <w:r w:rsidR="00534B7F">
        <w:t xml:space="preserve"> for different driving scenarios as well as different surfaces</w:t>
      </w:r>
      <w:r w:rsidR="00BC56EC">
        <w:t xml:space="preserve"> from soft tarmac to black ice</w:t>
      </w:r>
      <w:r w:rsidR="00995552">
        <w:t xml:space="preserve">, which is one of the main focus points of the concept for the Ferrari FF vehicle.  </w:t>
      </w:r>
    </w:p>
    <w:p w14:paraId="231376A1" w14:textId="4C05E557" w:rsidR="008C5D67" w:rsidRDefault="00E80EBA" w:rsidP="003D1141">
      <w:pPr>
        <w:pStyle w:val="Heading2"/>
      </w:pPr>
      <w:bookmarkStart w:id="6" w:name="_Toc98749655"/>
      <w:r>
        <w:t>4.3: Lumped mass model</w:t>
      </w:r>
      <w:bookmarkEnd w:id="6"/>
      <w:r>
        <w:t xml:space="preserve"> </w:t>
      </w:r>
    </w:p>
    <w:p w14:paraId="6377E8F9" w14:textId="236ADB7F" w:rsidR="00E80EBA" w:rsidRDefault="001921CA">
      <w:r>
        <w:t>The lumped mass model</w:t>
      </w:r>
      <w:r w:rsidR="001D2134">
        <w:t xml:space="preserve"> looks at the different masses of the Ferrari FF and its </w:t>
      </w:r>
      <w:r w:rsidR="00F472E8">
        <w:t xml:space="preserve">relative distances </w:t>
      </w:r>
      <w:r w:rsidR="00562B39">
        <w:t xml:space="preserve">and the </w:t>
      </w:r>
      <w:r w:rsidR="00717FE3">
        <w:t>center</w:t>
      </w:r>
      <w:r w:rsidR="00562B39">
        <w:t xml:space="preserve"> of gravity point of the vehicle. </w:t>
      </w:r>
      <w:r w:rsidR="00742051">
        <w:t xml:space="preserve">This is usually shown as a diagram which is seen in figure </w:t>
      </w:r>
      <w:r w:rsidR="003743FC">
        <w:t>1, the diagram highlights the position</w:t>
      </w:r>
      <w:r w:rsidR="00953D09">
        <w:t xml:space="preserve"> of the center of gravity from the front of the vehicle</w:t>
      </w:r>
      <w:r w:rsidR="00924CC7">
        <w:t xml:space="preserve">, along with the masses and the Inertial conjugate which will become relevant to the rear dynamic index. </w:t>
      </w:r>
    </w:p>
    <w:p w14:paraId="293C39C7" w14:textId="72760367" w:rsidR="00E80EBA" w:rsidRDefault="00B917B6" w:rsidP="00B917B6">
      <w:pPr>
        <w:pStyle w:val="Heading1"/>
      </w:pPr>
      <w:bookmarkStart w:id="7" w:name="_Toc98749656"/>
      <w:r>
        <w:lastRenderedPageBreak/>
        <w:t>5: Vehicle calculations</w:t>
      </w:r>
      <w:bookmarkEnd w:id="7"/>
      <w:r>
        <w:t xml:space="preserve"> </w:t>
      </w:r>
    </w:p>
    <w:p w14:paraId="0CB20ECA" w14:textId="66348F3D" w:rsidR="00E80EBA" w:rsidRDefault="00417D81" w:rsidP="00FF0F86">
      <w:pPr>
        <w:pStyle w:val="Heading2"/>
      </w:pPr>
      <w:bookmarkStart w:id="8" w:name="_Toc98749657"/>
      <w:r>
        <w:t>5.1: Longitudinal C of G position</w:t>
      </w:r>
      <w:bookmarkEnd w:id="8"/>
      <w:r>
        <w:t xml:space="preserve"> </w:t>
      </w:r>
    </w:p>
    <w:p w14:paraId="0967F9B2" w14:textId="2E54A557" w:rsidR="00417D81" w:rsidRDefault="008E2A0D">
      <w:r>
        <w:t xml:space="preserve">The location of the </w:t>
      </w:r>
      <w:r w:rsidR="0092643B">
        <w:t>engine relative to</w:t>
      </w:r>
      <w:r>
        <w:t xml:space="preserve"> C of G can be calculated on the Ferrari FF using </w:t>
      </w:r>
      <w:r w:rsidR="00411899">
        <w:t xml:space="preserve">equation 1, you can see </w:t>
      </w:r>
      <w:r w:rsidR="00726936">
        <w:t xml:space="preserve">the three masses of the vehicle are taken M1 representing the Front </w:t>
      </w:r>
      <w:r w:rsidR="0092643B">
        <w:t>chassis</w:t>
      </w:r>
      <w:r w:rsidR="00726936">
        <w:t xml:space="preserve"> </w:t>
      </w:r>
      <w:r w:rsidR="0092643B">
        <w:t>mass</w:t>
      </w:r>
      <w:r w:rsidR="00726936">
        <w:t>, M2 representi</w:t>
      </w:r>
      <w:r w:rsidR="0092643B">
        <w:t xml:space="preserve">ng the </w:t>
      </w:r>
      <w:r w:rsidR="00847BE4">
        <w:t xml:space="preserve">engine and </w:t>
      </w:r>
      <w:r w:rsidR="0092643B">
        <w:t>front gearbox,</w:t>
      </w:r>
      <w:r w:rsidR="00726936">
        <w:t xml:space="preserve"> M3 representing the 4RM rear gearbox</w:t>
      </w:r>
      <w:r w:rsidR="0092643B">
        <w:t xml:space="preserve"> and M4 representing the rear chassis mass</w:t>
      </w:r>
      <w:r w:rsidR="00726936">
        <w:t xml:space="preserve">. Along with the masses are the distances </w:t>
      </w:r>
      <w:r w:rsidR="001F307A">
        <w:t>from the front of the vehicle</w:t>
      </w:r>
      <w:r w:rsidR="00885BCD">
        <w:t xml:space="preserve"> F is the area which is needed, “G” is the distance to the center of the vehicle and “L” is the distance wheel to wheel. </w:t>
      </w:r>
      <w:r w:rsidR="00000838">
        <w:t xml:space="preserve">Using Excel to calculate this, the figure of </w:t>
      </w:r>
      <w:r w:rsidR="00F55A82">
        <w:t>1.19m</w:t>
      </w:r>
      <w:r w:rsidR="00000838">
        <w:t xml:space="preserve"> for F was produced</w:t>
      </w:r>
      <w:r w:rsidR="00D32885">
        <w:t xml:space="preserve"> for the Ferrari FF</w:t>
      </w:r>
      <w:r w:rsidR="00000838">
        <w:t xml:space="preserve">, this will be used to calculate the moments of inertia for each of the masses. </w:t>
      </w:r>
      <w:r w:rsidR="001F307A">
        <w:t xml:space="preserve"> </w:t>
      </w:r>
    </w:p>
    <w:p w14:paraId="3C45C131" w14:textId="19CB4432" w:rsidR="00417D81" w:rsidRDefault="00417D81" w:rsidP="00FF0F86">
      <w:pPr>
        <w:pStyle w:val="Heading2"/>
      </w:pPr>
      <w:bookmarkStart w:id="9" w:name="_Toc98749658"/>
      <w:r>
        <w:t>5.2: Vehicle’s moment of inertia</w:t>
      </w:r>
      <w:bookmarkEnd w:id="9"/>
      <w:r>
        <w:t xml:space="preserve"> </w:t>
      </w:r>
    </w:p>
    <w:p w14:paraId="7FC141AB" w14:textId="726233DF" w:rsidR="000A7CE1" w:rsidRDefault="000A7CE1">
      <w:r>
        <w:t>The next calculation is the moment of inertia of the Ferrari FF,</w:t>
      </w:r>
      <w:r w:rsidR="00AE7776">
        <w:t xml:space="preserve"> the moment of inertia measures</w:t>
      </w:r>
      <w:r w:rsidR="00D51835">
        <w:t xml:space="preserve"> the rotational forces of the vehicle, </w:t>
      </w:r>
      <w:r>
        <w:t>using equation 2</w:t>
      </w:r>
      <w:r w:rsidR="00D51835">
        <w:t xml:space="preserve">. The units in the equation “m” represents the mass of the vehicle and “r^2” is the </w:t>
      </w:r>
      <w:r w:rsidR="009F1CDD">
        <w:t>distance from the center of gravity</w:t>
      </w:r>
      <w:r w:rsidR="008444EE">
        <w:t>.</w:t>
      </w:r>
      <w:r>
        <w:t xml:space="preserve"> </w:t>
      </w:r>
      <w:r w:rsidR="008444EE">
        <w:t>T</w:t>
      </w:r>
      <w:r w:rsidR="00897AB4">
        <w:t xml:space="preserve">he vehicles moment of inertia worked out to be </w:t>
      </w:r>
      <w:r w:rsidR="00A878BE">
        <w:t>2752kgm^2</w:t>
      </w:r>
      <w:r w:rsidR="00096B91">
        <w:t xml:space="preserve"> which is to be expected for a vehicle of this size and weight, what does this mean for handling, the vehicle is </w:t>
      </w:r>
      <w:r w:rsidR="00956566">
        <w:t>going to have a slower response when transitioning through driving states than a lighter vehicle might, however the chance of the Ferrari going into under or over steer is reduced.</w:t>
      </w:r>
    </w:p>
    <w:p w14:paraId="587C9E25" w14:textId="04C4B155" w:rsidR="00080607" w:rsidRDefault="00080607" w:rsidP="00080607">
      <w:pPr>
        <w:pStyle w:val="Heading2"/>
      </w:pPr>
      <w:bookmarkStart w:id="10" w:name="_Toc98749659"/>
      <w:r>
        <w:t>5.3: Position of the inertial conjugate</w:t>
      </w:r>
      <w:bookmarkEnd w:id="10"/>
      <w:r>
        <w:t xml:space="preserve"> </w:t>
      </w:r>
    </w:p>
    <w:p w14:paraId="08D3CEF7" w14:textId="6339B59D" w:rsidR="00080607" w:rsidRDefault="001438DF">
      <w:r>
        <w:t xml:space="preserve">The inertial conjugate is the next </w:t>
      </w:r>
      <w:r w:rsidR="004E714D">
        <w:t>calculation,</w:t>
      </w:r>
      <w:r>
        <w:t xml:space="preserve"> and this represents </w:t>
      </w:r>
      <w:r w:rsidR="0071529A">
        <w:t>where the inertia at the rear of the vehicle is occurring and its affect on how the behavior of the rear in different driver settings, such as cornering or straight. Using equation 3 you can work out the inertial conjugate using the previous calculation</w:t>
      </w:r>
      <w:r w:rsidR="00760BB0">
        <w:t xml:space="preserve">, in the equation </w:t>
      </w:r>
      <w:r w:rsidR="00BE62D6">
        <w:t xml:space="preserve">“k” represents the distance of the mass from the center of gravity point on the vehicle, “a” represents the distance from the center of gravity to the front of the vehicle and </w:t>
      </w:r>
      <w:r w:rsidR="00BF642B">
        <w:t xml:space="preserve">“c” is the inertial conjugate. The result that was produced for the Ferrari FF was 0.92. </w:t>
      </w:r>
    </w:p>
    <w:p w14:paraId="5F689CA1" w14:textId="077FC7F4" w:rsidR="00080607" w:rsidRDefault="00080607" w:rsidP="00080607">
      <w:pPr>
        <w:pStyle w:val="Heading2"/>
      </w:pPr>
      <w:bookmarkStart w:id="11" w:name="_Toc98749660"/>
      <w:r>
        <w:t>5.4: Dynamic index of the vehicle and base vehicle specification</w:t>
      </w:r>
      <w:bookmarkEnd w:id="11"/>
      <w:r>
        <w:t xml:space="preserve"> </w:t>
      </w:r>
    </w:p>
    <w:p w14:paraId="4C26A332" w14:textId="36AD1264" w:rsidR="00080607" w:rsidRDefault="00757812">
      <w:r>
        <w:t xml:space="preserve">Dynamic index is </w:t>
      </w:r>
      <w:r w:rsidR="000216CC">
        <w:t xml:space="preserve">the </w:t>
      </w:r>
      <w:r w:rsidR="00F91A2E">
        <w:t>range which a vehicles ability to handle, “lower DI generally implies a more agile, nimble, lively feel, however an excessively low DI results in a twitchy, unmanageable vehicle.”</w:t>
      </w:r>
      <w:sdt>
        <w:sdtPr>
          <w:id w:val="1304586745"/>
          <w:citation/>
        </w:sdtPr>
        <w:sdtEndPr/>
        <w:sdtContent>
          <w:r w:rsidR="00F91A2E">
            <w:fldChar w:fldCharType="begin"/>
          </w:r>
          <w:r w:rsidR="00F91A2E">
            <w:rPr>
              <w:lang w:val="en-GB"/>
            </w:rPr>
            <w:instrText xml:space="preserve"> CITATION Mar22 \l 2057 </w:instrText>
          </w:r>
          <w:r w:rsidR="00F91A2E">
            <w:fldChar w:fldCharType="separate"/>
          </w:r>
          <w:r w:rsidR="00F91A2E">
            <w:rPr>
              <w:noProof/>
              <w:lang w:val="en-GB"/>
            </w:rPr>
            <w:t xml:space="preserve"> </w:t>
          </w:r>
          <w:r w:rsidR="00F91A2E" w:rsidRPr="00F91A2E">
            <w:rPr>
              <w:noProof/>
              <w:lang w:val="en-GB"/>
            </w:rPr>
            <w:t>(Sandford, 2022)</w:t>
          </w:r>
          <w:r w:rsidR="00F91A2E">
            <w:fldChar w:fldCharType="end"/>
          </w:r>
        </w:sdtContent>
      </w:sdt>
      <w:r w:rsidR="00F91A2E">
        <w:t xml:space="preserve"> </w:t>
      </w:r>
      <w:r w:rsidR="00BA2321">
        <w:t>Generally “capable vehicles which have a DI between 0.9 and 0.92 which may be an indication to a good compromise between agility and control”</w:t>
      </w:r>
      <w:sdt>
        <w:sdtPr>
          <w:id w:val="1774509068"/>
          <w:citation/>
        </w:sdtPr>
        <w:sdtEndPr/>
        <w:sdtContent>
          <w:r w:rsidR="00BA2321">
            <w:fldChar w:fldCharType="begin"/>
          </w:r>
          <w:r w:rsidR="00BA2321">
            <w:rPr>
              <w:lang w:val="en-GB"/>
            </w:rPr>
            <w:instrText xml:space="preserve"> CITATION Mar22 \l 2057 </w:instrText>
          </w:r>
          <w:r w:rsidR="00BA2321">
            <w:fldChar w:fldCharType="separate"/>
          </w:r>
          <w:r w:rsidR="00BA2321">
            <w:rPr>
              <w:noProof/>
              <w:lang w:val="en-GB"/>
            </w:rPr>
            <w:t xml:space="preserve"> </w:t>
          </w:r>
          <w:r w:rsidR="00BA2321" w:rsidRPr="00BA2321">
            <w:rPr>
              <w:noProof/>
              <w:lang w:val="en-GB"/>
            </w:rPr>
            <w:t>(Sandford, 2022)</w:t>
          </w:r>
          <w:r w:rsidR="00BA2321">
            <w:fldChar w:fldCharType="end"/>
          </w:r>
        </w:sdtContent>
      </w:sdt>
      <w:r w:rsidR="00BA2321">
        <w:t xml:space="preserve">. </w:t>
      </w:r>
      <w:r w:rsidR="006E7B59">
        <w:t xml:space="preserve">Looking at the Ferrari FF the dynamic index was worked out using equation 4, </w:t>
      </w:r>
      <w:r w:rsidR="009E717F">
        <w:t>“</w:t>
      </w:r>
      <w:proofErr w:type="spellStart"/>
      <w:r w:rsidR="009E717F">
        <w:t>Izz</w:t>
      </w:r>
      <w:proofErr w:type="spellEnd"/>
      <w:r w:rsidR="009E717F">
        <w:t xml:space="preserve">” </w:t>
      </w:r>
      <w:r w:rsidR="009230C8">
        <w:t>representing</w:t>
      </w:r>
      <w:r w:rsidR="009E717F">
        <w:t xml:space="preserve"> the inertia, “m” the vehicle mass, “a” is the frontal distance from center of gravity and “b” is the rear distance. </w:t>
      </w:r>
      <w:r w:rsidR="007A3988">
        <w:t xml:space="preserve">The output DI for the Ferrari was 0.66 which is significantly low which for a vehicle of this specification is </w:t>
      </w:r>
      <w:r w:rsidR="00EB5054">
        <w:t xml:space="preserve">not idea as the driver would expect more manageability for a vehicle which has a lot of torque, low DI means there is an increased chance of the driver having less control of the vehicle even with the torque vectoring assisting in the drivability. </w:t>
      </w:r>
    </w:p>
    <w:p w14:paraId="7F1EF430" w14:textId="3136EF35" w:rsidR="00080607" w:rsidRDefault="00080607" w:rsidP="00080607">
      <w:pPr>
        <w:pStyle w:val="Heading2"/>
      </w:pPr>
      <w:bookmarkStart w:id="12" w:name="_Toc98749661"/>
      <w:r>
        <w:lastRenderedPageBreak/>
        <w:t xml:space="preserve">5.5: Mechanical torque path </w:t>
      </w:r>
      <w:r w:rsidR="001D666B">
        <w:t>to front wheels</w:t>
      </w:r>
      <w:bookmarkEnd w:id="12"/>
      <w:r w:rsidR="001D666B">
        <w:t xml:space="preserve"> </w:t>
      </w:r>
    </w:p>
    <w:p w14:paraId="57E9118B" w14:textId="7286B141" w:rsidR="00080607" w:rsidRDefault="00E465E6">
      <w:r>
        <w:t xml:space="preserve">The </w:t>
      </w:r>
      <w:r w:rsidR="00F70E73">
        <w:t xml:space="preserve">Ferrari FF mechanical torque path is demonstrated on figure 2, which shows the diagram </w:t>
      </w:r>
      <w:r w:rsidR="00FD4C8E">
        <w:t>the flow of the torque through the gearbox to the road wheels, the Ferrari FF data states there is 6% increase in torque to the front gears from the rear 4RM gearbox unit</w:t>
      </w:r>
      <w:r w:rsidR="002712EF">
        <w:t xml:space="preserve"> this is due to “first in the front box is some 6% taller than second gear in the main gearbox”</w:t>
      </w:r>
      <w:sdt>
        <w:sdtPr>
          <w:id w:val="-61956123"/>
          <w:citation/>
        </w:sdtPr>
        <w:sdtEndPr/>
        <w:sdtContent>
          <w:r w:rsidR="002712EF">
            <w:fldChar w:fldCharType="begin"/>
          </w:r>
          <w:r w:rsidR="0061447F">
            <w:rPr>
              <w:lang w:val="en-GB"/>
            </w:rPr>
            <w:instrText xml:space="preserve">CITATION Fer11 \l 2057 </w:instrText>
          </w:r>
          <w:r w:rsidR="002712EF">
            <w:fldChar w:fldCharType="separate"/>
          </w:r>
          <w:r w:rsidR="0061447F">
            <w:rPr>
              <w:noProof/>
              <w:lang w:val="en-GB"/>
            </w:rPr>
            <w:t xml:space="preserve"> </w:t>
          </w:r>
          <w:r w:rsidR="0061447F" w:rsidRPr="0061447F">
            <w:rPr>
              <w:noProof/>
              <w:lang w:val="en-GB"/>
            </w:rPr>
            <w:t>(Ferrari, 2011)</w:t>
          </w:r>
          <w:r w:rsidR="002712EF">
            <w:fldChar w:fldCharType="end"/>
          </w:r>
        </w:sdtContent>
      </w:sdt>
      <w:r w:rsidR="002712EF">
        <w:t>.</w:t>
      </w:r>
      <w:r w:rsidR="00032E0C">
        <w:t xml:space="preserve"> </w:t>
      </w:r>
      <w:r w:rsidR="00DF1F0B">
        <w:t>The 4RM is distributing “20% of the total torque to the front wheel”</w:t>
      </w:r>
      <w:sdt>
        <w:sdtPr>
          <w:id w:val="-1978826225"/>
          <w:citation/>
        </w:sdtPr>
        <w:sdtContent>
          <w:r w:rsidR="00DF1F0B">
            <w:fldChar w:fldCharType="begin"/>
          </w:r>
          <w:r w:rsidR="00DF1F0B">
            <w:rPr>
              <w:lang w:val="en-GB"/>
            </w:rPr>
            <w:instrText xml:space="preserve"> CITATION Fer11 \l 2057 </w:instrText>
          </w:r>
          <w:r w:rsidR="00DF1F0B">
            <w:fldChar w:fldCharType="separate"/>
          </w:r>
          <w:r w:rsidR="00DF1F0B">
            <w:rPr>
              <w:noProof/>
              <w:lang w:val="en-GB"/>
            </w:rPr>
            <w:t xml:space="preserve"> </w:t>
          </w:r>
          <w:r w:rsidR="00DF1F0B" w:rsidRPr="00DF1F0B">
            <w:rPr>
              <w:noProof/>
              <w:lang w:val="en-GB"/>
            </w:rPr>
            <w:t>(Ferrari, 2011)</w:t>
          </w:r>
          <w:r w:rsidR="00DF1F0B">
            <w:fldChar w:fldCharType="end"/>
          </w:r>
        </w:sdtContent>
      </w:sdt>
      <w:r w:rsidR="0077237F">
        <w:t xml:space="preserve">, with the remaining 80% transferring to the rear wheels, during a motorway drive, this would be idea distribution, providing adequate acceleration balance. When in a cornering drive the torque path would still remain same but the distribution will change depending on the friction coefficient of the surface and the speed the vehicle is travelling at. </w:t>
      </w:r>
    </w:p>
    <w:p w14:paraId="74314B48" w14:textId="4116C651" w:rsidR="001D666B" w:rsidRDefault="004667AE" w:rsidP="00445392">
      <w:pPr>
        <w:pStyle w:val="Heading2"/>
      </w:pPr>
      <w:bookmarkStart w:id="13" w:name="_Toc98749662"/>
      <w:r>
        <w:t xml:space="preserve">5.6: Clutch packs </w:t>
      </w:r>
      <w:r w:rsidR="007F4DBA">
        <w:t xml:space="preserve">torque capacity, </w:t>
      </w:r>
      <w:r w:rsidR="00445392">
        <w:t>approximate sizing, axial force application values &amp; power loss characteristics</w:t>
      </w:r>
      <w:bookmarkEnd w:id="13"/>
      <w:r w:rsidR="00445392">
        <w:t xml:space="preserve"> </w:t>
      </w:r>
    </w:p>
    <w:p w14:paraId="21C2E3C6" w14:textId="5BEC9191" w:rsidR="00445392" w:rsidRDefault="000C55BC">
      <w:r>
        <w:t>The next calculation is of the clutch pack of the 4RM unit, this gearbox utilizes 8 clutch disks, connected onto the housing</w:t>
      </w:r>
      <w:r w:rsidR="00A676B6">
        <w:t xml:space="preserve">, which you can see represented on appendix 2. </w:t>
      </w:r>
      <w:r w:rsidR="00047B61">
        <w:t xml:space="preserve">To calculate the torque capacity of the clutch pack, equation </w:t>
      </w:r>
      <w:r w:rsidR="008A0208">
        <w:t xml:space="preserve">5 and </w:t>
      </w:r>
      <w:r w:rsidR="00F25ADB">
        <w:t>6</w:t>
      </w:r>
      <w:r w:rsidR="00047B61">
        <w:t xml:space="preserve"> was used</w:t>
      </w:r>
      <w:r w:rsidR="0061504D">
        <w:t>. “</w:t>
      </w:r>
      <w:r w:rsidR="00125AFB">
        <w:t>n</w:t>
      </w:r>
      <w:r w:rsidR="0061504D">
        <w:t xml:space="preserve">” representing </w:t>
      </w:r>
      <w:r w:rsidR="00125AFB">
        <w:t>the number of plates, “</w:t>
      </w:r>
      <w:r w:rsidR="00125AFB">
        <w:rPr>
          <w:rFonts w:cs="Calibri"/>
        </w:rPr>
        <w:t>µ</w:t>
      </w:r>
      <w:r w:rsidR="00125AFB">
        <w:t xml:space="preserve">” which represents the surface coefficient, which can </w:t>
      </w:r>
      <w:r w:rsidR="00590291">
        <w:t>change depending on the surfaces</w:t>
      </w:r>
      <w:r w:rsidR="00C0168F">
        <w:t>, see appendix 3 for a chart of the different surface coefficients</w:t>
      </w:r>
      <w:r w:rsidR="00404E88">
        <w:t xml:space="preserve">, but also a wet multi-plate clutch will have a </w:t>
      </w:r>
      <w:r w:rsidR="00404E88">
        <w:rPr>
          <w:rFonts w:cs="Calibri"/>
        </w:rPr>
        <w:t>µ</w:t>
      </w:r>
      <w:r w:rsidR="00404E88">
        <w:t xml:space="preserve"> of “0.25”</w:t>
      </w:r>
      <w:sdt>
        <w:sdtPr>
          <w:id w:val="1795551208"/>
          <w:citation/>
        </w:sdtPr>
        <w:sdtEndPr/>
        <w:sdtContent>
          <w:r w:rsidR="00404E88">
            <w:fldChar w:fldCharType="begin"/>
          </w:r>
          <w:r w:rsidR="00404E88">
            <w:rPr>
              <w:lang w:val="en-GB"/>
            </w:rPr>
            <w:instrText xml:space="preserve"> CITATION Mar21 \l 2057 </w:instrText>
          </w:r>
          <w:r w:rsidR="00404E88">
            <w:fldChar w:fldCharType="separate"/>
          </w:r>
          <w:r w:rsidR="00404E88">
            <w:rPr>
              <w:noProof/>
              <w:lang w:val="en-GB"/>
            </w:rPr>
            <w:t xml:space="preserve"> </w:t>
          </w:r>
          <w:r w:rsidR="00404E88" w:rsidRPr="00404E88">
            <w:rPr>
              <w:noProof/>
              <w:lang w:val="en-GB"/>
            </w:rPr>
            <w:t>(Sandford, 2021)</w:t>
          </w:r>
          <w:r w:rsidR="00404E88">
            <w:fldChar w:fldCharType="end"/>
          </w:r>
        </w:sdtContent>
      </w:sdt>
      <w:r w:rsidR="00C0168F">
        <w:t xml:space="preserve">. </w:t>
      </w:r>
      <w:r w:rsidR="00187EAF">
        <w:t xml:space="preserve">The Ferrari FF </w:t>
      </w:r>
      <w:r w:rsidR="007B1090">
        <w:t xml:space="preserve">Clutch pack capacity worked out to be </w:t>
      </w:r>
      <w:r w:rsidR="00577D3E">
        <w:t xml:space="preserve">353Nm. </w:t>
      </w:r>
      <w:r w:rsidR="00C140AB">
        <w:t>The approximate sizing used for the clutches was based on previous examples of r2 being 0.075m and r1 0.04m</w:t>
      </w:r>
      <w:r w:rsidR="005704C6">
        <w:t xml:space="preserve">. </w:t>
      </w:r>
      <w:r w:rsidR="000C343B">
        <w:t xml:space="preserve">The axial force was calculated by rearranging </w:t>
      </w:r>
      <w:r w:rsidR="00F25ADB">
        <w:t>the Tmax equation which is shown as equation 7</w:t>
      </w:r>
      <w:r w:rsidR="00F0656C">
        <w:t xml:space="preserve"> and this was needed to calculate the main torque </w:t>
      </w:r>
      <w:r w:rsidR="00BF219B">
        <w:t>capacity. Equations 8 and 9 calculate the uniform pressure</w:t>
      </w:r>
      <w:r w:rsidR="00A81D66">
        <w:t xml:space="preserve"> which worked out to be 704</w:t>
      </w:r>
      <w:r w:rsidR="00001625">
        <w:t>MPa</w:t>
      </w:r>
      <w:r w:rsidR="00A81D66">
        <w:t>, is assumed as constant</w:t>
      </w:r>
      <w:r w:rsidR="00BF219B">
        <w:t xml:space="preserve"> and wear on the </w:t>
      </w:r>
      <w:r w:rsidR="00A81D66">
        <w:t>clutch is 13</w:t>
      </w:r>
      <w:r w:rsidR="00BF219B">
        <w:t>, this is important in establishing the power loss characteristics</w:t>
      </w:r>
      <w:r w:rsidR="00F97831">
        <w:t xml:space="preserve">. </w:t>
      </w:r>
    </w:p>
    <w:p w14:paraId="12293869" w14:textId="7525EF41" w:rsidR="004667AE" w:rsidRDefault="0049424B" w:rsidP="0049424B">
      <w:pPr>
        <w:pStyle w:val="Heading2"/>
      </w:pPr>
      <w:bookmarkStart w:id="14" w:name="_Toc98749663"/>
      <w:r>
        <w:t>5.7: Acceleration improvements on variety of surfaces</w:t>
      </w:r>
      <w:bookmarkEnd w:id="14"/>
      <w:r>
        <w:t xml:space="preserve"> </w:t>
      </w:r>
    </w:p>
    <w:p w14:paraId="23FBA3B5" w14:textId="45465D83" w:rsidR="004667AE" w:rsidRDefault="009B3565">
      <w:r>
        <w:t xml:space="preserve">The acceleration of the Ferrari FF </w:t>
      </w:r>
      <w:r w:rsidR="008D74BC">
        <w:t>from 0-62</w:t>
      </w:r>
      <w:r w:rsidR="00B96FDE">
        <w:t xml:space="preserve"> </w:t>
      </w:r>
      <w:r w:rsidR="00211D82">
        <w:t xml:space="preserve">mile per hour, </w:t>
      </w:r>
      <w:r w:rsidR="00B96FDE">
        <w:t xml:space="preserve">works out to be 16.76m/sec^2, which </w:t>
      </w:r>
      <w:r w:rsidR="00B845FC">
        <w:t xml:space="preserve">if you look at appendix </w:t>
      </w:r>
      <w:r w:rsidR="003A3FBD">
        <w:t xml:space="preserve">4 you can see that </w:t>
      </w:r>
      <w:r w:rsidR="0076691B">
        <w:t>it isn’t as fast as other sports vehicles</w:t>
      </w:r>
      <w:sdt>
        <w:sdtPr>
          <w:id w:val="-1516683514"/>
          <w:citation/>
        </w:sdtPr>
        <w:sdtEndPr/>
        <w:sdtContent>
          <w:r w:rsidR="00A936C4">
            <w:fldChar w:fldCharType="begin"/>
          </w:r>
          <w:r w:rsidR="00A936C4">
            <w:rPr>
              <w:lang w:val="en-GB"/>
            </w:rPr>
            <w:instrText xml:space="preserve"> CITATION Aut20 \l 2057 </w:instrText>
          </w:r>
          <w:r w:rsidR="00A936C4">
            <w:fldChar w:fldCharType="separate"/>
          </w:r>
          <w:r w:rsidR="00A936C4">
            <w:rPr>
              <w:noProof/>
              <w:lang w:val="en-GB"/>
            </w:rPr>
            <w:t xml:space="preserve"> </w:t>
          </w:r>
          <w:r w:rsidR="00A936C4" w:rsidRPr="00A936C4">
            <w:rPr>
              <w:noProof/>
              <w:lang w:val="en-GB"/>
            </w:rPr>
            <w:t>(Autocar, 2020)</w:t>
          </w:r>
          <w:r w:rsidR="00A936C4">
            <w:fldChar w:fldCharType="end"/>
          </w:r>
        </w:sdtContent>
      </w:sdt>
      <w:r w:rsidR="0076691B">
        <w:t xml:space="preserve">, however </w:t>
      </w:r>
      <w:r w:rsidR="009176CA">
        <w:t xml:space="preserve">this vehicle does weight more than most sports vehicles but also the intended used is more of a sports cruiser type vehicles for long distances in differing environments. </w:t>
      </w:r>
      <w:r w:rsidR="00CA5594">
        <w:t>Looking at the potential for improvement</w:t>
      </w:r>
      <w:r w:rsidR="000821D3">
        <w:t xml:space="preserve"> </w:t>
      </w:r>
      <w:r w:rsidR="007625EE">
        <w:t>for acceleration of the vehicle, equation 10 looks at this</w:t>
      </w:r>
      <w:r w:rsidR="00C917D9">
        <w:t xml:space="preserve"> with regards </w:t>
      </w:r>
      <w:r w:rsidR="00505AD6">
        <w:t>to different</w:t>
      </w:r>
      <w:r w:rsidR="00C917D9">
        <w:t xml:space="preserve"> coefficients of friction surfaces</w:t>
      </w:r>
      <w:r w:rsidR="00A33060">
        <w:t xml:space="preserve">, these </w:t>
      </w:r>
      <w:r w:rsidR="00087009">
        <w:t>include</w:t>
      </w:r>
      <w:r w:rsidR="00A33060">
        <w:t xml:space="preserve"> tarmac, </w:t>
      </w:r>
      <w:r w:rsidR="006D2D55">
        <w:t>snow,</w:t>
      </w:r>
      <w:r w:rsidR="00A33060">
        <w:t xml:space="preserve"> and ice </w:t>
      </w:r>
      <w:r w:rsidR="00F55907">
        <w:t>conditions</w:t>
      </w:r>
      <w:r w:rsidR="00A33060">
        <w:t>.</w:t>
      </w:r>
      <w:r w:rsidR="00F55907">
        <w:t xml:space="preserve"> </w:t>
      </w:r>
      <w:r w:rsidR="00A33060">
        <w:t xml:space="preserve"> </w:t>
      </w:r>
      <w:r w:rsidR="0058519F">
        <w:t xml:space="preserve">The Improved </w:t>
      </w:r>
      <w:r w:rsidR="004F4EBD">
        <w:t>acceleration for the “20% of total torque to the front wheels”</w:t>
      </w:r>
      <w:sdt>
        <w:sdtPr>
          <w:id w:val="12042069"/>
          <w:citation/>
        </w:sdtPr>
        <w:sdtEndPr/>
        <w:sdtContent>
          <w:r w:rsidR="004F4EBD">
            <w:fldChar w:fldCharType="begin"/>
          </w:r>
          <w:r w:rsidR="004F4EBD">
            <w:rPr>
              <w:lang w:val="en-GB"/>
            </w:rPr>
            <w:instrText xml:space="preserve"> CITATION Fer11 \l 2057 </w:instrText>
          </w:r>
          <w:r w:rsidR="004F4EBD">
            <w:fldChar w:fldCharType="separate"/>
          </w:r>
          <w:r w:rsidR="004F4EBD">
            <w:rPr>
              <w:noProof/>
              <w:lang w:val="en-GB"/>
            </w:rPr>
            <w:t xml:space="preserve"> </w:t>
          </w:r>
          <w:r w:rsidR="004F4EBD" w:rsidRPr="004F4EBD">
            <w:rPr>
              <w:noProof/>
              <w:lang w:val="en-GB"/>
            </w:rPr>
            <w:t>(Ferrari, 2011)</w:t>
          </w:r>
          <w:r w:rsidR="004F4EBD">
            <w:fldChar w:fldCharType="end"/>
          </w:r>
        </w:sdtContent>
      </w:sdt>
      <w:r w:rsidR="00DA1944">
        <w:t xml:space="preserve">, was 1.00m/sec^2 and for the other 80% at the rear it was 2.90m/sec^2, bringing the total improved acceleration of the </w:t>
      </w:r>
      <w:r w:rsidR="0070014F">
        <w:t xml:space="preserve">Ferrari FF to 20.67m/sec^2, in improvement of 3.91 which isn’t that much of a difference for this vehicle. </w:t>
      </w:r>
    </w:p>
    <w:p w14:paraId="1C0F5DD6" w14:textId="4D53FE39" w:rsidR="0049424B" w:rsidRDefault="0049424B" w:rsidP="0049424B">
      <w:pPr>
        <w:pStyle w:val="Heading2"/>
      </w:pPr>
      <w:bookmarkStart w:id="15" w:name="_Toc98749664"/>
      <w:r>
        <w:lastRenderedPageBreak/>
        <w:t>5.8: Potential yaw rate increase that the system could generate and its relation to handwheel position</w:t>
      </w:r>
      <w:bookmarkEnd w:id="15"/>
      <w:r>
        <w:t xml:space="preserve"> </w:t>
      </w:r>
    </w:p>
    <w:p w14:paraId="2A4CB3B0" w14:textId="3E933512" w:rsidR="0049424B" w:rsidRDefault="00451534">
      <w:r>
        <w:t xml:space="preserve">The last calculation which is looked at in this report is the potential yaw rate increase that this system could generate, </w:t>
      </w:r>
      <w:r w:rsidR="00917FC6">
        <w:t>using equation</w:t>
      </w:r>
      <w:r w:rsidR="000223AB">
        <w:t xml:space="preserve">s 13 to 15, the yaw rate is calculated for different </w:t>
      </w:r>
      <w:r w:rsidR="00CE51FF">
        <w:t>surfaces,</w:t>
      </w:r>
      <w:r w:rsidR="000223AB">
        <w:t xml:space="preserve"> and it is also calculated for the </w:t>
      </w:r>
      <w:r w:rsidR="00DA70A9">
        <w:t xml:space="preserve">Ferrari FF. Yaw rate is an important aspect of the drivability of vehicles, Lower the yaw rate </w:t>
      </w:r>
      <w:r w:rsidR="00242388">
        <w:t xml:space="preserve">the better the vehicle will handle, less chance of over and under steer occurring, the higher the yaw rate, the more unstable and harsh the driving will be, which will lead to a unpleasant driving experience. </w:t>
      </w:r>
      <w:r w:rsidR="0033318A">
        <w:t xml:space="preserve">The calculated yaw rate for the different conditions compared to the Ferrari FF is shown in appendix 5, </w:t>
      </w:r>
      <w:r w:rsidR="00EB776D">
        <w:t xml:space="preserve">the figure produced was 11.21deg/sec of yaw which when compared is high however still better than yaw moment on a regular road vehicle. The reason as to the yaw figure could be due to the mass of the FF and the weight distributions being fairly even. With regards to handwheel position </w:t>
      </w:r>
      <w:r w:rsidR="000873D1">
        <w:t xml:space="preserve">the FF is more likely to follow the driver input that a normal road vehicle due to the added controls from </w:t>
      </w:r>
      <w:r w:rsidR="00803276">
        <w:t xml:space="preserve">the 4RM system and the torque vectoring. </w:t>
      </w:r>
    </w:p>
    <w:p w14:paraId="6A8102C2" w14:textId="72BB7822" w:rsidR="00AB61AF" w:rsidRDefault="00AB61AF" w:rsidP="00934B41">
      <w:pPr>
        <w:pStyle w:val="Heading1"/>
      </w:pPr>
      <w:bookmarkStart w:id="16" w:name="_Toc98749665"/>
      <w:r>
        <w:t>6: Dynamic improvements</w:t>
      </w:r>
      <w:bookmarkEnd w:id="16"/>
      <w:r>
        <w:t xml:space="preserve"> </w:t>
      </w:r>
    </w:p>
    <w:p w14:paraId="1CFCB068" w14:textId="1BAEC6E3" w:rsidR="00AB61AF" w:rsidRDefault="00AB61AF" w:rsidP="00934B41">
      <w:pPr>
        <w:pStyle w:val="Heading2"/>
      </w:pPr>
      <w:bookmarkStart w:id="17" w:name="_Toc98749666"/>
      <w:r>
        <w:t xml:space="preserve">6.1: </w:t>
      </w:r>
      <w:r w:rsidR="00396A62">
        <w:t>O</w:t>
      </w:r>
      <w:r>
        <w:t>n &amp; off power</w:t>
      </w:r>
      <w:bookmarkEnd w:id="17"/>
      <w:r>
        <w:t xml:space="preserve"> </w:t>
      </w:r>
    </w:p>
    <w:p w14:paraId="57697493" w14:textId="562DE148" w:rsidR="00AB61AF" w:rsidRDefault="008A544F">
      <w:r>
        <w:t xml:space="preserve">When the vehicle is accelerating “power on”, there are dynamic affects which are </w:t>
      </w:r>
      <w:r w:rsidR="00EE29C7">
        <w:t>occurring</w:t>
      </w:r>
      <w:r w:rsidR="00C1151B">
        <w:t xml:space="preserve">, for example, a Front wheel drive car would have a tendency to understeer in a cornering scenario, and a rear wheel drive car would oversteer, </w:t>
      </w:r>
      <w:r w:rsidR="00B20575">
        <w:t xml:space="preserve">4WD would stay within the path which the driver is </w:t>
      </w:r>
      <w:r w:rsidR="00C5599D">
        <w:t>inputting</w:t>
      </w:r>
      <w:r w:rsidR="00B20575">
        <w:t xml:space="preserve">, however without a torque vectoring system, there is a higher probability for understeer or oversteer to occur, with the Ferrari FF it utilizes AWD with a E-Differential at the back to aid in distributing the torque to where its needed depending on the drive scenario. </w:t>
      </w:r>
    </w:p>
    <w:p w14:paraId="2D052848" w14:textId="6FC5DC1A" w:rsidR="00AB61AF" w:rsidRDefault="00AB61AF" w:rsidP="00934B41">
      <w:pPr>
        <w:pStyle w:val="Heading2"/>
      </w:pPr>
      <w:bookmarkStart w:id="18" w:name="_Toc98749667"/>
      <w:r>
        <w:t xml:space="preserve">6.2: </w:t>
      </w:r>
      <w:r w:rsidR="002437CF">
        <w:t>S</w:t>
      </w:r>
      <w:r>
        <w:t>traight line and cornering</w:t>
      </w:r>
      <w:bookmarkEnd w:id="18"/>
      <w:r>
        <w:t xml:space="preserve"> </w:t>
      </w:r>
    </w:p>
    <w:p w14:paraId="5095E021" w14:textId="722B7619" w:rsidR="00AB61AF" w:rsidRDefault="00D12D33">
      <w:r>
        <w:t xml:space="preserve">During straight line driving the </w:t>
      </w:r>
      <w:r w:rsidR="00D93D18">
        <w:t xml:space="preserve">dynamics of the Ferrari won’t be so significant </w:t>
      </w:r>
      <w:r w:rsidR="00E83EFC">
        <w:t xml:space="preserve">due to the liner </w:t>
      </w:r>
      <w:r w:rsidR="00B51D3A">
        <w:t xml:space="preserve">travel, the torque vectoring adjusts the distribution to get ideal acceleration. When cornering </w:t>
      </w:r>
      <w:r w:rsidR="007F2954">
        <w:t xml:space="preserve">the dynamic properties are </w:t>
      </w:r>
      <w:r w:rsidR="003524F0">
        <w:t>more important, an example is for N-cap rating the moose test the vehicle is at a constant speed</w:t>
      </w:r>
      <w:r w:rsidR="00C84563">
        <w:t xml:space="preserve"> moving in and out of corners, the tendency for front and rear wheel drive vehicles is to have a swing motion of the rear of the vehicle, with the E-differential system </w:t>
      </w:r>
      <w:r w:rsidR="00621083">
        <w:t xml:space="preserve">the Ferrari </w:t>
      </w:r>
      <w:r w:rsidR="003817CF">
        <w:t xml:space="preserve">there is more control over the behavior of the vehicle when accelerating through the corners, keeping to the driver input more, giving confidence in handling. </w:t>
      </w:r>
    </w:p>
    <w:p w14:paraId="20313CEF" w14:textId="3A8E63ED" w:rsidR="00AB61AF" w:rsidRDefault="00AB61AF" w:rsidP="00934B41">
      <w:pPr>
        <w:pStyle w:val="Heading2"/>
      </w:pPr>
      <w:bookmarkStart w:id="19" w:name="_Toc98749668"/>
      <w:r>
        <w:t xml:space="preserve">6.3: </w:t>
      </w:r>
      <w:r w:rsidR="002437CF">
        <w:t>O</w:t>
      </w:r>
      <w:r>
        <w:t xml:space="preserve">n-limit lane change </w:t>
      </w:r>
      <w:r w:rsidR="009D073C">
        <w:t>maneuvers</w:t>
      </w:r>
      <w:bookmarkEnd w:id="19"/>
      <w:r>
        <w:t xml:space="preserve"> </w:t>
      </w:r>
    </w:p>
    <w:p w14:paraId="2CEF6868" w14:textId="57499D51" w:rsidR="00AB61AF" w:rsidRDefault="00321695">
      <w:r>
        <w:t xml:space="preserve">Relating to on and off power, with different vehicle driveline setups, there will be different characteristics </w:t>
      </w:r>
      <w:r w:rsidR="00D758DE">
        <w:t xml:space="preserve">which can occur on the road, when “on-limit lane change” this can </w:t>
      </w:r>
      <w:r w:rsidR="000B3E0B">
        <w:t xml:space="preserve">have interesting affects as </w:t>
      </w:r>
      <w:r w:rsidR="00593DFD">
        <w:t xml:space="preserve">changing to different lanes is more often than not a sudden moment, in a motorway scenario, which means the vehicle systems will need a quick response to adjust to the sudden change in torque demand. </w:t>
      </w:r>
    </w:p>
    <w:p w14:paraId="1A40D862" w14:textId="4A34C020" w:rsidR="00396A62" w:rsidRDefault="00396A62" w:rsidP="00934B41">
      <w:pPr>
        <w:pStyle w:val="Heading2"/>
      </w:pPr>
      <w:bookmarkStart w:id="20" w:name="_Toc98749669"/>
      <w:r>
        <w:lastRenderedPageBreak/>
        <w:t xml:space="preserve">6.4: AWD systems will inter-react with </w:t>
      </w:r>
      <w:r w:rsidR="00934B41">
        <w:t>other vehicle dynamic control systems</w:t>
      </w:r>
      <w:bookmarkEnd w:id="20"/>
      <w:r w:rsidR="00934B41">
        <w:t xml:space="preserve"> </w:t>
      </w:r>
    </w:p>
    <w:p w14:paraId="64BB5B1F" w14:textId="1302C356" w:rsidR="00934B41" w:rsidRDefault="00AA1461">
      <w:r>
        <w:t>The AWD system works in conjunction with different systems on the Ferrari FF</w:t>
      </w:r>
      <w:r w:rsidR="00842FD9">
        <w:t>, the common vehicle dynamic systems which it interacts with are the</w:t>
      </w:r>
      <w:r w:rsidR="00F821CF">
        <w:t xml:space="preserve"> “wet”</w:t>
      </w:r>
      <w:r w:rsidR="00842FD9">
        <w:t xml:space="preserve"> </w:t>
      </w:r>
      <w:r w:rsidR="00F821CF">
        <w:t>setting which changes the dynamics to cope with a more slippery driving surface. S</w:t>
      </w:r>
      <w:r w:rsidR="00842FD9">
        <w:t>port mode and the race mode settings which will change stiffness of suspension, make “throttle will become more responsive, meaning the car accelerates more readily”</w:t>
      </w:r>
      <w:sdt>
        <w:sdtPr>
          <w:id w:val="-804008950"/>
          <w:citation/>
        </w:sdtPr>
        <w:sdtContent>
          <w:r w:rsidR="00842FD9">
            <w:fldChar w:fldCharType="begin"/>
          </w:r>
          <w:r w:rsidR="00842FD9">
            <w:rPr>
              <w:lang w:val="en-GB"/>
            </w:rPr>
            <w:instrText xml:space="preserve"> CITATION Lis19 \l 2057 </w:instrText>
          </w:r>
          <w:r w:rsidR="00842FD9">
            <w:fldChar w:fldCharType="separate"/>
          </w:r>
          <w:r w:rsidR="00842FD9">
            <w:rPr>
              <w:noProof/>
              <w:lang w:val="en-GB"/>
            </w:rPr>
            <w:t xml:space="preserve"> </w:t>
          </w:r>
          <w:r w:rsidR="00842FD9" w:rsidRPr="00842FD9">
            <w:rPr>
              <w:noProof/>
              <w:lang w:val="en-GB"/>
            </w:rPr>
            <w:t>(Simm, 2019)</w:t>
          </w:r>
          <w:r w:rsidR="00842FD9">
            <w:fldChar w:fldCharType="end"/>
          </w:r>
        </w:sdtContent>
      </w:sdt>
      <w:r w:rsidR="00842FD9">
        <w:t xml:space="preserve">. </w:t>
      </w:r>
      <w:r w:rsidR="00BE239D">
        <w:t xml:space="preserve">Yaw rate sensor </w:t>
      </w:r>
      <w:r w:rsidR="00DF635F">
        <w:t xml:space="preserve">is another component which works with the AWD system, </w:t>
      </w:r>
      <w:r w:rsidR="002F087E">
        <w:t xml:space="preserve">the “sensor determines whether the car is developing a tendency to spin around the vertical </w:t>
      </w:r>
      <w:r w:rsidR="00994CD3">
        <w:t>axis”</w:t>
      </w:r>
      <w:sdt>
        <w:sdtPr>
          <w:id w:val="249707621"/>
          <w:citation/>
        </w:sdtPr>
        <w:sdtContent>
          <w:r w:rsidR="00994CD3">
            <w:fldChar w:fldCharType="begin"/>
          </w:r>
          <w:r w:rsidR="00994CD3">
            <w:rPr>
              <w:lang w:val="en-GB"/>
            </w:rPr>
            <w:instrText xml:space="preserve"> CITATION Sea22 \l 2057 </w:instrText>
          </w:r>
          <w:r w:rsidR="00994CD3">
            <w:fldChar w:fldCharType="separate"/>
          </w:r>
          <w:r w:rsidR="00994CD3">
            <w:rPr>
              <w:noProof/>
              <w:lang w:val="en-GB"/>
            </w:rPr>
            <w:t xml:space="preserve"> </w:t>
          </w:r>
          <w:r w:rsidR="00994CD3" w:rsidRPr="00994CD3">
            <w:rPr>
              <w:noProof/>
              <w:lang w:val="en-GB"/>
            </w:rPr>
            <w:t>(Seat, 2022)</w:t>
          </w:r>
          <w:r w:rsidR="00994CD3">
            <w:fldChar w:fldCharType="end"/>
          </w:r>
        </w:sdtContent>
      </w:sdt>
      <w:r w:rsidR="00C9610F">
        <w:t xml:space="preserve"> this sends data to the </w:t>
      </w:r>
      <w:r w:rsidR="00CA68E7">
        <w:t>electronic stability program (</w:t>
      </w:r>
      <w:r w:rsidR="00C9610F">
        <w:t>ESP</w:t>
      </w:r>
      <w:r w:rsidR="00CA68E7">
        <w:t>)</w:t>
      </w:r>
      <w:r w:rsidR="00C9610F">
        <w:t xml:space="preserve"> which helps </w:t>
      </w:r>
      <w:r w:rsidR="00A64013">
        <w:t xml:space="preserve">determine the vehicles dynamic state. </w:t>
      </w:r>
    </w:p>
    <w:p w14:paraId="5BB3FD65" w14:textId="0EEFB596" w:rsidR="00934B41" w:rsidRDefault="00934B41" w:rsidP="00934B41">
      <w:pPr>
        <w:pStyle w:val="Heading2"/>
      </w:pPr>
      <w:bookmarkStart w:id="21" w:name="_Toc98749670"/>
      <w:r>
        <w:t>7: Summery/conclusion of vehicle findings</w:t>
      </w:r>
      <w:bookmarkEnd w:id="21"/>
      <w:r>
        <w:t xml:space="preserve"> </w:t>
      </w:r>
    </w:p>
    <w:p w14:paraId="685C047D" w14:textId="35197A25" w:rsidR="00396A62" w:rsidRDefault="00152EB0">
      <w:r>
        <w:t>Looking back at the different results of this vehicle</w:t>
      </w:r>
      <w:r w:rsidR="00EB5F3D">
        <w:t xml:space="preserve"> and seeing if it answers the problem introduced</w:t>
      </w:r>
      <w:r>
        <w:t xml:space="preserve">, </w:t>
      </w:r>
      <w:r w:rsidR="00EB5F3D">
        <w:t xml:space="preserve">whether it is suitable vehicle to </w:t>
      </w:r>
      <w:r w:rsidR="00D52320">
        <w:t>develop a</w:t>
      </w:r>
      <w:r w:rsidR="00EB5F3D">
        <w:t xml:space="preserve"> vehicle of for the manufacture scenario this report is based on. I</w:t>
      </w:r>
      <w:r>
        <w:t>t is determined that</w:t>
      </w:r>
      <w:r w:rsidR="00EB5F3D">
        <w:t xml:space="preserve"> the torque vectoring and 4RM system would be good systems to invest in and cre</w:t>
      </w:r>
      <w:r w:rsidR="00F57777">
        <w:t>ate inhouse designs</w:t>
      </w:r>
      <w:r w:rsidR="00EB5F3D">
        <w:t xml:space="preserve">, as they provide accurate and controlled torque distribution </w:t>
      </w:r>
      <w:r w:rsidR="002A16E6">
        <w:t>to the wheels</w:t>
      </w:r>
      <w:r w:rsidR="00250F72">
        <w:t xml:space="preserve">, however using it in a grand touring type of sports vehicle, I don’t believe its practical </w:t>
      </w:r>
      <w:r w:rsidR="003B58DC">
        <w:t xml:space="preserve">because </w:t>
      </w:r>
      <w:r w:rsidR="001B45B2">
        <w:t xml:space="preserve">it adds excessive weight to the system making the </w:t>
      </w:r>
      <w:r w:rsidR="00FA17E4">
        <w:t>cu</w:t>
      </w:r>
      <w:r w:rsidR="001B45B2">
        <w:t xml:space="preserve">rb weight 1880kg nearly </w:t>
      </w:r>
      <w:r w:rsidR="008C1D1A">
        <w:t>two-ton</w:t>
      </w:r>
      <w:r w:rsidR="001B45B2">
        <w:t xml:space="preserve"> sports car</w:t>
      </w:r>
      <w:r w:rsidR="00092153">
        <w:t xml:space="preserve">, making </w:t>
      </w:r>
      <w:r w:rsidR="00BB55BC">
        <w:t xml:space="preserve">it a heavy vehicle. </w:t>
      </w:r>
      <w:r w:rsidR="00752ADA">
        <w:t>The dynamics of the vehicle</w:t>
      </w:r>
      <w:r w:rsidR="007B6F68">
        <w:t xml:space="preserve"> interestingly are well balanced, the yaw rate is modest enough</w:t>
      </w:r>
      <w:r w:rsidR="00F77955">
        <w:t xml:space="preserve"> and </w:t>
      </w:r>
      <w:r w:rsidR="007B6F68">
        <w:t xml:space="preserve">acceleration is desirable for </w:t>
      </w:r>
      <w:r w:rsidR="0022599B">
        <w:t>the FF’s</w:t>
      </w:r>
      <w:r w:rsidR="007B6F68">
        <w:t xml:space="preserve"> of its intended use</w:t>
      </w:r>
      <w:r w:rsidR="00F77955">
        <w:t xml:space="preserve">. </w:t>
      </w:r>
    </w:p>
    <w:bookmarkStart w:id="22" w:name="_Toc98749671" w:displacedByCustomXml="next"/>
    <w:sdt>
      <w:sdtPr>
        <w:id w:val="588738508"/>
        <w:docPartObj>
          <w:docPartGallery w:val="Bibliographies"/>
          <w:docPartUnique/>
        </w:docPartObj>
      </w:sdtPr>
      <w:sdtEndPr>
        <w:rPr>
          <w:rFonts w:ascii="Calibri" w:eastAsia="Times New Roman" w:hAnsi="Calibri" w:cs="Times New Roman"/>
          <w:color w:val="auto"/>
          <w:sz w:val="22"/>
          <w:szCs w:val="22"/>
        </w:rPr>
      </w:sdtEndPr>
      <w:sdtContent>
        <w:p w14:paraId="21EC9FB6" w14:textId="2ECD358A" w:rsidR="008C1D1A" w:rsidRDefault="008C1D1A">
          <w:pPr>
            <w:pStyle w:val="Heading1"/>
          </w:pPr>
          <w:r>
            <w:t>Bibliography</w:t>
          </w:r>
          <w:bookmarkEnd w:id="22"/>
        </w:p>
        <w:sdt>
          <w:sdtPr>
            <w:id w:val="111145805"/>
            <w:bibliography/>
          </w:sdtPr>
          <w:sdtContent>
            <w:p w14:paraId="19FD9F54" w14:textId="77777777" w:rsidR="008C1D1A" w:rsidRDefault="008C1D1A" w:rsidP="008C1D1A">
              <w:pPr>
                <w:pStyle w:val="Bibliography"/>
                <w:rPr>
                  <w:noProof/>
                  <w:sz w:val="24"/>
                  <w:szCs w:val="24"/>
                </w:rPr>
              </w:pPr>
              <w:r>
                <w:fldChar w:fldCharType="begin"/>
              </w:r>
              <w:r>
                <w:instrText xml:space="preserve"> BIBLIOGRAPHY </w:instrText>
              </w:r>
              <w:r>
                <w:fldChar w:fldCharType="separate"/>
              </w:r>
              <w:r>
                <w:rPr>
                  <w:noProof/>
                </w:rPr>
                <w:t xml:space="preserve">Austin, M., 2011. </w:t>
              </w:r>
              <w:r>
                <w:rPr>
                  <w:i/>
                  <w:iCs/>
                  <w:noProof/>
                </w:rPr>
                <w:t xml:space="preserve">Car and driver. </w:t>
              </w:r>
              <w:r>
                <w:rPr>
                  <w:noProof/>
                </w:rPr>
                <w:t xml:space="preserve">[Online] </w:t>
              </w:r>
              <w:r>
                <w:rPr>
                  <w:noProof/>
                </w:rPr>
                <w:br/>
                <w:t xml:space="preserve">Available at: </w:t>
              </w:r>
              <w:r>
                <w:rPr>
                  <w:noProof/>
                  <w:u w:val="single"/>
                </w:rPr>
                <w:t>https://www.caranddriver.com/news/a18736603/funky-four-explaining-the-ferrari-ffs-two-gearbox-four-wheel-drive-system/</w:t>
              </w:r>
              <w:r>
                <w:rPr>
                  <w:noProof/>
                </w:rPr>
                <w:br/>
                <w:t>[Accessed 10 March 2022].</w:t>
              </w:r>
            </w:p>
            <w:p w14:paraId="31D6172F" w14:textId="77777777" w:rsidR="008C1D1A" w:rsidRDefault="008C1D1A" w:rsidP="008C1D1A">
              <w:pPr>
                <w:pStyle w:val="Bibliography"/>
                <w:rPr>
                  <w:noProof/>
                </w:rPr>
              </w:pPr>
              <w:r>
                <w:rPr>
                  <w:noProof/>
                </w:rPr>
                <w:t xml:space="preserve">Autocar, 2020. </w:t>
              </w:r>
              <w:r>
                <w:rPr>
                  <w:i/>
                  <w:iCs/>
                  <w:noProof/>
                </w:rPr>
                <w:t xml:space="preserve">Auto car - top fastest acclerarting car in the world 2021. </w:t>
              </w:r>
              <w:r>
                <w:rPr>
                  <w:noProof/>
                </w:rPr>
                <w:t xml:space="preserve">[Online] </w:t>
              </w:r>
              <w:r>
                <w:rPr>
                  <w:noProof/>
                </w:rPr>
                <w:br/>
                <w:t xml:space="preserve">Available at: </w:t>
              </w:r>
              <w:r>
                <w:rPr>
                  <w:noProof/>
                  <w:u w:val="single"/>
                </w:rPr>
                <w:t>https://www.autocar.co.uk/car-news/best-cars/top-fastest-accelerating-cars-world</w:t>
              </w:r>
              <w:r>
                <w:rPr>
                  <w:noProof/>
                </w:rPr>
                <w:br/>
                <w:t>[Accessed 10 March 2022].</w:t>
              </w:r>
            </w:p>
            <w:p w14:paraId="7D442C5B" w14:textId="77777777" w:rsidR="008C1D1A" w:rsidRDefault="008C1D1A" w:rsidP="008C1D1A">
              <w:pPr>
                <w:pStyle w:val="Bibliography"/>
                <w:rPr>
                  <w:noProof/>
                </w:rPr>
              </w:pPr>
              <w:r>
                <w:rPr>
                  <w:noProof/>
                </w:rPr>
                <w:t xml:space="preserve">Bayani Khaknejad, M., 2012. </w:t>
              </w:r>
              <w:r>
                <w:rPr>
                  <w:i/>
                  <w:iCs/>
                  <w:noProof/>
                </w:rPr>
                <w:t xml:space="preserve">Vehicle stabilization via self-turning optimal controller, </w:t>
              </w:r>
              <w:r>
                <w:rPr>
                  <w:noProof/>
                </w:rPr>
                <w:t>s.l.: Amirkabir international journal of modeling, idenifacation, simulation &amp; control.</w:t>
              </w:r>
            </w:p>
            <w:p w14:paraId="3B66876F" w14:textId="77777777" w:rsidR="008C1D1A" w:rsidRDefault="008C1D1A" w:rsidP="008C1D1A">
              <w:pPr>
                <w:pStyle w:val="Bibliography"/>
                <w:rPr>
                  <w:noProof/>
                </w:rPr>
              </w:pPr>
              <w:r>
                <w:rPr>
                  <w:noProof/>
                </w:rPr>
                <w:t xml:space="preserve">Ferrari, 2011. </w:t>
              </w:r>
              <w:r>
                <w:rPr>
                  <w:i/>
                  <w:iCs/>
                  <w:noProof/>
                </w:rPr>
                <w:t xml:space="preserve">Ferrari FF cataloge. </w:t>
              </w:r>
              <w:r>
                <w:rPr>
                  <w:noProof/>
                </w:rPr>
                <w:t xml:space="preserve">[Online] </w:t>
              </w:r>
              <w:r>
                <w:rPr>
                  <w:noProof/>
                </w:rPr>
                <w:br/>
                <w:t xml:space="preserve">Available at: </w:t>
              </w:r>
              <w:r>
                <w:rPr>
                  <w:noProof/>
                  <w:u w:val="single"/>
                </w:rPr>
                <w:t>N/A</w:t>
              </w:r>
              <w:r>
                <w:rPr>
                  <w:noProof/>
                </w:rPr>
                <w:br/>
                <w:t>[Accessed 10 March 2022].</w:t>
              </w:r>
            </w:p>
            <w:p w14:paraId="67668836" w14:textId="77777777" w:rsidR="008C1D1A" w:rsidRDefault="008C1D1A" w:rsidP="008C1D1A">
              <w:pPr>
                <w:pStyle w:val="Bibliography"/>
                <w:rPr>
                  <w:noProof/>
                </w:rPr>
              </w:pPr>
              <w:r>
                <w:rPr>
                  <w:noProof/>
                </w:rPr>
                <w:t xml:space="preserve">Horie, R., 2019. </w:t>
              </w:r>
              <w:r>
                <w:rPr>
                  <w:i/>
                  <w:iCs/>
                  <w:noProof/>
                </w:rPr>
                <w:t xml:space="preserve">Development of innovative dynamic torque vectoring AWD systems, </w:t>
              </w:r>
              <w:r>
                <w:rPr>
                  <w:noProof/>
                </w:rPr>
                <w:t>s.l.: Toyota Motor Corp..</w:t>
              </w:r>
            </w:p>
            <w:p w14:paraId="6384661E" w14:textId="77777777" w:rsidR="008C1D1A" w:rsidRDefault="008C1D1A" w:rsidP="008C1D1A">
              <w:pPr>
                <w:pStyle w:val="Bibliography"/>
                <w:rPr>
                  <w:noProof/>
                </w:rPr>
              </w:pPr>
              <w:r>
                <w:rPr>
                  <w:noProof/>
                </w:rPr>
                <w:lastRenderedPageBreak/>
                <w:t xml:space="preserve">N/a, 2022. </w:t>
              </w:r>
              <w:r>
                <w:rPr>
                  <w:i/>
                  <w:iCs/>
                  <w:noProof/>
                </w:rPr>
                <w:t xml:space="preserve">Car and driver. </w:t>
              </w:r>
              <w:r>
                <w:rPr>
                  <w:noProof/>
                </w:rPr>
                <w:t xml:space="preserve">[Online] </w:t>
              </w:r>
              <w:r>
                <w:rPr>
                  <w:noProof/>
                </w:rPr>
                <w:br/>
                <w:t xml:space="preserve">Available at: </w:t>
              </w:r>
              <w:r>
                <w:rPr>
                  <w:noProof/>
                  <w:u w:val="single"/>
                </w:rPr>
                <w:t>https://www.caranddriver.com/ferrari/ff/specs</w:t>
              </w:r>
              <w:r>
                <w:rPr>
                  <w:noProof/>
                </w:rPr>
                <w:br/>
                <w:t>[Accessed 10 March 2022].</w:t>
              </w:r>
            </w:p>
            <w:p w14:paraId="694E7951" w14:textId="77777777" w:rsidR="008C1D1A" w:rsidRDefault="008C1D1A" w:rsidP="008C1D1A">
              <w:pPr>
                <w:pStyle w:val="Bibliography"/>
                <w:rPr>
                  <w:noProof/>
                </w:rPr>
              </w:pPr>
              <w:r>
                <w:rPr>
                  <w:noProof/>
                </w:rPr>
                <w:t xml:space="preserve">N/A, 2022. </w:t>
              </w:r>
              <w:r>
                <w:rPr>
                  <w:i/>
                  <w:iCs/>
                  <w:noProof/>
                </w:rPr>
                <w:t xml:space="preserve">Encycarpedia. </w:t>
              </w:r>
              <w:r>
                <w:rPr>
                  <w:noProof/>
                </w:rPr>
                <w:t xml:space="preserve">[Online] </w:t>
              </w:r>
              <w:r>
                <w:rPr>
                  <w:noProof/>
                </w:rPr>
                <w:br/>
                <w:t xml:space="preserve">Available at: </w:t>
              </w:r>
              <w:r>
                <w:rPr>
                  <w:noProof/>
                  <w:u w:val="single"/>
                </w:rPr>
                <w:t>https://www.encycarpedia.com/ferrari/11-ff-estate</w:t>
              </w:r>
              <w:r>
                <w:rPr>
                  <w:noProof/>
                </w:rPr>
                <w:br/>
                <w:t>[Accessed 10 March 2022].</w:t>
              </w:r>
            </w:p>
            <w:p w14:paraId="02911243" w14:textId="77777777" w:rsidR="008C1D1A" w:rsidRDefault="008C1D1A" w:rsidP="008C1D1A">
              <w:pPr>
                <w:pStyle w:val="Bibliography"/>
                <w:rPr>
                  <w:noProof/>
                </w:rPr>
              </w:pPr>
              <w:r>
                <w:rPr>
                  <w:noProof/>
                </w:rPr>
                <w:t xml:space="preserve">Sandford, M., 2021. </w:t>
              </w:r>
              <w:r>
                <w:rPr>
                  <w:i/>
                  <w:iCs/>
                  <w:noProof/>
                </w:rPr>
                <w:t xml:space="preserve">Wk4 Friction clutchs. </w:t>
              </w:r>
              <w:r>
                <w:rPr>
                  <w:noProof/>
                </w:rPr>
                <w:t>Swansea: s.n.</w:t>
              </w:r>
            </w:p>
            <w:p w14:paraId="12765528" w14:textId="77777777" w:rsidR="008C1D1A" w:rsidRDefault="008C1D1A" w:rsidP="008C1D1A">
              <w:pPr>
                <w:pStyle w:val="Bibliography"/>
                <w:rPr>
                  <w:noProof/>
                </w:rPr>
              </w:pPr>
              <w:r>
                <w:rPr>
                  <w:noProof/>
                </w:rPr>
                <w:t xml:space="preserve">Sandford, M., 2022. </w:t>
              </w:r>
              <w:r>
                <w:rPr>
                  <w:i/>
                  <w:iCs/>
                  <w:noProof/>
                </w:rPr>
                <w:t xml:space="preserve">Wk3 Dynamic index. </w:t>
              </w:r>
              <w:r>
                <w:rPr>
                  <w:noProof/>
                </w:rPr>
                <w:t>Swansea: s.n.</w:t>
              </w:r>
            </w:p>
            <w:p w14:paraId="60AD9794" w14:textId="77777777" w:rsidR="008C1D1A" w:rsidRDefault="008C1D1A" w:rsidP="008C1D1A">
              <w:pPr>
                <w:pStyle w:val="Bibliography"/>
                <w:rPr>
                  <w:noProof/>
                </w:rPr>
              </w:pPr>
              <w:r>
                <w:rPr>
                  <w:noProof/>
                </w:rPr>
                <w:t xml:space="preserve">Seat, 2022. </w:t>
              </w:r>
              <w:r>
                <w:rPr>
                  <w:i/>
                  <w:iCs/>
                  <w:noProof/>
                </w:rPr>
                <w:t xml:space="preserve">Yaw rate sensor. </w:t>
              </w:r>
              <w:r>
                <w:rPr>
                  <w:noProof/>
                </w:rPr>
                <w:t xml:space="preserve">[Online] </w:t>
              </w:r>
              <w:r>
                <w:rPr>
                  <w:noProof/>
                </w:rPr>
                <w:br/>
                <w:t xml:space="preserve">Available at: </w:t>
              </w:r>
              <w:r>
                <w:rPr>
                  <w:noProof/>
                  <w:u w:val="single"/>
                </w:rPr>
                <w:t>https://www.seat.com/car-terms/y/yaw-rate-sensor.html#:~:text=The%20yaw%20rate%20sensor%20determines,the%20vehicle's%20centre%20of%20gravity.</w:t>
              </w:r>
              <w:r>
                <w:rPr>
                  <w:noProof/>
                </w:rPr>
                <w:br/>
                <w:t>[Accessed 15 March 2022].</w:t>
              </w:r>
            </w:p>
            <w:p w14:paraId="7E9CF482" w14:textId="77777777" w:rsidR="008C1D1A" w:rsidRDefault="008C1D1A" w:rsidP="008C1D1A">
              <w:pPr>
                <w:pStyle w:val="Bibliography"/>
                <w:rPr>
                  <w:noProof/>
                </w:rPr>
              </w:pPr>
              <w:r>
                <w:rPr>
                  <w:noProof/>
                </w:rPr>
                <w:t xml:space="preserve">Simm, L., 2019. </w:t>
              </w:r>
              <w:r>
                <w:rPr>
                  <w:i/>
                  <w:iCs/>
                  <w:noProof/>
                </w:rPr>
                <w:t xml:space="preserve">Drive modes - what are they and what do you need to know?. </w:t>
              </w:r>
              <w:r>
                <w:rPr>
                  <w:noProof/>
                </w:rPr>
                <w:t xml:space="preserve">[Online] </w:t>
              </w:r>
              <w:r>
                <w:rPr>
                  <w:noProof/>
                </w:rPr>
                <w:br/>
                <w:t xml:space="preserve">Available at: </w:t>
              </w:r>
              <w:r>
                <w:rPr>
                  <w:noProof/>
                  <w:u w:val="single"/>
                </w:rPr>
                <w:t>https://www.stoneacre.co.uk/blog/drive-modes</w:t>
              </w:r>
              <w:r>
                <w:rPr>
                  <w:noProof/>
                </w:rPr>
                <w:br/>
                <w:t>[Accessed 10 March 2022].</w:t>
              </w:r>
            </w:p>
            <w:p w14:paraId="665D2712" w14:textId="77777777" w:rsidR="008C1D1A" w:rsidRDefault="008C1D1A" w:rsidP="008C1D1A">
              <w:pPr>
                <w:pStyle w:val="Bibliography"/>
                <w:rPr>
                  <w:noProof/>
                </w:rPr>
              </w:pPr>
              <w:r>
                <w:rPr>
                  <w:noProof/>
                </w:rPr>
                <w:t xml:space="preserve">Thomas, B., 2022. </w:t>
              </w:r>
              <w:r>
                <w:rPr>
                  <w:i/>
                  <w:iCs/>
                  <w:noProof/>
                </w:rPr>
                <w:t xml:space="preserve">Excel Graph. </w:t>
              </w:r>
              <w:r>
                <w:rPr>
                  <w:noProof/>
                </w:rPr>
                <w:t>Swansea: s.n.</w:t>
              </w:r>
            </w:p>
            <w:p w14:paraId="1EB0C385" w14:textId="77777777" w:rsidR="008C1D1A" w:rsidRDefault="008C1D1A" w:rsidP="008C1D1A">
              <w:pPr>
                <w:pStyle w:val="Bibliography"/>
                <w:rPr>
                  <w:noProof/>
                </w:rPr>
              </w:pPr>
              <w:r>
                <w:rPr>
                  <w:noProof/>
                </w:rPr>
                <w:t xml:space="preserve">YouTube, 2011. </w:t>
              </w:r>
              <w:r>
                <w:rPr>
                  <w:i/>
                  <w:iCs/>
                  <w:noProof/>
                </w:rPr>
                <w:t xml:space="preserve">Ferrari FF 4WD system. </w:t>
              </w:r>
              <w:r>
                <w:rPr>
                  <w:noProof/>
                </w:rPr>
                <w:t xml:space="preserve">[Online] </w:t>
              </w:r>
              <w:r>
                <w:rPr>
                  <w:noProof/>
                </w:rPr>
                <w:br/>
                <w:t xml:space="preserve">Available at: </w:t>
              </w:r>
              <w:r>
                <w:rPr>
                  <w:noProof/>
                  <w:u w:val="single"/>
                </w:rPr>
                <w:t>https://www.youtube.com/watch?v=daWvBXMEO6Y</w:t>
              </w:r>
              <w:r>
                <w:rPr>
                  <w:noProof/>
                </w:rPr>
                <w:br/>
                <w:t>[Accessed 10 March 2022].</w:t>
              </w:r>
            </w:p>
            <w:p w14:paraId="4FC2E973" w14:textId="27126C47" w:rsidR="00470CBC" w:rsidRPr="008C1D1A" w:rsidRDefault="008C1D1A" w:rsidP="008C1D1A">
              <w:r>
                <w:rPr>
                  <w:b/>
                  <w:bCs/>
                  <w:noProof/>
                </w:rPr>
                <w:fldChar w:fldCharType="end"/>
              </w:r>
            </w:p>
          </w:sdtContent>
        </w:sdt>
      </w:sdtContent>
    </w:sdt>
    <w:p w14:paraId="78DDEB7C" w14:textId="7B898B20" w:rsidR="0046713E" w:rsidRDefault="0046713E" w:rsidP="00620AA3">
      <w:pPr>
        <w:pStyle w:val="Heading1"/>
      </w:pPr>
      <w:bookmarkStart w:id="23" w:name="_Toc98749672"/>
      <w:r>
        <w:lastRenderedPageBreak/>
        <w:t>Appendix</w:t>
      </w:r>
      <w:bookmarkEnd w:id="23"/>
      <w:r>
        <w:t xml:space="preserve"> </w:t>
      </w:r>
    </w:p>
    <w:p w14:paraId="66AB4FC5" w14:textId="45E94616" w:rsidR="0046713E" w:rsidRDefault="0046713E">
      <w:r>
        <w:rPr>
          <w:noProof/>
        </w:rPr>
        <w:drawing>
          <wp:inline distT="0" distB="0" distL="0" distR="0" wp14:anchorId="65535B5D" wp14:editId="47DA3624">
            <wp:extent cx="3172570" cy="2379955"/>
            <wp:effectExtent l="0" t="0" r="0" b="1905"/>
            <wp:docPr id="1" name="Picture 1" descr="Manettino Archives - cars &amp; life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nettino Archives - cars &amp; life blo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179930" cy="2385476"/>
                    </a:xfrm>
                    <a:prstGeom prst="rect">
                      <a:avLst/>
                    </a:prstGeom>
                    <a:noFill/>
                    <a:ln>
                      <a:noFill/>
                    </a:ln>
                  </pic:spPr>
                </pic:pic>
              </a:graphicData>
            </a:graphic>
          </wp:inline>
        </w:drawing>
      </w:r>
    </w:p>
    <w:p w14:paraId="3E0B7F38" w14:textId="245FA2BE" w:rsidR="00AC7077" w:rsidRDefault="0046713E">
      <w:r>
        <w:t>Appendix 1: Manetti</w:t>
      </w:r>
      <w:r w:rsidR="00620AA3">
        <w:t xml:space="preserve">no selector used in the Ferrari FF. </w:t>
      </w:r>
    </w:p>
    <w:p w14:paraId="03F328E5" w14:textId="3A0AF643" w:rsidR="00AC7077" w:rsidRDefault="00AC7077">
      <w:r>
        <w:rPr>
          <w:noProof/>
        </w:rPr>
        <w:drawing>
          <wp:inline distT="0" distB="0" distL="0" distR="0" wp14:anchorId="6F0EB77F" wp14:editId="723DDB06">
            <wp:extent cx="3188473" cy="3904252"/>
            <wp:effectExtent l="0" t="0" r="0" b="1270"/>
            <wp:docPr id="4" name="Picture 4" descr="A picture containing engine, ge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picture containing engine, gear&#10;&#10;Description automatically generated"/>
                    <pic:cNvPicPr/>
                  </pic:nvPicPr>
                  <pic:blipFill>
                    <a:blip r:embed="rId10"/>
                    <a:stretch>
                      <a:fillRect/>
                    </a:stretch>
                  </pic:blipFill>
                  <pic:spPr>
                    <a:xfrm>
                      <a:off x="0" y="0"/>
                      <a:ext cx="3200360" cy="3918807"/>
                    </a:xfrm>
                    <a:prstGeom prst="rect">
                      <a:avLst/>
                    </a:prstGeom>
                  </pic:spPr>
                </pic:pic>
              </a:graphicData>
            </a:graphic>
          </wp:inline>
        </w:drawing>
      </w:r>
    </w:p>
    <w:p w14:paraId="51963DC2" w14:textId="64E6BE79" w:rsidR="00AC7077" w:rsidRDefault="00AC7077">
      <w:r>
        <w:t>Appendix 2: Multi-plate clutch pack</w:t>
      </w:r>
      <w:sdt>
        <w:sdtPr>
          <w:id w:val="-1880001681"/>
          <w:citation/>
        </w:sdtPr>
        <w:sdtEndPr/>
        <w:sdtContent>
          <w:r w:rsidR="001D3803">
            <w:fldChar w:fldCharType="begin"/>
          </w:r>
          <w:r w:rsidR="001D3803">
            <w:rPr>
              <w:lang w:val="en-GB"/>
            </w:rPr>
            <w:instrText xml:space="preserve"> CITATION You11 \l 2057 </w:instrText>
          </w:r>
          <w:r w:rsidR="001D3803">
            <w:fldChar w:fldCharType="separate"/>
          </w:r>
          <w:r w:rsidR="001D3803">
            <w:rPr>
              <w:noProof/>
              <w:lang w:val="en-GB"/>
            </w:rPr>
            <w:t xml:space="preserve"> </w:t>
          </w:r>
          <w:r w:rsidR="001D3803" w:rsidRPr="001D3803">
            <w:rPr>
              <w:noProof/>
              <w:lang w:val="en-GB"/>
            </w:rPr>
            <w:t>(YouTube, 2011)</w:t>
          </w:r>
          <w:r w:rsidR="001D3803">
            <w:fldChar w:fldCharType="end"/>
          </w:r>
        </w:sdtContent>
      </w:sdt>
      <w:r>
        <w:t xml:space="preserve">. </w:t>
      </w:r>
    </w:p>
    <w:p w14:paraId="4F6D3DAF" w14:textId="4A086A24" w:rsidR="00D2522F" w:rsidRDefault="00D2522F">
      <w:r>
        <w:rPr>
          <w:noProof/>
        </w:rPr>
        <w:lastRenderedPageBreak/>
        <w:drawing>
          <wp:inline distT="0" distB="0" distL="0" distR="0" wp14:anchorId="7EA736C9" wp14:editId="53CFBB7F">
            <wp:extent cx="3411110" cy="2857269"/>
            <wp:effectExtent l="0" t="0" r="0" b="635"/>
            <wp:docPr id="5" name="Picture 5" descr="Friction coefficient in different road condit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riction coefficient in different road conditions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441768" cy="2882949"/>
                    </a:xfrm>
                    <a:prstGeom prst="rect">
                      <a:avLst/>
                    </a:prstGeom>
                    <a:noFill/>
                    <a:ln>
                      <a:noFill/>
                    </a:ln>
                  </pic:spPr>
                </pic:pic>
              </a:graphicData>
            </a:graphic>
          </wp:inline>
        </w:drawing>
      </w:r>
    </w:p>
    <w:p w14:paraId="3FDCD5BF" w14:textId="5E92DE10" w:rsidR="00D2522F" w:rsidRDefault="00D2522F">
      <w:r>
        <w:t>Appendix 3: Friction coefficient chart Vs slip ratio</w:t>
      </w:r>
      <w:sdt>
        <w:sdtPr>
          <w:id w:val="-1698077158"/>
          <w:citation/>
        </w:sdtPr>
        <w:sdtEndPr/>
        <w:sdtContent>
          <w:r>
            <w:fldChar w:fldCharType="begin"/>
          </w:r>
          <w:r>
            <w:rPr>
              <w:lang w:val="en-GB"/>
            </w:rPr>
            <w:instrText xml:space="preserve"> CITATION Bay12 \l 2057 </w:instrText>
          </w:r>
          <w:r>
            <w:fldChar w:fldCharType="separate"/>
          </w:r>
          <w:r>
            <w:rPr>
              <w:noProof/>
              <w:lang w:val="en-GB"/>
            </w:rPr>
            <w:t xml:space="preserve"> </w:t>
          </w:r>
          <w:r w:rsidRPr="00D2522F">
            <w:rPr>
              <w:noProof/>
              <w:lang w:val="en-GB"/>
            </w:rPr>
            <w:t>(Bayani Khaknejad, 2012)</w:t>
          </w:r>
          <w:r>
            <w:fldChar w:fldCharType="end"/>
          </w:r>
        </w:sdtContent>
      </w:sdt>
    </w:p>
    <w:p w14:paraId="435E050C" w14:textId="51CB9A9E" w:rsidR="00B845FC" w:rsidRDefault="00B845FC">
      <w:r>
        <w:rPr>
          <w:noProof/>
        </w:rPr>
        <w:drawing>
          <wp:inline distT="0" distB="0" distL="0" distR="0" wp14:anchorId="47AD73C2" wp14:editId="07BCFD9B">
            <wp:extent cx="3784600" cy="2251994"/>
            <wp:effectExtent l="0" t="0" r="6350" b="0"/>
            <wp:docPr id="6" name="Picture 6"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 bar chart&#10;&#10;Description automatically generated"/>
                    <pic:cNvPicPr/>
                  </pic:nvPicPr>
                  <pic:blipFill>
                    <a:blip r:embed="rId12"/>
                    <a:stretch>
                      <a:fillRect/>
                    </a:stretch>
                  </pic:blipFill>
                  <pic:spPr>
                    <a:xfrm>
                      <a:off x="0" y="0"/>
                      <a:ext cx="3808208" cy="2266042"/>
                    </a:xfrm>
                    <a:prstGeom prst="rect">
                      <a:avLst/>
                    </a:prstGeom>
                  </pic:spPr>
                </pic:pic>
              </a:graphicData>
            </a:graphic>
          </wp:inline>
        </w:drawing>
      </w:r>
    </w:p>
    <w:p w14:paraId="0AF78647" w14:textId="2F9A75B3" w:rsidR="00B845FC" w:rsidRDefault="00B845FC">
      <w:r>
        <w:t>Appendix 4: comparison of the Ferrari FF acceleration to other sports vehicles</w:t>
      </w:r>
      <w:sdt>
        <w:sdtPr>
          <w:id w:val="-782495376"/>
          <w:citation/>
        </w:sdtPr>
        <w:sdtEndPr/>
        <w:sdtContent>
          <w:r w:rsidR="00812E09">
            <w:fldChar w:fldCharType="begin"/>
          </w:r>
          <w:r w:rsidR="00812E09">
            <w:rPr>
              <w:lang w:val="en-GB"/>
            </w:rPr>
            <w:instrText xml:space="preserve"> CITATION Bra22 \l 2057 </w:instrText>
          </w:r>
          <w:r w:rsidR="00812E09">
            <w:fldChar w:fldCharType="separate"/>
          </w:r>
          <w:r w:rsidR="00812E09">
            <w:rPr>
              <w:noProof/>
              <w:lang w:val="en-GB"/>
            </w:rPr>
            <w:t xml:space="preserve"> </w:t>
          </w:r>
          <w:r w:rsidR="00812E09" w:rsidRPr="00812E09">
            <w:rPr>
              <w:noProof/>
              <w:lang w:val="en-GB"/>
            </w:rPr>
            <w:t>(Thomas, 2022)</w:t>
          </w:r>
          <w:r w:rsidR="00812E09">
            <w:fldChar w:fldCharType="end"/>
          </w:r>
        </w:sdtContent>
      </w:sdt>
      <w:r>
        <w:t xml:space="preserve">. </w:t>
      </w:r>
    </w:p>
    <w:p w14:paraId="15C97B69" w14:textId="5453DA97" w:rsidR="00153C6B" w:rsidRDefault="000223AB">
      <w:r>
        <w:rPr>
          <w:noProof/>
        </w:rPr>
        <w:lastRenderedPageBreak/>
        <w:drawing>
          <wp:inline distT="0" distB="0" distL="0" distR="0" wp14:anchorId="2FF5BA1C" wp14:editId="60D85F82">
            <wp:extent cx="4365266" cy="2456953"/>
            <wp:effectExtent l="0" t="0" r="16510" b="635"/>
            <wp:docPr id="8" name="Chart 8">
              <a:extLst xmlns:a="http://schemas.openxmlformats.org/drawingml/2006/main">
                <a:ext uri="{FF2B5EF4-FFF2-40B4-BE49-F238E27FC236}">
                  <a16:creationId xmlns:a16="http://schemas.microsoft.com/office/drawing/2014/main" id="{078D096F-7271-4385-A24F-1D3D29BDCFA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CEBFDBD" w14:textId="488D503E" w:rsidR="00153C6B" w:rsidRDefault="00B7112F">
      <w:r>
        <w:t>Appendix 5: Improved yaw rate of the FF Vs yaw rate in different road conditions</w:t>
      </w:r>
      <w:sdt>
        <w:sdtPr>
          <w:id w:val="1531612511"/>
          <w:citation/>
        </w:sdtPr>
        <w:sdtEndPr/>
        <w:sdtContent>
          <w:r w:rsidR="00812E09">
            <w:fldChar w:fldCharType="begin"/>
          </w:r>
          <w:r w:rsidR="00812E09">
            <w:rPr>
              <w:lang w:val="en-GB"/>
            </w:rPr>
            <w:instrText xml:space="preserve"> CITATION Bra22 \l 2057 </w:instrText>
          </w:r>
          <w:r w:rsidR="00812E09">
            <w:fldChar w:fldCharType="separate"/>
          </w:r>
          <w:r w:rsidR="00812E09">
            <w:rPr>
              <w:noProof/>
              <w:lang w:val="en-GB"/>
            </w:rPr>
            <w:t xml:space="preserve"> </w:t>
          </w:r>
          <w:r w:rsidR="00812E09" w:rsidRPr="00812E09">
            <w:rPr>
              <w:noProof/>
              <w:lang w:val="en-GB"/>
            </w:rPr>
            <w:t>(Thomas, 2022)</w:t>
          </w:r>
          <w:r w:rsidR="00812E09">
            <w:fldChar w:fldCharType="end"/>
          </w:r>
        </w:sdtContent>
      </w:sdt>
      <w:r>
        <w:t xml:space="preserve">. </w:t>
      </w:r>
    </w:p>
    <w:sectPr w:rsidR="00153C6B">
      <w:headerReference w:type="default" r:id="rId14"/>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2D003A" w14:textId="77777777" w:rsidR="00944A2A" w:rsidRDefault="00944A2A" w:rsidP="00944A2A">
      <w:pPr>
        <w:spacing w:after="0" w:line="240" w:lineRule="auto"/>
      </w:pPr>
      <w:r>
        <w:separator/>
      </w:r>
    </w:p>
  </w:endnote>
  <w:endnote w:type="continuationSeparator" w:id="0">
    <w:p w14:paraId="4E7165D1" w14:textId="77777777" w:rsidR="00944A2A" w:rsidRDefault="00944A2A" w:rsidP="00944A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8952261"/>
      <w:docPartObj>
        <w:docPartGallery w:val="Page Numbers (Bottom of Page)"/>
        <w:docPartUnique/>
      </w:docPartObj>
    </w:sdtPr>
    <w:sdtEndPr>
      <w:rPr>
        <w:noProof/>
      </w:rPr>
    </w:sdtEndPr>
    <w:sdtContent>
      <w:p w14:paraId="44968EE0" w14:textId="518370CA" w:rsidR="00944A2A" w:rsidRDefault="00944A2A">
        <w:pPr>
          <w:pStyle w:val="Footer"/>
        </w:pPr>
        <w:r>
          <w:fldChar w:fldCharType="begin"/>
        </w:r>
        <w:r>
          <w:instrText xml:space="preserve"> PAGE   \* MERGEFORMAT </w:instrText>
        </w:r>
        <w:r>
          <w:fldChar w:fldCharType="separate"/>
        </w:r>
        <w:r>
          <w:rPr>
            <w:noProof/>
          </w:rPr>
          <w:t>2</w:t>
        </w:r>
        <w:r>
          <w:rPr>
            <w:noProof/>
          </w:rPr>
          <w:fldChar w:fldCharType="end"/>
        </w:r>
      </w:p>
    </w:sdtContent>
  </w:sdt>
  <w:p w14:paraId="3D952F18" w14:textId="77777777" w:rsidR="00944A2A" w:rsidRDefault="00944A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AD9091" w14:textId="77777777" w:rsidR="00944A2A" w:rsidRDefault="00944A2A" w:rsidP="00944A2A">
      <w:pPr>
        <w:spacing w:after="0" w:line="240" w:lineRule="auto"/>
      </w:pPr>
      <w:r>
        <w:separator/>
      </w:r>
    </w:p>
  </w:footnote>
  <w:footnote w:type="continuationSeparator" w:id="0">
    <w:p w14:paraId="21EDB5BD" w14:textId="77777777" w:rsidR="00944A2A" w:rsidRDefault="00944A2A" w:rsidP="00944A2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ADE44" w14:textId="77777777" w:rsidR="00944A2A" w:rsidRPr="00E350F8" w:rsidRDefault="00944A2A" w:rsidP="00944A2A">
    <w:pPr>
      <w:keepNext/>
      <w:spacing w:before="240" w:after="60" w:line="240" w:lineRule="auto"/>
      <w:outlineLvl w:val="0"/>
      <w:rPr>
        <w:rFonts w:ascii="Cambria" w:hAnsi="Cambria"/>
        <w:kern w:val="32"/>
        <w:sz w:val="32"/>
        <w:szCs w:val="32"/>
      </w:rPr>
    </w:pPr>
    <w:r w:rsidRPr="00E350F8">
      <w:rPr>
        <w:rFonts w:ascii="Cambria" w:hAnsi="Cambria"/>
        <w:noProof/>
        <w:kern w:val="32"/>
        <w:sz w:val="32"/>
        <w:szCs w:val="32"/>
      </w:rPr>
      <w:drawing>
        <wp:inline distT="0" distB="0" distL="0" distR="0" wp14:anchorId="760054C9" wp14:editId="05C18E3F">
          <wp:extent cx="1360805" cy="553085"/>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360805" cy="553085"/>
                  </a:xfrm>
                  <a:prstGeom prst="rect">
                    <a:avLst/>
                  </a:prstGeom>
                  <a:noFill/>
                  <a:ln>
                    <a:noFill/>
                  </a:ln>
                </pic:spPr>
              </pic:pic>
            </a:graphicData>
          </a:graphic>
        </wp:inline>
      </w:drawing>
    </w:r>
  </w:p>
  <w:p w14:paraId="7D6DB389" w14:textId="77777777" w:rsidR="00944A2A" w:rsidRPr="00E350F8" w:rsidRDefault="00944A2A" w:rsidP="00944A2A">
    <w:pPr>
      <w:keepNext/>
      <w:spacing w:before="240" w:after="60" w:line="240" w:lineRule="auto"/>
      <w:outlineLvl w:val="0"/>
      <w:rPr>
        <w:rFonts w:ascii="Cambria" w:hAnsi="Cambria"/>
        <w:kern w:val="32"/>
        <w:sz w:val="20"/>
        <w:szCs w:val="20"/>
      </w:rPr>
    </w:pPr>
    <w:r w:rsidRPr="00E350F8">
      <w:rPr>
        <w:rFonts w:ascii="Cambria" w:hAnsi="Cambria"/>
        <w:kern w:val="32"/>
        <w:sz w:val="32"/>
        <w:szCs w:val="32"/>
      </w:rPr>
      <w:t xml:space="preserve">UWTSD </w:t>
    </w:r>
    <w:r w:rsidRPr="00E350F8">
      <w:rPr>
        <w:rFonts w:ascii="Cambria" w:hAnsi="Cambria"/>
        <w:b/>
        <w:bCs/>
        <w:kern w:val="32"/>
        <w:sz w:val="24"/>
        <w:szCs w:val="24"/>
      </w:rPr>
      <w:t xml:space="preserve">Automotive Engineering </w:t>
    </w:r>
    <w:r w:rsidRPr="00E350F8">
      <w:rPr>
        <w:rFonts w:ascii="Cambria" w:hAnsi="Cambria"/>
        <w:b/>
        <w:kern w:val="32"/>
        <w:sz w:val="24"/>
        <w:szCs w:val="24"/>
      </w:rPr>
      <w:t>(UWTSD-SAE)</w:t>
    </w:r>
    <w:r w:rsidRPr="00E350F8">
      <w:rPr>
        <w:rFonts w:ascii="Cambria" w:hAnsi="Cambria"/>
        <w:kern w:val="32"/>
        <w:sz w:val="20"/>
        <w:szCs w:val="20"/>
      </w:rPr>
      <w:t xml:space="preserve"> </w:t>
    </w:r>
    <w:r w:rsidRPr="00E350F8">
      <w:rPr>
        <w:rFonts w:ascii="Cambria" w:hAnsi="Cambria"/>
        <w:kern w:val="32"/>
        <w:sz w:val="20"/>
        <w:szCs w:val="20"/>
      </w:rPr>
      <w:tab/>
    </w:r>
    <w:r w:rsidRPr="00E350F8">
      <w:rPr>
        <w:rFonts w:ascii="Cambria" w:hAnsi="Cambria"/>
        <w:kern w:val="32"/>
        <w:sz w:val="20"/>
        <w:szCs w:val="20"/>
      </w:rPr>
      <w:tab/>
    </w:r>
    <w:r w:rsidRPr="00E350F8">
      <w:rPr>
        <w:rFonts w:ascii="Cambria" w:hAnsi="Cambria"/>
        <w:kern w:val="32"/>
        <w:sz w:val="20"/>
        <w:szCs w:val="20"/>
      </w:rPr>
      <w:tab/>
      <w:t xml:space="preserve"> </w:t>
    </w:r>
    <w:r w:rsidRPr="00E350F8">
      <w:rPr>
        <w:rFonts w:ascii="Cambria" w:hAnsi="Cambria"/>
        <w:b/>
        <w:kern w:val="32"/>
        <w:sz w:val="20"/>
        <w:szCs w:val="20"/>
      </w:rPr>
      <w:t xml:space="preserve">     </w:t>
    </w:r>
  </w:p>
  <w:p w14:paraId="748D90FE" w14:textId="503A38ED" w:rsidR="00944A2A" w:rsidRPr="00E350F8" w:rsidRDefault="00944A2A" w:rsidP="00944A2A">
    <w:pPr>
      <w:keepNext/>
      <w:spacing w:after="60"/>
      <w:outlineLvl w:val="0"/>
      <w:rPr>
        <w:rFonts w:ascii="Cambria" w:hAnsi="Cambria"/>
        <w:b/>
        <w:bCs/>
        <w:color w:val="7F7F7F"/>
        <w:kern w:val="32"/>
        <w:sz w:val="20"/>
        <w:szCs w:val="20"/>
      </w:rPr>
    </w:pPr>
    <w:r w:rsidRPr="00E350F8">
      <w:rPr>
        <w:rFonts w:ascii="Cambria" w:hAnsi="Cambria"/>
        <w:b/>
        <w:bCs/>
        <w:color w:val="7F7F7F"/>
        <w:kern w:val="32"/>
        <w:sz w:val="20"/>
        <w:szCs w:val="20"/>
      </w:rPr>
      <w:t xml:space="preserve">                Module</w:t>
    </w:r>
    <w:r>
      <w:rPr>
        <w:rFonts w:ascii="Cambria" w:hAnsi="Cambria"/>
        <w:b/>
        <w:bCs/>
        <w:color w:val="7F7F7F"/>
        <w:kern w:val="32"/>
        <w:sz w:val="20"/>
        <w:szCs w:val="20"/>
      </w:rPr>
      <w:t xml:space="preserve">: </w:t>
    </w:r>
    <w:r>
      <w:rPr>
        <w:rFonts w:ascii="Cambria" w:hAnsi="Cambria"/>
        <w:b/>
        <w:bCs/>
        <w:color w:val="7F7F7F"/>
        <w:kern w:val="32"/>
        <w:sz w:val="20"/>
        <w:szCs w:val="20"/>
      </w:rPr>
      <w:t>Advanced motorsport dynamics</w:t>
    </w:r>
    <w:r w:rsidRPr="00E350F8">
      <w:rPr>
        <w:rFonts w:ascii="Cambria" w:hAnsi="Cambria"/>
        <w:b/>
        <w:bCs/>
        <w:color w:val="7F7F7F"/>
        <w:kern w:val="32"/>
        <w:sz w:val="20"/>
        <w:szCs w:val="20"/>
      </w:rPr>
      <w:t xml:space="preserve"> </w:t>
    </w:r>
    <w:r w:rsidRPr="00E350F8">
      <w:rPr>
        <w:rFonts w:ascii="Cambria" w:hAnsi="Cambria"/>
        <w:b/>
        <w:bCs/>
        <w:color w:val="7F7F7F"/>
        <w:kern w:val="32"/>
        <w:sz w:val="20"/>
        <w:szCs w:val="20"/>
      </w:rPr>
      <w:tab/>
    </w:r>
    <w:r w:rsidRPr="00E350F8">
      <w:rPr>
        <w:rFonts w:ascii="Cambria" w:hAnsi="Cambria"/>
        <w:b/>
        <w:bCs/>
        <w:color w:val="7F7F7F"/>
        <w:kern w:val="32"/>
        <w:sz w:val="20"/>
        <w:szCs w:val="20"/>
      </w:rPr>
      <w:tab/>
    </w:r>
    <w:r w:rsidRPr="00E350F8">
      <w:rPr>
        <w:rFonts w:ascii="Cambria" w:hAnsi="Cambria"/>
        <w:b/>
        <w:bCs/>
        <w:color w:val="7F7F7F"/>
        <w:kern w:val="32"/>
        <w:sz w:val="20"/>
        <w:szCs w:val="20"/>
      </w:rPr>
      <w:tab/>
    </w:r>
    <w:r>
      <w:rPr>
        <w:rFonts w:ascii="Cambria" w:hAnsi="Cambria"/>
        <w:b/>
        <w:bCs/>
        <w:color w:val="7F7F7F"/>
        <w:kern w:val="32"/>
        <w:sz w:val="20"/>
        <w:szCs w:val="20"/>
      </w:rPr>
      <w:t>10</w:t>
    </w:r>
    <w:r w:rsidRPr="00E350F8">
      <w:rPr>
        <w:rFonts w:ascii="Cambria" w:hAnsi="Cambria"/>
        <w:b/>
        <w:bCs/>
        <w:color w:val="7F7F7F"/>
        <w:kern w:val="32"/>
        <w:sz w:val="20"/>
        <w:szCs w:val="20"/>
      </w:rPr>
      <w:t xml:space="preserve"> | </w:t>
    </w:r>
    <w:r>
      <w:rPr>
        <w:rFonts w:ascii="Cambria" w:hAnsi="Cambria"/>
        <w:b/>
        <w:bCs/>
        <w:color w:val="7F7F7F"/>
        <w:kern w:val="32"/>
        <w:sz w:val="20"/>
        <w:szCs w:val="20"/>
      </w:rPr>
      <w:t>March</w:t>
    </w:r>
    <w:r w:rsidRPr="00E350F8">
      <w:rPr>
        <w:rFonts w:ascii="Cambria" w:hAnsi="Cambria"/>
        <w:b/>
        <w:bCs/>
        <w:color w:val="7F7F7F"/>
        <w:kern w:val="32"/>
        <w:sz w:val="20"/>
        <w:szCs w:val="20"/>
      </w:rPr>
      <w:t xml:space="preserve"> 202</w:t>
    </w:r>
    <w:r>
      <w:rPr>
        <w:rFonts w:ascii="Cambria" w:hAnsi="Cambria"/>
        <w:b/>
        <w:bCs/>
        <w:color w:val="7F7F7F"/>
        <w:kern w:val="32"/>
        <w:sz w:val="20"/>
        <w:szCs w:val="20"/>
      </w:rPr>
      <w:t>2</w:t>
    </w:r>
    <w:r w:rsidRPr="00E350F8">
      <w:rPr>
        <w:rFonts w:ascii="Cambria" w:hAnsi="Cambria"/>
        <w:b/>
        <w:kern w:val="32"/>
        <w:sz w:val="20"/>
        <w:szCs w:val="20"/>
      </w:rPr>
      <w:t xml:space="preserve">                                           </w:t>
    </w:r>
  </w:p>
  <w:p w14:paraId="6B2DD2DD" w14:textId="77777777" w:rsidR="00944A2A" w:rsidRDefault="00944A2A">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03E8E"/>
    <w:rsid w:val="0000052C"/>
    <w:rsid w:val="00000838"/>
    <w:rsid w:val="00001625"/>
    <w:rsid w:val="00015D87"/>
    <w:rsid w:val="000216CC"/>
    <w:rsid w:val="000223AB"/>
    <w:rsid w:val="00032E0C"/>
    <w:rsid w:val="00033CB5"/>
    <w:rsid w:val="00035AF0"/>
    <w:rsid w:val="00037CEA"/>
    <w:rsid w:val="00047B61"/>
    <w:rsid w:val="00055A9C"/>
    <w:rsid w:val="00055DB9"/>
    <w:rsid w:val="000570C9"/>
    <w:rsid w:val="00057E68"/>
    <w:rsid w:val="00066ACC"/>
    <w:rsid w:val="00080607"/>
    <w:rsid w:val="00080AF3"/>
    <w:rsid w:val="000821D3"/>
    <w:rsid w:val="00087009"/>
    <w:rsid w:val="000873D1"/>
    <w:rsid w:val="00092153"/>
    <w:rsid w:val="00096B91"/>
    <w:rsid w:val="0009732D"/>
    <w:rsid w:val="000A26B5"/>
    <w:rsid w:val="000A7CE1"/>
    <w:rsid w:val="000B3E0B"/>
    <w:rsid w:val="000C343B"/>
    <w:rsid w:val="000C55BC"/>
    <w:rsid w:val="000D68A0"/>
    <w:rsid w:val="000E05E3"/>
    <w:rsid w:val="000E2213"/>
    <w:rsid w:val="000F540D"/>
    <w:rsid w:val="000F7571"/>
    <w:rsid w:val="00100A97"/>
    <w:rsid w:val="00124CA5"/>
    <w:rsid w:val="00125AFB"/>
    <w:rsid w:val="001438DF"/>
    <w:rsid w:val="001513BB"/>
    <w:rsid w:val="00152EB0"/>
    <w:rsid w:val="00153C6B"/>
    <w:rsid w:val="0016282C"/>
    <w:rsid w:val="00172341"/>
    <w:rsid w:val="00176280"/>
    <w:rsid w:val="001828EB"/>
    <w:rsid w:val="0018403C"/>
    <w:rsid w:val="001850AC"/>
    <w:rsid w:val="00187EAF"/>
    <w:rsid w:val="001921CA"/>
    <w:rsid w:val="001A39A1"/>
    <w:rsid w:val="001B2494"/>
    <w:rsid w:val="001B45B2"/>
    <w:rsid w:val="001D2134"/>
    <w:rsid w:val="001D3803"/>
    <w:rsid w:val="001D4B3F"/>
    <w:rsid w:val="001D4C49"/>
    <w:rsid w:val="001D666B"/>
    <w:rsid w:val="001E7D5C"/>
    <w:rsid w:val="001F307A"/>
    <w:rsid w:val="00211D82"/>
    <w:rsid w:val="0022599B"/>
    <w:rsid w:val="00242388"/>
    <w:rsid w:val="002437CF"/>
    <w:rsid w:val="00250F72"/>
    <w:rsid w:val="0025776E"/>
    <w:rsid w:val="0026105C"/>
    <w:rsid w:val="002712EF"/>
    <w:rsid w:val="00272A19"/>
    <w:rsid w:val="00290241"/>
    <w:rsid w:val="002934F5"/>
    <w:rsid w:val="002951E5"/>
    <w:rsid w:val="002A16E6"/>
    <w:rsid w:val="002B496E"/>
    <w:rsid w:val="002C0403"/>
    <w:rsid w:val="002C3848"/>
    <w:rsid w:val="002C5AC9"/>
    <w:rsid w:val="002C5D94"/>
    <w:rsid w:val="002E2410"/>
    <w:rsid w:val="002F087E"/>
    <w:rsid w:val="002F0E76"/>
    <w:rsid w:val="002F201E"/>
    <w:rsid w:val="00301612"/>
    <w:rsid w:val="00303402"/>
    <w:rsid w:val="00303E8E"/>
    <w:rsid w:val="00311C58"/>
    <w:rsid w:val="00312BAF"/>
    <w:rsid w:val="003170AF"/>
    <w:rsid w:val="00321695"/>
    <w:rsid w:val="00322F50"/>
    <w:rsid w:val="003249C0"/>
    <w:rsid w:val="00325957"/>
    <w:rsid w:val="0033318A"/>
    <w:rsid w:val="003478D9"/>
    <w:rsid w:val="00351E0F"/>
    <w:rsid w:val="003524F0"/>
    <w:rsid w:val="00360891"/>
    <w:rsid w:val="00360F56"/>
    <w:rsid w:val="00367CAB"/>
    <w:rsid w:val="0037334E"/>
    <w:rsid w:val="003743FC"/>
    <w:rsid w:val="00380F59"/>
    <w:rsid w:val="003817CF"/>
    <w:rsid w:val="00394A2B"/>
    <w:rsid w:val="00396A62"/>
    <w:rsid w:val="003A3FBD"/>
    <w:rsid w:val="003A59F5"/>
    <w:rsid w:val="003A7B61"/>
    <w:rsid w:val="003B188B"/>
    <w:rsid w:val="003B3AF4"/>
    <w:rsid w:val="003B58DC"/>
    <w:rsid w:val="003C075B"/>
    <w:rsid w:val="003D04D2"/>
    <w:rsid w:val="003D1141"/>
    <w:rsid w:val="003E60D9"/>
    <w:rsid w:val="003F074B"/>
    <w:rsid w:val="003F53B5"/>
    <w:rsid w:val="00404E88"/>
    <w:rsid w:val="00405A25"/>
    <w:rsid w:val="004106B9"/>
    <w:rsid w:val="004106C5"/>
    <w:rsid w:val="00411899"/>
    <w:rsid w:val="00417D81"/>
    <w:rsid w:val="00426D0D"/>
    <w:rsid w:val="004273F9"/>
    <w:rsid w:val="00435FC9"/>
    <w:rsid w:val="00445392"/>
    <w:rsid w:val="00451534"/>
    <w:rsid w:val="00451EBD"/>
    <w:rsid w:val="00465FD3"/>
    <w:rsid w:val="004667AE"/>
    <w:rsid w:val="0046713E"/>
    <w:rsid w:val="004675F1"/>
    <w:rsid w:val="00470CBC"/>
    <w:rsid w:val="00475CCE"/>
    <w:rsid w:val="004760EE"/>
    <w:rsid w:val="004769C7"/>
    <w:rsid w:val="004820A7"/>
    <w:rsid w:val="004838E7"/>
    <w:rsid w:val="0049424B"/>
    <w:rsid w:val="004C18AB"/>
    <w:rsid w:val="004C5146"/>
    <w:rsid w:val="004C5943"/>
    <w:rsid w:val="004E1128"/>
    <w:rsid w:val="004E22F5"/>
    <w:rsid w:val="004E3B48"/>
    <w:rsid w:val="004E714D"/>
    <w:rsid w:val="004F19D9"/>
    <w:rsid w:val="004F4EBD"/>
    <w:rsid w:val="004F5A7F"/>
    <w:rsid w:val="00500823"/>
    <w:rsid w:val="00501593"/>
    <w:rsid w:val="00504004"/>
    <w:rsid w:val="00505AD6"/>
    <w:rsid w:val="005300A8"/>
    <w:rsid w:val="00533AB9"/>
    <w:rsid w:val="00534B7F"/>
    <w:rsid w:val="00541895"/>
    <w:rsid w:val="00542AE5"/>
    <w:rsid w:val="005446EF"/>
    <w:rsid w:val="00562B39"/>
    <w:rsid w:val="005672A1"/>
    <w:rsid w:val="005704C6"/>
    <w:rsid w:val="005733E0"/>
    <w:rsid w:val="00577D3E"/>
    <w:rsid w:val="0058519F"/>
    <w:rsid w:val="00590291"/>
    <w:rsid w:val="00591A92"/>
    <w:rsid w:val="00593DFD"/>
    <w:rsid w:val="005A53FB"/>
    <w:rsid w:val="005A674A"/>
    <w:rsid w:val="005B14E0"/>
    <w:rsid w:val="005B4019"/>
    <w:rsid w:val="005B707D"/>
    <w:rsid w:val="005C4A81"/>
    <w:rsid w:val="005D5F2D"/>
    <w:rsid w:val="005D6C11"/>
    <w:rsid w:val="005E5291"/>
    <w:rsid w:val="00601761"/>
    <w:rsid w:val="0061447F"/>
    <w:rsid w:val="0061504D"/>
    <w:rsid w:val="00620826"/>
    <w:rsid w:val="00620AA3"/>
    <w:rsid w:val="00621083"/>
    <w:rsid w:val="006214A9"/>
    <w:rsid w:val="0062483B"/>
    <w:rsid w:val="006342FD"/>
    <w:rsid w:val="00635C81"/>
    <w:rsid w:val="00640732"/>
    <w:rsid w:val="00640FE2"/>
    <w:rsid w:val="00645D9A"/>
    <w:rsid w:val="006507C2"/>
    <w:rsid w:val="00656B14"/>
    <w:rsid w:val="00665014"/>
    <w:rsid w:val="00684BE7"/>
    <w:rsid w:val="006C0449"/>
    <w:rsid w:val="006C1761"/>
    <w:rsid w:val="006C413B"/>
    <w:rsid w:val="006D2D55"/>
    <w:rsid w:val="006D7E82"/>
    <w:rsid w:val="006E5FD9"/>
    <w:rsid w:val="006E7B59"/>
    <w:rsid w:val="006F0944"/>
    <w:rsid w:val="006F6729"/>
    <w:rsid w:val="006F77C5"/>
    <w:rsid w:val="0070014F"/>
    <w:rsid w:val="00704773"/>
    <w:rsid w:val="00713FAA"/>
    <w:rsid w:val="0071529A"/>
    <w:rsid w:val="00717FE3"/>
    <w:rsid w:val="007220A6"/>
    <w:rsid w:val="00724283"/>
    <w:rsid w:val="00726936"/>
    <w:rsid w:val="007345D1"/>
    <w:rsid w:val="00734785"/>
    <w:rsid w:val="00742051"/>
    <w:rsid w:val="00742E93"/>
    <w:rsid w:val="0074561E"/>
    <w:rsid w:val="00746719"/>
    <w:rsid w:val="00752ADA"/>
    <w:rsid w:val="00757812"/>
    <w:rsid w:val="00760BB0"/>
    <w:rsid w:val="007625EE"/>
    <w:rsid w:val="0076691B"/>
    <w:rsid w:val="00767FA3"/>
    <w:rsid w:val="00771A00"/>
    <w:rsid w:val="0077237F"/>
    <w:rsid w:val="00777715"/>
    <w:rsid w:val="007818E1"/>
    <w:rsid w:val="007A0150"/>
    <w:rsid w:val="007A3988"/>
    <w:rsid w:val="007B1090"/>
    <w:rsid w:val="007B482A"/>
    <w:rsid w:val="007B6777"/>
    <w:rsid w:val="007B6F68"/>
    <w:rsid w:val="007C00CE"/>
    <w:rsid w:val="007C7834"/>
    <w:rsid w:val="007D54F4"/>
    <w:rsid w:val="007D76AF"/>
    <w:rsid w:val="007E3303"/>
    <w:rsid w:val="007F2954"/>
    <w:rsid w:val="007F4DBA"/>
    <w:rsid w:val="007F5023"/>
    <w:rsid w:val="00803276"/>
    <w:rsid w:val="00812E09"/>
    <w:rsid w:val="008153AD"/>
    <w:rsid w:val="008230E4"/>
    <w:rsid w:val="008315EC"/>
    <w:rsid w:val="00831614"/>
    <w:rsid w:val="00842D49"/>
    <w:rsid w:val="00842FD9"/>
    <w:rsid w:val="0084416F"/>
    <w:rsid w:val="008444EE"/>
    <w:rsid w:val="00847BE4"/>
    <w:rsid w:val="00864053"/>
    <w:rsid w:val="00885BCD"/>
    <w:rsid w:val="00893F2D"/>
    <w:rsid w:val="00895820"/>
    <w:rsid w:val="00896772"/>
    <w:rsid w:val="00897AB4"/>
    <w:rsid w:val="008A0208"/>
    <w:rsid w:val="008A2D22"/>
    <w:rsid w:val="008A544F"/>
    <w:rsid w:val="008A6C82"/>
    <w:rsid w:val="008B1380"/>
    <w:rsid w:val="008C1D1A"/>
    <w:rsid w:val="008C49EE"/>
    <w:rsid w:val="008C5D67"/>
    <w:rsid w:val="008D006A"/>
    <w:rsid w:val="008D74BC"/>
    <w:rsid w:val="008E1558"/>
    <w:rsid w:val="008E2A0D"/>
    <w:rsid w:val="009176CA"/>
    <w:rsid w:val="00917FC6"/>
    <w:rsid w:val="009230C8"/>
    <w:rsid w:val="00924CC7"/>
    <w:rsid w:val="0092643B"/>
    <w:rsid w:val="00933A70"/>
    <w:rsid w:val="00934B41"/>
    <w:rsid w:val="00935E39"/>
    <w:rsid w:val="00944A2A"/>
    <w:rsid w:val="00953D09"/>
    <w:rsid w:val="00954409"/>
    <w:rsid w:val="00956566"/>
    <w:rsid w:val="009566D0"/>
    <w:rsid w:val="009646F5"/>
    <w:rsid w:val="00973189"/>
    <w:rsid w:val="00981FAC"/>
    <w:rsid w:val="00987F31"/>
    <w:rsid w:val="00990C3F"/>
    <w:rsid w:val="00994CD3"/>
    <w:rsid w:val="00995552"/>
    <w:rsid w:val="009A006E"/>
    <w:rsid w:val="009A6579"/>
    <w:rsid w:val="009B1BCA"/>
    <w:rsid w:val="009B3565"/>
    <w:rsid w:val="009B3EAF"/>
    <w:rsid w:val="009B40F0"/>
    <w:rsid w:val="009D073C"/>
    <w:rsid w:val="009D5448"/>
    <w:rsid w:val="009E396F"/>
    <w:rsid w:val="009E3D6A"/>
    <w:rsid w:val="009E66EB"/>
    <w:rsid w:val="009E717F"/>
    <w:rsid w:val="009F1CDD"/>
    <w:rsid w:val="009F38D8"/>
    <w:rsid w:val="00A008CB"/>
    <w:rsid w:val="00A02729"/>
    <w:rsid w:val="00A04443"/>
    <w:rsid w:val="00A0487F"/>
    <w:rsid w:val="00A04D45"/>
    <w:rsid w:val="00A12287"/>
    <w:rsid w:val="00A1367C"/>
    <w:rsid w:val="00A33060"/>
    <w:rsid w:val="00A34A8A"/>
    <w:rsid w:val="00A37A08"/>
    <w:rsid w:val="00A43A8E"/>
    <w:rsid w:val="00A52EEC"/>
    <w:rsid w:val="00A549AE"/>
    <w:rsid w:val="00A64013"/>
    <w:rsid w:val="00A669F4"/>
    <w:rsid w:val="00A676B6"/>
    <w:rsid w:val="00A70396"/>
    <w:rsid w:val="00A81D66"/>
    <w:rsid w:val="00A83142"/>
    <w:rsid w:val="00A878BE"/>
    <w:rsid w:val="00A936C4"/>
    <w:rsid w:val="00A965A1"/>
    <w:rsid w:val="00AA1461"/>
    <w:rsid w:val="00AA6737"/>
    <w:rsid w:val="00AB018F"/>
    <w:rsid w:val="00AB61AF"/>
    <w:rsid w:val="00AC0F0D"/>
    <w:rsid w:val="00AC7077"/>
    <w:rsid w:val="00AD7517"/>
    <w:rsid w:val="00AE2A07"/>
    <w:rsid w:val="00AE7776"/>
    <w:rsid w:val="00B021D9"/>
    <w:rsid w:val="00B04A05"/>
    <w:rsid w:val="00B20575"/>
    <w:rsid w:val="00B51D3A"/>
    <w:rsid w:val="00B70702"/>
    <w:rsid w:val="00B7112F"/>
    <w:rsid w:val="00B71F30"/>
    <w:rsid w:val="00B81924"/>
    <w:rsid w:val="00B845FC"/>
    <w:rsid w:val="00B917B6"/>
    <w:rsid w:val="00B9578A"/>
    <w:rsid w:val="00B96FDE"/>
    <w:rsid w:val="00BA2321"/>
    <w:rsid w:val="00BA3810"/>
    <w:rsid w:val="00BB55BC"/>
    <w:rsid w:val="00BC3706"/>
    <w:rsid w:val="00BC56EC"/>
    <w:rsid w:val="00BD7A0B"/>
    <w:rsid w:val="00BD7A21"/>
    <w:rsid w:val="00BE239D"/>
    <w:rsid w:val="00BE3158"/>
    <w:rsid w:val="00BE62D6"/>
    <w:rsid w:val="00BF219B"/>
    <w:rsid w:val="00BF642B"/>
    <w:rsid w:val="00C0168F"/>
    <w:rsid w:val="00C1151B"/>
    <w:rsid w:val="00C140AB"/>
    <w:rsid w:val="00C276F8"/>
    <w:rsid w:val="00C27803"/>
    <w:rsid w:val="00C32187"/>
    <w:rsid w:val="00C36B92"/>
    <w:rsid w:val="00C46188"/>
    <w:rsid w:val="00C46467"/>
    <w:rsid w:val="00C5599D"/>
    <w:rsid w:val="00C61016"/>
    <w:rsid w:val="00C62190"/>
    <w:rsid w:val="00C84563"/>
    <w:rsid w:val="00C860EB"/>
    <w:rsid w:val="00C90ADE"/>
    <w:rsid w:val="00C917D9"/>
    <w:rsid w:val="00C9610F"/>
    <w:rsid w:val="00C96F21"/>
    <w:rsid w:val="00CA51E0"/>
    <w:rsid w:val="00CA5594"/>
    <w:rsid w:val="00CA68E7"/>
    <w:rsid w:val="00CB53D8"/>
    <w:rsid w:val="00CC3F0E"/>
    <w:rsid w:val="00CC40AD"/>
    <w:rsid w:val="00CD028D"/>
    <w:rsid w:val="00CD33D6"/>
    <w:rsid w:val="00CD4620"/>
    <w:rsid w:val="00CD6892"/>
    <w:rsid w:val="00CE3325"/>
    <w:rsid w:val="00CE51FF"/>
    <w:rsid w:val="00CF3C12"/>
    <w:rsid w:val="00CF3E97"/>
    <w:rsid w:val="00D07711"/>
    <w:rsid w:val="00D122FB"/>
    <w:rsid w:val="00D12D33"/>
    <w:rsid w:val="00D17E82"/>
    <w:rsid w:val="00D22B3D"/>
    <w:rsid w:val="00D2522F"/>
    <w:rsid w:val="00D261BC"/>
    <w:rsid w:val="00D32456"/>
    <w:rsid w:val="00D32885"/>
    <w:rsid w:val="00D3384F"/>
    <w:rsid w:val="00D459D0"/>
    <w:rsid w:val="00D51835"/>
    <w:rsid w:val="00D52320"/>
    <w:rsid w:val="00D56891"/>
    <w:rsid w:val="00D60026"/>
    <w:rsid w:val="00D71B1B"/>
    <w:rsid w:val="00D74215"/>
    <w:rsid w:val="00D758DE"/>
    <w:rsid w:val="00D83EC5"/>
    <w:rsid w:val="00D8652D"/>
    <w:rsid w:val="00D86657"/>
    <w:rsid w:val="00D93D18"/>
    <w:rsid w:val="00DA1944"/>
    <w:rsid w:val="00DA70A9"/>
    <w:rsid w:val="00DB4FED"/>
    <w:rsid w:val="00DC037C"/>
    <w:rsid w:val="00DC45CD"/>
    <w:rsid w:val="00DC5A67"/>
    <w:rsid w:val="00DD49FD"/>
    <w:rsid w:val="00DD5EB8"/>
    <w:rsid w:val="00DE4DB1"/>
    <w:rsid w:val="00DF1F0B"/>
    <w:rsid w:val="00DF635F"/>
    <w:rsid w:val="00DF68DB"/>
    <w:rsid w:val="00E15DC1"/>
    <w:rsid w:val="00E23DE0"/>
    <w:rsid w:val="00E401E5"/>
    <w:rsid w:val="00E465E6"/>
    <w:rsid w:val="00E51BC2"/>
    <w:rsid w:val="00E725ED"/>
    <w:rsid w:val="00E76741"/>
    <w:rsid w:val="00E77B2B"/>
    <w:rsid w:val="00E80EBA"/>
    <w:rsid w:val="00E83EFC"/>
    <w:rsid w:val="00EA4CF9"/>
    <w:rsid w:val="00EB5054"/>
    <w:rsid w:val="00EB5F3D"/>
    <w:rsid w:val="00EB776D"/>
    <w:rsid w:val="00EC70FF"/>
    <w:rsid w:val="00ED7B7B"/>
    <w:rsid w:val="00EE29C7"/>
    <w:rsid w:val="00EE4A5B"/>
    <w:rsid w:val="00EE58C4"/>
    <w:rsid w:val="00EF1C25"/>
    <w:rsid w:val="00EF2166"/>
    <w:rsid w:val="00EF49B0"/>
    <w:rsid w:val="00EF798C"/>
    <w:rsid w:val="00F0656C"/>
    <w:rsid w:val="00F11261"/>
    <w:rsid w:val="00F136DC"/>
    <w:rsid w:val="00F222AB"/>
    <w:rsid w:val="00F25ADB"/>
    <w:rsid w:val="00F3274B"/>
    <w:rsid w:val="00F347C4"/>
    <w:rsid w:val="00F357C9"/>
    <w:rsid w:val="00F35A67"/>
    <w:rsid w:val="00F37454"/>
    <w:rsid w:val="00F472E8"/>
    <w:rsid w:val="00F5456E"/>
    <w:rsid w:val="00F55907"/>
    <w:rsid w:val="00F55A82"/>
    <w:rsid w:val="00F56B2F"/>
    <w:rsid w:val="00F57777"/>
    <w:rsid w:val="00F70E73"/>
    <w:rsid w:val="00F777D0"/>
    <w:rsid w:val="00F77955"/>
    <w:rsid w:val="00F813B9"/>
    <w:rsid w:val="00F821CF"/>
    <w:rsid w:val="00F82723"/>
    <w:rsid w:val="00F8590C"/>
    <w:rsid w:val="00F87CD0"/>
    <w:rsid w:val="00F91A2E"/>
    <w:rsid w:val="00F91E2B"/>
    <w:rsid w:val="00F91F8A"/>
    <w:rsid w:val="00F964EE"/>
    <w:rsid w:val="00F97831"/>
    <w:rsid w:val="00FA17E4"/>
    <w:rsid w:val="00FA2A92"/>
    <w:rsid w:val="00FB2F14"/>
    <w:rsid w:val="00FB48D6"/>
    <w:rsid w:val="00FC08AF"/>
    <w:rsid w:val="00FC5017"/>
    <w:rsid w:val="00FC5530"/>
    <w:rsid w:val="00FD0CBA"/>
    <w:rsid w:val="00FD2D12"/>
    <w:rsid w:val="00FD4C8E"/>
    <w:rsid w:val="00FD5A6D"/>
    <w:rsid w:val="00FE0A92"/>
    <w:rsid w:val="00FE5ABE"/>
    <w:rsid w:val="00FE6172"/>
    <w:rsid w:val="00FF0F8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98AD80"/>
  <w15:chartTrackingRefBased/>
  <w15:docId w15:val="{C6C57DF0-58EE-408C-BDAD-46E3360308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2410"/>
    <w:pPr>
      <w:spacing w:after="200" w:line="276" w:lineRule="auto"/>
    </w:pPr>
    <w:rPr>
      <w:rFonts w:ascii="Calibri" w:eastAsia="Times New Roman" w:hAnsi="Calibri" w:cs="Times New Roman"/>
      <w:lang w:val="en-US" w:eastAsia="en-US"/>
    </w:rPr>
  </w:style>
  <w:style w:type="paragraph" w:styleId="Heading1">
    <w:name w:val="heading 1"/>
    <w:basedOn w:val="Normal"/>
    <w:next w:val="Normal"/>
    <w:link w:val="Heading1Char"/>
    <w:uiPriority w:val="9"/>
    <w:qFormat/>
    <w:rsid w:val="007B482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B2F14"/>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482A"/>
    <w:rPr>
      <w:rFonts w:asciiTheme="majorHAnsi" w:eastAsiaTheme="majorEastAsia" w:hAnsiTheme="majorHAnsi" w:cstheme="majorBidi"/>
      <w:color w:val="2F5496" w:themeColor="accent1" w:themeShade="BF"/>
      <w:sz w:val="32"/>
      <w:szCs w:val="32"/>
      <w:lang w:val="en-US" w:eastAsia="en-US"/>
    </w:rPr>
  </w:style>
  <w:style w:type="character" w:customStyle="1" w:styleId="Heading2Char">
    <w:name w:val="Heading 2 Char"/>
    <w:basedOn w:val="DefaultParagraphFont"/>
    <w:link w:val="Heading2"/>
    <w:uiPriority w:val="9"/>
    <w:rsid w:val="00FB2F14"/>
    <w:rPr>
      <w:rFonts w:asciiTheme="majorHAnsi" w:eastAsiaTheme="majorEastAsia" w:hAnsiTheme="majorHAnsi" w:cstheme="majorBidi"/>
      <w:color w:val="2F5496" w:themeColor="accent1" w:themeShade="BF"/>
      <w:sz w:val="26"/>
      <w:szCs w:val="26"/>
      <w:lang w:val="en-US" w:eastAsia="en-US"/>
    </w:rPr>
  </w:style>
  <w:style w:type="paragraph" w:styleId="TOCHeading">
    <w:name w:val="TOC Heading"/>
    <w:basedOn w:val="Heading1"/>
    <w:next w:val="Normal"/>
    <w:uiPriority w:val="39"/>
    <w:unhideWhenUsed/>
    <w:qFormat/>
    <w:rsid w:val="00311C58"/>
    <w:pPr>
      <w:spacing w:line="259" w:lineRule="auto"/>
      <w:outlineLvl w:val="9"/>
    </w:pPr>
  </w:style>
  <w:style w:type="paragraph" w:styleId="TOC1">
    <w:name w:val="toc 1"/>
    <w:basedOn w:val="Normal"/>
    <w:next w:val="Normal"/>
    <w:autoRedefine/>
    <w:uiPriority w:val="39"/>
    <w:unhideWhenUsed/>
    <w:rsid w:val="00311C58"/>
    <w:pPr>
      <w:spacing w:after="100"/>
    </w:pPr>
  </w:style>
  <w:style w:type="paragraph" w:styleId="TOC2">
    <w:name w:val="toc 2"/>
    <w:basedOn w:val="Normal"/>
    <w:next w:val="Normal"/>
    <w:autoRedefine/>
    <w:uiPriority w:val="39"/>
    <w:unhideWhenUsed/>
    <w:rsid w:val="00311C58"/>
    <w:pPr>
      <w:spacing w:after="100"/>
      <w:ind w:left="220"/>
    </w:pPr>
  </w:style>
  <w:style w:type="character" w:styleId="Hyperlink">
    <w:name w:val="Hyperlink"/>
    <w:basedOn w:val="DefaultParagraphFont"/>
    <w:uiPriority w:val="99"/>
    <w:unhideWhenUsed/>
    <w:rsid w:val="00311C58"/>
    <w:rPr>
      <w:color w:val="0563C1" w:themeColor="hyperlink"/>
      <w:u w:val="single"/>
    </w:rPr>
  </w:style>
  <w:style w:type="character" w:styleId="PlaceholderText">
    <w:name w:val="Placeholder Text"/>
    <w:basedOn w:val="DefaultParagraphFont"/>
    <w:uiPriority w:val="99"/>
    <w:semiHidden/>
    <w:rsid w:val="00990C3F"/>
    <w:rPr>
      <w:color w:val="808080"/>
    </w:rPr>
  </w:style>
  <w:style w:type="character" w:styleId="UnresolvedMention">
    <w:name w:val="Unresolved Mention"/>
    <w:basedOn w:val="DefaultParagraphFont"/>
    <w:uiPriority w:val="99"/>
    <w:semiHidden/>
    <w:unhideWhenUsed/>
    <w:rsid w:val="00BD7A21"/>
    <w:rPr>
      <w:color w:val="605E5C"/>
      <w:shd w:val="clear" w:color="auto" w:fill="E1DFDD"/>
    </w:rPr>
  </w:style>
  <w:style w:type="character" w:styleId="FollowedHyperlink">
    <w:name w:val="FollowedHyperlink"/>
    <w:basedOn w:val="DefaultParagraphFont"/>
    <w:uiPriority w:val="99"/>
    <w:semiHidden/>
    <w:unhideWhenUsed/>
    <w:rsid w:val="00A04D45"/>
    <w:rPr>
      <w:color w:val="954F72" w:themeColor="followedHyperlink"/>
      <w:u w:val="single"/>
    </w:rPr>
  </w:style>
  <w:style w:type="paragraph" w:styleId="Header">
    <w:name w:val="header"/>
    <w:basedOn w:val="Normal"/>
    <w:link w:val="HeaderChar"/>
    <w:uiPriority w:val="99"/>
    <w:unhideWhenUsed/>
    <w:rsid w:val="00944A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944A2A"/>
    <w:rPr>
      <w:rFonts w:ascii="Calibri" w:eastAsia="Times New Roman" w:hAnsi="Calibri" w:cs="Times New Roman"/>
      <w:lang w:val="en-US" w:eastAsia="en-US"/>
    </w:rPr>
  </w:style>
  <w:style w:type="paragraph" w:styleId="Footer">
    <w:name w:val="footer"/>
    <w:basedOn w:val="Normal"/>
    <w:link w:val="FooterChar"/>
    <w:uiPriority w:val="99"/>
    <w:unhideWhenUsed/>
    <w:rsid w:val="00944A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944A2A"/>
    <w:rPr>
      <w:rFonts w:ascii="Calibri" w:eastAsia="Times New Roman" w:hAnsi="Calibri" w:cs="Times New Roman"/>
      <w:lang w:val="en-US" w:eastAsia="en-US"/>
    </w:rPr>
  </w:style>
  <w:style w:type="paragraph" w:styleId="Bibliography">
    <w:name w:val="Bibliography"/>
    <w:basedOn w:val="Normal"/>
    <w:next w:val="Normal"/>
    <w:uiPriority w:val="37"/>
    <w:unhideWhenUsed/>
    <w:rsid w:val="004F19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8647575">
      <w:bodyDiv w:val="1"/>
      <w:marLeft w:val="0"/>
      <w:marRight w:val="0"/>
      <w:marTop w:val="0"/>
      <w:marBottom w:val="0"/>
      <w:divBdr>
        <w:top w:val="none" w:sz="0" w:space="0" w:color="auto"/>
        <w:left w:val="none" w:sz="0" w:space="0" w:color="auto"/>
        <w:bottom w:val="none" w:sz="0" w:space="0" w:color="auto"/>
        <w:right w:val="none" w:sz="0" w:space="0" w:color="auto"/>
      </w:divBdr>
    </w:div>
    <w:div w:id="89938553">
      <w:bodyDiv w:val="1"/>
      <w:marLeft w:val="0"/>
      <w:marRight w:val="0"/>
      <w:marTop w:val="0"/>
      <w:marBottom w:val="0"/>
      <w:divBdr>
        <w:top w:val="none" w:sz="0" w:space="0" w:color="auto"/>
        <w:left w:val="none" w:sz="0" w:space="0" w:color="auto"/>
        <w:bottom w:val="none" w:sz="0" w:space="0" w:color="auto"/>
        <w:right w:val="none" w:sz="0" w:space="0" w:color="auto"/>
      </w:divBdr>
    </w:div>
    <w:div w:id="218630997">
      <w:bodyDiv w:val="1"/>
      <w:marLeft w:val="0"/>
      <w:marRight w:val="0"/>
      <w:marTop w:val="0"/>
      <w:marBottom w:val="0"/>
      <w:divBdr>
        <w:top w:val="none" w:sz="0" w:space="0" w:color="auto"/>
        <w:left w:val="none" w:sz="0" w:space="0" w:color="auto"/>
        <w:bottom w:val="none" w:sz="0" w:space="0" w:color="auto"/>
        <w:right w:val="none" w:sz="0" w:space="0" w:color="auto"/>
      </w:divBdr>
    </w:div>
    <w:div w:id="284628799">
      <w:bodyDiv w:val="1"/>
      <w:marLeft w:val="0"/>
      <w:marRight w:val="0"/>
      <w:marTop w:val="0"/>
      <w:marBottom w:val="0"/>
      <w:divBdr>
        <w:top w:val="none" w:sz="0" w:space="0" w:color="auto"/>
        <w:left w:val="none" w:sz="0" w:space="0" w:color="auto"/>
        <w:bottom w:val="none" w:sz="0" w:space="0" w:color="auto"/>
        <w:right w:val="none" w:sz="0" w:space="0" w:color="auto"/>
      </w:divBdr>
    </w:div>
    <w:div w:id="339744266">
      <w:bodyDiv w:val="1"/>
      <w:marLeft w:val="0"/>
      <w:marRight w:val="0"/>
      <w:marTop w:val="0"/>
      <w:marBottom w:val="0"/>
      <w:divBdr>
        <w:top w:val="none" w:sz="0" w:space="0" w:color="auto"/>
        <w:left w:val="none" w:sz="0" w:space="0" w:color="auto"/>
        <w:bottom w:val="none" w:sz="0" w:space="0" w:color="auto"/>
        <w:right w:val="none" w:sz="0" w:space="0" w:color="auto"/>
      </w:divBdr>
    </w:div>
    <w:div w:id="406655129">
      <w:bodyDiv w:val="1"/>
      <w:marLeft w:val="0"/>
      <w:marRight w:val="0"/>
      <w:marTop w:val="0"/>
      <w:marBottom w:val="0"/>
      <w:divBdr>
        <w:top w:val="none" w:sz="0" w:space="0" w:color="auto"/>
        <w:left w:val="none" w:sz="0" w:space="0" w:color="auto"/>
        <w:bottom w:val="none" w:sz="0" w:space="0" w:color="auto"/>
        <w:right w:val="none" w:sz="0" w:space="0" w:color="auto"/>
      </w:divBdr>
    </w:div>
    <w:div w:id="494958183">
      <w:bodyDiv w:val="1"/>
      <w:marLeft w:val="0"/>
      <w:marRight w:val="0"/>
      <w:marTop w:val="0"/>
      <w:marBottom w:val="0"/>
      <w:divBdr>
        <w:top w:val="none" w:sz="0" w:space="0" w:color="auto"/>
        <w:left w:val="none" w:sz="0" w:space="0" w:color="auto"/>
        <w:bottom w:val="none" w:sz="0" w:space="0" w:color="auto"/>
        <w:right w:val="none" w:sz="0" w:space="0" w:color="auto"/>
      </w:divBdr>
    </w:div>
    <w:div w:id="587153003">
      <w:bodyDiv w:val="1"/>
      <w:marLeft w:val="0"/>
      <w:marRight w:val="0"/>
      <w:marTop w:val="0"/>
      <w:marBottom w:val="0"/>
      <w:divBdr>
        <w:top w:val="none" w:sz="0" w:space="0" w:color="auto"/>
        <w:left w:val="none" w:sz="0" w:space="0" w:color="auto"/>
        <w:bottom w:val="none" w:sz="0" w:space="0" w:color="auto"/>
        <w:right w:val="none" w:sz="0" w:space="0" w:color="auto"/>
      </w:divBdr>
    </w:div>
    <w:div w:id="604506053">
      <w:bodyDiv w:val="1"/>
      <w:marLeft w:val="0"/>
      <w:marRight w:val="0"/>
      <w:marTop w:val="0"/>
      <w:marBottom w:val="0"/>
      <w:divBdr>
        <w:top w:val="none" w:sz="0" w:space="0" w:color="auto"/>
        <w:left w:val="none" w:sz="0" w:space="0" w:color="auto"/>
        <w:bottom w:val="none" w:sz="0" w:space="0" w:color="auto"/>
        <w:right w:val="none" w:sz="0" w:space="0" w:color="auto"/>
      </w:divBdr>
    </w:div>
    <w:div w:id="676731882">
      <w:bodyDiv w:val="1"/>
      <w:marLeft w:val="0"/>
      <w:marRight w:val="0"/>
      <w:marTop w:val="0"/>
      <w:marBottom w:val="0"/>
      <w:divBdr>
        <w:top w:val="none" w:sz="0" w:space="0" w:color="auto"/>
        <w:left w:val="none" w:sz="0" w:space="0" w:color="auto"/>
        <w:bottom w:val="none" w:sz="0" w:space="0" w:color="auto"/>
        <w:right w:val="none" w:sz="0" w:space="0" w:color="auto"/>
      </w:divBdr>
    </w:div>
    <w:div w:id="684282826">
      <w:bodyDiv w:val="1"/>
      <w:marLeft w:val="0"/>
      <w:marRight w:val="0"/>
      <w:marTop w:val="0"/>
      <w:marBottom w:val="0"/>
      <w:divBdr>
        <w:top w:val="none" w:sz="0" w:space="0" w:color="auto"/>
        <w:left w:val="none" w:sz="0" w:space="0" w:color="auto"/>
        <w:bottom w:val="none" w:sz="0" w:space="0" w:color="auto"/>
        <w:right w:val="none" w:sz="0" w:space="0" w:color="auto"/>
      </w:divBdr>
    </w:div>
    <w:div w:id="747775267">
      <w:bodyDiv w:val="1"/>
      <w:marLeft w:val="0"/>
      <w:marRight w:val="0"/>
      <w:marTop w:val="0"/>
      <w:marBottom w:val="0"/>
      <w:divBdr>
        <w:top w:val="none" w:sz="0" w:space="0" w:color="auto"/>
        <w:left w:val="none" w:sz="0" w:space="0" w:color="auto"/>
        <w:bottom w:val="none" w:sz="0" w:space="0" w:color="auto"/>
        <w:right w:val="none" w:sz="0" w:space="0" w:color="auto"/>
      </w:divBdr>
    </w:div>
    <w:div w:id="872772143">
      <w:bodyDiv w:val="1"/>
      <w:marLeft w:val="0"/>
      <w:marRight w:val="0"/>
      <w:marTop w:val="0"/>
      <w:marBottom w:val="0"/>
      <w:divBdr>
        <w:top w:val="none" w:sz="0" w:space="0" w:color="auto"/>
        <w:left w:val="none" w:sz="0" w:space="0" w:color="auto"/>
        <w:bottom w:val="none" w:sz="0" w:space="0" w:color="auto"/>
        <w:right w:val="none" w:sz="0" w:space="0" w:color="auto"/>
      </w:divBdr>
    </w:div>
    <w:div w:id="967200904">
      <w:bodyDiv w:val="1"/>
      <w:marLeft w:val="0"/>
      <w:marRight w:val="0"/>
      <w:marTop w:val="0"/>
      <w:marBottom w:val="0"/>
      <w:divBdr>
        <w:top w:val="none" w:sz="0" w:space="0" w:color="auto"/>
        <w:left w:val="none" w:sz="0" w:space="0" w:color="auto"/>
        <w:bottom w:val="none" w:sz="0" w:space="0" w:color="auto"/>
        <w:right w:val="none" w:sz="0" w:space="0" w:color="auto"/>
      </w:divBdr>
    </w:div>
    <w:div w:id="1040783572">
      <w:bodyDiv w:val="1"/>
      <w:marLeft w:val="0"/>
      <w:marRight w:val="0"/>
      <w:marTop w:val="0"/>
      <w:marBottom w:val="0"/>
      <w:divBdr>
        <w:top w:val="none" w:sz="0" w:space="0" w:color="auto"/>
        <w:left w:val="none" w:sz="0" w:space="0" w:color="auto"/>
        <w:bottom w:val="none" w:sz="0" w:space="0" w:color="auto"/>
        <w:right w:val="none" w:sz="0" w:space="0" w:color="auto"/>
      </w:divBdr>
    </w:div>
    <w:div w:id="1106389888">
      <w:bodyDiv w:val="1"/>
      <w:marLeft w:val="0"/>
      <w:marRight w:val="0"/>
      <w:marTop w:val="0"/>
      <w:marBottom w:val="0"/>
      <w:divBdr>
        <w:top w:val="none" w:sz="0" w:space="0" w:color="auto"/>
        <w:left w:val="none" w:sz="0" w:space="0" w:color="auto"/>
        <w:bottom w:val="none" w:sz="0" w:space="0" w:color="auto"/>
        <w:right w:val="none" w:sz="0" w:space="0" w:color="auto"/>
      </w:divBdr>
    </w:div>
    <w:div w:id="1115251150">
      <w:bodyDiv w:val="1"/>
      <w:marLeft w:val="0"/>
      <w:marRight w:val="0"/>
      <w:marTop w:val="0"/>
      <w:marBottom w:val="0"/>
      <w:divBdr>
        <w:top w:val="none" w:sz="0" w:space="0" w:color="auto"/>
        <w:left w:val="none" w:sz="0" w:space="0" w:color="auto"/>
        <w:bottom w:val="none" w:sz="0" w:space="0" w:color="auto"/>
        <w:right w:val="none" w:sz="0" w:space="0" w:color="auto"/>
      </w:divBdr>
    </w:div>
    <w:div w:id="1173183557">
      <w:bodyDiv w:val="1"/>
      <w:marLeft w:val="0"/>
      <w:marRight w:val="0"/>
      <w:marTop w:val="0"/>
      <w:marBottom w:val="0"/>
      <w:divBdr>
        <w:top w:val="none" w:sz="0" w:space="0" w:color="auto"/>
        <w:left w:val="none" w:sz="0" w:space="0" w:color="auto"/>
        <w:bottom w:val="none" w:sz="0" w:space="0" w:color="auto"/>
        <w:right w:val="none" w:sz="0" w:space="0" w:color="auto"/>
      </w:divBdr>
    </w:div>
    <w:div w:id="1221868136">
      <w:bodyDiv w:val="1"/>
      <w:marLeft w:val="0"/>
      <w:marRight w:val="0"/>
      <w:marTop w:val="0"/>
      <w:marBottom w:val="0"/>
      <w:divBdr>
        <w:top w:val="none" w:sz="0" w:space="0" w:color="auto"/>
        <w:left w:val="none" w:sz="0" w:space="0" w:color="auto"/>
        <w:bottom w:val="none" w:sz="0" w:space="0" w:color="auto"/>
        <w:right w:val="none" w:sz="0" w:space="0" w:color="auto"/>
      </w:divBdr>
    </w:div>
    <w:div w:id="1297373546">
      <w:bodyDiv w:val="1"/>
      <w:marLeft w:val="0"/>
      <w:marRight w:val="0"/>
      <w:marTop w:val="0"/>
      <w:marBottom w:val="0"/>
      <w:divBdr>
        <w:top w:val="none" w:sz="0" w:space="0" w:color="auto"/>
        <w:left w:val="none" w:sz="0" w:space="0" w:color="auto"/>
        <w:bottom w:val="none" w:sz="0" w:space="0" w:color="auto"/>
        <w:right w:val="none" w:sz="0" w:space="0" w:color="auto"/>
      </w:divBdr>
    </w:div>
    <w:div w:id="1434668638">
      <w:bodyDiv w:val="1"/>
      <w:marLeft w:val="0"/>
      <w:marRight w:val="0"/>
      <w:marTop w:val="0"/>
      <w:marBottom w:val="0"/>
      <w:divBdr>
        <w:top w:val="none" w:sz="0" w:space="0" w:color="auto"/>
        <w:left w:val="none" w:sz="0" w:space="0" w:color="auto"/>
        <w:bottom w:val="none" w:sz="0" w:space="0" w:color="auto"/>
        <w:right w:val="none" w:sz="0" w:space="0" w:color="auto"/>
      </w:divBdr>
    </w:div>
    <w:div w:id="1468818075">
      <w:bodyDiv w:val="1"/>
      <w:marLeft w:val="0"/>
      <w:marRight w:val="0"/>
      <w:marTop w:val="0"/>
      <w:marBottom w:val="0"/>
      <w:divBdr>
        <w:top w:val="none" w:sz="0" w:space="0" w:color="auto"/>
        <w:left w:val="none" w:sz="0" w:space="0" w:color="auto"/>
        <w:bottom w:val="none" w:sz="0" w:space="0" w:color="auto"/>
        <w:right w:val="none" w:sz="0" w:space="0" w:color="auto"/>
      </w:divBdr>
    </w:div>
    <w:div w:id="1524437871">
      <w:bodyDiv w:val="1"/>
      <w:marLeft w:val="0"/>
      <w:marRight w:val="0"/>
      <w:marTop w:val="0"/>
      <w:marBottom w:val="0"/>
      <w:divBdr>
        <w:top w:val="none" w:sz="0" w:space="0" w:color="auto"/>
        <w:left w:val="none" w:sz="0" w:space="0" w:color="auto"/>
        <w:bottom w:val="none" w:sz="0" w:space="0" w:color="auto"/>
        <w:right w:val="none" w:sz="0" w:space="0" w:color="auto"/>
      </w:divBdr>
    </w:div>
    <w:div w:id="1587419250">
      <w:bodyDiv w:val="1"/>
      <w:marLeft w:val="0"/>
      <w:marRight w:val="0"/>
      <w:marTop w:val="0"/>
      <w:marBottom w:val="0"/>
      <w:divBdr>
        <w:top w:val="none" w:sz="0" w:space="0" w:color="auto"/>
        <w:left w:val="none" w:sz="0" w:space="0" w:color="auto"/>
        <w:bottom w:val="none" w:sz="0" w:space="0" w:color="auto"/>
        <w:right w:val="none" w:sz="0" w:space="0" w:color="auto"/>
      </w:divBdr>
    </w:div>
    <w:div w:id="1635483060">
      <w:bodyDiv w:val="1"/>
      <w:marLeft w:val="0"/>
      <w:marRight w:val="0"/>
      <w:marTop w:val="0"/>
      <w:marBottom w:val="0"/>
      <w:divBdr>
        <w:top w:val="none" w:sz="0" w:space="0" w:color="auto"/>
        <w:left w:val="none" w:sz="0" w:space="0" w:color="auto"/>
        <w:bottom w:val="none" w:sz="0" w:space="0" w:color="auto"/>
        <w:right w:val="none" w:sz="0" w:space="0" w:color="auto"/>
      </w:divBdr>
    </w:div>
    <w:div w:id="1642538869">
      <w:bodyDiv w:val="1"/>
      <w:marLeft w:val="0"/>
      <w:marRight w:val="0"/>
      <w:marTop w:val="0"/>
      <w:marBottom w:val="0"/>
      <w:divBdr>
        <w:top w:val="none" w:sz="0" w:space="0" w:color="auto"/>
        <w:left w:val="none" w:sz="0" w:space="0" w:color="auto"/>
        <w:bottom w:val="none" w:sz="0" w:space="0" w:color="auto"/>
        <w:right w:val="none" w:sz="0" w:space="0" w:color="auto"/>
      </w:divBdr>
    </w:div>
    <w:div w:id="18230409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chart" Target="charts/chart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7.jpeg"/></Relationships>
</file>

<file path=word/charts/_rels/chart1.xml.rels><?xml version="1.0" encoding="UTF-8" standalone="yes"?>
<Relationships xmlns="http://schemas.openxmlformats.org/package/2006/relationships"><Relationship Id="rId3" Type="http://schemas.openxmlformats.org/officeDocument/2006/relationships/oleObject" Target="file:///E:\University%20work\Year%203\Advanced%20Motorsport%20Dynamics\Assignment%202%20Mark\Ferrari%20calculations.xlsx"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Improved</a:t>
            </a:r>
            <a:r>
              <a:rPr lang="en-GB" baseline="0"/>
              <a:t> yaw rate of the FF Vs different Yaw conditions </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cat>
            <c:strRef>
              <c:f>'4-8 Calculations'!$Y$7:$AB$7</c:f>
              <c:strCache>
                <c:ptCount val="4"/>
                <c:pt idx="0">
                  <c:v>Yaw rate FF</c:v>
                </c:pt>
                <c:pt idx="1">
                  <c:v>yaw road</c:v>
                </c:pt>
                <c:pt idx="2">
                  <c:v>yaw snow </c:v>
                </c:pt>
                <c:pt idx="3">
                  <c:v>yaw ice </c:v>
                </c:pt>
              </c:strCache>
            </c:strRef>
          </c:cat>
          <c:val>
            <c:numRef>
              <c:f>'4-8 Calculations'!$Y$8:$AB$8</c:f>
              <c:numCache>
                <c:formatCode>0.0</c:formatCode>
                <c:ptCount val="4"/>
                <c:pt idx="0" formatCode="0.00">
                  <c:v>11.20614853281231</c:v>
                </c:pt>
                <c:pt idx="1">
                  <c:v>20.950968451822199</c:v>
                </c:pt>
                <c:pt idx="2" formatCode="0.00">
                  <c:v>8.3803873807288802</c:v>
                </c:pt>
                <c:pt idx="3" formatCode="0.00">
                  <c:v>2.0950968451822201</c:v>
                </c:pt>
              </c:numCache>
            </c:numRef>
          </c:val>
          <c:extLst>
            <c:ext xmlns:c16="http://schemas.microsoft.com/office/drawing/2014/chart" uri="{C3380CC4-5D6E-409C-BE32-E72D297353CC}">
              <c16:uniqueId val="{00000000-3DE0-496E-9E88-C8BCF20AC913}"/>
            </c:ext>
          </c:extLst>
        </c:ser>
        <c:dLbls>
          <c:showLegendKey val="0"/>
          <c:showVal val="0"/>
          <c:showCatName val="0"/>
          <c:showSerName val="0"/>
          <c:showPercent val="0"/>
          <c:showBubbleSize val="0"/>
        </c:dLbls>
        <c:gapWidth val="219"/>
        <c:overlap val="-27"/>
        <c:axId val="809344127"/>
        <c:axId val="809344543"/>
      </c:barChart>
      <c:catAx>
        <c:axId val="809344127"/>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Different</a:t>
                </a:r>
                <a:r>
                  <a:rPr lang="en-GB" baseline="0"/>
                  <a:t> µ Values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344543"/>
        <c:crosses val="autoZero"/>
        <c:auto val="1"/>
        <c:lblAlgn val="ctr"/>
        <c:lblOffset val="100"/>
        <c:noMultiLvlLbl val="0"/>
      </c:catAx>
      <c:valAx>
        <c:axId val="809344543"/>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Yaw</a:t>
                </a:r>
                <a:r>
                  <a:rPr lang="en-GB" baseline="0"/>
                  <a:t> Rate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0.0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809344127"/>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Ryo19</b:Tag>
    <b:SourceType>Report</b:SourceType>
    <b:Guid>{8FFC4E02-5437-439F-BBA1-A73B0086A2C2}</b:Guid>
    <b:Title>Development of innovative dynamic torque vectoring AWD systems</b:Title>
    <b:Year>2019</b:Year>
    <b:Publisher>Toyota Motor Corp.</b:Publisher>
    <b:Author>
      <b:Author>
        <b:NameList>
          <b:Person>
            <b:Last>Horie</b:Last>
            <b:First>Ryota</b:First>
          </b:Person>
        </b:NameList>
      </b:Author>
    </b:Author>
    <b:RefOrder>1</b:RefOrder>
  </b:Source>
  <b:Source>
    <b:Tag>Mar22</b:Tag>
    <b:SourceType>Misc</b:SourceType>
    <b:Guid>{FD13D26E-D010-4301-9545-81FF3EB654D9}</b:Guid>
    <b:Title>Wk3 Dynamic index </b:Title>
    <b:Year>2022</b:Year>
    <b:City>Swansea</b:City>
    <b:Author>
      <b:Author>
        <b:NameList>
          <b:Person>
            <b:Last>Sandford</b:Last>
            <b:First>Mark</b:First>
          </b:Person>
        </b:NameList>
      </b:Author>
    </b:Author>
    <b:RefOrder>3</b:RefOrder>
  </b:Source>
  <b:Source>
    <b:Tag>Bay12</b:Tag>
    <b:SourceType>Report</b:SourceType>
    <b:Guid>{02F0E166-2B52-4BBA-AA73-8CE02A3A8085}</b:Guid>
    <b:Title>Vehicle stabilization via self-turning optimal controller</b:Title>
    <b:Year>2012</b:Year>
    <b:Author>
      <b:Author>
        <b:NameList>
          <b:Person>
            <b:Last>Bayani Khaknejad</b:Last>
            <b:First>Mohsen</b:First>
          </b:Person>
        </b:NameList>
      </b:Author>
    </b:Author>
    <b:Publisher>Amirkabir international journal of modeling, idenifacation, simulation &amp; control</b:Publisher>
    <b:RefOrder>9</b:RefOrder>
  </b:Source>
  <b:Source>
    <b:Tag>You11</b:Tag>
    <b:SourceType>InternetSite</b:SourceType>
    <b:Guid>{EEE766F2-9C30-4971-8533-BE299D76F8DD}</b:Guid>
    <b:Title>Ferrari FF 4WD system</b:Title>
    <b:Year>2011</b:Year>
    <b:Author>
      <b:Author>
        <b:Corporate>YouTube</b:Corporate>
      </b:Author>
    </b:Author>
    <b:YearAccessed>2022</b:YearAccessed>
    <b:MonthAccessed>March</b:MonthAccessed>
    <b:DayAccessed>10</b:DayAccessed>
    <b:URL>https://www.youtube.com/watch?v=daWvBXMEO6Y</b:URL>
    <b:RefOrder>8</b:RefOrder>
  </b:Source>
  <b:Source>
    <b:Tag>Fer11</b:Tag>
    <b:SourceType>DocumentFromInternetSite</b:SourceType>
    <b:Guid>{1CF2D090-D367-4310-BB40-7235A38EEBCE}</b:Guid>
    <b:Author>
      <b:Author>
        <b:Corporate>Ferrari</b:Corporate>
      </b:Author>
    </b:Author>
    <b:Title>Ferrari FF cataloge</b:Title>
    <b:Year>2011</b:Year>
    <b:YearAccessed>2022</b:YearAccessed>
    <b:MonthAccessed>March</b:MonthAccessed>
    <b:DayAccessed>10</b:DayAccessed>
    <b:URL>N/A</b:URL>
    <b:RefOrder>2</b:RefOrder>
  </b:Source>
  <b:Source>
    <b:Tag>Mar21</b:Tag>
    <b:SourceType>Misc</b:SourceType>
    <b:Guid>{8CC00D29-D420-4F33-836A-718336FF4878}</b:Guid>
    <b:Title>Wk4 Friction clutchs</b:Title>
    <b:Year>2021</b:Year>
    <b:Author>
      <b:Author>
        <b:NameList>
          <b:Person>
            <b:Last>Sandford</b:Last>
            <b:First>Mark</b:First>
          </b:Person>
        </b:NameList>
      </b:Author>
    </b:Author>
    <b:City>Swansea</b:City>
    <b:RefOrder>4</b:RefOrder>
  </b:Source>
  <b:Source>
    <b:Tag>Na22</b:Tag>
    <b:SourceType>InternetSite</b:SourceType>
    <b:Guid>{2A8736B3-962D-472C-88AA-0BD237C58A24}</b:Guid>
    <b:Title>Car and driver</b:Title>
    <b:Year>2022</b:Year>
    <b:Author>
      <b:Author>
        <b:NameList>
          <b:Person>
            <b:Last>N/a</b:Last>
          </b:Person>
        </b:NameList>
      </b:Author>
    </b:Author>
    <b:YearAccessed>2022</b:YearAccessed>
    <b:MonthAccessed>March</b:MonthAccessed>
    <b:DayAccessed>10</b:DayAccessed>
    <b:URL>https://www.caranddriver.com/ferrari/ff/specs</b:URL>
    <b:RefOrder>11</b:RefOrder>
  </b:Source>
  <b:Source>
    <b:Tag>NA22</b:Tag>
    <b:SourceType>InternetSite</b:SourceType>
    <b:Guid>{B026E9EE-8B2A-4B6B-AE74-4095211F84CD}</b:Guid>
    <b:Author>
      <b:Author>
        <b:NameList>
          <b:Person>
            <b:Last>N/A</b:Last>
          </b:Person>
        </b:NameList>
      </b:Author>
    </b:Author>
    <b:Title>Encycarpedia</b:Title>
    <b:Year>2022</b:Year>
    <b:YearAccessed>2022</b:YearAccessed>
    <b:MonthAccessed>March</b:MonthAccessed>
    <b:DayAccessed>10</b:DayAccessed>
    <b:URL>https://www.encycarpedia.com/ferrari/11-ff-estate</b:URL>
    <b:RefOrder>12</b:RefOrder>
  </b:Source>
  <b:Source>
    <b:Tag>Mik11</b:Tag>
    <b:SourceType>InternetSite</b:SourceType>
    <b:Guid>{F98E2E44-F5DD-41F0-B492-E888BC147075}</b:Guid>
    <b:Author>
      <b:Author>
        <b:NameList>
          <b:Person>
            <b:Last>Austin</b:Last>
            <b:First>Mike</b:First>
          </b:Person>
        </b:NameList>
      </b:Author>
    </b:Author>
    <b:Title>Car and driver</b:Title>
    <b:Year>2011</b:Year>
    <b:YearAccessed>2022</b:YearAccessed>
    <b:MonthAccessed>March</b:MonthAccessed>
    <b:DayAccessed>10</b:DayAccessed>
    <b:URL>https://www.caranddriver.com/news/a18736603/funky-four-explaining-the-ferrari-ffs-two-gearbox-four-wheel-drive-system/</b:URL>
    <b:RefOrder>13</b:RefOrder>
  </b:Source>
  <b:Source>
    <b:Tag>Bra22</b:Tag>
    <b:SourceType>Misc</b:SourceType>
    <b:Guid>{369090E7-0EA9-44EF-8292-BAF52CD84798}</b:Guid>
    <b:Title>Excel Graph</b:Title>
    <b:Year>2022</b:Year>
    <b:City>Swansea</b:City>
    <b:Author>
      <b:Author>
        <b:NameList>
          <b:Person>
            <b:Last>Thomas</b:Last>
            <b:First>Bradley</b:First>
          </b:Person>
        </b:NameList>
      </b:Author>
    </b:Author>
    <b:RefOrder>10</b:RefOrder>
  </b:Source>
  <b:Source>
    <b:Tag>Aut20</b:Tag>
    <b:SourceType>InternetSite</b:SourceType>
    <b:Guid>{FF02EBB3-D89B-4FA1-9B15-ABF951BAADEF}</b:Guid>
    <b:Title>Auto car - top fastest acclerarting car in the world 2021</b:Title>
    <b:Year>2020</b:Year>
    <b:Author>
      <b:Author>
        <b:NameList>
          <b:Person>
            <b:Last>Autocar</b:Last>
          </b:Person>
        </b:NameList>
      </b:Author>
    </b:Author>
    <b:YearAccessed>2022</b:YearAccessed>
    <b:MonthAccessed>March</b:MonthAccessed>
    <b:DayAccessed>10</b:DayAccessed>
    <b:URL>https://www.autocar.co.uk/car-news/best-cars/top-fastest-accelerating-cars-world</b:URL>
    <b:RefOrder>5</b:RefOrder>
  </b:Source>
  <b:Source>
    <b:Tag>Lis19</b:Tag>
    <b:SourceType>InternetSite</b:SourceType>
    <b:Guid>{7873189F-B48B-4442-BECD-6C1920A957C5}</b:Guid>
    <b:Author>
      <b:Author>
        <b:NameList>
          <b:Person>
            <b:Last>Simm</b:Last>
            <b:First>Lisa</b:First>
          </b:Person>
        </b:NameList>
      </b:Author>
    </b:Author>
    <b:Title>Drive modes - what are they and what do you need to know?</b:Title>
    <b:Year>2019</b:Year>
    <b:YearAccessed>2022</b:YearAccessed>
    <b:MonthAccessed>March</b:MonthAccessed>
    <b:DayAccessed>10</b:DayAccessed>
    <b:URL>https://www.stoneacre.co.uk/blog/drive-modes</b:URL>
    <b:RefOrder>6</b:RefOrder>
  </b:Source>
  <b:Source>
    <b:Tag>Sea22</b:Tag>
    <b:SourceType>InternetSite</b:SourceType>
    <b:Guid>{39DBE791-3F38-4C49-9EFE-49A8477CD2C5}</b:Guid>
    <b:Author>
      <b:Author>
        <b:Corporate>Seat</b:Corporate>
      </b:Author>
    </b:Author>
    <b:Title>Yaw rate sensor</b:Title>
    <b:Year>2022</b:Year>
    <b:YearAccessed>2022</b:YearAccessed>
    <b:MonthAccessed>March </b:MonthAccessed>
    <b:DayAccessed>15</b:DayAccessed>
    <b:URL>https://www.seat.com/car-terms/y/yaw-rate-sensor.html#:~:text=The%20yaw%20rate%20sensor%20determines,the%20vehicle's%20centre%20of%20gravity.</b:URL>
    <b:RefOrder>7</b:RefOrder>
  </b:Source>
</b:Sources>
</file>

<file path=customXml/itemProps1.xml><?xml version="1.0" encoding="utf-8"?>
<ds:datastoreItem xmlns:ds="http://schemas.openxmlformats.org/officeDocument/2006/customXml" ds:itemID="{0E1BAA7E-36D3-4413-8EEB-83CA9260CF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2964</TotalTime>
  <Pages>14</Pages>
  <Words>3217</Words>
  <Characters>18343</Characters>
  <Application>Microsoft Office Word</Application>
  <DocSecurity>0</DocSecurity>
  <Lines>152</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21517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Brad Thomas (1901066)</dc:creator>
  <cp:keywords/>
  <dc:description/>
  <cp:lastModifiedBy>Bradley Thomas</cp:lastModifiedBy>
  <cp:revision>510</cp:revision>
  <dcterms:created xsi:type="dcterms:W3CDTF">2022-03-14T10:46:00Z</dcterms:created>
  <dcterms:modified xsi:type="dcterms:W3CDTF">2022-03-21T10:45:00Z</dcterms:modified>
</cp:coreProperties>
</file>