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80FA98F" w:rsidP="380FA98F" w:rsidRDefault="380FA98F" w14:paraId="0C2AF756" w14:textId="018DC937">
      <w:pPr>
        <w:jc w:val="center"/>
        <w:rPr>
          <w:rFonts w:ascii="Arial" w:hAnsi="Arial" w:eastAsia="Arial" w:cs="Arial"/>
          <w:b w:val="0"/>
          <w:bCs w:val="0"/>
          <w:color w:val="000000" w:themeColor="text1"/>
        </w:rPr>
      </w:pPr>
      <w:r w:rsidRPr="091AFA77" w:rsidR="380FA98F">
        <w:rPr>
          <w:rFonts w:ascii="Arial" w:hAnsi="Arial" w:eastAsia="Arial" w:cs="Arial"/>
          <w:b w:val="0"/>
          <w:bCs w:val="0"/>
          <w:color w:val="000000" w:themeColor="text1" w:themeTint="FF" w:themeShade="FF"/>
        </w:rPr>
        <w:t xml:space="preserve">Student Name: </w:t>
      </w:r>
      <w:r w:rsidRPr="091AFA77" w:rsidR="380FA98F">
        <w:rPr>
          <w:rFonts w:ascii="Arial" w:hAnsi="Arial" w:eastAsia="Arial" w:cs="Arial"/>
          <w:b w:val="0"/>
          <w:bCs w:val="0"/>
          <w:color w:val="000000" w:themeColor="text1" w:themeTint="FF" w:themeShade="FF"/>
        </w:rPr>
        <w:t>Reema</w:t>
      </w:r>
      <w:r w:rsidRPr="091AFA77" w:rsidR="380FA98F">
        <w:rPr>
          <w:rFonts w:ascii="Arial" w:hAnsi="Arial" w:eastAsia="Arial" w:cs="Arial"/>
          <w:b w:val="0"/>
          <w:bCs w:val="0"/>
          <w:color w:val="000000" w:themeColor="text1" w:themeTint="FF" w:themeShade="FF"/>
        </w:rPr>
        <w:t xml:space="preserve"> </w:t>
      </w:r>
      <w:r w:rsidRPr="091AFA77" w:rsidR="380FA98F">
        <w:rPr>
          <w:rFonts w:ascii="Arial" w:hAnsi="Arial" w:eastAsia="Arial" w:cs="Arial"/>
          <w:b w:val="0"/>
          <w:bCs w:val="0"/>
          <w:color w:val="000000" w:themeColor="text1" w:themeTint="FF" w:themeShade="FF"/>
        </w:rPr>
        <w:t>Parveen</w:t>
      </w:r>
    </w:p>
    <w:p w:rsidR="380FA98F" w:rsidP="380FA98F" w:rsidRDefault="380FA98F" w14:paraId="5345C583" w14:textId="24C0B555">
      <w:pPr>
        <w:jc w:val="center"/>
        <w:rPr>
          <w:rFonts w:ascii="Arial" w:hAnsi="Arial" w:eastAsia="Arial" w:cs="Arial"/>
          <w:b w:val="0"/>
          <w:bCs w:val="0"/>
          <w:color w:val="000000" w:themeColor="text1"/>
        </w:rPr>
      </w:pPr>
      <w:r w:rsidRPr="091AFA77" w:rsidR="380FA98F">
        <w:rPr>
          <w:rFonts w:ascii="Arial" w:hAnsi="Arial" w:eastAsia="Arial" w:cs="Arial"/>
          <w:b w:val="0"/>
          <w:bCs w:val="0"/>
          <w:color w:val="000000" w:themeColor="text1" w:themeTint="FF" w:themeShade="FF"/>
        </w:rPr>
        <w:t>Student ID Number: 2117189</w:t>
      </w:r>
    </w:p>
    <w:p w:rsidR="380FA98F" w:rsidP="0DBEF6D8" w:rsidRDefault="380FA98F" w14:paraId="5F84FEB2" w14:textId="14F25383">
      <w:pPr>
        <w:jc w:val="center"/>
        <w:rPr>
          <w:rFonts w:ascii="Arial" w:hAnsi="Arial" w:eastAsia="Arial" w:cs="Arial"/>
          <w:b w:val="0"/>
          <w:bCs w:val="0"/>
          <w:color w:val="000000" w:themeColor="text1"/>
        </w:rPr>
      </w:pPr>
      <w:r w:rsidRPr="091AFA77" w:rsidR="380FA98F">
        <w:rPr>
          <w:rFonts w:ascii="Arial" w:hAnsi="Arial" w:eastAsia="Arial" w:cs="Arial"/>
          <w:b w:val="0"/>
          <w:bCs w:val="0"/>
          <w:color w:val="000000" w:themeColor="text1" w:themeTint="FF" w:themeShade="FF"/>
        </w:rPr>
        <w:t xml:space="preserve">Lecturer: </w:t>
      </w:r>
      <w:r w:rsidRPr="091AFA77" w:rsidR="380FA98F">
        <w:rPr>
          <w:rFonts w:ascii="Arial" w:hAnsi="Arial" w:eastAsia="Arial" w:cs="Arial"/>
          <w:b w:val="0"/>
          <w:bCs w:val="0"/>
          <w:color w:val="000000" w:themeColor="text1" w:themeTint="FF" w:themeShade="FF"/>
        </w:rPr>
        <w:t>Ngozi</w:t>
      </w:r>
      <w:r w:rsidRPr="091AFA77" w:rsidR="380FA98F">
        <w:rPr>
          <w:rFonts w:ascii="Arial" w:hAnsi="Arial" w:eastAsia="Arial" w:cs="Arial"/>
          <w:b w:val="0"/>
          <w:bCs w:val="0"/>
          <w:color w:val="000000" w:themeColor="text1" w:themeTint="FF" w:themeShade="FF"/>
        </w:rPr>
        <w:t xml:space="preserve"> </w:t>
      </w:r>
      <w:r w:rsidRPr="091AFA77" w:rsidR="380FA98F">
        <w:rPr>
          <w:rFonts w:ascii="Arial" w:hAnsi="Arial" w:eastAsia="Arial" w:cs="Arial"/>
          <w:b w:val="0"/>
          <w:bCs w:val="0"/>
          <w:color w:val="000000" w:themeColor="text1" w:themeTint="FF" w:themeShade="FF"/>
        </w:rPr>
        <w:t>Ibeji</w:t>
      </w:r>
    </w:p>
    <w:p w:rsidR="380FA98F" w:rsidP="091AFA77" w:rsidRDefault="380FA98F" w14:paraId="2D7692F0" w14:textId="5A7756AC">
      <w:pPr>
        <w:jc w:val="center"/>
        <w:rPr>
          <w:rFonts w:ascii="Arial" w:hAnsi="Arial" w:eastAsia="Arial" w:cs="Arial"/>
          <w:b w:val="0"/>
          <w:bCs w:val="0"/>
          <w:color w:val="000000" w:themeColor="text1"/>
        </w:rPr>
      </w:pPr>
      <w:r w:rsidRPr="091AFA77" w:rsidR="380FA98F">
        <w:rPr>
          <w:rFonts w:ascii="Arial" w:hAnsi="Arial" w:eastAsia="Arial" w:cs="Arial"/>
          <w:b w:val="0"/>
          <w:bCs w:val="0"/>
          <w:color w:val="000000" w:themeColor="text1" w:themeTint="FF" w:themeShade="FF"/>
        </w:rPr>
        <w:t xml:space="preserve"> Module Code: </w:t>
      </w:r>
      <w:r w:rsidRPr="091AFA77" w:rsidR="380FA98F">
        <w:rPr>
          <w:rFonts w:ascii="Arial" w:hAnsi="Arial" w:eastAsia="Arial" w:cs="Arial"/>
          <w:b w:val="0"/>
          <w:bCs w:val="0"/>
          <w:color w:val="000000" w:themeColor="text1" w:themeTint="FF" w:themeShade="FF"/>
        </w:rPr>
        <w:t>BMSW4003</w:t>
      </w:r>
      <w:r w:rsidRPr="091AFA77" w:rsidR="380FA98F">
        <w:rPr>
          <w:rFonts w:ascii="Arial" w:hAnsi="Arial" w:eastAsia="Arial" w:cs="Arial"/>
          <w:b w:val="0"/>
          <w:bCs w:val="0"/>
          <w:color w:val="000000" w:themeColor="text1" w:themeTint="FF" w:themeShade="FF"/>
        </w:rPr>
        <w:t>_BIRM</w:t>
      </w:r>
    </w:p>
    <w:p w:rsidR="380FA98F" w:rsidP="091AFA77" w:rsidRDefault="380FA98F" w14:paraId="5F08E948" w14:textId="1B5F23B9">
      <w:pPr>
        <w:jc w:val="center"/>
        <w:rPr>
          <w:rFonts w:ascii="Arial" w:hAnsi="Arial" w:eastAsia="Arial" w:cs="Arial"/>
          <w:b w:val="0"/>
          <w:bCs w:val="0"/>
          <w:color w:val="000000" w:themeColor="text1"/>
        </w:rPr>
      </w:pPr>
      <w:r w:rsidRPr="091AFA77" w:rsidR="380FA98F">
        <w:rPr>
          <w:rFonts w:ascii="Arial" w:hAnsi="Arial" w:eastAsia="Arial" w:cs="Arial"/>
          <w:b w:val="0"/>
          <w:bCs w:val="0"/>
          <w:color w:val="000000" w:themeColor="text1" w:themeTint="FF" w:themeShade="FF"/>
        </w:rPr>
        <w:t xml:space="preserve">Module Name: Digital Skills and Research Methods  </w:t>
      </w:r>
    </w:p>
    <w:p w:rsidR="380FA98F" w:rsidP="091AFA77" w:rsidRDefault="380FA98F" w14:paraId="72F15221" w14:textId="60D2826D">
      <w:pPr>
        <w:jc w:val="center"/>
        <w:rPr>
          <w:rFonts w:ascii="Arial" w:hAnsi="Arial" w:eastAsia="Arial" w:cs="Arial"/>
          <w:b w:val="0"/>
          <w:bCs w:val="0"/>
          <w:color w:val="000000" w:themeColor="text1" w:themeTint="FF" w:themeShade="FF"/>
        </w:rPr>
      </w:pPr>
      <w:r w:rsidRPr="091AFA77" w:rsidR="0DBEF6D8">
        <w:rPr>
          <w:rFonts w:ascii="Arial" w:hAnsi="Arial" w:eastAsia="Arial" w:cs="Arial"/>
          <w:b w:val="0"/>
          <w:bCs w:val="0"/>
          <w:color w:val="000000" w:themeColor="text1" w:themeTint="FF" w:themeShade="FF"/>
        </w:rPr>
        <w:t>Assignment Title: Research Report</w:t>
      </w:r>
    </w:p>
    <w:p w:rsidR="380FA98F" w:rsidP="091AFA77" w:rsidRDefault="380FA98F" w14:paraId="4BAAE577" w14:textId="744D208F">
      <w:pPr>
        <w:pStyle w:val="Normal"/>
        <w:jc w:val="center"/>
        <w:rPr>
          <w:rFonts w:ascii="Arial" w:hAnsi="Arial" w:eastAsia="Arial" w:cs="Arial"/>
          <w:color w:val="000000" w:themeColor="text1"/>
        </w:rPr>
      </w:pPr>
    </w:p>
    <w:p w:rsidR="380FA98F" w:rsidP="380FA98F" w:rsidRDefault="380FA98F" w14:paraId="3C95CF56" w14:textId="220F4C83">
      <w:pPr>
        <w:jc w:val="center"/>
        <w:rPr>
          <w:rFonts w:ascii="Arial" w:hAnsi="Arial" w:eastAsia="Arial" w:cs="Arial"/>
          <w:color w:val="000000" w:themeColor="text1"/>
        </w:rPr>
      </w:pPr>
    </w:p>
    <w:p w:rsidR="58F0DAF7" w:rsidP="58F0DAF7" w:rsidRDefault="58F0DAF7" w14:paraId="6B7CFB67" w14:textId="524370B7">
      <w:pPr>
        <w:jc w:val="center"/>
        <w:rPr>
          <w:rFonts w:ascii="Arial" w:hAnsi="Arial" w:eastAsia="Arial" w:cs="Arial"/>
          <w:color w:val="000000" w:themeColor="text1"/>
        </w:rPr>
      </w:pPr>
    </w:p>
    <w:p w:rsidR="58F0DAF7" w:rsidP="58F0DAF7" w:rsidRDefault="58F0DAF7" w14:paraId="64B78E16" w14:textId="09FB85DE">
      <w:pPr>
        <w:jc w:val="center"/>
        <w:rPr>
          <w:rFonts w:ascii="Arial" w:hAnsi="Arial" w:eastAsia="Arial" w:cs="Arial"/>
          <w:color w:val="000000" w:themeColor="text1"/>
        </w:rPr>
      </w:pPr>
    </w:p>
    <w:p w:rsidR="58F0DAF7" w:rsidP="58F0DAF7" w:rsidRDefault="58F0DAF7" w14:paraId="032766A7" w14:textId="76B1E578">
      <w:pPr>
        <w:jc w:val="center"/>
        <w:rPr>
          <w:rFonts w:ascii="Arial" w:hAnsi="Arial" w:eastAsia="Arial" w:cs="Arial"/>
          <w:color w:val="000000" w:themeColor="text1"/>
        </w:rPr>
      </w:pPr>
    </w:p>
    <w:p w:rsidR="58F0DAF7" w:rsidP="58F0DAF7" w:rsidRDefault="58F0DAF7" w14:paraId="1C23AFED" w14:textId="47B6DCA6">
      <w:pPr>
        <w:jc w:val="center"/>
        <w:rPr>
          <w:rFonts w:ascii="Arial" w:hAnsi="Arial" w:eastAsia="Arial" w:cs="Arial"/>
          <w:color w:val="000000" w:themeColor="text1"/>
        </w:rPr>
      </w:pPr>
    </w:p>
    <w:p w:rsidR="58F0DAF7" w:rsidP="58F0DAF7" w:rsidRDefault="58F0DAF7" w14:paraId="5213AE64" w14:textId="7FD303E7">
      <w:pPr>
        <w:jc w:val="center"/>
        <w:rPr>
          <w:rFonts w:ascii="Arial" w:hAnsi="Arial" w:eastAsia="Arial" w:cs="Arial"/>
          <w:color w:val="000000" w:themeColor="text1"/>
        </w:rPr>
      </w:pPr>
    </w:p>
    <w:p w:rsidR="58F0DAF7" w:rsidP="58F0DAF7" w:rsidRDefault="58F0DAF7" w14:paraId="7A71F7E8" w14:textId="73AA463D">
      <w:pPr>
        <w:jc w:val="center"/>
        <w:rPr>
          <w:rFonts w:ascii="Arial" w:hAnsi="Arial" w:eastAsia="Arial" w:cs="Arial"/>
          <w:color w:val="000000" w:themeColor="text1"/>
        </w:rPr>
      </w:pPr>
    </w:p>
    <w:p w:rsidR="58F0DAF7" w:rsidP="58F0DAF7" w:rsidRDefault="58F0DAF7" w14:paraId="4734E1A5" w14:textId="54911A3F">
      <w:pPr>
        <w:jc w:val="center"/>
        <w:rPr>
          <w:rFonts w:ascii="Arial" w:hAnsi="Arial" w:eastAsia="Arial" w:cs="Arial"/>
          <w:color w:val="000000" w:themeColor="text1"/>
        </w:rPr>
      </w:pPr>
    </w:p>
    <w:p w:rsidR="58F0DAF7" w:rsidP="58F0DAF7" w:rsidRDefault="58F0DAF7" w14:paraId="285BCDD4" w14:textId="5F4DF547">
      <w:pPr>
        <w:jc w:val="center"/>
        <w:rPr>
          <w:rFonts w:ascii="Arial" w:hAnsi="Arial" w:eastAsia="Arial" w:cs="Arial"/>
          <w:color w:val="000000" w:themeColor="text1"/>
        </w:rPr>
      </w:pPr>
    </w:p>
    <w:p w:rsidR="58F0DAF7" w:rsidP="58F0DAF7" w:rsidRDefault="58F0DAF7" w14:paraId="1AFF83A8" w14:textId="4F53D2C7">
      <w:pPr>
        <w:jc w:val="center"/>
        <w:rPr>
          <w:rFonts w:ascii="Arial" w:hAnsi="Arial" w:eastAsia="Arial" w:cs="Arial"/>
          <w:color w:val="000000" w:themeColor="text1"/>
        </w:rPr>
      </w:pPr>
    </w:p>
    <w:p w:rsidR="58F0DAF7" w:rsidP="58F0DAF7" w:rsidRDefault="58F0DAF7" w14:paraId="4B4363C8" w14:textId="043E381E">
      <w:pPr>
        <w:jc w:val="center"/>
        <w:rPr>
          <w:rFonts w:ascii="Arial" w:hAnsi="Arial" w:eastAsia="Arial" w:cs="Arial"/>
          <w:color w:val="000000" w:themeColor="text1"/>
        </w:rPr>
      </w:pPr>
    </w:p>
    <w:p w:rsidR="58F0DAF7" w:rsidP="58F0DAF7" w:rsidRDefault="58F0DAF7" w14:paraId="4D7C91DD" w14:textId="432EACE0">
      <w:pPr>
        <w:jc w:val="center"/>
        <w:rPr>
          <w:rFonts w:ascii="Arial" w:hAnsi="Arial" w:eastAsia="Arial" w:cs="Arial"/>
          <w:color w:val="000000" w:themeColor="text1"/>
        </w:rPr>
      </w:pPr>
    </w:p>
    <w:p w:rsidR="58F0DAF7" w:rsidP="58F0DAF7" w:rsidRDefault="58F0DAF7" w14:paraId="3B198B60" w14:textId="45D6F8C9">
      <w:pPr>
        <w:jc w:val="center"/>
        <w:rPr>
          <w:rFonts w:ascii="Arial" w:hAnsi="Arial" w:eastAsia="Arial" w:cs="Arial"/>
          <w:color w:val="000000" w:themeColor="text1"/>
        </w:rPr>
      </w:pPr>
    </w:p>
    <w:p w:rsidR="58F0DAF7" w:rsidP="58F0DAF7" w:rsidRDefault="58F0DAF7" w14:paraId="36A28678" w14:textId="6A9E56F1">
      <w:pPr>
        <w:jc w:val="center"/>
        <w:rPr>
          <w:rFonts w:ascii="Arial" w:hAnsi="Arial" w:eastAsia="Arial" w:cs="Arial"/>
          <w:color w:val="000000" w:themeColor="text1"/>
        </w:rPr>
      </w:pPr>
    </w:p>
    <w:p w:rsidR="58F0DAF7" w:rsidP="58F0DAF7" w:rsidRDefault="58F0DAF7" w14:paraId="531D79D6" w14:textId="33735567">
      <w:pPr>
        <w:jc w:val="center"/>
        <w:rPr>
          <w:rFonts w:ascii="Arial" w:hAnsi="Arial" w:eastAsia="Arial" w:cs="Arial"/>
          <w:color w:val="000000" w:themeColor="text1"/>
        </w:rPr>
      </w:pPr>
    </w:p>
    <w:p w:rsidR="58F0DAF7" w:rsidP="58F0DAF7" w:rsidRDefault="58F0DAF7" w14:paraId="475F625A" w14:textId="4A4EF2AE">
      <w:pPr>
        <w:jc w:val="center"/>
        <w:rPr>
          <w:rFonts w:ascii="Arial" w:hAnsi="Arial" w:eastAsia="Arial" w:cs="Arial"/>
          <w:color w:val="000000" w:themeColor="text1"/>
        </w:rPr>
      </w:pPr>
    </w:p>
    <w:p w:rsidR="58F0DAF7" w:rsidP="58F0DAF7" w:rsidRDefault="58F0DAF7" w14:paraId="3D6FD523" w14:textId="4A818B3A">
      <w:pPr>
        <w:jc w:val="center"/>
        <w:rPr>
          <w:rFonts w:ascii="Arial" w:hAnsi="Arial" w:eastAsia="Arial" w:cs="Arial"/>
          <w:color w:val="000000" w:themeColor="text1"/>
        </w:rPr>
      </w:pPr>
    </w:p>
    <w:p w:rsidR="58F0DAF7" w:rsidP="58F0DAF7" w:rsidRDefault="58F0DAF7" w14:paraId="647D9A43" w14:textId="6469907C">
      <w:pPr>
        <w:jc w:val="center"/>
        <w:rPr>
          <w:rFonts w:ascii="Arial" w:hAnsi="Arial" w:eastAsia="Arial" w:cs="Arial"/>
          <w:color w:val="000000" w:themeColor="text1"/>
        </w:rPr>
      </w:pPr>
    </w:p>
    <w:p w:rsidR="58F0DAF7" w:rsidP="58F0DAF7" w:rsidRDefault="58F0DAF7" w14:paraId="2DC50893" w14:textId="0BA8667C">
      <w:pPr>
        <w:jc w:val="center"/>
        <w:rPr>
          <w:rFonts w:ascii="Arial" w:hAnsi="Arial" w:eastAsia="Arial" w:cs="Arial"/>
          <w:color w:val="000000" w:themeColor="text1"/>
        </w:rPr>
      </w:pPr>
    </w:p>
    <w:p w:rsidR="58F0DAF7" w:rsidP="58F0DAF7" w:rsidRDefault="58F0DAF7" w14:paraId="00D6C1A0" w14:textId="387154FC">
      <w:pPr>
        <w:jc w:val="center"/>
        <w:rPr>
          <w:rFonts w:ascii="Arial" w:hAnsi="Arial" w:eastAsia="Arial" w:cs="Arial"/>
          <w:color w:val="000000" w:themeColor="text1"/>
        </w:rPr>
      </w:pPr>
    </w:p>
    <w:p w:rsidR="58F0DAF7" w:rsidP="58F0DAF7" w:rsidRDefault="58F0DAF7" w14:paraId="4D4B37D2" w14:textId="28862676">
      <w:pPr>
        <w:jc w:val="center"/>
        <w:rPr>
          <w:rFonts w:ascii="Arial" w:hAnsi="Arial" w:eastAsia="Arial" w:cs="Arial"/>
          <w:color w:val="000000" w:themeColor="text1"/>
        </w:rPr>
      </w:pPr>
    </w:p>
    <w:p w:rsidR="58F0DAF7" w:rsidP="58F0DAF7" w:rsidRDefault="58F0DAF7" w14:paraId="11021CF0" w14:textId="4808D968">
      <w:pPr>
        <w:jc w:val="center"/>
        <w:rPr>
          <w:rFonts w:ascii="Arial" w:hAnsi="Arial" w:eastAsia="Arial" w:cs="Arial"/>
          <w:color w:val="000000" w:themeColor="text1"/>
        </w:rPr>
      </w:pPr>
    </w:p>
    <w:p w:rsidR="58F0DAF7" w:rsidP="58F0DAF7" w:rsidRDefault="58F0DAF7" w14:paraId="0E94F101" w14:textId="513933AF">
      <w:pPr>
        <w:jc w:val="center"/>
        <w:rPr>
          <w:rFonts w:ascii="Arial" w:hAnsi="Arial" w:eastAsia="Arial" w:cs="Arial"/>
          <w:color w:val="000000" w:themeColor="text1"/>
        </w:rPr>
      </w:pPr>
    </w:p>
    <w:p w:rsidR="58F0DAF7" w:rsidP="58F0DAF7" w:rsidRDefault="58F0DAF7" w14:paraId="58D75C4E" w14:textId="397E23A1">
      <w:pPr>
        <w:jc w:val="center"/>
        <w:rPr>
          <w:rFonts w:ascii="Arial" w:hAnsi="Arial" w:eastAsia="Arial" w:cs="Arial"/>
          <w:color w:val="000000" w:themeColor="text1"/>
        </w:rPr>
      </w:pPr>
    </w:p>
    <w:p w:rsidR="324FF23C" w:rsidP="324FF23C" w:rsidRDefault="324FF23C" w14:paraId="40E78C76" w14:textId="29CF70D3">
      <w:pPr>
        <w:jc w:val="center"/>
        <w:rPr>
          <w:rFonts w:ascii="Arial" w:hAnsi="Arial" w:eastAsia="Arial" w:cs="Arial"/>
          <w:b/>
          <w:bCs/>
          <w:color w:val="000000" w:themeColor="text1"/>
          <w:u w:val="single"/>
        </w:rPr>
      </w:pPr>
    </w:p>
    <w:p w:rsidR="518DDE36" w:rsidP="518DDE36" w:rsidRDefault="518DDE36" w14:paraId="7EACE2DC" w14:textId="0C25FB55">
      <w:pPr>
        <w:jc w:val="center"/>
        <w:rPr>
          <w:rFonts w:ascii="Arial" w:hAnsi="Arial" w:eastAsia="Arial" w:cs="Arial"/>
          <w:b/>
          <w:bCs/>
          <w:color w:val="000000" w:themeColor="text1"/>
          <w:u w:val="single"/>
        </w:rPr>
      </w:pPr>
    </w:p>
    <w:p w:rsidR="518DDE36" w:rsidP="518DDE36" w:rsidRDefault="518DDE36" w14:paraId="2FA3DAAE" w14:textId="297C9179">
      <w:pPr>
        <w:jc w:val="center"/>
        <w:rPr>
          <w:rFonts w:ascii="Arial" w:hAnsi="Arial" w:eastAsia="Arial" w:cs="Arial"/>
          <w:b/>
          <w:bCs/>
          <w:color w:val="000000" w:themeColor="text1"/>
        </w:rPr>
      </w:pPr>
    </w:p>
    <w:p w:rsidR="380FA98F" w:rsidP="0DBEF6D8" w:rsidRDefault="5DC8FF5D" w14:paraId="2C87C927" w14:textId="189C6917">
      <w:pPr>
        <w:jc w:val="center"/>
        <w:rPr>
          <w:rFonts w:ascii="Arial" w:hAnsi="Arial" w:eastAsia="Arial" w:cs="Arial"/>
          <w:b/>
          <w:bCs/>
          <w:color w:val="000000" w:themeColor="text1"/>
          <w:u w:val="single"/>
        </w:rPr>
      </w:pPr>
      <w:r w:rsidRPr="1CAB4C6E">
        <w:rPr>
          <w:rFonts w:ascii="Arial" w:hAnsi="Arial" w:eastAsia="Arial" w:cs="Arial"/>
          <w:b/>
          <w:bCs/>
          <w:color w:val="000000" w:themeColor="text1"/>
        </w:rPr>
        <w:t>Abstract</w:t>
      </w:r>
    </w:p>
    <w:p w:rsidR="380FA98F" w:rsidP="0DBEF6D8" w:rsidRDefault="202B60D2" w14:paraId="2B1B2FB0" w14:textId="0C0E858E">
      <w:pPr>
        <w:spacing w:line="360" w:lineRule="auto"/>
        <w:jc w:val="center"/>
        <w:rPr>
          <w:rFonts w:ascii="Arial" w:hAnsi="Arial" w:eastAsia="Arial" w:cs="Arial"/>
          <w:b/>
          <w:color w:val="000000" w:themeColor="text1"/>
          <w:u w:val="single"/>
        </w:rPr>
      </w:pPr>
      <w:r w:rsidRPr="518DDE36">
        <w:rPr>
          <w:rFonts w:ascii="Arial" w:hAnsi="Arial" w:eastAsia="Arial" w:cs="Arial"/>
          <w:color w:val="000000" w:themeColor="text1"/>
        </w:rPr>
        <w:t>This study focuses on looking into the confidence level of staff and students while collaborating using technology in the University of Wales Trinity Saint David. Collaborating means when you work together with someone else, this research looks for how an individual feels when using a form of technology to work with others. Ten people were asked five questions through an online questionnaire that was made using MS forms, the collected data was analysed, and it was found that most staff and students are confident in using technology to collaborate.</w:t>
      </w:r>
    </w:p>
    <w:p w:rsidR="380FA98F" w:rsidP="380FA98F" w:rsidRDefault="380FA98F" w14:paraId="528C928F" w14:textId="6E179041">
      <w:pPr>
        <w:jc w:val="center"/>
        <w:rPr>
          <w:rFonts w:ascii="Arial" w:hAnsi="Arial" w:eastAsia="Arial" w:cs="Arial"/>
          <w:color w:val="000000" w:themeColor="text1"/>
        </w:rPr>
      </w:pPr>
    </w:p>
    <w:p w:rsidR="380FA98F" w:rsidP="380FA98F" w:rsidRDefault="380FA98F" w14:paraId="5C7FF675" w14:textId="6B16B57C">
      <w:pPr>
        <w:jc w:val="center"/>
        <w:rPr>
          <w:rFonts w:ascii="Arial" w:hAnsi="Arial" w:eastAsia="Arial" w:cs="Arial"/>
          <w:color w:val="000000" w:themeColor="text1"/>
        </w:rPr>
      </w:pPr>
    </w:p>
    <w:p w:rsidR="380FA98F" w:rsidP="380FA98F" w:rsidRDefault="380FA98F" w14:paraId="51F02F59" w14:textId="085CD48A">
      <w:pPr>
        <w:jc w:val="center"/>
        <w:rPr>
          <w:rFonts w:ascii="Arial" w:hAnsi="Arial" w:eastAsia="Arial" w:cs="Arial"/>
          <w:color w:val="000000" w:themeColor="text1"/>
        </w:rPr>
      </w:pPr>
    </w:p>
    <w:p w:rsidR="380FA98F" w:rsidP="380FA98F" w:rsidRDefault="380FA98F" w14:paraId="1BD102EF" w14:textId="41C757BD">
      <w:pPr>
        <w:jc w:val="center"/>
        <w:rPr>
          <w:rFonts w:ascii="Arial" w:hAnsi="Arial" w:eastAsia="Arial" w:cs="Arial"/>
          <w:color w:val="000000" w:themeColor="text1"/>
        </w:rPr>
      </w:pPr>
    </w:p>
    <w:p w:rsidR="380FA98F" w:rsidP="380FA98F" w:rsidRDefault="380FA98F" w14:paraId="6EFC11F2" w14:textId="11FA4C86">
      <w:pPr>
        <w:jc w:val="center"/>
        <w:rPr>
          <w:rFonts w:ascii="Arial" w:hAnsi="Arial" w:eastAsia="Arial" w:cs="Arial"/>
          <w:color w:val="000000" w:themeColor="text1"/>
        </w:rPr>
      </w:pPr>
    </w:p>
    <w:p w:rsidR="380FA98F" w:rsidP="380FA98F" w:rsidRDefault="380FA98F" w14:paraId="4C47D74F" w14:textId="01D9A8F3">
      <w:pPr>
        <w:jc w:val="center"/>
        <w:rPr>
          <w:rFonts w:ascii="Arial" w:hAnsi="Arial" w:eastAsia="Arial" w:cs="Arial"/>
          <w:color w:val="000000" w:themeColor="text1"/>
        </w:rPr>
      </w:pPr>
    </w:p>
    <w:p w:rsidR="380FA98F" w:rsidP="380FA98F" w:rsidRDefault="380FA98F" w14:paraId="190E5A3E" w14:textId="3D62F015">
      <w:pPr>
        <w:jc w:val="center"/>
        <w:rPr>
          <w:rFonts w:ascii="Arial" w:hAnsi="Arial" w:eastAsia="Arial" w:cs="Arial"/>
          <w:color w:val="000000" w:themeColor="text1"/>
        </w:rPr>
      </w:pPr>
    </w:p>
    <w:p w:rsidR="380FA98F" w:rsidP="380FA98F" w:rsidRDefault="380FA98F" w14:paraId="473E1B9A" w14:textId="5A7565F0">
      <w:pPr>
        <w:jc w:val="center"/>
        <w:rPr>
          <w:rFonts w:ascii="Arial" w:hAnsi="Arial" w:eastAsia="Arial" w:cs="Arial"/>
          <w:color w:val="000000" w:themeColor="text1"/>
        </w:rPr>
      </w:pPr>
    </w:p>
    <w:p w:rsidR="380FA98F" w:rsidP="380FA98F" w:rsidRDefault="380FA98F" w14:paraId="4531A213" w14:textId="535DE66F">
      <w:pPr>
        <w:jc w:val="center"/>
        <w:rPr>
          <w:rFonts w:ascii="Arial" w:hAnsi="Arial" w:eastAsia="Arial" w:cs="Arial"/>
          <w:color w:val="000000" w:themeColor="text1"/>
        </w:rPr>
      </w:pPr>
    </w:p>
    <w:p w:rsidR="380FA98F" w:rsidP="380FA98F" w:rsidRDefault="380FA98F" w14:paraId="67CB56E1" w14:textId="56DCB7A3">
      <w:pPr>
        <w:jc w:val="center"/>
        <w:rPr>
          <w:rFonts w:ascii="Arial" w:hAnsi="Arial" w:eastAsia="Arial" w:cs="Arial"/>
          <w:color w:val="000000" w:themeColor="text1"/>
        </w:rPr>
      </w:pPr>
    </w:p>
    <w:p w:rsidR="380FA98F" w:rsidP="380FA98F" w:rsidRDefault="380FA98F" w14:paraId="09CD4728" w14:textId="4BF1FFD9">
      <w:pPr>
        <w:jc w:val="center"/>
        <w:rPr>
          <w:rFonts w:ascii="Arial" w:hAnsi="Arial" w:eastAsia="Arial" w:cs="Arial"/>
          <w:color w:val="000000" w:themeColor="text1"/>
        </w:rPr>
      </w:pPr>
    </w:p>
    <w:p w:rsidR="380FA98F" w:rsidP="380FA98F" w:rsidRDefault="380FA98F" w14:paraId="4F8E10D7" w14:textId="471D046C">
      <w:pPr>
        <w:jc w:val="center"/>
        <w:rPr>
          <w:rFonts w:ascii="Arial" w:hAnsi="Arial" w:eastAsia="Arial" w:cs="Arial"/>
          <w:color w:val="000000" w:themeColor="text1"/>
        </w:rPr>
      </w:pPr>
    </w:p>
    <w:p w:rsidR="380FA98F" w:rsidP="380FA98F" w:rsidRDefault="380FA98F" w14:paraId="3E8921F7" w14:textId="61DEDEBF">
      <w:pPr>
        <w:jc w:val="center"/>
        <w:rPr>
          <w:rFonts w:ascii="Arial" w:hAnsi="Arial" w:eastAsia="Arial" w:cs="Arial"/>
          <w:color w:val="000000" w:themeColor="text1"/>
        </w:rPr>
      </w:pPr>
    </w:p>
    <w:p w:rsidR="380FA98F" w:rsidP="380FA98F" w:rsidRDefault="380FA98F" w14:paraId="7888CBCD" w14:textId="2363B0E7">
      <w:pPr>
        <w:jc w:val="center"/>
        <w:rPr>
          <w:rFonts w:ascii="Arial" w:hAnsi="Arial" w:eastAsia="Arial" w:cs="Arial"/>
          <w:color w:val="000000" w:themeColor="text1"/>
        </w:rPr>
      </w:pPr>
    </w:p>
    <w:p w:rsidR="380FA98F" w:rsidP="380FA98F" w:rsidRDefault="380FA98F" w14:paraId="257A0A70" w14:textId="04F9D182">
      <w:pPr>
        <w:jc w:val="center"/>
        <w:rPr>
          <w:rFonts w:ascii="Arial" w:hAnsi="Arial" w:eastAsia="Arial" w:cs="Arial"/>
          <w:color w:val="000000" w:themeColor="text1"/>
        </w:rPr>
      </w:pPr>
    </w:p>
    <w:p w:rsidR="380FA98F" w:rsidP="380FA98F" w:rsidRDefault="380FA98F" w14:paraId="3F40B30E" w14:textId="26DE6CA5">
      <w:pPr>
        <w:jc w:val="center"/>
        <w:rPr>
          <w:rFonts w:ascii="Arial" w:hAnsi="Arial" w:eastAsia="Arial" w:cs="Arial"/>
          <w:color w:val="000000" w:themeColor="text1"/>
        </w:rPr>
      </w:pPr>
    </w:p>
    <w:p w:rsidR="380FA98F" w:rsidP="380FA98F" w:rsidRDefault="380FA98F" w14:paraId="3416E9B9" w14:textId="2BBC0B53">
      <w:pPr>
        <w:jc w:val="center"/>
        <w:rPr>
          <w:rFonts w:ascii="Arial" w:hAnsi="Arial" w:eastAsia="Arial" w:cs="Arial"/>
          <w:color w:val="000000" w:themeColor="text1"/>
        </w:rPr>
      </w:pPr>
    </w:p>
    <w:p w:rsidR="380FA98F" w:rsidP="380FA98F" w:rsidRDefault="380FA98F" w14:paraId="22DE34A1" w14:textId="67D91540">
      <w:pPr>
        <w:jc w:val="center"/>
        <w:rPr>
          <w:rFonts w:ascii="Arial" w:hAnsi="Arial" w:eastAsia="Arial" w:cs="Arial"/>
          <w:color w:val="000000" w:themeColor="text1"/>
        </w:rPr>
      </w:pPr>
    </w:p>
    <w:p w:rsidR="380FA98F" w:rsidP="380FA98F" w:rsidRDefault="380FA98F" w14:paraId="4517D40A" w14:textId="67D70B0F">
      <w:pPr>
        <w:jc w:val="center"/>
        <w:rPr>
          <w:rFonts w:ascii="Arial" w:hAnsi="Arial" w:eastAsia="Arial" w:cs="Arial"/>
          <w:color w:val="000000" w:themeColor="text1"/>
        </w:rPr>
      </w:pPr>
    </w:p>
    <w:p w:rsidR="380FA98F" w:rsidP="380FA98F" w:rsidRDefault="380FA98F" w14:paraId="5E23C46D" w14:textId="79A00251">
      <w:pPr>
        <w:jc w:val="center"/>
        <w:rPr>
          <w:rFonts w:ascii="Arial" w:hAnsi="Arial" w:eastAsia="Arial" w:cs="Arial"/>
          <w:color w:val="000000" w:themeColor="text1"/>
        </w:rPr>
      </w:pPr>
    </w:p>
    <w:p w:rsidR="380FA98F" w:rsidP="380FA98F" w:rsidRDefault="380FA98F" w14:paraId="1717F439" w14:textId="22E83CBF">
      <w:pPr>
        <w:jc w:val="center"/>
        <w:rPr>
          <w:rFonts w:ascii="Arial" w:hAnsi="Arial" w:eastAsia="Arial" w:cs="Arial"/>
          <w:color w:val="000000" w:themeColor="text1"/>
        </w:rPr>
      </w:pPr>
    </w:p>
    <w:p w:rsidR="380FA98F" w:rsidP="380FA98F" w:rsidRDefault="380FA98F" w14:paraId="56A03128" w14:textId="4F5A3687">
      <w:pPr>
        <w:jc w:val="center"/>
        <w:rPr>
          <w:rFonts w:ascii="Arial" w:hAnsi="Arial" w:eastAsia="Arial" w:cs="Arial"/>
          <w:color w:val="000000" w:themeColor="text1"/>
        </w:rPr>
      </w:pPr>
    </w:p>
    <w:p w:rsidR="380FA98F" w:rsidP="380FA98F" w:rsidRDefault="380FA98F" w14:paraId="5A1FCACC" w14:textId="00C171F8">
      <w:pPr>
        <w:jc w:val="center"/>
        <w:rPr>
          <w:rFonts w:ascii="Arial" w:hAnsi="Arial" w:eastAsia="Arial" w:cs="Arial"/>
          <w:color w:val="000000" w:themeColor="text1"/>
        </w:rPr>
      </w:pPr>
    </w:p>
    <w:p w:rsidR="380FA98F" w:rsidP="380FA98F" w:rsidRDefault="380FA98F" w14:paraId="03187FF9" w14:textId="037AD195">
      <w:pPr>
        <w:jc w:val="center"/>
        <w:rPr>
          <w:rFonts w:ascii="Arial" w:hAnsi="Arial" w:eastAsia="Arial" w:cs="Arial"/>
          <w:color w:val="000000" w:themeColor="text1"/>
        </w:rPr>
      </w:pPr>
    </w:p>
    <w:p w:rsidR="518DDE36" w:rsidP="518DDE36" w:rsidRDefault="518DDE36" w14:paraId="6BC1E079" w14:textId="32F00BC1">
      <w:pPr>
        <w:jc w:val="center"/>
        <w:rPr>
          <w:rFonts w:ascii="Arial" w:hAnsi="Arial" w:eastAsia="Arial" w:cs="Arial"/>
          <w:color w:val="000000" w:themeColor="text1"/>
        </w:rPr>
      </w:pPr>
    </w:p>
    <w:p w:rsidR="380FA98F" w:rsidP="380FA98F" w:rsidRDefault="380FA98F" w14:paraId="69AAB9BC" w14:textId="38495869">
      <w:pPr>
        <w:jc w:val="center"/>
        <w:rPr>
          <w:rFonts w:ascii="Arial" w:hAnsi="Arial" w:eastAsia="Arial" w:cs="Arial"/>
          <w:color w:val="000000" w:themeColor="text1"/>
          <w:sz w:val="28"/>
          <w:szCs w:val="28"/>
        </w:rPr>
      </w:pPr>
      <w:r w:rsidRPr="380FA98F">
        <w:rPr>
          <w:rFonts w:ascii="Arial" w:hAnsi="Arial" w:eastAsia="Arial" w:cs="Arial"/>
          <w:color w:val="000000" w:themeColor="text1"/>
          <w:sz w:val="28"/>
          <w:szCs w:val="28"/>
        </w:rPr>
        <w:t>CONTENTS</w:t>
      </w:r>
    </w:p>
    <w:p w:rsidR="380FA98F" w:rsidP="380FA98F" w:rsidRDefault="380FA98F" w14:paraId="0ABFAAF1" w14:textId="5788DDF0">
      <w:pPr>
        <w:jc w:val="center"/>
        <w:rPr>
          <w:rFonts w:ascii="Arial" w:hAnsi="Arial" w:eastAsia="Arial" w:cs="Arial"/>
          <w:color w:val="000000" w:themeColor="text1"/>
          <w:sz w:val="28"/>
          <w:szCs w:val="28"/>
        </w:rPr>
      </w:pPr>
    </w:p>
    <w:p w:rsidR="380FA98F" w:rsidP="21F01A07" w:rsidRDefault="5806CD78" w14:paraId="188D3EBB" w14:textId="65E2EABC">
      <w:pPr>
        <w:rPr>
          <w:rFonts w:ascii="Arial" w:hAnsi="Arial" w:eastAsia="Arial" w:cs="Arial"/>
          <w:color w:val="000000" w:themeColor="text1"/>
        </w:rPr>
      </w:pPr>
      <w:r w:rsidRPr="54524C00" w:rsidR="5806CD78">
        <w:rPr>
          <w:rFonts w:ascii="Arial" w:hAnsi="Arial" w:eastAsia="Arial" w:cs="Arial"/>
          <w:color w:val="000000" w:themeColor="text1" w:themeTint="FF" w:themeShade="FF"/>
        </w:rPr>
        <w:t>Abstract................................................................................................................... Page 2</w:t>
      </w:r>
    </w:p>
    <w:p w:rsidR="380FA98F" w:rsidP="21F01A07" w:rsidRDefault="380FA98F" w14:paraId="51F7456C" w14:textId="3D25903E">
      <w:pPr>
        <w:rPr>
          <w:rFonts w:ascii="Arial" w:hAnsi="Arial" w:eastAsia="Arial" w:cs="Arial"/>
          <w:color w:val="000000" w:themeColor="text1"/>
        </w:rPr>
      </w:pPr>
      <w:r w:rsidRPr="54524C00" w:rsidR="380FA98F">
        <w:rPr>
          <w:rFonts w:ascii="Arial" w:hAnsi="Arial" w:eastAsia="Arial" w:cs="Arial"/>
          <w:color w:val="000000" w:themeColor="text1" w:themeTint="FF" w:themeShade="FF"/>
        </w:rPr>
        <w:t>Introduction............................................................................................................. Page 4</w:t>
      </w:r>
    </w:p>
    <w:p w:rsidR="380FA98F" w:rsidP="21F01A07" w:rsidRDefault="380FA98F" w14:paraId="79A56823" w14:textId="151FBF03">
      <w:pPr>
        <w:rPr>
          <w:rFonts w:ascii="Arial" w:hAnsi="Arial" w:eastAsia="Arial" w:cs="Arial"/>
          <w:color w:val="000000" w:themeColor="text1"/>
        </w:rPr>
      </w:pPr>
      <w:r w:rsidRPr="54524C00" w:rsidR="380FA98F">
        <w:rPr>
          <w:rFonts w:ascii="Arial" w:hAnsi="Arial" w:eastAsia="Arial" w:cs="Arial"/>
          <w:color w:val="000000" w:themeColor="text1" w:themeTint="FF" w:themeShade="FF"/>
        </w:rPr>
        <w:t>Research Design.................................................................................................... Page 4</w:t>
      </w:r>
    </w:p>
    <w:p w:rsidR="0DBEF6D8" w:rsidP="0DBEF6D8" w:rsidRDefault="0DBEF6D8" w14:paraId="776F3714" w14:textId="632A23A0">
      <w:pPr>
        <w:rPr>
          <w:rFonts w:ascii="Arial" w:hAnsi="Arial" w:eastAsia="Arial" w:cs="Arial"/>
          <w:color w:val="000000" w:themeColor="text1"/>
        </w:rPr>
      </w:pPr>
      <w:r w:rsidRPr="54524C00" w:rsidR="0DBEF6D8">
        <w:rPr>
          <w:rFonts w:ascii="Arial" w:hAnsi="Arial" w:eastAsia="Arial" w:cs="Arial"/>
          <w:color w:val="000000" w:themeColor="text1" w:themeTint="FF" w:themeShade="FF"/>
        </w:rPr>
        <w:t xml:space="preserve">    Research Question............................................................................................. Page 4</w:t>
      </w:r>
    </w:p>
    <w:p w:rsidR="0DBEF6D8" w:rsidP="0DBEF6D8" w:rsidRDefault="0DBEF6D8" w14:paraId="3C5652B5" w14:textId="56854CAA">
      <w:pPr>
        <w:rPr>
          <w:rFonts w:ascii="Arial" w:hAnsi="Arial" w:eastAsia="Arial" w:cs="Arial"/>
          <w:color w:val="000000" w:themeColor="text1"/>
        </w:rPr>
      </w:pPr>
      <w:r w:rsidRPr="54524C00" w:rsidR="0DBEF6D8">
        <w:rPr>
          <w:rFonts w:ascii="Arial" w:hAnsi="Arial" w:eastAsia="Arial" w:cs="Arial"/>
          <w:color w:val="000000" w:themeColor="text1" w:themeTint="FF" w:themeShade="FF"/>
        </w:rPr>
        <w:t xml:space="preserve">    Method................................................................................................................ Page 5</w:t>
      </w:r>
    </w:p>
    <w:p w:rsidR="0DBEF6D8" w:rsidP="0DBEF6D8" w:rsidRDefault="0DBEF6D8" w14:paraId="66EBF852" w14:textId="3F9C028D">
      <w:pPr>
        <w:rPr>
          <w:rFonts w:ascii="Arial" w:hAnsi="Arial" w:eastAsia="Arial" w:cs="Arial"/>
          <w:color w:val="000000" w:themeColor="text1"/>
        </w:rPr>
      </w:pPr>
      <w:r w:rsidRPr="54524C00" w:rsidR="0DBEF6D8">
        <w:rPr>
          <w:rFonts w:ascii="Arial" w:hAnsi="Arial" w:eastAsia="Arial" w:cs="Arial"/>
          <w:color w:val="000000" w:themeColor="text1" w:themeTint="FF" w:themeShade="FF"/>
        </w:rPr>
        <w:t xml:space="preserve">    Ethical Considerations........................................................................................ Page 6</w:t>
      </w:r>
    </w:p>
    <w:p w:rsidR="380FA98F" w:rsidP="21F01A07" w:rsidRDefault="380FA98F" w14:paraId="4B258FA5" w14:textId="5AA1F4F6">
      <w:pPr>
        <w:rPr>
          <w:rFonts w:ascii="Arial" w:hAnsi="Arial" w:eastAsia="Arial" w:cs="Arial"/>
          <w:color w:val="000000" w:themeColor="text1"/>
        </w:rPr>
      </w:pPr>
      <w:r w:rsidRPr="54524C00" w:rsidR="380FA98F">
        <w:rPr>
          <w:rFonts w:ascii="Arial" w:hAnsi="Arial" w:eastAsia="Arial" w:cs="Arial"/>
          <w:color w:val="000000" w:themeColor="text1" w:themeTint="FF" w:themeShade="FF"/>
        </w:rPr>
        <w:t>Results.................................................................................................................... Page 6</w:t>
      </w:r>
    </w:p>
    <w:p w:rsidR="380FA98F" w:rsidP="380FA98F" w:rsidRDefault="380FA98F" w14:paraId="30A695D4" w14:textId="5BF3FD5F">
      <w:pPr>
        <w:rPr>
          <w:rFonts w:ascii="Arial" w:hAnsi="Arial" w:eastAsia="Arial" w:cs="Arial"/>
          <w:color w:val="000000" w:themeColor="text1"/>
        </w:rPr>
      </w:pPr>
      <w:r w:rsidRPr="541937B9" w:rsidR="380FA98F">
        <w:rPr>
          <w:rFonts w:ascii="Arial" w:hAnsi="Arial" w:eastAsia="Arial" w:cs="Arial"/>
          <w:color w:val="000000" w:themeColor="text1" w:themeTint="FF" w:themeShade="FF"/>
        </w:rPr>
        <w:t xml:space="preserve">Discussion.............................................................................................................. Page 10 </w:t>
      </w:r>
    </w:p>
    <w:p w:rsidR="380FA98F" w:rsidP="21F01A07" w:rsidRDefault="380FA98F" w14:paraId="348C449D" w14:textId="7114D4F7">
      <w:pPr>
        <w:rPr>
          <w:rFonts w:ascii="Arial" w:hAnsi="Arial" w:eastAsia="Arial" w:cs="Arial"/>
          <w:color w:val="000000" w:themeColor="text1"/>
        </w:rPr>
      </w:pPr>
      <w:r w:rsidRPr="541937B9" w:rsidR="380FA98F">
        <w:rPr>
          <w:rFonts w:ascii="Arial" w:hAnsi="Arial" w:eastAsia="Arial" w:cs="Arial"/>
          <w:color w:val="000000" w:themeColor="text1" w:themeTint="FF" w:themeShade="FF"/>
        </w:rPr>
        <w:t>Conclusion.............................................................................................................. Page 11</w:t>
      </w:r>
    </w:p>
    <w:p w:rsidR="380FA98F" w:rsidP="380FA98F" w:rsidRDefault="380FA98F" w14:paraId="330BA97E" w14:textId="5F21E18B">
      <w:pPr>
        <w:rPr>
          <w:rFonts w:ascii="Arial" w:hAnsi="Arial" w:eastAsia="Arial" w:cs="Arial"/>
          <w:color w:val="000000" w:themeColor="text1"/>
        </w:rPr>
      </w:pPr>
      <w:r w:rsidRPr="541937B9" w:rsidR="380FA98F">
        <w:rPr>
          <w:rFonts w:ascii="Arial" w:hAnsi="Arial" w:eastAsia="Arial" w:cs="Arial"/>
          <w:color w:val="000000" w:themeColor="text1" w:themeTint="FF" w:themeShade="FF"/>
        </w:rPr>
        <w:t xml:space="preserve">Reference List......................................................................................................... Page 12 </w:t>
      </w:r>
    </w:p>
    <w:p w:rsidR="380FA98F" w:rsidP="380FA98F" w:rsidRDefault="380FA98F" w14:paraId="45BB0D69" w14:textId="2D99E60D">
      <w:pPr>
        <w:rPr>
          <w:rFonts w:ascii="Arial" w:hAnsi="Arial" w:eastAsia="Arial" w:cs="Arial"/>
          <w:color w:val="000000" w:themeColor="text1"/>
        </w:rPr>
      </w:pPr>
      <w:r w:rsidRPr="091AFA77" w:rsidR="380FA98F">
        <w:rPr>
          <w:rFonts w:ascii="Arial" w:hAnsi="Arial" w:eastAsia="Arial" w:cs="Arial"/>
          <w:color w:val="000000" w:themeColor="text1" w:themeTint="FF" w:themeShade="FF"/>
        </w:rPr>
        <w:t>Appendix A – A blank copy questionnaire.............................................................. Page 14</w:t>
      </w:r>
    </w:p>
    <w:p w:rsidR="380FA98F" w:rsidP="380FA98F" w:rsidRDefault="380FA98F" w14:paraId="6F10EF09" w14:textId="1988DF71">
      <w:pPr>
        <w:rPr>
          <w:rFonts w:ascii="Arial" w:hAnsi="Arial" w:eastAsia="Arial" w:cs="Arial"/>
          <w:color w:val="000000" w:themeColor="text1"/>
        </w:rPr>
      </w:pPr>
    </w:p>
    <w:p w:rsidR="380FA98F" w:rsidP="380FA98F" w:rsidRDefault="380FA98F" w14:paraId="00D42879" w14:textId="1051B705">
      <w:pPr>
        <w:rPr>
          <w:rFonts w:ascii="Arial" w:hAnsi="Arial" w:eastAsia="Arial" w:cs="Arial"/>
          <w:color w:val="000000" w:themeColor="text1"/>
        </w:rPr>
      </w:pPr>
    </w:p>
    <w:p w:rsidR="380FA98F" w:rsidP="380FA98F" w:rsidRDefault="380FA98F" w14:paraId="3AE319C9" w14:textId="409FB92B">
      <w:pPr>
        <w:rPr>
          <w:rFonts w:ascii="Arial" w:hAnsi="Arial" w:eastAsia="Arial" w:cs="Arial"/>
          <w:color w:val="000000" w:themeColor="text1"/>
        </w:rPr>
      </w:pPr>
    </w:p>
    <w:p w:rsidR="380FA98F" w:rsidP="380FA98F" w:rsidRDefault="380FA98F" w14:paraId="70DB1A7C" w14:textId="65504CFA">
      <w:pPr>
        <w:rPr>
          <w:rFonts w:ascii="Arial" w:hAnsi="Arial" w:eastAsia="Arial" w:cs="Arial"/>
          <w:color w:val="000000" w:themeColor="text1"/>
        </w:rPr>
      </w:pPr>
    </w:p>
    <w:p w:rsidR="380FA98F" w:rsidP="380FA98F" w:rsidRDefault="380FA98F" w14:paraId="33763A8C" w14:textId="2C13407E">
      <w:pPr>
        <w:rPr>
          <w:rFonts w:ascii="Arial" w:hAnsi="Arial" w:eastAsia="Arial" w:cs="Arial"/>
          <w:color w:val="000000" w:themeColor="text1"/>
        </w:rPr>
      </w:pPr>
    </w:p>
    <w:p w:rsidR="380FA98F" w:rsidP="380FA98F" w:rsidRDefault="380FA98F" w14:paraId="7E22832A" w14:textId="09BCBD01">
      <w:pPr>
        <w:rPr>
          <w:rFonts w:ascii="Arial" w:hAnsi="Arial" w:eastAsia="Arial" w:cs="Arial"/>
          <w:color w:val="000000" w:themeColor="text1"/>
        </w:rPr>
      </w:pPr>
    </w:p>
    <w:p w:rsidR="380FA98F" w:rsidP="380FA98F" w:rsidRDefault="380FA98F" w14:paraId="71577FF0" w14:textId="14A5E970">
      <w:pPr>
        <w:rPr>
          <w:rFonts w:ascii="Arial" w:hAnsi="Arial" w:eastAsia="Arial" w:cs="Arial"/>
          <w:color w:val="000000" w:themeColor="text1"/>
        </w:rPr>
      </w:pPr>
    </w:p>
    <w:p w:rsidR="380FA98F" w:rsidP="380FA98F" w:rsidRDefault="380FA98F" w14:paraId="336B50F4" w14:textId="1B9B19F0">
      <w:pPr>
        <w:rPr>
          <w:rFonts w:ascii="Arial" w:hAnsi="Arial" w:eastAsia="Arial" w:cs="Arial"/>
          <w:color w:val="000000" w:themeColor="text1"/>
        </w:rPr>
      </w:pPr>
    </w:p>
    <w:p w:rsidR="380FA98F" w:rsidP="380FA98F" w:rsidRDefault="380FA98F" w14:paraId="4397D5BA" w14:textId="306FC9DC">
      <w:pPr>
        <w:rPr>
          <w:rFonts w:ascii="Arial" w:hAnsi="Arial" w:eastAsia="Arial" w:cs="Arial"/>
          <w:color w:val="000000" w:themeColor="text1"/>
        </w:rPr>
      </w:pPr>
    </w:p>
    <w:p w:rsidR="380FA98F" w:rsidP="380FA98F" w:rsidRDefault="380FA98F" w14:paraId="638748A7" w14:textId="2C9FC219">
      <w:pPr>
        <w:rPr>
          <w:rFonts w:ascii="Arial" w:hAnsi="Arial" w:eastAsia="Arial" w:cs="Arial"/>
          <w:color w:val="000000" w:themeColor="text1"/>
        </w:rPr>
      </w:pPr>
    </w:p>
    <w:p w:rsidR="380FA98F" w:rsidP="380FA98F" w:rsidRDefault="380FA98F" w14:paraId="594387DE" w14:textId="7DC1DA3D">
      <w:pPr>
        <w:rPr>
          <w:rFonts w:ascii="Arial" w:hAnsi="Arial" w:eastAsia="Arial" w:cs="Arial"/>
          <w:color w:val="000000" w:themeColor="text1"/>
        </w:rPr>
      </w:pPr>
    </w:p>
    <w:p w:rsidR="380FA98F" w:rsidP="380FA98F" w:rsidRDefault="380FA98F" w14:paraId="43811025" w14:textId="34E9AD4C">
      <w:pPr>
        <w:rPr>
          <w:rFonts w:ascii="Arial" w:hAnsi="Arial" w:eastAsia="Arial" w:cs="Arial"/>
          <w:color w:val="000000" w:themeColor="text1"/>
        </w:rPr>
      </w:pPr>
    </w:p>
    <w:p w:rsidR="380FA98F" w:rsidP="380FA98F" w:rsidRDefault="380FA98F" w14:paraId="2BBD2A68" w14:textId="6B4A6EF5">
      <w:pPr>
        <w:rPr>
          <w:rFonts w:ascii="Arial" w:hAnsi="Arial" w:eastAsia="Arial" w:cs="Arial"/>
          <w:color w:val="000000" w:themeColor="text1"/>
        </w:rPr>
      </w:pPr>
    </w:p>
    <w:p w:rsidR="380FA98F" w:rsidP="380FA98F" w:rsidRDefault="380FA98F" w14:paraId="1EAEC50E" w14:textId="59D9FAAF">
      <w:pPr>
        <w:rPr>
          <w:rFonts w:ascii="Arial" w:hAnsi="Arial" w:eastAsia="Arial" w:cs="Arial"/>
          <w:color w:val="000000" w:themeColor="text1"/>
        </w:rPr>
      </w:pPr>
    </w:p>
    <w:p w:rsidR="380FA98F" w:rsidP="380FA98F" w:rsidRDefault="380FA98F" w14:paraId="04CF3F84" w14:textId="76E86523">
      <w:pPr>
        <w:rPr>
          <w:rFonts w:ascii="Arial" w:hAnsi="Arial" w:eastAsia="Arial" w:cs="Arial"/>
          <w:color w:val="000000" w:themeColor="text1"/>
        </w:rPr>
      </w:pPr>
    </w:p>
    <w:p w:rsidR="380FA98F" w:rsidP="380FA98F" w:rsidRDefault="380FA98F" w14:paraId="2C319448" w14:textId="44086DE5">
      <w:pPr>
        <w:rPr>
          <w:rFonts w:ascii="Arial" w:hAnsi="Arial" w:eastAsia="Arial" w:cs="Arial"/>
          <w:color w:val="000000" w:themeColor="text1"/>
        </w:rPr>
      </w:pPr>
    </w:p>
    <w:p w:rsidR="380FA98F" w:rsidP="518DDE36" w:rsidRDefault="380FA98F" w14:paraId="651188CB" w14:textId="7343BB8D">
      <w:pPr>
        <w:spacing w:line="360" w:lineRule="auto"/>
        <w:rPr>
          <w:rFonts w:ascii="Arial" w:hAnsi="Arial" w:eastAsia="Arial" w:cs="Arial"/>
          <w:color w:val="000000" w:themeColor="text1"/>
        </w:rPr>
      </w:pPr>
    </w:p>
    <w:p w:rsidR="380FA98F" w:rsidP="518DDE36" w:rsidRDefault="380FA98F" w14:paraId="132344D4" w14:textId="47C9EC05">
      <w:pPr>
        <w:spacing w:line="360" w:lineRule="auto"/>
        <w:jc w:val="center"/>
        <w:rPr>
          <w:rFonts w:ascii="Arial" w:hAnsi="Arial" w:eastAsia="Arial" w:cs="Arial"/>
          <w:b/>
          <w:color w:val="000000" w:themeColor="text1"/>
        </w:rPr>
      </w:pPr>
    </w:p>
    <w:p w:rsidR="380FA98F" w:rsidP="518DDE36" w:rsidRDefault="380FA98F" w14:paraId="787BC61B" w14:textId="33B5984A">
      <w:pPr>
        <w:spacing w:line="360" w:lineRule="auto"/>
        <w:jc w:val="center"/>
        <w:rPr>
          <w:rFonts w:ascii="Arial" w:hAnsi="Arial" w:eastAsia="Arial" w:cs="Arial"/>
          <w:b/>
          <w:color w:val="000000" w:themeColor="text1"/>
        </w:rPr>
      </w:pPr>
    </w:p>
    <w:p w:rsidR="380FA98F" w:rsidP="54524C00" w:rsidRDefault="21F01A07" w14:paraId="3128EB32" w14:textId="07DE7F2B">
      <w:pPr>
        <w:spacing w:line="360" w:lineRule="auto"/>
        <w:jc w:val="center"/>
        <w:rPr>
          <w:rFonts w:ascii="Arial" w:hAnsi="Arial" w:eastAsia="Arial" w:cs="Arial"/>
          <w:b w:val="1"/>
          <w:bCs w:val="1"/>
          <w:color w:val="000000" w:themeColor="text1"/>
        </w:rPr>
      </w:pPr>
      <w:r w:rsidRPr="5D00F29A" w:rsidR="21F01A07">
        <w:rPr>
          <w:rFonts w:ascii="Arial" w:hAnsi="Arial" w:eastAsia="Arial" w:cs="Arial"/>
          <w:b w:val="1"/>
          <w:bCs w:val="1"/>
          <w:color w:val="000000" w:themeColor="text1" w:themeTint="FF" w:themeShade="FF"/>
        </w:rPr>
        <w:t xml:space="preserve">Introductions </w:t>
      </w:r>
    </w:p>
    <w:p w:rsidRPr="00621587" w:rsidR="008E502D" w:rsidP="4D4225E7" w:rsidRDefault="1FBED7D1" w14:paraId="35BE06EF" w14:textId="76E01B09">
      <w:pPr>
        <w:spacing w:line="360" w:lineRule="auto"/>
        <w:rPr>
          <w:rFonts w:ascii="Arial" w:hAnsi="Arial" w:eastAsia="Arial" w:cs="Arial"/>
          <w:color w:val="000000" w:themeColor="text1"/>
        </w:rPr>
      </w:pPr>
      <w:r w:rsidRPr="5D00F29A" w:rsidR="1FBED7D1">
        <w:rPr>
          <w:rFonts w:ascii="Arial" w:hAnsi="Arial" w:eastAsia="Arial" w:cs="Arial"/>
          <w:color w:val="000000" w:themeColor="text1" w:themeTint="FF" w:themeShade="FF"/>
        </w:rPr>
        <w:t xml:space="preserve">This report will be </w:t>
      </w:r>
      <w:r w:rsidRPr="5D00F29A" w:rsidR="000C5947">
        <w:rPr>
          <w:rFonts w:ascii="Arial" w:hAnsi="Arial" w:eastAsia="Arial" w:cs="Arial"/>
          <w:color w:val="000000" w:themeColor="text1" w:themeTint="FF" w:themeShade="FF"/>
        </w:rPr>
        <w:t xml:space="preserve">focusing on </w:t>
      </w:r>
      <w:r w:rsidRPr="5D00F29A" w:rsidR="17668600">
        <w:rPr>
          <w:rFonts w:ascii="Arial" w:hAnsi="Arial" w:eastAsia="Arial" w:cs="Arial"/>
          <w:color w:val="000000" w:themeColor="text1" w:themeTint="FF" w:themeShade="FF"/>
        </w:rPr>
        <w:t xml:space="preserve">and </w:t>
      </w:r>
      <w:r w:rsidRPr="5D00F29A" w:rsidR="1FBED7D1">
        <w:rPr>
          <w:rFonts w:ascii="Arial" w:hAnsi="Arial" w:eastAsia="Arial" w:cs="Arial"/>
          <w:color w:val="000000" w:themeColor="text1" w:themeTint="FF" w:themeShade="FF"/>
        </w:rPr>
        <w:t>discussing how collaboration through</w:t>
      </w:r>
      <w:r w:rsidRPr="5D00F29A" w:rsidR="000C5947">
        <w:rPr>
          <w:rFonts w:ascii="Arial" w:hAnsi="Arial" w:eastAsia="Arial" w:cs="Arial"/>
          <w:color w:val="000000" w:themeColor="text1" w:themeTint="FF" w:themeShade="FF"/>
        </w:rPr>
        <w:t xml:space="preserve"> technology </w:t>
      </w:r>
      <w:r w:rsidRPr="5D00F29A" w:rsidR="1FBED7D1">
        <w:rPr>
          <w:rFonts w:ascii="Arial" w:hAnsi="Arial" w:eastAsia="Arial" w:cs="Arial"/>
          <w:color w:val="000000" w:themeColor="text1" w:themeTint="FF" w:themeShade="FF"/>
        </w:rPr>
        <w:t>is used</w:t>
      </w:r>
      <w:r w:rsidRPr="5D00F29A" w:rsidR="000C5947">
        <w:rPr>
          <w:rFonts w:ascii="Arial" w:hAnsi="Arial" w:eastAsia="Arial" w:cs="Arial"/>
          <w:color w:val="000000" w:themeColor="text1" w:themeTint="FF" w:themeShade="FF"/>
        </w:rPr>
        <w:t xml:space="preserve"> at </w:t>
      </w:r>
      <w:r w:rsidRPr="5D00F29A" w:rsidR="00FC478C">
        <w:rPr>
          <w:rFonts w:ascii="Arial" w:hAnsi="Arial" w:eastAsia="Arial" w:cs="Arial"/>
          <w:color w:val="000000" w:themeColor="text1" w:themeTint="FF" w:themeShade="FF"/>
        </w:rPr>
        <w:t xml:space="preserve">the University of Wales </w:t>
      </w:r>
      <w:r w:rsidRPr="5D00F29A" w:rsidR="00224AA5">
        <w:rPr>
          <w:rFonts w:ascii="Arial" w:hAnsi="Arial" w:eastAsia="Arial" w:cs="Arial"/>
          <w:color w:val="000000" w:themeColor="text1" w:themeTint="FF" w:themeShade="FF"/>
        </w:rPr>
        <w:t>Trinity Saint David</w:t>
      </w:r>
      <w:r w:rsidRPr="5D00F29A" w:rsidR="001C2AC7">
        <w:rPr>
          <w:rFonts w:ascii="Arial" w:hAnsi="Arial" w:eastAsia="Arial" w:cs="Arial"/>
          <w:color w:val="000000" w:themeColor="text1" w:themeTint="FF" w:themeShade="FF"/>
        </w:rPr>
        <w:t xml:space="preserve"> the focal point will be about an individual's confidence when uniting with others whilst using technology.</w:t>
      </w:r>
      <w:r w:rsidRPr="5D00F29A" w:rsidR="000C5947">
        <w:rPr>
          <w:rFonts w:ascii="Arial" w:hAnsi="Arial" w:eastAsia="Arial" w:cs="Arial"/>
          <w:color w:val="000000" w:themeColor="text1" w:themeTint="FF" w:themeShade="FF"/>
        </w:rPr>
        <w:t xml:space="preserve"> This report will include the background of the study the research methods that </w:t>
      </w:r>
      <w:r w:rsidRPr="5D00F29A" w:rsidR="1FBED7D1">
        <w:rPr>
          <w:rFonts w:ascii="Arial" w:hAnsi="Arial" w:eastAsia="Arial" w:cs="Arial"/>
          <w:color w:val="000000" w:themeColor="text1" w:themeTint="FF" w:themeShade="FF"/>
        </w:rPr>
        <w:t>were</w:t>
      </w:r>
      <w:r w:rsidRPr="5D00F29A" w:rsidR="000C5947">
        <w:rPr>
          <w:rFonts w:ascii="Arial" w:hAnsi="Arial" w:eastAsia="Arial" w:cs="Arial"/>
          <w:color w:val="000000" w:themeColor="text1" w:themeTint="FF" w:themeShade="FF"/>
        </w:rPr>
        <w:t xml:space="preserve"> pursued, the research questions</w:t>
      </w:r>
      <w:r w:rsidRPr="5D00F29A" w:rsidR="1FBED7D1">
        <w:rPr>
          <w:rFonts w:ascii="Arial" w:hAnsi="Arial" w:eastAsia="Arial" w:cs="Arial"/>
          <w:color w:val="000000" w:themeColor="text1" w:themeTint="FF" w:themeShade="FF"/>
        </w:rPr>
        <w:t>, an</w:t>
      </w:r>
      <w:r w:rsidRPr="5D00F29A" w:rsidR="000C5947">
        <w:rPr>
          <w:rFonts w:ascii="Arial" w:hAnsi="Arial" w:eastAsia="Arial" w:cs="Arial"/>
          <w:color w:val="000000" w:themeColor="text1" w:themeTint="FF" w:themeShade="FF"/>
        </w:rPr>
        <w:t xml:space="preserve"> online questionnaire </w:t>
      </w:r>
      <w:r w:rsidRPr="5D00F29A" w:rsidR="1FBED7D1">
        <w:rPr>
          <w:rFonts w:ascii="Arial" w:hAnsi="Arial" w:eastAsia="Arial" w:cs="Arial"/>
          <w:color w:val="000000" w:themeColor="text1" w:themeTint="FF" w:themeShade="FF"/>
        </w:rPr>
        <w:t>that was</w:t>
      </w:r>
      <w:r w:rsidRPr="5D00F29A" w:rsidR="000C5947">
        <w:rPr>
          <w:rFonts w:ascii="Arial" w:hAnsi="Arial" w:eastAsia="Arial" w:cs="Arial"/>
          <w:color w:val="000000" w:themeColor="text1" w:themeTint="FF" w:themeShade="FF"/>
        </w:rPr>
        <w:t xml:space="preserve"> created using M</w:t>
      </w:r>
      <w:r w:rsidRPr="5D00F29A" w:rsidR="00E22013">
        <w:rPr>
          <w:rFonts w:ascii="Arial" w:hAnsi="Arial" w:eastAsia="Arial" w:cs="Arial"/>
          <w:color w:val="000000" w:themeColor="text1" w:themeTint="FF" w:themeShade="FF"/>
        </w:rPr>
        <w:t>S</w:t>
      </w:r>
      <w:r w:rsidRPr="5D00F29A" w:rsidR="000C5947">
        <w:rPr>
          <w:rFonts w:ascii="Arial" w:hAnsi="Arial" w:eastAsia="Arial" w:cs="Arial"/>
          <w:color w:val="000000" w:themeColor="text1" w:themeTint="FF" w:themeShade="FF"/>
        </w:rPr>
        <w:t xml:space="preserve"> Forms</w:t>
      </w:r>
      <w:r w:rsidRPr="5D00F29A" w:rsidR="00E22013">
        <w:rPr>
          <w:rFonts w:ascii="Arial" w:hAnsi="Arial" w:eastAsia="Arial" w:cs="Arial"/>
          <w:color w:val="000000" w:themeColor="text1" w:themeTint="FF" w:themeShade="FF"/>
        </w:rPr>
        <w:t>. F</w:t>
      </w:r>
      <w:r w:rsidRPr="5D00F29A" w:rsidR="000C5947">
        <w:rPr>
          <w:rFonts w:ascii="Arial" w:hAnsi="Arial" w:eastAsia="Arial" w:cs="Arial"/>
          <w:color w:val="000000" w:themeColor="text1" w:themeTint="FF" w:themeShade="FF"/>
        </w:rPr>
        <w:t>urthermore</w:t>
      </w:r>
      <w:r w:rsidRPr="5D00F29A" w:rsidR="00E22013">
        <w:rPr>
          <w:rFonts w:ascii="Arial" w:hAnsi="Arial" w:eastAsia="Arial" w:cs="Arial"/>
          <w:color w:val="000000" w:themeColor="text1" w:themeTint="FF" w:themeShade="FF"/>
        </w:rPr>
        <w:t>,</w:t>
      </w:r>
      <w:r w:rsidRPr="5D00F29A" w:rsidR="000C5947">
        <w:rPr>
          <w:rFonts w:ascii="Arial" w:hAnsi="Arial" w:eastAsia="Arial" w:cs="Arial"/>
          <w:color w:val="000000" w:themeColor="text1" w:themeTint="FF" w:themeShade="FF"/>
        </w:rPr>
        <w:t xml:space="preserve"> the ethical considerations </w:t>
      </w:r>
      <w:r w:rsidRPr="5D00F29A" w:rsidR="1FBED7D1">
        <w:rPr>
          <w:rFonts w:ascii="Arial" w:hAnsi="Arial" w:eastAsia="Arial" w:cs="Arial"/>
          <w:color w:val="000000" w:themeColor="text1" w:themeTint="FF" w:themeShade="FF"/>
        </w:rPr>
        <w:t>considered,</w:t>
      </w:r>
      <w:r w:rsidRPr="5D00F29A" w:rsidR="000C5947">
        <w:rPr>
          <w:rFonts w:ascii="Arial" w:hAnsi="Arial" w:eastAsia="Arial" w:cs="Arial"/>
          <w:color w:val="000000" w:themeColor="text1" w:themeTint="FF" w:themeShade="FF"/>
        </w:rPr>
        <w:t xml:space="preserve"> the results of the study </w:t>
      </w:r>
      <w:r w:rsidRPr="5D00F29A" w:rsidR="1FBED7D1">
        <w:rPr>
          <w:rFonts w:ascii="Arial" w:hAnsi="Arial" w:eastAsia="Arial" w:cs="Arial"/>
          <w:color w:val="000000" w:themeColor="text1" w:themeTint="FF" w:themeShade="FF"/>
        </w:rPr>
        <w:t>that were</w:t>
      </w:r>
      <w:r w:rsidRPr="5D00F29A" w:rsidR="000C5947">
        <w:rPr>
          <w:rFonts w:ascii="Arial" w:hAnsi="Arial" w:eastAsia="Arial" w:cs="Arial"/>
          <w:color w:val="000000" w:themeColor="text1" w:themeTint="FF" w:themeShade="FF"/>
        </w:rPr>
        <w:t xml:space="preserve"> carried out and finally the conclusion made </w:t>
      </w:r>
      <w:r w:rsidRPr="5D00F29A" w:rsidR="1FBED7D1">
        <w:rPr>
          <w:rFonts w:ascii="Arial" w:hAnsi="Arial" w:eastAsia="Arial" w:cs="Arial"/>
          <w:color w:val="000000" w:themeColor="text1" w:themeTint="FF" w:themeShade="FF"/>
        </w:rPr>
        <w:t xml:space="preserve">based </w:t>
      </w:r>
      <w:r w:rsidRPr="5D00F29A" w:rsidR="000C5947">
        <w:rPr>
          <w:rFonts w:ascii="Arial" w:hAnsi="Arial" w:eastAsia="Arial" w:cs="Arial"/>
          <w:color w:val="000000" w:themeColor="text1" w:themeTint="FF" w:themeShade="FF"/>
        </w:rPr>
        <w:t xml:space="preserve">on the limited amount of evidence that </w:t>
      </w:r>
      <w:r w:rsidRPr="5D00F29A" w:rsidR="1FBED7D1">
        <w:rPr>
          <w:rFonts w:ascii="Arial" w:hAnsi="Arial" w:eastAsia="Arial" w:cs="Arial"/>
          <w:color w:val="000000" w:themeColor="text1" w:themeTint="FF" w:themeShade="FF"/>
        </w:rPr>
        <w:t>was</w:t>
      </w:r>
      <w:r w:rsidRPr="5D00F29A" w:rsidR="000C5947">
        <w:rPr>
          <w:rFonts w:ascii="Arial" w:hAnsi="Arial" w:eastAsia="Arial" w:cs="Arial"/>
          <w:color w:val="000000" w:themeColor="text1" w:themeTint="FF" w:themeShade="FF"/>
        </w:rPr>
        <w:t xml:space="preserve"> collected</w:t>
      </w:r>
      <w:r w:rsidRPr="5D00F29A" w:rsidR="009F5D9C">
        <w:rPr>
          <w:rFonts w:ascii="Arial" w:hAnsi="Arial" w:eastAsia="Arial" w:cs="Arial"/>
          <w:color w:val="000000" w:themeColor="text1" w:themeTint="FF" w:themeShade="FF"/>
        </w:rPr>
        <w:t>.</w:t>
      </w:r>
    </w:p>
    <w:p w:rsidR="380FA98F" w:rsidP="4D4225E7" w:rsidRDefault="21F01A07" w14:paraId="40079271" w14:textId="2451EBFE">
      <w:pPr>
        <w:spacing w:line="360" w:lineRule="auto"/>
        <w:rPr>
          <w:rFonts w:ascii="Arial" w:hAnsi="Arial" w:eastAsia="Arial" w:cs="Arial"/>
        </w:rPr>
      </w:pPr>
      <w:r w:rsidRPr="54524C00" w:rsidR="21F01A07">
        <w:rPr>
          <w:rFonts w:ascii="Arial" w:hAnsi="Arial" w:eastAsia="Arial" w:cs="Arial"/>
          <w:color w:val="000000" w:themeColor="text1" w:themeTint="FF" w:themeShade="FF"/>
        </w:rPr>
        <w:t xml:space="preserve">Collaboration is when </w:t>
      </w:r>
      <w:r w:rsidRPr="54524C00" w:rsidR="36757A30">
        <w:rPr>
          <w:rFonts w:ascii="Arial" w:hAnsi="Arial" w:eastAsia="Arial" w:cs="Arial"/>
          <w:color w:val="000000" w:themeColor="text1" w:themeTint="FF" w:themeShade="FF"/>
        </w:rPr>
        <w:t xml:space="preserve">more than one person is put in such circumstances to </w:t>
      </w:r>
      <w:r w:rsidRPr="54524C00" w:rsidR="21F01A07">
        <w:rPr>
          <w:rFonts w:ascii="Arial" w:hAnsi="Arial" w:eastAsia="Arial" w:cs="Arial"/>
          <w:color w:val="000000" w:themeColor="text1" w:themeTint="FF" w:themeShade="FF"/>
        </w:rPr>
        <w:t xml:space="preserve">work together </w:t>
      </w:r>
      <w:r w:rsidRPr="54524C00" w:rsidR="36757A30">
        <w:rPr>
          <w:rFonts w:ascii="Arial" w:hAnsi="Arial" w:eastAsia="Arial" w:cs="Arial"/>
          <w:color w:val="000000" w:themeColor="text1" w:themeTint="FF" w:themeShade="FF"/>
        </w:rPr>
        <w:t>(</w:t>
      </w:r>
      <w:r w:rsidRPr="54524C00" w:rsidR="36757A30">
        <w:rPr>
          <w:rFonts w:ascii="Arial" w:hAnsi="Arial" w:eastAsia="Arial" w:cs="Arial"/>
          <w:color w:val="000000" w:themeColor="text1" w:themeTint="FF" w:themeShade="FF"/>
        </w:rPr>
        <w:t>Dillenbourg</w:t>
      </w:r>
      <w:r w:rsidRPr="54524C00" w:rsidR="36757A30">
        <w:rPr>
          <w:rFonts w:ascii="Arial" w:hAnsi="Arial" w:eastAsia="Arial" w:cs="Arial"/>
          <w:color w:val="000000" w:themeColor="text1" w:themeTint="FF" w:themeShade="FF"/>
        </w:rPr>
        <w:t xml:space="preserve"> 1999),</w:t>
      </w:r>
      <w:r w:rsidRPr="54524C00" w:rsidR="21F01A07">
        <w:rPr>
          <w:rFonts w:ascii="Arial" w:hAnsi="Arial" w:eastAsia="Arial" w:cs="Arial"/>
          <w:color w:val="000000" w:themeColor="text1" w:themeTint="FF" w:themeShade="FF"/>
        </w:rPr>
        <w:t xml:space="preserve"> and confidence is an individual's feelings or belief in someone or something. </w:t>
      </w:r>
      <w:r w:rsidRPr="54524C00" w:rsidR="36757A30">
        <w:rPr>
          <w:rFonts w:ascii="Arial" w:hAnsi="Arial" w:eastAsia="Arial" w:cs="Arial"/>
          <w:color w:val="000000" w:themeColor="text1" w:themeTint="FF" w:themeShade="FF"/>
        </w:rPr>
        <w:t xml:space="preserve">Most importantly literature suggests that collaboration is needed, according to </w:t>
      </w:r>
      <w:r w:rsidRPr="54524C00" w:rsidR="21F01A07">
        <w:rPr>
          <w:rFonts w:ascii="Arial" w:hAnsi="Arial" w:eastAsia="Arial" w:cs="Arial"/>
          <w:color w:val="000000" w:themeColor="text1" w:themeTint="FF" w:themeShade="FF"/>
        </w:rPr>
        <w:t>Ertmer</w:t>
      </w:r>
      <w:r w:rsidRPr="54524C00" w:rsidR="21F01A07">
        <w:rPr>
          <w:rFonts w:ascii="Arial" w:hAnsi="Arial" w:eastAsia="Arial" w:cs="Arial"/>
          <w:color w:val="000000" w:themeColor="text1" w:themeTint="FF" w:themeShade="FF"/>
        </w:rPr>
        <w:t xml:space="preserve"> et al (2011) the world is evolving in technology, a</w:t>
      </w:r>
      <w:r w:rsidRPr="54524C00" w:rsidR="4D4225E7">
        <w:rPr>
          <w:rFonts w:ascii="Arial" w:hAnsi="Arial" w:eastAsia="Arial" w:cs="Arial"/>
          <w:color w:val="000000" w:themeColor="text1" w:themeTint="FF" w:themeShade="FF"/>
        </w:rPr>
        <w:t>s a society we live in a globalized world, which is characterized by technology and innovation, and by a knowledge-based economy. Technology is relevant as it plays a major factor in our daily lives allowing guidance and opportunities in education, digital tools are advancing and the ability to use them is continuing to increase (Shic and Goodwin 2015). Wherever you go everyone is using some form of technology, a</w:t>
      </w:r>
      <w:r w:rsidRPr="54524C00" w:rsidR="4D4225E7">
        <w:rPr>
          <w:rFonts w:ascii="Arial" w:hAnsi="Arial" w:eastAsia="Arial" w:cs="Arial"/>
          <w:color w:val="000000" w:themeColor="text1" w:themeTint="FF" w:themeShade="FF"/>
        </w:rPr>
        <w:t xml:space="preserve">s stated in the report of West (2010) students and faculty in different countries can communicate and collaborate using a variety of tools and media under the rubric technology. </w:t>
      </w:r>
      <w:r w:rsidRPr="54524C00" w:rsidR="1D071FC4">
        <w:rPr>
          <w:rFonts w:ascii="Arial" w:hAnsi="Arial" w:eastAsia="Arial" w:cs="Arial"/>
          <w:color w:val="000000" w:themeColor="text1" w:themeTint="FF" w:themeShade="FF"/>
        </w:rPr>
        <w:t>The rationale behind this is that c</w:t>
      </w:r>
      <w:r w:rsidRPr="54524C00" w:rsidR="7E38EFFA">
        <w:rPr>
          <w:rFonts w:ascii="Arial" w:hAnsi="Arial" w:eastAsia="Arial" w:cs="Arial"/>
          <w:color w:val="000000" w:themeColor="text1" w:themeTint="FF" w:themeShade="FF"/>
        </w:rPr>
        <w:t xml:space="preserve">ollaboration between students and staff has proven to be necessary. On the other hand, </w:t>
      </w:r>
      <w:r w:rsidRPr="54524C00" w:rsidR="518DDE36">
        <w:rPr>
          <w:rFonts w:ascii="Arial" w:hAnsi="Arial" w:eastAsia="Arial" w:cs="Arial"/>
        </w:rPr>
        <w:t>Birch &amp; Burnett (2009) Cited in</w:t>
      </w:r>
      <w:r w:rsidRPr="54524C00" w:rsidR="1D071FC4">
        <w:rPr>
          <w:rFonts w:ascii="Arial" w:hAnsi="Arial" w:eastAsia="Arial" w:cs="Arial"/>
        </w:rPr>
        <w:t xml:space="preserve"> King and </w:t>
      </w:r>
      <w:r w:rsidRPr="54524C00" w:rsidR="1D071FC4">
        <w:rPr>
          <w:rFonts w:ascii="Arial" w:hAnsi="Arial" w:eastAsia="Arial" w:cs="Arial"/>
        </w:rPr>
        <w:t>Boyatt</w:t>
      </w:r>
      <w:r w:rsidRPr="54524C00" w:rsidR="1D071FC4">
        <w:rPr>
          <w:rFonts w:ascii="Arial" w:hAnsi="Arial" w:eastAsia="Arial" w:cs="Arial"/>
        </w:rPr>
        <w:t xml:space="preserve"> (2015) mention that staff</w:t>
      </w:r>
      <w:r w:rsidRPr="54524C00" w:rsidR="4D4225E7">
        <w:rPr>
          <w:rFonts w:ascii="Arial" w:hAnsi="Arial" w:eastAsia="Arial" w:cs="Arial"/>
        </w:rPr>
        <w:t xml:space="preserve"> from </w:t>
      </w:r>
      <w:r w:rsidRPr="54524C00" w:rsidR="1D071FC4">
        <w:rPr>
          <w:rFonts w:ascii="Arial" w:hAnsi="Arial" w:eastAsia="Arial" w:cs="Arial"/>
        </w:rPr>
        <w:t>different academic settings</w:t>
      </w:r>
      <w:r w:rsidRPr="54524C00" w:rsidR="4D4225E7">
        <w:rPr>
          <w:rFonts w:ascii="Arial" w:hAnsi="Arial" w:eastAsia="Arial" w:cs="Arial"/>
        </w:rPr>
        <w:t xml:space="preserve"> talk about the lack of knowledge they had </w:t>
      </w:r>
      <w:r w:rsidRPr="54524C00" w:rsidR="1D071FC4">
        <w:rPr>
          <w:rFonts w:ascii="Arial" w:hAnsi="Arial" w:eastAsia="Arial" w:cs="Arial"/>
        </w:rPr>
        <w:t>regarding</w:t>
      </w:r>
      <w:r w:rsidRPr="54524C00" w:rsidR="4D4225E7">
        <w:rPr>
          <w:rFonts w:ascii="Arial" w:hAnsi="Arial" w:eastAsia="Arial" w:cs="Arial"/>
        </w:rPr>
        <w:t xml:space="preserve"> using the appropriate technologies to support their teaching</w:t>
      </w:r>
      <w:r w:rsidRPr="54524C00" w:rsidR="1D071FC4">
        <w:rPr>
          <w:rFonts w:ascii="Arial" w:hAnsi="Arial" w:eastAsia="Arial" w:cs="Arial"/>
        </w:rPr>
        <w:t>. Also, Winter et al (2021) states that online</w:t>
      </w:r>
      <w:r w:rsidRPr="54524C00" w:rsidR="4D4225E7">
        <w:rPr>
          <w:rFonts w:ascii="Arial" w:hAnsi="Arial" w:eastAsia="Arial" w:cs="Arial"/>
        </w:rPr>
        <w:t xml:space="preserve"> teaching presented challenges for teachers especially because they are primarily trained to work face to face</w:t>
      </w:r>
      <w:r w:rsidRPr="54524C00" w:rsidR="1D071FC4">
        <w:rPr>
          <w:rFonts w:ascii="Arial" w:hAnsi="Arial" w:eastAsia="Arial" w:cs="Arial"/>
        </w:rPr>
        <w:t>.</w:t>
      </w:r>
    </w:p>
    <w:p w:rsidR="518DDE36" w:rsidP="518DDE36" w:rsidRDefault="518DDE36" w14:paraId="220FBEAB" w14:textId="6E476438">
      <w:pPr>
        <w:spacing w:line="360" w:lineRule="auto"/>
        <w:jc w:val="center"/>
        <w:rPr>
          <w:rFonts w:ascii="Arial" w:hAnsi="Arial" w:eastAsia="Arial" w:cs="Arial"/>
          <w:b/>
          <w:bCs/>
        </w:rPr>
      </w:pPr>
    </w:p>
    <w:p w:rsidR="37470A88" w:rsidP="0DBEF6D8" w:rsidRDefault="44ED3288" w14:paraId="5E015124" w14:textId="0198178D">
      <w:pPr>
        <w:spacing w:line="360" w:lineRule="auto"/>
        <w:jc w:val="center"/>
        <w:rPr>
          <w:rFonts w:ascii="Arial" w:hAnsi="Arial" w:eastAsia="Arial" w:cs="Arial"/>
          <w:b/>
          <w:bCs/>
        </w:rPr>
      </w:pPr>
      <w:r w:rsidRPr="518DDE36">
        <w:rPr>
          <w:rFonts w:ascii="Arial" w:hAnsi="Arial" w:eastAsia="Arial" w:cs="Arial"/>
          <w:b/>
          <w:bCs/>
        </w:rPr>
        <w:t xml:space="preserve">Research Design </w:t>
      </w:r>
    </w:p>
    <w:p w:rsidR="58F0DAF7" w:rsidP="58F0DAF7" w:rsidRDefault="353B43F7" w14:paraId="5BC4B0F4" w14:textId="2D440996">
      <w:pPr>
        <w:spacing w:line="360" w:lineRule="auto"/>
        <w:jc w:val="center"/>
        <w:rPr>
          <w:rFonts w:ascii="Arial" w:hAnsi="Arial" w:eastAsia="Arial" w:cs="Arial"/>
          <w:b w:val="1"/>
          <w:bCs w:val="1"/>
        </w:rPr>
      </w:pPr>
      <w:r w:rsidRPr="5D00F29A" w:rsidR="353B43F7">
        <w:rPr>
          <w:rFonts w:ascii="Arial" w:hAnsi="Arial" w:eastAsia="Arial" w:cs="Arial"/>
          <w:b w:val="1"/>
          <w:bCs w:val="1"/>
        </w:rPr>
        <w:t xml:space="preserve">Research Question </w:t>
      </w:r>
    </w:p>
    <w:p w:rsidR="37470A88" w:rsidP="518DDE36" w:rsidRDefault="44ED3288" w14:paraId="0CFCCEF9" w14:textId="21AD1665">
      <w:pPr>
        <w:spacing w:line="360" w:lineRule="auto"/>
        <w:rPr>
          <w:rFonts w:ascii="Arial" w:hAnsi="Arial" w:eastAsia="Arial" w:cs="Arial"/>
          <w:color w:val="000000" w:themeColor="text1"/>
        </w:rPr>
      </w:pPr>
      <w:r w:rsidRPr="518DDE36">
        <w:rPr>
          <w:rFonts w:ascii="Arial" w:hAnsi="Arial" w:eastAsia="Arial" w:cs="Arial"/>
        </w:rPr>
        <w:t>This report ex</w:t>
      </w:r>
      <w:r w:rsidRPr="518DDE36" w:rsidR="202B60D2">
        <w:rPr>
          <w:rFonts w:ascii="Arial" w:hAnsi="Arial" w:eastAsia="Arial" w:cs="Arial"/>
          <w:color w:val="000000" w:themeColor="text1"/>
        </w:rPr>
        <w:t>amines the results of the research into the use of technology when collaborating.</w:t>
      </w:r>
      <w:r w:rsidRPr="518DDE36">
        <w:rPr>
          <w:rFonts w:ascii="Arial" w:hAnsi="Arial" w:eastAsia="Arial" w:cs="Arial"/>
        </w:rPr>
        <w:t xml:space="preserve"> The question that was focused on was, are staff and students confident in using technology to collaborate? To investigate this a few question types were used such as, open, closed, Likert and ranking. An o</w:t>
      </w:r>
      <w:r w:rsidRPr="518DDE36" w:rsidR="202B60D2">
        <w:rPr>
          <w:rFonts w:ascii="Arial" w:hAnsi="Arial" w:eastAsia="Arial" w:cs="Arial"/>
          <w:color w:val="000000" w:themeColor="text1"/>
        </w:rPr>
        <w:t>pen question can allow a respondent to speak what is on their mind whereas, closed questions might not give a respondent the opportunity to express their opinion (Dawson 2009).</w:t>
      </w:r>
      <w:r w:rsidRPr="518DDE36" w:rsidR="518DDE36">
        <w:rPr>
          <w:rFonts w:ascii="Arial" w:hAnsi="Arial" w:eastAsia="Arial" w:cs="Arial"/>
        </w:rPr>
        <w:t xml:space="preserve"> </w:t>
      </w:r>
      <w:r w:rsidRPr="518DDE36">
        <w:rPr>
          <w:rFonts w:ascii="Arial" w:hAnsi="Arial" w:eastAsia="Arial" w:cs="Arial"/>
        </w:rPr>
        <w:t>Likert type was to give an affirmation followed by alternative choices such as strongly agree to strongly disagree. Scientists from around the world have taken on the use of Likert scales to evaluate an individual's frame of mind and optimism (</w:t>
      </w:r>
      <w:proofErr w:type="spellStart"/>
      <w:r w:rsidRPr="518DDE36">
        <w:rPr>
          <w:rFonts w:ascii="Arial" w:hAnsi="Arial" w:eastAsia="Arial" w:cs="Arial"/>
        </w:rPr>
        <w:t>Krupat</w:t>
      </w:r>
      <w:proofErr w:type="spellEnd"/>
      <w:r w:rsidRPr="518DDE36">
        <w:rPr>
          <w:rFonts w:ascii="Arial" w:hAnsi="Arial" w:eastAsia="Arial" w:cs="Arial"/>
        </w:rPr>
        <w:t xml:space="preserve"> 2022). Furthermore, ranking was used to list according to the level of importance. A</w:t>
      </w:r>
      <w:r w:rsidRPr="518DDE36" w:rsidR="17668600">
        <w:rPr>
          <w:rFonts w:ascii="Arial" w:hAnsi="Arial" w:eastAsia="Arial" w:cs="Arial"/>
        </w:rPr>
        <w:t>llowing a clear and apparent choice that is relevant to what the respondent finds is more important in opposed to grading something (</w:t>
      </w:r>
      <w:proofErr w:type="spellStart"/>
      <w:r w:rsidRPr="518DDE36" w:rsidR="17668600">
        <w:rPr>
          <w:rFonts w:ascii="Arial" w:hAnsi="Arial" w:eastAsia="Arial" w:cs="Arial"/>
        </w:rPr>
        <w:t>Krosnick</w:t>
      </w:r>
      <w:proofErr w:type="spellEnd"/>
      <w:r w:rsidRPr="518DDE36" w:rsidR="17668600">
        <w:rPr>
          <w:rFonts w:ascii="Arial" w:hAnsi="Arial" w:eastAsia="Arial" w:cs="Arial"/>
        </w:rPr>
        <w:t xml:space="preserve"> &amp; </w:t>
      </w:r>
      <w:proofErr w:type="spellStart"/>
      <w:r w:rsidRPr="518DDE36" w:rsidR="17668600">
        <w:rPr>
          <w:rFonts w:ascii="Arial" w:hAnsi="Arial" w:eastAsia="Arial" w:cs="Arial"/>
        </w:rPr>
        <w:t>Alwin</w:t>
      </w:r>
      <w:proofErr w:type="spellEnd"/>
      <w:r w:rsidRPr="518DDE36" w:rsidR="17668600">
        <w:rPr>
          <w:rFonts w:ascii="Arial" w:hAnsi="Arial" w:eastAsia="Arial" w:cs="Arial"/>
        </w:rPr>
        <w:t>, 1998, cited in Smyth et al., 2018).</w:t>
      </w:r>
      <w:r w:rsidRPr="518DDE36" w:rsidR="202B60D2">
        <w:rPr>
          <w:rFonts w:ascii="Arial" w:hAnsi="Arial" w:eastAsia="Arial" w:cs="Arial"/>
          <w:color w:val="000000" w:themeColor="text1"/>
        </w:rPr>
        <w:t xml:space="preserve"> Questioning provides a great pathway to all kinds of cognitive growth (</w:t>
      </w:r>
      <w:proofErr w:type="spellStart"/>
      <w:r w:rsidRPr="518DDE36" w:rsidR="202B60D2">
        <w:rPr>
          <w:rFonts w:ascii="Arial" w:hAnsi="Arial" w:eastAsia="Arial" w:cs="Arial"/>
          <w:color w:val="000000" w:themeColor="text1"/>
        </w:rPr>
        <w:t>Alvesson</w:t>
      </w:r>
      <w:proofErr w:type="spellEnd"/>
      <w:r w:rsidRPr="518DDE36" w:rsidR="202B60D2">
        <w:rPr>
          <w:rFonts w:ascii="Arial" w:hAnsi="Arial" w:eastAsia="Arial" w:cs="Arial"/>
          <w:color w:val="000000" w:themeColor="text1"/>
        </w:rPr>
        <w:t xml:space="preserve"> 2013).</w:t>
      </w:r>
    </w:p>
    <w:p w:rsidR="37470A88" w:rsidP="518DDE36" w:rsidRDefault="17668600" w14:paraId="08B0059E" w14:textId="274C64BF">
      <w:pPr>
        <w:spacing w:line="360" w:lineRule="auto"/>
        <w:rPr>
          <w:rFonts w:ascii="Arial" w:hAnsi="Arial" w:eastAsia="Arial" w:cs="Arial"/>
        </w:rPr>
      </w:pPr>
      <w:r w:rsidRPr="54524C00" w:rsidR="17668600">
        <w:rPr>
          <w:rFonts w:ascii="Arial" w:hAnsi="Arial" w:eastAsia="Arial" w:cs="Arial"/>
          <w:color w:val="000000" w:themeColor="text1" w:themeTint="FF" w:themeShade="FF"/>
        </w:rPr>
        <w:t>The first question asked was, in UWTSD can using</w:t>
      </w:r>
      <w:r w:rsidRPr="54524C00" w:rsidR="17668600">
        <w:rPr>
          <w:rFonts w:ascii="Arial" w:hAnsi="Arial" w:eastAsia="Arial" w:cs="Arial"/>
        </w:rPr>
        <w:t xml:space="preserve"> technology improve student and staff involvement this was to directly analyse the response without having to investigate it in too much detail. As stated by </w:t>
      </w:r>
      <w:r w:rsidRPr="54524C00" w:rsidR="17668600">
        <w:rPr>
          <w:rFonts w:ascii="Arial" w:hAnsi="Arial" w:eastAsia="Arial" w:cs="Arial"/>
        </w:rPr>
        <w:t>Ekinci</w:t>
      </w:r>
      <w:r w:rsidRPr="54524C00" w:rsidR="17668600">
        <w:rPr>
          <w:rFonts w:ascii="Arial" w:hAnsi="Arial" w:eastAsia="Arial" w:cs="Arial"/>
        </w:rPr>
        <w:t xml:space="preserve"> (2015), This would increase the chances of pre-establishing the responses and being able to compare answers. The second question was statements giving participants options in which apply to them that varied from strongly agree to strongly disagree. The two statements that were used were, I feel confident using technology to collaborate with my peers or colleagues and I feel anxious using technology. The third question was, would you recommend using technology to collaborate and why? This was to be able to compare each respondents answer and one advantage in this would be that it could be useful when it comes to understanding a given topic (</w:t>
      </w:r>
      <w:r w:rsidRPr="54524C00" w:rsidR="17668600">
        <w:rPr>
          <w:rFonts w:ascii="Arial" w:hAnsi="Arial" w:eastAsia="Arial" w:cs="Arial"/>
        </w:rPr>
        <w:t>Ekinci</w:t>
      </w:r>
      <w:r w:rsidRPr="54524C00" w:rsidR="17668600">
        <w:rPr>
          <w:rFonts w:ascii="Arial" w:hAnsi="Arial" w:eastAsia="Arial" w:cs="Arial"/>
        </w:rPr>
        <w:t xml:space="preserve"> 2015). Forth question used was, do you use technology often? this was also to collect data easily allowing the respondent to answer without delay. The final question highlighted was, regarding the resources provided at the UWTSD in what order would you rank them. This is based on ranking the most valuable resource used to the least.</w:t>
      </w:r>
      <w:r w:rsidRPr="54524C00" w:rsidR="202B60D2">
        <w:rPr>
          <w:rFonts w:ascii="Arial" w:hAnsi="Arial" w:eastAsia="Arial" w:cs="Arial"/>
          <w:color w:val="000000" w:themeColor="text1" w:themeTint="FF" w:themeShade="FF"/>
        </w:rPr>
        <w:t xml:space="preserve"> Anon (2015) suggests that through a questionnaire judgements and certainty can be gathered. It can be difficult to differentiate between the two, but it is easier to gather information referring to facts.</w:t>
      </w:r>
    </w:p>
    <w:p w:rsidR="37470A88" w:rsidP="58F0DAF7" w:rsidRDefault="353B43F7" w14:paraId="45CA2E28" w14:textId="03BA2AA3">
      <w:pPr>
        <w:spacing w:line="360" w:lineRule="auto"/>
        <w:jc w:val="center"/>
        <w:rPr>
          <w:rFonts w:ascii="Arial" w:hAnsi="Arial" w:eastAsia="Arial" w:cs="Arial"/>
          <w:b w:val="1"/>
          <w:bCs w:val="1"/>
          <w:color w:val="000000" w:themeColor="text1"/>
        </w:rPr>
      </w:pPr>
      <w:r w:rsidRPr="5D00F29A" w:rsidR="353B43F7">
        <w:rPr>
          <w:rFonts w:ascii="Arial" w:hAnsi="Arial" w:eastAsia="Arial" w:cs="Arial"/>
          <w:b w:val="1"/>
          <w:bCs w:val="1"/>
          <w:color w:val="000000" w:themeColor="text1" w:themeTint="FF" w:themeShade="FF"/>
        </w:rPr>
        <w:t xml:space="preserve">Methods </w:t>
      </w:r>
    </w:p>
    <w:p w:rsidR="37470A88" w:rsidP="54524C00" w:rsidRDefault="44ED3288" w14:paraId="0395E3F9" w14:textId="5F3364F2">
      <w:pPr>
        <w:pStyle w:val="Normal"/>
        <w:spacing w:line="360" w:lineRule="auto"/>
        <w:rPr>
          <w:rFonts w:ascii="Arial" w:hAnsi="Arial" w:eastAsia="Arial" w:cs="Arial"/>
          <w:color w:val="000000" w:themeColor="text1"/>
        </w:rPr>
      </w:pPr>
      <w:r w:rsidRPr="541937B9" w:rsidR="44ED3288">
        <w:rPr>
          <w:rFonts w:ascii="Arial" w:hAnsi="Arial" w:eastAsia="Arial" w:cs="Arial"/>
        </w:rPr>
        <w:t xml:space="preserve">Quantitative and qualitative methods were used in this research for the online questionnaire; the numerical evaluation of quantitative data is defined by the social and behavioural psychology outlined in an established practice (Little 2013). Qualitative data is collected through approaches that gather information through data using concepts and figures (Lewis 2015). </w:t>
      </w:r>
      <w:r w:rsidRPr="541937B9" w:rsidR="202B60D2">
        <w:rPr>
          <w:rFonts w:ascii="Arial" w:hAnsi="Arial" w:eastAsia="Arial" w:cs="Arial"/>
          <w:color w:val="000000" w:themeColor="text1" w:themeTint="FF" w:themeShade="FF"/>
        </w:rPr>
        <w:t>An online questionnaire using MS Forms was applied into this study, ten individuals including staff and students ranging from the ages 18-60 were selected from the UWTSD. The number of questions that were selected was kept to the minimum of five so it can be short and precise but also allow the necessary information needed to be gathered. Both staff and students were focused on, s</w:t>
      </w:r>
      <w:r w:rsidRPr="541937B9" w:rsidR="202B60D2">
        <w:rPr>
          <w:rFonts w:ascii="Arial" w:hAnsi="Arial" w:eastAsia="Arial" w:cs="Arial"/>
          <w:color w:val="000000" w:themeColor="text1" w:themeTint="FF" w:themeShade="FF"/>
        </w:rPr>
        <w:t>hortly before the study was conducted</w:t>
      </w:r>
      <w:r w:rsidRPr="541937B9" w:rsidR="54524C00">
        <w:rPr>
          <w:rFonts w:ascii="Arial" w:hAnsi="Arial" w:eastAsia="Arial" w:cs="Arial"/>
          <w:color w:val="000000" w:themeColor="text1" w:themeTint="FF" w:themeShade="FF"/>
        </w:rPr>
        <w:t xml:space="preserve"> t</w:t>
      </w:r>
      <w:r w:rsidRPr="541937B9" w:rsidR="202B60D2">
        <w:rPr>
          <w:rFonts w:ascii="Arial" w:hAnsi="Arial" w:eastAsia="Arial" w:cs="Arial"/>
          <w:color w:val="000000" w:themeColor="text1" w:themeTint="FF" w:themeShade="FF"/>
        </w:rPr>
        <w:t xml:space="preserve">he online questionnaire was sent through outlook so that data could be gathered and used to analyse. Quantitative and qualitative methods were focused on, so it is easy to compare the differences of the results. </w:t>
      </w:r>
    </w:p>
    <w:p w:rsidR="541937B9" w:rsidP="541937B9" w:rsidRDefault="541937B9" w14:paraId="2803B0C3" w14:textId="588DFD97">
      <w:pPr>
        <w:spacing w:line="360" w:lineRule="auto"/>
        <w:jc w:val="center"/>
        <w:rPr>
          <w:rFonts w:ascii="Arial" w:hAnsi="Arial" w:eastAsia="Arial" w:cs="Arial"/>
          <w:b w:val="1"/>
          <w:bCs w:val="1"/>
          <w:color w:val="000000" w:themeColor="text1" w:themeTint="FF" w:themeShade="FF"/>
        </w:rPr>
      </w:pPr>
    </w:p>
    <w:p w:rsidR="37470A88" w:rsidP="1A830F38" w:rsidRDefault="353B43F7" w14:paraId="72C47404" w14:textId="2AD5420D">
      <w:pPr>
        <w:spacing w:line="360" w:lineRule="auto"/>
        <w:jc w:val="center"/>
        <w:rPr>
          <w:rFonts w:ascii="Arial" w:hAnsi="Arial" w:eastAsia="Arial" w:cs="Arial"/>
          <w:b w:val="1"/>
          <w:bCs w:val="1"/>
          <w:color w:val="000000" w:themeColor="text1"/>
        </w:rPr>
      </w:pPr>
      <w:r w:rsidRPr="5D00F29A" w:rsidR="353B43F7">
        <w:rPr>
          <w:rFonts w:ascii="Arial" w:hAnsi="Arial" w:eastAsia="Arial" w:cs="Arial"/>
          <w:b w:val="1"/>
          <w:bCs w:val="1"/>
          <w:color w:val="000000" w:themeColor="text1" w:themeTint="FF" w:themeShade="FF"/>
        </w:rPr>
        <w:t>Ethical Consideration</w:t>
      </w:r>
    </w:p>
    <w:p w:rsidR="37470A88" w:rsidP="25388D62" w:rsidRDefault="202B60D2" w14:paraId="518C9D5B" w14:textId="3DA398B3">
      <w:pPr>
        <w:spacing w:line="360" w:lineRule="auto"/>
        <w:rPr>
          <w:rFonts w:ascii="Arial" w:hAnsi="Arial" w:eastAsia="Arial" w:cs="Arial"/>
          <w:color w:val="000000" w:themeColor="text1"/>
        </w:rPr>
      </w:pPr>
      <w:r w:rsidRPr="54524C00" w:rsidR="202B60D2">
        <w:rPr>
          <w:rFonts w:ascii="Arial" w:hAnsi="Arial" w:eastAsia="Arial" w:cs="Arial"/>
          <w:color w:val="000000" w:themeColor="text1" w:themeTint="FF" w:themeShade="FF"/>
        </w:rPr>
        <w:t>In this research some ethical considerations were made. This is when moral concepts are used to safeguard an individual in research studies (Arifin 2018). Also, this was put in place so that no participants were harmed. Firstly, people were asked for their consent before participating, as this is important</w:t>
      </w:r>
      <w:r w:rsidRPr="54524C00" w:rsidR="00974F30">
        <w:rPr>
          <w:rFonts w:ascii="Arial" w:hAnsi="Arial" w:eastAsia="Arial" w:cs="Arial"/>
          <w:color w:val="000000" w:themeColor="text1" w:themeTint="FF" w:themeShade="FF"/>
        </w:rPr>
        <w:t xml:space="preserve"> </w:t>
      </w:r>
      <w:r w:rsidRPr="54524C00" w:rsidR="003C7297">
        <w:rPr>
          <w:rFonts w:ascii="Arial" w:hAnsi="Arial" w:eastAsia="Arial" w:cs="Arial"/>
          <w:color w:val="000000" w:themeColor="text1" w:themeTint="FF" w:themeShade="FF"/>
        </w:rPr>
        <w:t>because it is</w:t>
      </w:r>
      <w:r w:rsidRPr="54524C00" w:rsidR="00A14DA8">
        <w:rPr>
          <w:rFonts w:ascii="Arial" w:hAnsi="Arial" w:eastAsia="Arial" w:cs="Arial"/>
          <w:color w:val="000000" w:themeColor="text1" w:themeTint="FF" w:themeShade="FF"/>
        </w:rPr>
        <w:t xml:space="preserve"> a key principle t</w:t>
      </w:r>
      <w:r w:rsidRPr="54524C00" w:rsidR="00A11B22">
        <w:rPr>
          <w:rFonts w:ascii="Arial" w:hAnsi="Arial" w:eastAsia="Arial" w:cs="Arial"/>
          <w:color w:val="000000" w:themeColor="text1" w:themeTint="FF" w:themeShade="FF"/>
        </w:rPr>
        <w:t>hat needs to be outlined in research studies (</w:t>
      </w:r>
      <w:r w:rsidRPr="54524C00" w:rsidR="00300BA4">
        <w:rPr>
          <w:rFonts w:ascii="Arial" w:hAnsi="Arial" w:eastAsia="Arial" w:cs="Arial"/>
          <w:color w:val="000000" w:themeColor="text1" w:themeTint="FF" w:themeShade="FF"/>
        </w:rPr>
        <w:t>Saunders et al., 2019).</w:t>
      </w:r>
      <w:r w:rsidRPr="54524C00" w:rsidR="00A11B22">
        <w:rPr>
          <w:rFonts w:ascii="Arial" w:hAnsi="Arial" w:eastAsia="Arial" w:cs="Arial"/>
          <w:color w:val="000000" w:themeColor="text1" w:themeTint="FF" w:themeShade="FF"/>
        </w:rPr>
        <w:t xml:space="preserve"> </w:t>
      </w:r>
      <w:r w:rsidRPr="54524C00" w:rsidR="0070170A">
        <w:rPr>
          <w:rFonts w:ascii="Arial" w:hAnsi="Arial" w:eastAsia="Arial" w:cs="Arial"/>
          <w:color w:val="000000" w:themeColor="text1" w:themeTint="FF" w:themeShade="FF"/>
        </w:rPr>
        <w:t xml:space="preserve"> </w:t>
      </w:r>
      <w:r w:rsidRPr="54524C00" w:rsidR="202B60D2">
        <w:rPr>
          <w:rFonts w:ascii="Arial" w:hAnsi="Arial" w:eastAsia="Arial" w:cs="Arial"/>
          <w:color w:val="000000" w:themeColor="text1" w:themeTint="FF" w:themeShade="FF"/>
        </w:rPr>
        <w:t>Secondly, respondents were kept anonymous, a key ethical consideration is to make sure that every participant identity is not disclosed (Fox, Murray and Warm 2013). People who participated were over 18 so no parental consent was needed. Moreover, data that was stored was stored privately and in an ethical manner according to the regulations of GDPR.</w:t>
      </w:r>
      <w:r w:rsidRPr="54524C00" w:rsidR="7E38EFFA">
        <w:rPr>
          <w:rFonts w:ascii="Arial" w:hAnsi="Arial" w:eastAsia="Arial" w:cs="Arial"/>
          <w:color w:val="000000" w:themeColor="text1" w:themeTint="FF" w:themeShade="FF"/>
        </w:rPr>
        <w:t xml:space="preserve"> Confidentiality is firmly rooted in legal and ethical codes (</w:t>
      </w:r>
      <w:r w:rsidRPr="54524C00" w:rsidR="7E38EFFA">
        <w:rPr>
          <w:rFonts w:ascii="Arial" w:hAnsi="Arial" w:eastAsia="Arial" w:cs="Arial"/>
          <w:color w:val="000000" w:themeColor="text1" w:themeTint="FF" w:themeShade="FF"/>
        </w:rPr>
        <w:t>Kleiman</w:t>
      </w:r>
      <w:r w:rsidRPr="54524C00" w:rsidR="7E38EFFA">
        <w:rPr>
          <w:rFonts w:ascii="Arial" w:hAnsi="Arial" w:eastAsia="Arial" w:cs="Arial"/>
          <w:color w:val="000000" w:themeColor="text1" w:themeTint="FF" w:themeShade="FF"/>
        </w:rPr>
        <w:t xml:space="preserve"> 1997)</w:t>
      </w:r>
      <w:r w:rsidRPr="54524C00" w:rsidR="202B60D2">
        <w:rPr>
          <w:rFonts w:ascii="Arial" w:hAnsi="Arial" w:eastAsia="Arial" w:cs="Arial"/>
          <w:color w:val="000000" w:themeColor="text1" w:themeTint="FF" w:themeShade="FF"/>
        </w:rPr>
        <w:t xml:space="preserve">. Further to that, students and staff within the UWTSD were only used. </w:t>
      </w:r>
    </w:p>
    <w:p w:rsidR="37470A88" w:rsidP="25388D62" w:rsidRDefault="37470A88" w14:paraId="493232ED" w14:textId="2B70FDB3">
      <w:pPr>
        <w:spacing w:line="360" w:lineRule="auto"/>
        <w:rPr>
          <w:rFonts w:ascii="Arial" w:hAnsi="Arial" w:eastAsia="Arial" w:cs="Arial"/>
          <w:color w:val="000000" w:themeColor="text1"/>
        </w:rPr>
      </w:pPr>
    </w:p>
    <w:p w:rsidR="37470A88" w:rsidP="0DBEF6D8" w:rsidRDefault="29601113" w14:paraId="0F6AB69A" w14:textId="292CDC7E">
      <w:pPr>
        <w:spacing w:line="360" w:lineRule="auto"/>
        <w:jc w:val="center"/>
        <w:rPr>
          <w:rFonts w:ascii="Arial" w:hAnsi="Arial" w:eastAsia="Arial" w:cs="Arial"/>
          <w:b w:val="1"/>
          <w:bCs w:val="1"/>
          <w:color w:val="000000" w:themeColor="text1"/>
        </w:rPr>
      </w:pPr>
      <w:r w:rsidRPr="5D00F29A" w:rsidR="29601113">
        <w:rPr>
          <w:rFonts w:ascii="Arial" w:hAnsi="Arial" w:eastAsia="Arial" w:cs="Arial"/>
          <w:b w:val="1"/>
          <w:bCs w:val="1"/>
          <w:color w:val="000000" w:themeColor="text1" w:themeTint="FF" w:themeShade="FF"/>
        </w:rPr>
        <w:t>Results</w:t>
      </w:r>
    </w:p>
    <w:p w:rsidR="380FA98F" w:rsidP="25388D62" w:rsidRDefault="1D61D9AD" w14:paraId="007604D7" w14:textId="319B6BF7">
      <w:pPr>
        <w:spacing w:line="360" w:lineRule="auto"/>
        <w:rPr>
          <w:rFonts w:ascii="Arial" w:hAnsi="Arial" w:eastAsia="Arial" w:cs="Arial"/>
          <w:color w:val="000000" w:themeColor="text1"/>
        </w:rPr>
      </w:pPr>
      <w:r w:rsidRPr="518DDE36">
        <w:rPr>
          <w:rFonts w:ascii="Arial" w:hAnsi="Arial" w:eastAsia="Arial" w:cs="Arial"/>
          <w:color w:val="000000" w:themeColor="text1"/>
        </w:rPr>
        <w:t xml:space="preserve">The charts and table below show the questions that were used while conducting this study: The questionnaire was sent out to ten participants. And majority of the participants showed that they are optimistic when it comes to using technology to work jointly. The very first question that had been asked was “Do you consent in taking part in this questionnaire?” To which the response was yes, following that the rest of the questions below were focused on to gather the results. </w:t>
      </w:r>
    </w:p>
    <w:p w:rsidR="518DDE36" w:rsidP="518DDE36" w:rsidRDefault="518DDE36" w14:paraId="73B09624" w14:textId="3B00EA9B">
      <w:pPr>
        <w:spacing w:line="360" w:lineRule="auto"/>
        <w:rPr>
          <w:rFonts w:ascii="Arial" w:hAnsi="Arial" w:eastAsia="Arial" w:cs="Arial"/>
          <w:color w:val="000000" w:themeColor="text1"/>
        </w:rPr>
      </w:pPr>
    </w:p>
    <w:p w:rsidR="380FA98F" w:rsidP="792EAEF1" w:rsidRDefault="25388D62" w14:paraId="54BB7010" w14:textId="67B7B3CF">
      <w:pPr>
        <w:rPr>
          <w:rFonts w:ascii="Arial" w:hAnsi="Arial" w:eastAsia="Arial" w:cs="Arial"/>
        </w:rPr>
      </w:pPr>
      <w:r w:rsidRPr="792EAEF1">
        <w:rPr>
          <w:rFonts w:ascii="Arial" w:hAnsi="Arial" w:eastAsia="Arial" w:cs="Arial"/>
        </w:rPr>
        <w:t>Q1. Does the use of technology in UWTSD improve student and staff involvement?</w:t>
      </w:r>
    </w:p>
    <w:p w:rsidR="380FA98F" w:rsidP="25388D62" w:rsidRDefault="2649D073" w14:paraId="1D327A0F" w14:textId="7AC73D0D">
      <w:r>
        <w:rPr>
          <w:noProof/>
        </w:rPr>
        <w:drawing>
          <wp:inline distT="0" distB="0" distL="0" distR="0" wp14:anchorId="6D0F60FD" wp14:editId="2649D073">
            <wp:extent cx="4000500" cy="2619375"/>
            <wp:effectExtent l="0" t="0" r="0" b="0"/>
            <wp:docPr id="811468235" name="Picture 811468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000500" cy="2619375"/>
                    </a:xfrm>
                    <a:prstGeom prst="rect">
                      <a:avLst/>
                    </a:prstGeom>
                  </pic:spPr>
                </pic:pic>
              </a:graphicData>
            </a:graphic>
          </wp:inline>
        </w:drawing>
      </w:r>
    </w:p>
    <w:p w:rsidR="4897B230" w:rsidP="792EAEF1" w:rsidRDefault="25388D62" w14:paraId="09B4FCDE" w14:textId="0D867755">
      <w:r w:rsidRPr="792EAEF1">
        <w:rPr>
          <w:rFonts w:ascii="Arial" w:hAnsi="Arial" w:eastAsia="Arial" w:cs="Arial"/>
          <w:color w:val="000000" w:themeColor="text1"/>
        </w:rPr>
        <w:t>Chart 1</w:t>
      </w:r>
      <w:r w:rsidRPr="792EAEF1" w:rsidR="792EAEF1">
        <w:rPr>
          <w:rFonts w:ascii="Arial" w:hAnsi="Arial" w:eastAsia="Arial" w:cs="Arial"/>
        </w:rPr>
        <w:t xml:space="preserve"> </w:t>
      </w:r>
    </w:p>
    <w:p w:rsidR="4897B230" w:rsidP="4897B230" w:rsidRDefault="7CCD880A" w14:paraId="0464B29D" w14:textId="57A6A39A">
      <w:pPr>
        <w:spacing w:line="360" w:lineRule="auto"/>
        <w:rPr>
          <w:rFonts w:ascii="Arial" w:hAnsi="Arial" w:eastAsia="Arial" w:cs="Arial"/>
        </w:rPr>
      </w:pPr>
      <w:r w:rsidRPr="518DDE36">
        <w:rPr>
          <w:rFonts w:ascii="Arial" w:hAnsi="Arial" w:eastAsia="Arial" w:cs="Arial"/>
        </w:rPr>
        <w:t xml:space="preserve">All respondents that took part from the UWTSD found that technology does enhance collaboration between students and staff. 10 out of 10 participants choose yes as their answer. </w:t>
      </w:r>
    </w:p>
    <w:p w:rsidR="792EAEF1" w:rsidP="518DDE36" w:rsidRDefault="792EAEF1" w14:paraId="250DAACA" w14:textId="5B1C0985">
      <w:pPr>
        <w:spacing w:line="360" w:lineRule="auto"/>
        <w:rPr>
          <w:rFonts w:ascii="Arial" w:hAnsi="Arial" w:eastAsia="Arial" w:cs="Arial"/>
        </w:rPr>
      </w:pPr>
    </w:p>
    <w:p w:rsidR="792EAEF1" w:rsidP="792EAEF1" w:rsidRDefault="46EFCB4D" w14:paraId="56F54611" w14:textId="780C1EE5">
      <w:pPr>
        <w:spacing w:line="360" w:lineRule="auto"/>
        <w:rPr>
          <w:rFonts w:ascii="Arial" w:hAnsi="Arial" w:eastAsia="Arial" w:cs="Arial"/>
        </w:rPr>
      </w:pPr>
      <w:r w:rsidRPr="518DDE36">
        <w:rPr>
          <w:rFonts w:ascii="Arial" w:hAnsi="Arial" w:eastAsia="Arial" w:cs="Arial"/>
        </w:rPr>
        <w:t>The second question that was asked was based on statements</w:t>
      </w:r>
    </w:p>
    <w:p w:rsidR="380FA98F" w:rsidP="792EAEF1" w:rsidRDefault="25388D62" w14:paraId="750F7C30" w14:textId="1A9A030E">
      <w:pPr>
        <w:rPr>
          <w:rFonts w:ascii="Arial" w:hAnsi="Arial" w:eastAsia="Arial" w:cs="Arial"/>
        </w:rPr>
      </w:pPr>
      <w:r w:rsidRPr="792EAEF1">
        <w:rPr>
          <w:rFonts w:ascii="Arial" w:hAnsi="Arial" w:eastAsia="Arial" w:cs="Arial"/>
        </w:rPr>
        <w:t>Q2. Select one of the options that applies to you.</w:t>
      </w:r>
    </w:p>
    <w:p w:rsidR="380FA98F" w:rsidP="25388D62" w:rsidRDefault="25388D62" w14:paraId="05A8519C" w14:textId="43E2CB34">
      <w:pPr>
        <w:pStyle w:val="ListParagraph"/>
        <w:numPr>
          <w:ilvl w:val="0"/>
          <w:numId w:val="1"/>
        </w:numPr>
        <w:rPr>
          <w:rFonts w:eastAsiaTheme="minorEastAsia"/>
          <w:color w:val="000000" w:themeColor="text1"/>
        </w:rPr>
      </w:pPr>
      <w:r w:rsidRPr="25388D62">
        <w:rPr>
          <w:rFonts w:ascii="Arial" w:hAnsi="Arial" w:eastAsia="Arial" w:cs="Arial"/>
        </w:rPr>
        <w:t>I feel confident using technology to collaborate with my peers or colleagues</w:t>
      </w:r>
    </w:p>
    <w:p w:rsidR="380FA98F" w:rsidP="25388D62" w:rsidRDefault="25388D62" w14:paraId="77FCB0E5" w14:textId="7C37F864">
      <w:pPr>
        <w:pStyle w:val="ListParagraph"/>
        <w:numPr>
          <w:ilvl w:val="0"/>
          <w:numId w:val="1"/>
        </w:numPr>
        <w:rPr>
          <w:rFonts w:eastAsiaTheme="minorEastAsia"/>
          <w:color w:val="000000" w:themeColor="text1"/>
        </w:rPr>
      </w:pPr>
      <w:r w:rsidRPr="25388D62">
        <w:rPr>
          <w:rFonts w:ascii="Arial" w:hAnsi="Arial" w:eastAsia="Arial" w:cs="Arial"/>
        </w:rPr>
        <w:t>I feel anxious using technology</w:t>
      </w:r>
    </w:p>
    <w:p w:rsidR="380FA98F" w:rsidP="518DDE36" w:rsidRDefault="1D61D9AD" w14:paraId="2034B4C2" w14:textId="249878BA">
      <w:pPr>
        <w:rPr>
          <w:rFonts w:ascii="Calibri" w:hAnsi="Calibri" w:eastAsia="Calibri" w:cs="Calibri"/>
        </w:rPr>
      </w:pPr>
      <w:r>
        <w:rPr>
          <w:noProof/>
        </w:rPr>
        <w:drawing>
          <wp:inline distT="0" distB="0" distL="0" distR="0" wp14:anchorId="0836AFBD" wp14:editId="3ABD4861">
            <wp:extent cx="3686175" cy="2211705"/>
            <wp:effectExtent l="0" t="0" r="0" b="0"/>
            <wp:docPr id="726212032" name="Picture 726212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686175" cy="2211705"/>
                    </a:xfrm>
                    <a:prstGeom prst="rect">
                      <a:avLst/>
                    </a:prstGeom>
                  </pic:spPr>
                </pic:pic>
              </a:graphicData>
            </a:graphic>
          </wp:inline>
        </w:drawing>
      </w:r>
    </w:p>
    <w:p w:rsidR="380FA98F" w:rsidP="792EAEF1" w:rsidRDefault="25388D62" w14:paraId="74B7FE75" w14:textId="46853633">
      <w:pPr>
        <w:spacing w:line="360" w:lineRule="auto"/>
        <w:rPr>
          <w:rFonts w:ascii="Arial" w:hAnsi="Arial" w:eastAsia="Arial" w:cs="Arial"/>
        </w:rPr>
      </w:pPr>
      <w:r w:rsidRPr="792EAEF1">
        <w:rPr>
          <w:rFonts w:ascii="Arial" w:hAnsi="Arial" w:eastAsia="Arial" w:cs="Arial"/>
        </w:rPr>
        <w:t>Chart 2A</w:t>
      </w:r>
    </w:p>
    <w:p w:rsidR="380FA98F" w:rsidP="518DDE36" w:rsidRDefault="1D61D9AD" w14:paraId="053E7442" w14:textId="33D159AD">
      <w:pPr>
        <w:spacing w:line="360" w:lineRule="auto"/>
        <w:rPr>
          <w:rFonts w:ascii="Arial" w:hAnsi="Arial" w:eastAsia="Arial" w:cs="Arial"/>
        </w:rPr>
      </w:pPr>
      <w:r w:rsidRPr="1D3A1A0A" w:rsidR="1D61D9AD">
        <w:rPr>
          <w:rFonts w:ascii="Arial" w:hAnsi="Arial" w:eastAsia="Arial" w:cs="Arial"/>
        </w:rPr>
        <w:t xml:space="preserve">According to the results shown above in chart 2a, out of 10 participants 8 showed that they strongly agreed to being confident when using technology while 1 choose to agree whereas, 1 participant had disagreed.  </w:t>
      </w:r>
    </w:p>
    <w:p w:rsidR="380FA98F" w:rsidP="518DDE36" w:rsidRDefault="1D61D9AD" w14:paraId="49DF4313" w14:textId="6ECBBBA4">
      <w:r>
        <w:rPr>
          <w:noProof/>
        </w:rPr>
        <w:drawing>
          <wp:inline distT="0" distB="0" distL="0" distR="0" wp14:anchorId="00A906E0" wp14:editId="3D8FD1F3">
            <wp:extent cx="3986657" cy="2400300"/>
            <wp:effectExtent l="0" t="0" r="0" b="0"/>
            <wp:docPr id="1676662095" name="Picture 1676662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986657" cy="2400300"/>
                    </a:xfrm>
                    <a:prstGeom prst="rect">
                      <a:avLst/>
                    </a:prstGeom>
                  </pic:spPr>
                </pic:pic>
              </a:graphicData>
            </a:graphic>
          </wp:inline>
        </w:drawing>
      </w:r>
    </w:p>
    <w:p w:rsidR="792EAEF1" w:rsidP="792EAEF1" w:rsidRDefault="792EAEF1" w14:paraId="73AD3D66" w14:textId="7562EB76">
      <w:pPr>
        <w:spacing w:line="360" w:lineRule="auto"/>
        <w:rPr>
          <w:rFonts w:ascii="Arial" w:hAnsi="Arial" w:eastAsia="Arial" w:cs="Arial"/>
        </w:rPr>
      </w:pPr>
      <w:r w:rsidRPr="792EAEF1">
        <w:rPr>
          <w:rFonts w:ascii="Arial" w:hAnsi="Arial" w:eastAsia="Arial" w:cs="Arial"/>
        </w:rPr>
        <w:t>Chart 2B</w:t>
      </w:r>
    </w:p>
    <w:p w:rsidR="380FA98F" w:rsidP="25388D62" w:rsidRDefault="1D61D9AD" w14:paraId="2B76416A" w14:textId="2713D6A0">
      <w:pPr>
        <w:spacing w:line="360" w:lineRule="auto"/>
      </w:pPr>
      <w:r w:rsidRPr="1D3A1A0A" w:rsidR="1D61D9AD">
        <w:rPr>
          <w:rFonts w:ascii="Arial" w:hAnsi="Arial" w:eastAsia="Arial" w:cs="Arial"/>
        </w:rPr>
        <w:t xml:space="preserve">The results showed that while using technology 20% of respondents felt anxious whereas, 70% did not feel anxious.  </w:t>
      </w:r>
    </w:p>
    <w:p w:rsidR="380FA98F" w:rsidP="518DDE36" w:rsidRDefault="380FA98F" w14:paraId="71B01F56" w14:textId="0F467AA1">
      <w:pPr>
        <w:spacing w:line="360" w:lineRule="auto"/>
        <w:rPr>
          <w:rFonts w:ascii="Arial" w:hAnsi="Arial" w:eastAsia="Arial" w:cs="Arial"/>
        </w:rPr>
      </w:pPr>
    </w:p>
    <w:p w:rsidR="380FA98F" w:rsidP="518DDE36" w:rsidRDefault="380FA98F" w14:paraId="1724BCC8" w14:textId="1E99351E">
      <w:pPr>
        <w:spacing w:line="360" w:lineRule="auto"/>
        <w:rPr>
          <w:rFonts w:ascii="Arial" w:hAnsi="Arial" w:eastAsia="Arial" w:cs="Arial"/>
        </w:rPr>
      </w:pPr>
    </w:p>
    <w:p w:rsidR="380FA98F" w:rsidP="518DDE36" w:rsidRDefault="380FA98F" w14:paraId="047F3B18" w14:textId="5CC5362C">
      <w:pPr>
        <w:spacing w:line="360" w:lineRule="auto"/>
        <w:rPr>
          <w:rFonts w:ascii="Arial" w:hAnsi="Arial" w:eastAsia="Arial" w:cs="Arial"/>
        </w:rPr>
      </w:pPr>
    </w:p>
    <w:p w:rsidR="380FA98F" w:rsidP="518DDE36" w:rsidRDefault="380FA98F" w14:paraId="5C12F363" w14:textId="2C18503B">
      <w:pPr>
        <w:spacing w:line="360" w:lineRule="auto"/>
        <w:rPr>
          <w:rFonts w:ascii="Arial" w:hAnsi="Arial" w:eastAsia="Arial" w:cs="Arial"/>
        </w:rPr>
      </w:pPr>
    </w:p>
    <w:p w:rsidR="380FA98F" w:rsidP="792EAEF1" w:rsidRDefault="46EFCB4D" w14:paraId="137219FF" w14:textId="3C562865">
      <w:pPr>
        <w:spacing w:line="360" w:lineRule="auto"/>
        <w:rPr>
          <w:rFonts w:ascii="Arial" w:hAnsi="Arial" w:eastAsia="Arial" w:cs="Arial"/>
        </w:rPr>
      </w:pPr>
      <w:r w:rsidRPr="518DDE36">
        <w:rPr>
          <w:rFonts w:ascii="Arial" w:hAnsi="Arial" w:eastAsia="Arial" w:cs="Arial"/>
        </w:rPr>
        <w:t>The third question that was asked observed why technology is recommended to collaborate.</w:t>
      </w:r>
    </w:p>
    <w:p w:rsidR="380FA98F" w:rsidP="792EAEF1" w:rsidRDefault="25388D62" w14:paraId="0CB2F6F6" w14:textId="4F4FF43D">
      <w:pPr>
        <w:spacing w:line="360" w:lineRule="auto"/>
        <w:rPr>
          <w:rFonts w:ascii="Arial" w:hAnsi="Arial" w:eastAsia="Arial" w:cs="Arial"/>
        </w:rPr>
      </w:pPr>
      <w:r w:rsidRPr="792EAEF1">
        <w:rPr>
          <w:rFonts w:ascii="Arial" w:hAnsi="Arial" w:eastAsia="Arial" w:cs="Arial"/>
        </w:rPr>
        <w:t>Q3. Would you recommend using technology to Collaborate and why?</w:t>
      </w:r>
    </w:p>
    <w:tbl>
      <w:tblPr>
        <w:tblStyle w:val="TableGrid"/>
        <w:tblW w:w="0" w:type="auto"/>
        <w:tblLayout w:type="fixed"/>
        <w:tblLook w:val="06A0" w:firstRow="1" w:lastRow="0" w:firstColumn="1" w:lastColumn="0" w:noHBand="1" w:noVBand="1"/>
      </w:tblPr>
      <w:tblGrid>
        <w:gridCol w:w="2040"/>
        <w:gridCol w:w="6975"/>
      </w:tblGrid>
      <w:tr w:rsidR="25388D62" w:rsidTr="792EAEF1" w14:paraId="0F10195A" w14:textId="77777777">
        <w:trPr>
          <w:trHeight w:val="435"/>
        </w:trPr>
        <w:tc>
          <w:tcPr>
            <w:tcW w:w="2040" w:type="dxa"/>
          </w:tcPr>
          <w:p w:rsidR="25388D62" w:rsidP="25388D62" w:rsidRDefault="25388D62" w14:paraId="4D84CCEC" w14:textId="72F85AB9">
            <w:pPr>
              <w:spacing w:line="259" w:lineRule="auto"/>
              <w:jc w:val="center"/>
              <w:rPr>
                <w:rFonts w:ascii="Arial" w:hAnsi="Arial" w:eastAsia="Arial" w:cs="Arial"/>
              </w:rPr>
            </w:pPr>
            <w:r w:rsidRPr="25388D62">
              <w:rPr>
                <w:rFonts w:ascii="Arial" w:hAnsi="Arial" w:eastAsia="Arial" w:cs="Arial"/>
              </w:rPr>
              <w:t>Responses</w:t>
            </w:r>
          </w:p>
        </w:tc>
        <w:tc>
          <w:tcPr>
            <w:tcW w:w="6975" w:type="dxa"/>
          </w:tcPr>
          <w:p w:rsidR="25388D62" w:rsidP="25388D62" w:rsidRDefault="25388D62" w14:paraId="6BADA170" w14:textId="5FCE9627">
            <w:pPr>
              <w:spacing w:line="259" w:lineRule="auto"/>
              <w:jc w:val="center"/>
              <w:rPr>
                <w:rFonts w:ascii="Arial" w:hAnsi="Arial" w:eastAsia="Arial" w:cs="Arial"/>
              </w:rPr>
            </w:pPr>
            <w:r w:rsidRPr="25388D62">
              <w:rPr>
                <w:rFonts w:ascii="Arial" w:hAnsi="Arial" w:eastAsia="Arial" w:cs="Arial"/>
              </w:rPr>
              <w:t>Would you recommend using technology and why?</w:t>
            </w:r>
          </w:p>
        </w:tc>
      </w:tr>
      <w:tr w:rsidR="25388D62" w:rsidTr="792EAEF1" w14:paraId="29D6DF20" w14:textId="77777777">
        <w:trPr>
          <w:trHeight w:val="495"/>
        </w:trPr>
        <w:tc>
          <w:tcPr>
            <w:tcW w:w="2040" w:type="dxa"/>
          </w:tcPr>
          <w:p w:rsidR="25388D62" w:rsidP="25388D62" w:rsidRDefault="25388D62" w14:paraId="1FDE2A86" w14:textId="64930036">
            <w:pPr>
              <w:spacing w:line="259" w:lineRule="auto"/>
              <w:rPr>
                <w:rFonts w:ascii="Arial" w:hAnsi="Arial" w:eastAsia="Arial" w:cs="Arial"/>
              </w:rPr>
            </w:pPr>
            <w:r w:rsidRPr="25388D62">
              <w:rPr>
                <w:rFonts w:ascii="Arial" w:hAnsi="Arial" w:eastAsia="Arial" w:cs="Arial"/>
              </w:rPr>
              <w:t>1</w:t>
            </w:r>
          </w:p>
        </w:tc>
        <w:tc>
          <w:tcPr>
            <w:tcW w:w="6975" w:type="dxa"/>
          </w:tcPr>
          <w:p w:rsidR="25388D62" w:rsidP="25388D62" w:rsidRDefault="25388D62" w14:paraId="3259A702" w14:textId="13161265">
            <w:pPr>
              <w:spacing w:line="259" w:lineRule="auto"/>
              <w:rPr>
                <w:rFonts w:ascii="Arial" w:hAnsi="Arial" w:eastAsia="Arial" w:cs="Arial"/>
              </w:rPr>
            </w:pPr>
            <w:r w:rsidRPr="25388D62">
              <w:rPr>
                <w:rFonts w:ascii="Arial" w:hAnsi="Arial" w:eastAsia="Arial" w:cs="Arial"/>
              </w:rPr>
              <w:t>In this way students will be more confident</w:t>
            </w:r>
          </w:p>
        </w:tc>
      </w:tr>
      <w:tr w:rsidR="25388D62" w:rsidTr="792EAEF1" w14:paraId="4E0CD0D1" w14:textId="77777777">
        <w:trPr>
          <w:trHeight w:val="495"/>
        </w:trPr>
        <w:tc>
          <w:tcPr>
            <w:tcW w:w="2040" w:type="dxa"/>
          </w:tcPr>
          <w:p w:rsidR="25388D62" w:rsidP="25388D62" w:rsidRDefault="25388D62" w14:paraId="5F75436C" w14:textId="56830269">
            <w:pPr>
              <w:spacing w:line="259" w:lineRule="auto"/>
              <w:rPr>
                <w:rFonts w:ascii="Arial" w:hAnsi="Arial" w:eastAsia="Arial" w:cs="Arial"/>
              </w:rPr>
            </w:pPr>
            <w:r w:rsidRPr="25388D62">
              <w:rPr>
                <w:rFonts w:ascii="Arial" w:hAnsi="Arial" w:eastAsia="Arial" w:cs="Arial"/>
              </w:rPr>
              <w:t>2</w:t>
            </w:r>
          </w:p>
        </w:tc>
        <w:tc>
          <w:tcPr>
            <w:tcW w:w="6975" w:type="dxa"/>
          </w:tcPr>
          <w:p w:rsidR="25388D62" w:rsidP="25388D62" w:rsidRDefault="25388D62" w14:paraId="449AE4CF" w14:textId="3BABD96E">
            <w:pPr>
              <w:spacing w:line="259" w:lineRule="auto"/>
              <w:rPr>
                <w:rFonts w:ascii="Arial" w:hAnsi="Arial" w:eastAsia="Arial" w:cs="Arial"/>
              </w:rPr>
            </w:pPr>
            <w:r w:rsidRPr="25388D62">
              <w:rPr>
                <w:rFonts w:ascii="Arial" w:hAnsi="Arial" w:eastAsia="Arial" w:cs="Arial"/>
              </w:rPr>
              <w:t>Yes, it makes it easier to communicate and understand</w:t>
            </w:r>
          </w:p>
        </w:tc>
      </w:tr>
      <w:tr w:rsidR="25388D62" w:rsidTr="792EAEF1" w14:paraId="753EF025" w14:textId="77777777">
        <w:trPr>
          <w:trHeight w:val="480"/>
        </w:trPr>
        <w:tc>
          <w:tcPr>
            <w:tcW w:w="2040" w:type="dxa"/>
          </w:tcPr>
          <w:p w:rsidR="25388D62" w:rsidP="25388D62" w:rsidRDefault="25388D62" w14:paraId="638344CF" w14:textId="57FC1739">
            <w:pPr>
              <w:spacing w:line="259" w:lineRule="auto"/>
              <w:rPr>
                <w:rFonts w:ascii="Arial" w:hAnsi="Arial" w:eastAsia="Arial" w:cs="Arial"/>
              </w:rPr>
            </w:pPr>
            <w:r w:rsidRPr="25388D62">
              <w:rPr>
                <w:rFonts w:ascii="Arial" w:hAnsi="Arial" w:eastAsia="Arial" w:cs="Arial"/>
              </w:rPr>
              <w:t>3</w:t>
            </w:r>
          </w:p>
        </w:tc>
        <w:tc>
          <w:tcPr>
            <w:tcW w:w="6975" w:type="dxa"/>
          </w:tcPr>
          <w:p w:rsidR="25388D62" w:rsidP="25388D62" w:rsidRDefault="25388D62" w14:paraId="136EB4D6" w14:textId="7333AFD5">
            <w:pPr>
              <w:spacing w:line="259" w:lineRule="auto"/>
              <w:rPr>
                <w:rFonts w:ascii="Arial" w:hAnsi="Arial" w:eastAsia="Arial" w:cs="Arial"/>
              </w:rPr>
            </w:pPr>
            <w:r w:rsidRPr="25388D62">
              <w:rPr>
                <w:rFonts w:ascii="Arial" w:hAnsi="Arial" w:eastAsia="Arial" w:cs="Arial"/>
              </w:rPr>
              <w:t>Yes, it will increase engagement and get the task done</w:t>
            </w:r>
          </w:p>
        </w:tc>
      </w:tr>
      <w:tr w:rsidR="25388D62" w:rsidTr="792EAEF1" w14:paraId="7549169D" w14:textId="77777777">
        <w:trPr>
          <w:trHeight w:val="465"/>
        </w:trPr>
        <w:tc>
          <w:tcPr>
            <w:tcW w:w="2040" w:type="dxa"/>
          </w:tcPr>
          <w:p w:rsidR="25388D62" w:rsidP="25388D62" w:rsidRDefault="25388D62" w14:paraId="2E1C65EA" w14:textId="5E3B590D">
            <w:pPr>
              <w:spacing w:line="259" w:lineRule="auto"/>
              <w:rPr>
                <w:rFonts w:ascii="Arial" w:hAnsi="Arial" w:eastAsia="Arial" w:cs="Arial"/>
              </w:rPr>
            </w:pPr>
            <w:r w:rsidRPr="25388D62">
              <w:rPr>
                <w:rFonts w:ascii="Arial" w:hAnsi="Arial" w:eastAsia="Arial" w:cs="Arial"/>
              </w:rPr>
              <w:t>4</w:t>
            </w:r>
          </w:p>
        </w:tc>
        <w:tc>
          <w:tcPr>
            <w:tcW w:w="6975" w:type="dxa"/>
          </w:tcPr>
          <w:p w:rsidR="25388D62" w:rsidP="324FF23C" w:rsidRDefault="25388D62" w14:paraId="46502B66" w14:textId="5966C3D2">
            <w:pPr>
              <w:spacing w:line="259" w:lineRule="auto"/>
              <w:rPr>
                <w:rFonts w:ascii="Arial" w:hAnsi="Arial" w:eastAsia="Arial" w:cs="Arial"/>
              </w:rPr>
            </w:pPr>
            <w:r w:rsidRPr="324FF23C">
              <w:rPr>
                <w:rFonts w:ascii="Arial" w:hAnsi="Arial" w:eastAsia="Arial" w:cs="Arial"/>
              </w:rPr>
              <w:t>Yes, I would recommend because using it is improving our knowledge.</w:t>
            </w:r>
          </w:p>
        </w:tc>
      </w:tr>
      <w:tr w:rsidR="25388D62" w:rsidTr="792EAEF1" w14:paraId="29768452" w14:textId="77777777">
        <w:trPr>
          <w:trHeight w:val="435"/>
        </w:trPr>
        <w:tc>
          <w:tcPr>
            <w:tcW w:w="2040" w:type="dxa"/>
          </w:tcPr>
          <w:p w:rsidR="25388D62" w:rsidP="25388D62" w:rsidRDefault="25388D62" w14:paraId="3E10AD0C" w14:textId="33D97624">
            <w:pPr>
              <w:spacing w:line="259" w:lineRule="auto"/>
              <w:rPr>
                <w:rFonts w:ascii="Arial" w:hAnsi="Arial" w:eastAsia="Arial" w:cs="Arial"/>
              </w:rPr>
            </w:pPr>
            <w:r w:rsidRPr="25388D62">
              <w:rPr>
                <w:rFonts w:ascii="Arial" w:hAnsi="Arial" w:eastAsia="Arial" w:cs="Arial"/>
              </w:rPr>
              <w:t>5</w:t>
            </w:r>
          </w:p>
        </w:tc>
        <w:tc>
          <w:tcPr>
            <w:tcW w:w="6975" w:type="dxa"/>
          </w:tcPr>
          <w:p w:rsidR="25388D62" w:rsidP="25388D62" w:rsidRDefault="25388D62" w14:paraId="2BB506EB" w14:textId="2B695E33">
            <w:pPr>
              <w:spacing w:line="259" w:lineRule="auto"/>
              <w:rPr>
                <w:rFonts w:ascii="Arial" w:hAnsi="Arial" w:eastAsia="Arial" w:cs="Arial"/>
              </w:rPr>
            </w:pPr>
            <w:r w:rsidRPr="25388D62">
              <w:rPr>
                <w:rFonts w:ascii="Arial" w:hAnsi="Arial" w:eastAsia="Arial" w:cs="Arial"/>
              </w:rPr>
              <w:t>Makes learning and sharing easier.</w:t>
            </w:r>
          </w:p>
        </w:tc>
      </w:tr>
      <w:tr w:rsidR="25388D62" w:rsidTr="792EAEF1" w14:paraId="0AFC93AE" w14:textId="77777777">
        <w:trPr>
          <w:trHeight w:val="480"/>
        </w:trPr>
        <w:tc>
          <w:tcPr>
            <w:tcW w:w="2040" w:type="dxa"/>
          </w:tcPr>
          <w:p w:rsidR="25388D62" w:rsidP="25388D62" w:rsidRDefault="25388D62" w14:paraId="0B82CFE2" w14:textId="70D88615">
            <w:pPr>
              <w:spacing w:line="259" w:lineRule="auto"/>
              <w:rPr>
                <w:rFonts w:ascii="Arial" w:hAnsi="Arial" w:eastAsia="Arial" w:cs="Arial"/>
              </w:rPr>
            </w:pPr>
            <w:r w:rsidRPr="25388D62">
              <w:rPr>
                <w:rFonts w:ascii="Arial" w:hAnsi="Arial" w:eastAsia="Arial" w:cs="Arial"/>
              </w:rPr>
              <w:t>6</w:t>
            </w:r>
          </w:p>
        </w:tc>
        <w:tc>
          <w:tcPr>
            <w:tcW w:w="6975" w:type="dxa"/>
          </w:tcPr>
          <w:p w:rsidR="25388D62" w:rsidP="25388D62" w:rsidRDefault="25388D62" w14:paraId="0B0812D2" w14:textId="6B66CC06">
            <w:pPr>
              <w:spacing w:line="259" w:lineRule="auto"/>
              <w:rPr>
                <w:rFonts w:ascii="Arial" w:hAnsi="Arial" w:eastAsia="Arial" w:cs="Arial"/>
              </w:rPr>
            </w:pPr>
            <w:r w:rsidRPr="25388D62">
              <w:rPr>
                <w:rFonts w:ascii="Arial" w:hAnsi="Arial" w:eastAsia="Arial" w:cs="Arial"/>
              </w:rPr>
              <w:t>Easy to communicate</w:t>
            </w:r>
          </w:p>
        </w:tc>
      </w:tr>
      <w:tr w:rsidR="25388D62" w:rsidTr="792EAEF1" w14:paraId="5FECD7F9" w14:textId="77777777">
        <w:trPr>
          <w:trHeight w:val="435"/>
        </w:trPr>
        <w:tc>
          <w:tcPr>
            <w:tcW w:w="2040" w:type="dxa"/>
          </w:tcPr>
          <w:p w:rsidR="25388D62" w:rsidP="25388D62" w:rsidRDefault="25388D62" w14:paraId="3A2B32E3" w14:textId="4761D9A2">
            <w:pPr>
              <w:spacing w:line="259" w:lineRule="auto"/>
              <w:rPr>
                <w:rFonts w:ascii="Arial" w:hAnsi="Arial" w:eastAsia="Arial" w:cs="Arial"/>
              </w:rPr>
            </w:pPr>
            <w:r w:rsidRPr="25388D62">
              <w:rPr>
                <w:rFonts w:ascii="Arial" w:hAnsi="Arial" w:eastAsia="Arial" w:cs="Arial"/>
              </w:rPr>
              <w:t>7</w:t>
            </w:r>
          </w:p>
        </w:tc>
        <w:tc>
          <w:tcPr>
            <w:tcW w:w="6975" w:type="dxa"/>
          </w:tcPr>
          <w:p w:rsidR="25388D62" w:rsidP="25388D62" w:rsidRDefault="25388D62" w14:paraId="1AE48831" w14:textId="70D467E3">
            <w:pPr>
              <w:spacing w:line="259" w:lineRule="auto"/>
              <w:rPr>
                <w:rFonts w:ascii="Arial" w:hAnsi="Arial" w:eastAsia="Arial" w:cs="Arial"/>
              </w:rPr>
            </w:pPr>
            <w:r w:rsidRPr="25388D62">
              <w:rPr>
                <w:rFonts w:ascii="Arial" w:hAnsi="Arial" w:eastAsia="Arial" w:cs="Arial"/>
              </w:rPr>
              <w:t>Yes, because technology is a fast communication tool, immersive learning tool</w:t>
            </w:r>
          </w:p>
        </w:tc>
      </w:tr>
      <w:tr w:rsidR="25388D62" w:rsidTr="792EAEF1" w14:paraId="6BCEBB40" w14:textId="77777777">
        <w:trPr>
          <w:trHeight w:val="495"/>
        </w:trPr>
        <w:tc>
          <w:tcPr>
            <w:tcW w:w="2040" w:type="dxa"/>
          </w:tcPr>
          <w:p w:rsidR="25388D62" w:rsidP="25388D62" w:rsidRDefault="25388D62" w14:paraId="7E057D15" w14:textId="2EAE4DB4">
            <w:pPr>
              <w:spacing w:line="259" w:lineRule="auto"/>
              <w:rPr>
                <w:rFonts w:ascii="Arial" w:hAnsi="Arial" w:eastAsia="Arial" w:cs="Arial"/>
              </w:rPr>
            </w:pPr>
            <w:r w:rsidRPr="25388D62">
              <w:rPr>
                <w:rFonts w:ascii="Arial" w:hAnsi="Arial" w:eastAsia="Arial" w:cs="Arial"/>
              </w:rPr>
              <w:t>8</w:t>
            </w:r>
          </w:p>
        </w:tc>
        <w:tc>
          <w:tcPr>
            <w:tcW w:w="6975" w:type="dxa"/>
          </w:tcPr>
          <w:p w:rsidR="25388D62" w:rsidP="25388D62" w:rsidRDefault="25388D62" w14:paraId="51D3024A" w14:textId="0064CE69">
            <w:pPr>
              <w:spacing w:line="259" w:lineRule="auto"/>
              <w:rPr>
                <w:rFonts w:ascii="Arial" w:hAnsi="Arial" w:eastAsia="Arial" w:cs="Arial"/>
              </w:rPr>
            </w:pPr>
            <w:r w:rsidRPr="25388D62">
              <w:rPr>
                <w:rFonts w:ascii="Arial" w:hAnsi="Arial" w:eastAsia="Arial" w:cs="Arial"/>
              </w:rPr>
              <w:t>Yes, saves time.</w:t>
            </w:r>
          </w:p>
        </w:tc>
      </w:tr>
      <w:tr w:rsidR="25388D62" w:rsidTr="792EAEF1" w14:paraId="73EEA204" w14:textId="77777777">
        <w:trPr>
          <w:trHeight w:val="420"/>
        </w:trPr>
        <w:tc>
          <w:tcPr>
            <w:tcW w:w="2040" w:type="dxa"/>
          </w:tcPr>
          <w:p w:rsidR="25388D62" w:rsidP="25388D62" w:rsidRDefault="25388D62" w14:paraId="06DFEB15" w14:textId="566AA2CD">
            <w:pPr>
              <w:spacing w:line="259" w:lineRule="auto"/>
              <w:rPr>
                <w:rFonts w:ascii="Arial" w:hAnsi="Arial" w:eastAsia="Arial" w:cs="Arial"/>
              </w:rPr>
            </w:pPr>
            <w:r w:rsidRPr="25388D62">
              <w:rPr>
                <w:rFonts w:ascii="Arial" w:hAnsi="Arial" w:eastAsia="Arial" w:cs="Arial"/>
              </w:rPr>
              <w:t>9</w:t>
            </w:r>
          </w:p>
        </w:tc>
        <w:tc>
          <w:tcPr>
            <w:tcW w:w="6975" w:type="dxa"/>
          </w:tcPr>
          <w:p w:rsidR="25388D62" w:rsidP="25388D62" w:rsidRDefault="25388D62" w14:paraId="659BF5B8" w14:textId="17952321">
            <w:pPr>
              <w:spacing w:line="259" w:lineRule="auto"/>
              <w:rPr>
                <w:rFonts w:ascii="Arial" w:hAnsi="Arial" w:eastAsia="Arial" w:cs="Arial"/>
              </w:rPr>
            </w:pPr>
            <w:r w:rsidRPr="25388D62">
              <w:rPr>
                <w:rFonts w:ascii="Arial" w:hAnsi="Arial" w:eastAsia="Arial" w:cs="Arial"/>
              </w:rPr>
              <w:t>Yes, it is a best way to share ideas and suggestions and improve skills on individual as well as group basis.</w:t>
            </w:r>
          </w:p>
        </w:tc>
      </w:tr>
      <w:tr w:rsidR="25388D62" w:rsidTr="792EAEF1" w14:paraId="1EA5D80D" w14:textId="77777777">
        <w:trPr>
          <w:trHeight w:val="435"/>
        </w:trPr>
        <w:tc>
          <w:tcPr>
            <w:tcW w:w="2040" w:type="dxa"/>
          </w:tcPr>
          <w:p w:rsidR="25388D62" w:rsidP="25388D62" w:rsidRDefault="25388D62" w14:paraId="18550AA1" w14:textId="31377680">
            <w:pPr>
              <w:spacing w:line="259" w:lineRule="auto"/>
              <w:rPr>
                <w:rFonts w:ascii="Arial" w:hAnsi="Arial" w:eastAsia="Arial" w:cs="Arial"/>
              </w:rPr>
            </w:pPr>
            <w:r w:rsidRPr="25388D62">
              <w:rPr>
                <w:rFonts w:ascii="Arial" w:hAnsi="Arial" w:eastAsia="Arial" w:cs="Arial"/>
              </w:rPr>
              <w:t>10</w:t>
            </w:r>
          </w:p>
        </w:tc>
        <w:tc>
          <w:tcPr>
            <w:tcW w:w="6975" w:type="dxa"/>
          </w:tcPr>
          <w:p w:rsidR="25388D62" w:rsidP="25388D62" w:rsidRDefault="25388D62" w14:paraId="7DBAD48C" w14:textId="5BD3E1B1">
            <w:pPr>
              <w:spacing w:line="259" w:lineRule="auto"/>
              <w:rPr>
                <w:rFonts w:ascii="Arial" w:hAnsi="Arial" w:eastAsia="Arial" w:cs="Arial"/>
              </w:rPr>
            </w:pPr>
            <w:r w:rsidRPr="25388D62">
              <w:rPr>
                <w:rFonts w:ascii="Arial" w:hAnsi="Arial" w:eastAsia="Arial" w:cs="Arial"/>
              </w:rPr>
              <w:t>Yes</w:t>
            </w:r>
          </w:p>
        </w:tc>
      </w:tr>
    </w:tbl>
    <w:p w:rsidR="380FA98F" w:rsidP="792EAEF1" w:rsidRDefault="25388D62" w14:paraId="59A9082D" w14:textId="7F832335">
      <w:pPr>
        <w:spacing w:line="360" w:lineRule="auto"/>
        <w:rPr>
          <w:rFonts w:ascii="Arial" w:hAnsi="Arial" w:eastAsia="Arial" w:cs="Arial"/>
          <w:color w:val="000000" w:themeColor="text1"/>
        </w:rPr>
      </w:pPr>
      <w:r w:rsidRPr="792EAEF1">
        <w:rPr>
          <w:rFonts w:ascii="Arial" w:hAnsi="Arial" w:eastAsia="Arial" w:cs="Arial"/>
          <w:color w:val="000000" w:themeColor="text1"/>
        </w:rPr>
        <w:t>Table 3</w:t>
      </w:r>
    </w:p>
    <w:p w:rsidR="380FA98F" w:rsidP="792EAEF1" w:rsidRDefault="1D61D9AD" w14:paraId="76CAB855" w14:textId="6CEC5A6D">
      <w:pPr>
        <w:spacing w:line="360" w:lineRule="auto"/>
        <w:rPr>
          <w:rFonts w:ascii="Arial" w:hAnsi="Arial" w:eastAsia="Arial" w:cs="Arial"/>
        </w:rPr>
      </w:pPr>
      <w:r w:rsidRPr="518DDE36">
        <w:rPr>
          <w:rFonts w:ascii="Arial" w:hAnsi="Arial" w:eastAsia="Arial" w:cs="Arial"/>
        </w:rPr>
        <w:t xml:space="preserve">Everyone who participated would recommend using technology to collaborate, mostly because it is easier and an effective communication tool. </w:t>
      </w:r>
    </w:p>
    <w:p w:rsidR="518DDE36" w:rsidP="518DDE36" w:rsidRDefault="518DDE36" w14:paraId="2A9DF6B5" w14:textId="01306672">
      <w:pPr>
        <w:spacing w:line="360" w:lineRule="auto"/>
        <w:rPr>
          <w:rFonts w:ascii="Arial" w:hAnsi="Arial" w:eastAsia="Arial" w:cs="Arial"/>
        </w:rPr>
      </w:pPr>
    </w:p>
    <w:p w:rsidR="518DDE36" w:rsidP="518DDE36" w:rsidRDefault="518DDE36" w14:paraId="5DEBF75A" w14:textId="63D5F9B9">
      <w:pPr>
        <w:spacing w:line="360" w:lineRule="auto"/>
        <w:rPr>
          <w:rFonts w:ascii="Arial" w:hAnsi="Arial" w:eastAsia="Arial" w:cs="Arial"/>
        </w:rPr>
      </w:pPr>
    </w:p>
    <w:p w:rsidR="518DDE36" w:rsidP="518DDE36" w:rsidRDefault="518DDE36" w14:paraId="7B43ABC1" w14:textId="4C7FC233">
      <w:pPr>
        <w:spacing w:line="360" w:lineRule="auto"/>
        <w:rPr>
          <w:rFonts w:ascii="Arial" w:hAnsi="Arial" w:eastAsia="Arial" w:cs="Arial"/>
        </w:rPr>
      </w:pPr>
    </w:p>
    <w:p w:rsidR="518DDE36" w:rsidP="518DDE36" w:rsidRDefault="518DDE36" w14:paraId="617E1E05" w14:textId="166A5926">
      <w:pPr>
        <w:spacing w:line="360" w:lineRule="auto"/>
        <w:rPr>
          <w:rFonts w:ascii="Arial" w:hAnsi="Arial" w:eastAsia="Arial" w:cs="Arial"/>
        </w:rPr>
      </w:pPr>
    </w:p>
    <w:p w:rsidR="518DDE36" w:rsidP="518DDE36" w:rsidRDefault="518DDE36" w14:paraId="00B2A1C9" w14:textId="6C7F0996">
      <w:pPr>
        <w:spacing w:line="360" w:lineRule="auto"/>
        <w:rPr>
          <w:rFonts w:ascii="Arial" w:hAnsi="Arial" w:eastAsia="Arial" w:cs="Arial"/>
        </w:rPr>
      </w:pPr>
    </w:p>
    <w:p w:rsidR="518DDE36" w:rsidP="518DDE36" w:rsidRDefault="518DDE36" w14:paraId="7F052D29" w14:textId="4E00B57B">
      <w:pPr>
        <w:spacing w:line="360" w:lineRule="auto"/>
        <w:rPr>
          <w:rFonts w:ascii="Arial" w:hAnsi="Arial" w:eastAsia="Arial" w:cs="Arial"/>
        </w:rPr>
      </w:pPr>
    </w:p>
    <w:p w:rsidR="518DDE36" w:rsidP="518DDE36" w:rsidRDefault="518DDE36" w14:paraId="7AEE6361" w14:textId="3012442C">
      <w:pPr>
        <w:spacing w:line="360" w:lineRule="auto"/>
        <w:rPr>
          <w:rFonts w:ascii="Arial" w:hAnsi="Arial" w:eastAsia="Arial" w:cs="Arial"/>
        </w:rPr>
      </w:pPr>
    </w:p>
    <w:p w:rsidR="518DDE36" w:rsidP="518DDE36" w:rsidRDefault="518DDE36" w14:paraId="1FBB9C69" w14:textId="27018645">
      <w:pPr>
        <w:spacing w:line="360" w:lineRule="auto"/>
        <w:rPr>
          <w:rFonts w:ascii="Arial" w:hAnsi="Arial" w:eastAsia="Arial" w:cs="Arial"/>
        </w:rPr>
      </w:pPr>
    </w:p>
    <w:p w:rsidR="518DDE36" w:rsidP="518DDE36" w:rsidRDefault="518DDE36" w14:paraId="129DA167" w14:textId="3AD8B38A">
      <w:pPr>
        <w:spacing w:line="360" w:lineRule="auto"/>
        <w:rPr>
          <w:rFonts w:ascii="Arial" w:hAnsi="Arial" w:eastAsia="Arial" w:cs="Arial"/>
        </w:rPr>
      </w:pPr>
    </w:p>
    <w:p w:rsidR="518DDE36" w:rsidP="518DDE36" w:rsidRDefault="518DDE36" w14:paraId="6F6FE9A0" w14:textId="7BFBCA6D">
      <w:pPr>
        <w:spacing w:line="360" w:lineRule="auto"/>
        <w:rPr>
          <w:rFonts w:ascii="Arial" w:hAnsi="Arial" w:eastAsia="Arial" w:cs="Arial"/>
        </w:rPr>
      </w:pPr>
    </w:p>
    <w:p w:rsidR="1CAB4C6E" w:rsidP="792EAEF1" w:rsidRDefault="792EAEF1" w14:paraId="07D5FA4B" w14:textId="55D61D60">
      <w:pPr>
        <w:spacing w:line="360" w:lineRule="auto"/>
        <w:rPr>
          <w:rFonts w:ascii="Arial" w:hAnsi="Arial" w:eastAsia="Arial" w:cs="Arial"/>
          <w:color w:val="000000" w:themeColor="text1"/>
        </w:rPr>
      </w:pPr>
      <w:r w:rsidRPr="792EAEF1">
        <w:rPr>
          <w:rFonts w:ascii="Arial" w:hAnsi="Arial" w:eastAsia="Arial" w:cs="Arial"/>
        </w:rPr>
        <w:t>The fourth question that was used collected data regarding how often technology is used.</w:t>
      </w:r>
    </w:p>
    <w:p w:rsidR="380FA98F" w:rsidP="792EAEF1" w:rsidRDefault="25388D62" w14:paraId="6FB4B545" w14:textId="6B385220">
      <w:pPr>
        <w:rPr>
          <w:rFonts w:ascii="Arial" w:hAnsi="Arial" w:eastAsia="Arial" w:cs="Arial"/>
        </w:rPr>
      </w:pPr>
      <w:r w:rsidRPr="792EAEF1">
        <w:rPr>
          <w:rFonts w:ascii="Arial" w:hAnsi="Arial" w:eastAsia="Arial" w:cs="Arial"/>
        </w:rPr>
        <w:t>Q4. Do you use technology often?</w:t>
      </w:r>
    </w:p>
    <w:p w:rsidR="380FA98F" w:rsidP="25388D62" w:rsidRDefault="25388D62" w14:paraId="472AB5EC" w14:textId="2FF93DD4">
      <w:pPr>
        <w:spacing w:line="360" w:lineRule="auto"/>
      </w:pPr>
      <w:r>
        <w:rPr>
          <w:noProof/>
        </w:rPr>
        <w:drawing>
          <wp:inline distT="0" distB="0" distL="0" distR="0" wp14:anchorId="23D89681" wp14:editId="5E726D5A">
            <wp:extent cx="4333875" cy="2571750"/>
            <wp:effectExtent l="0" t="0" r="0" b="0"/>
            <wp:docPr id="1242930452" name="Picture 1242930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333875" cy="2571750"/>
                    </a:xfrm>
                    <a:prstGeom prst="rect">
                      <a:avLst/>
                    </a:prstGeom>
                  </pic:spPr>
                </pic:pic>
              </a:graphicData>
            </a:graphic>
          </wp:inline>
        </w:drawing>
      </w:r>
    </w:p>
    <w:p w:rsidR="380FA98F" w:rsidP="792EAEF1" w:rsidRDefault="25388D62" w14:paraId="5F649BFD" w14:textId="5B9376BD">
      <w:pPr>
        <w:spacing w:line="360" w:lineRule="auto"/>
        <w:rPr>
          <w:rFonts w:ascii="Arial" w:hAnsi="Arial" w:eastAsia="Arial" w:cs="Arial"/>
          <w:color w:val="000000" w:themeColor="text1"/>
        </w:rPr>
      </w:pPr>
      <w:r w:rsidRPr="792EAEF1">
        <w:rPr>
          <w:rFonts w:ascii="Arial" w:hAnsi="Arial" w:eastAsia="Arial" w:cs="Arial"/>
          <w:color w:val="000000" w:themeColor="text1"/>
        </w:rPr>
        <w:t>Chart 4</w:t>
      </w:r>
    </w:p>
    <w:p w:rsidR="380FA98F" w:rsidP="792EAEF1" w:rsidRDefault="1D61D9AD" w14:paraId="4F3EA405" w14:textId="5DBFCF85">
      <w:pPr>
        <w:spacing w:line="360" w:lineRule="auto"/>
      </w:pPr>
      <w:r w:rsidRPr="518DDE36">
        <w:rPr>
          <w:rFonts w:ascii="Arial" w:hAnsi="Arial" w:eastAsia="Arial" w:cs="Arial"/>
        </w:rPr>
        <w:t xml:space="preserve">Only 9 out of the 10 respondents answered to this question and 8 showed that they do use technology often whereas 1 said that they don’t. </w:t>
      </w:r>
    </w:p>
    <w:p w:rsidR="380FA98F" w:rsidP="518DDE36" w:rsidRDefault="380FA98F" w14:paraId="78BA5690" w14:textId="480E8576">
      <w:pPr>
        <w:spacing w:line="360" w:lineRule="auto"/>
        <w:rPr>
          <w:rFonts w:ascii="Arial" w:hAnsi="Arial" w:eastAsia="Arial" w:cs="Arial"/>
        </w:rPr>
      </w:pPr>
    </w:p>
    <w:p w:rsidR="380FA98F" w:rsidP="518DDE36" w:rsidRDefault="380FA98F" w14:paraId="06C02E55" w14:textId="78C9DA26">
      <w:pPr>
        <w:spacing w:line="360" w:lineRule="auto"/>
        <w:rPr>
          <w:rFonts w:ascii="Arial" w:hAnsi="Arial" w:eastAsia="Arial" w:cs="Arial"/>
        </w:rPr>
      </w:pPr>
    </w:p>
    <w:p w:rsidR="380FA98F" w:rsidP="518DDE36" w:rsidRDefault="380FA98F" w14:paraId="2317A49F" w14:textId="14AF9172">
      <w:pPr>
        <w:spacing w:line="360" w:lineRule="auto"/>
        <w:rPr>
          <w:rFonts w:ascii="Arial" w:hAnsi="Arial" w:eastAsia="Arial" w:cs="Arial"/>
        </w:rPr>
      </w:pPr>
    </w:p>
    <w:p w:rsidR="380FA98F" w:rsidP="518DDE36" w:rsidRDefault="380FA98F" w14:paraId="2AEF0C8A" w14:textId="4D6CCAC7">
      <w:pPr>
        <w:spacing w:line="360" w:lineRule="auto"/>
        <w:rPr>
          <w:rFonts w:ascii="Arial" w:hAnsi="Arial" w:eastAsia="Arial" w:cs="Arial"/>
        </w:rPr>
      </w:pPr>
    </w:p>
    <w:p w:rsidR="380FA98F" w:rsidP="518DDE36" w:rsidRDefault="380FA98F" w14:paraId="53200181" w14:textId="0B24FA0D">
      <w:pPr>
        <w:spacing w:line="360" w:lineRule="auto"/>
        <w:rPr>
          <w:rFonts w:ascii="Arial" w:hAnsi="Arial" w:eastAsia="Arial" w:cs="Arial"/>
        </w:rPr>
      </w:pPr>
    </w:p>
    <w:p w:rsidR="380FA98F" w:rsidP="518DDE36" w:rsidRDefault="380FA98F" w14:paraId="7BA752BC" w14:textId="3BC42155">
      <w:pPr>
        <w:spacing w:line="360" w:lineRule="auto"/>
        <w:rPr>
          <w:rFonts w:ascii="Arial" w:hAnsi="Arial" w:eastAsia="Arial" w:cs="Arial"/>
        </w:rPr>
      </w:pPr>
    </w:p>
    <w:p w:rsidR="380FA98F" w:rsidP="518DDE36" w:rsidRDefault="380FA98F" w14:paraId="5CA3CE84" w14:textId="1528C0D8">
      <w:pPr>
        <w:spacing w:line="360" w:lineRule="auto"/>
        <w:rPr>
          <w:rFonts w:ascii="Arial" w:hAnsi="Arial" w:eastAsia="Arial" w:cs="Arial"/>
        </w:rPr>
      </w:pPr>
    </w:p>
    <w:p w:rsidR="380FA98F" w:rsidP="518DDE36" w:rsidRDefault="380FA98F" w14:paraId="6A4815AB" w14:textId="130CB97D">
      <w:pPr>
        <w:spacing w:line="360" w:lineRule="auto"/>
        <w:rPr>
          <w:rFonts w:ascii="Arial" w:hAnsi="Arial" w:eastAsia="Arial" w:cs="Arial"/>
        </w:rPr>
      </w:pPr>
    </w:p>
    <w:p w:rsidR="380FA98F" w:rsidP="518DDE36" w:rsidRDefault="380FA98F" w14:paraId="60788EE5" w14:textId="4034FC3A">
      <w:pPr>
        <w:spacing w:line="360" w:lineRule="auto"/>
        <w:rPr>
          <w:rFonts w:ascii="Arial" w:hAnsi="Arial" w:eastAsia="Arial" w:cs="Arial"/>
        </w:rPr>
      </w:pPr>
    </w:p>
    <w:p w:rsidR="380FA98F" w:rsidP="518DDE36" w:rsidRDefault="380FA98F" w14:paraId="5F3A9F6B" w14:textId="39EF2A24">
      <w:pPr>
        <w:spacing w:line="360" w:lineRule="auto"/>
        <w:rPr>
          <w:rFonts w:ascii="Arial" w:hAnsi="Arial" w:eastAsia="Arial" w:cs="Arial"/>
        </w:rPr>
      </w:pPr>
    </w:p>
    <w:p w:rsidR="380FA98F" w:rsidP="518DDE36" w:rsidRDefault="380FA98F" w14:paraId="1213A436" w14:textId="4E5B4E6D">
      <w:pPr>
        <w:spacing w:line="360" w:lineRule="auto"/>
        <w:rPr>
          <w:rFonts w:ascii="Arial" w:hAnsi="Arial" w:eastAsia="Arial" w:cs="Arial"/>
        </w:rPr>
      </w:pPr>
    </w:p>
    <w:p w:rsidR="380FA98F" w:rsidP="518DDE36" w:rsidRDefault="380FA98F" w14:paraId="60E17CB0" w14:textId="4DED3A86">
      <w:pPr>
        <w:spacing w:line="360" w:lineRule="auto"/>
        <w:rPr>
          <w:rFonts w:ascii="Arial" w:hAnsi="Arial" w:eastAsia="Arial" w:cs="Arial"/>
        </w:rPr>
      </w:pPr>
    </w:p>
    <w:p w:rsidR="380FA98F" w:rsidP="091AFA77" w:rsidRDefault="43CBF75F" w14:paraId="17220414" w14:textId="24786F03">
      <w:pPr>
        <w:pStyle w:val="Normal"/>
        <w:spacing w:line="360" w:lineRule="auto"/>
        <w:rPr>
          <w:rFonts w:ascii="Arial" w:hAnsi="Arial" w:eastAsia="Arial" w:cs="Arial"/>
        </w:rPr>
      </w:pPr>
      <w:r w:rsidRPr="091AFA77" w:rsidR="43CBF75F">
        <w:rPr>
          <w:rFonts w:ascii="Arial" w:hAnsi="Arial" w:eastAsia="Arial" w:cs="Arial"/>
        </w:rPr>
        <w:t>The final question asked was to rank the resources in order of which one is used more at the UWTSD.</w:t>
      </w:r>
      <w:r>
        <w:br/>
      </w:r>
      <w:r w:rsidRPr="091AFA77" w:rsidR="1D61D9AD">
        <w:rPr>
          <w:rFonts w:ascii="Arial" w:hAnsi="Arial" w:eastAsia="Arial" w:cs="Arial"/>
        </w:rPr>
        <w:t>Q5. What order would you rank the resources provided at the University of Wales Trinity Saint David</w:t>
      </w:r>
    </w:p>
    <w:p w:rsidR="380FA98F" w:rsidP="324FF23C" w:rsidRDefault="324FF23C" w14:paraId="5AEF92AF" w14:textId="0C7A70C9">
      <w:pPr>
        <w:spacing w:line="360" w:lineRule="auto"/>
      </w:pPr>
      <w:r>
        <w:rPr>
          <w:noProof/>
        </w:rPr>
        <w:drawing>
          <wp:inline distT="0" distB="0" distL="0" distR="0" wp14:anchorId="519A21B6" wp14:editId="5A6E06E8">
            <wp:extent cx="4572000" cy="2628900"/>
            <wp:effectExtent l="0" t="0" r="0" b="0"/>
            <wp:docPr id="940048027" name="Picture 9400480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628900"/>
                    </a:xfrm>
                    <a:prstGeom prst="rect">
                      <a:avLst/>
                    </a:prstGeom>
                  </pic:spPr>
                </pic:pic>
              </a:graphicData>
            </a:graphic>
          </wp:inline>
        </w:drawing>
      </w:r>
    </w:p>
    <w:p w:rsidR="380FA98F" w:rsidP="792EAEF1" w:rsidRDefault="25388D62" w14:paraId="7D85AEAF" w14:textId="4C9813B7">
      <w:pPr>
        <w:spacing w:line="360" w:lineRule="auto"/>
        <w:rPr>
          <w:rFonts w:ascii="Arial" w:hAnsi="Arial" w:eastAsia="Arial" w:cs="Arial"/>
        </w:rPr>
      </w:pPr>
      <w:r w:rsidRPr="792EAEF1">
        <w:rPr>
          <w:rFonts w:ascii="Arial" w:hAnsi="Arial" w:eastAsia="Arial" w:cs="Arial"/>
        </w:rPr>
        <w:t>Chart 5</w:t>
      </w:r>
    </w:p>
    <w:p w:rsidR="380FA98F" w:rsidP="25388D62" w:rsidRDefault="1D61D9AD" w14:paraId="08C75708" w14:textId="10E6206A">
      <w:pPr>
        <w:spacing w:line="360" w:lineRule="auto"/>
        <w:rPr>
          <w:rFonts w:ascii="Arial" w:hAnsi="Arial" w:eastAsia="Arial" w:cs="Arial"/>
        </w:rPr>
      </w:pPr>
      <w:r w:rsidRPr="518DDE36">
        <w:rPr>
          <w:rFonts w:ascii="Arial" w:hAnsi="Arial" w:eastAsia="Arial" w:cs="Arial"/>
        </w:rPr>
        <w:t xml:space="preserve">Most of the respondents found that Moodle and One Drive was the most crucial resource whereas, Ms words was the least valuable resource. </w:t>
      </w:r>
    </w:p>
    <w:p w:rsidR="4897B230" w:rsidP="792EAEF1" w:rsidRDefault="4897B230" w14:paraId="607280E0" w14:textId="00376B62">
      <w:pPr>
        <w:spacing w:line="360" w:lineRule="auto"/>
        <w:jc w:val="center"/>
      </w:pPr>
      <w:r>
        <w:br/>
      </w:r>
    </w:p>
    <w:p w:rsidR="4897B230" w:rsidP="091AFA77" w:rsidRDefault="1D61D9AD" w14:paraId="0EE66D46" w14:textId="1BD04A97">
      <w:pPr>
        <w:pStyle w:val="Normal"/>
        <w:spacing w:line="360" w:lineRule="auto"/>
        <w:jc w:val="center"/>
        <w:rPr>
          <w:rFonts w:ascii="Arial" w:hAnsi="Arial" w:eastAsia="Arial" w:cs="Arial"/>
          <w:b w:val="1"/>
          <w:bCs w:val="1"/>
        </w:rPr>
      </w:pPr>
      <w:r w:rsidRPr="091AFA77" w:rsidR="1D61D9AD">
        <w:rPr>
          <w:rFonts w:ascii="Arial" w:hAnsi="Arial" w:eastAsia="Arial" w:cs="Arial"/>
          <w:b w:val="1"/>
          <w:bCs w:val="1"/>
        </w:rPr>
        <w:t>Discussion</w:t>
      </w:r>
    </w:p>
    <w:p w:rsidR="4897B230" w:rsidP="792EAEF1" w:rsidRDefault="7CCD880A" w14:paraId="2F4A9611" w14:textId="26AAE34E">
      <w:pPr>
        <w:spacing w:line="360" w:lineRule="auto"/>
        <w:rPr>
          <w:rFonts w:ascii="Arial" w:hAnsi="Arial" w:eastAsia="Arial" w:cs="Arial"/>
        </w:rPr>
      </w:pPr>
      <w:r w:rsidRPr="54524C00" w:rsidR="7CCD880A">
        <w:rPr>
          <w:rFonts w:ascii="Arial" w:hAnsi="Arial" w:eastAsia="Arial" w:cs="Arial"/>
        </w:rPr>
        <w:t>This study intends to see if staff and students at the UWTSD are confident in using technology to collaborate or not. Based on the analysis above</w:t>
      </w:r>
      <w:r w:rsidRPr="54524C00" w:rsidR="43CBF75F">
        <w:rPr>
          <w:rFonts w:ascii="Arial" w:hAnsi="Arial" w:eastAsia="Arial" w:cs="Arial"/>
          <w:color w:val="000000" w:themeColor="text1" w:themeTint="FF" w:themeShade="FF"/>
        </w:rPr>
        <w:t xml:space="preserve"> it was found that to understand the technology being used to work together it was imperative that you had the higher level of confidence. The study discloses, based on the results that majority participants were confident in using technology to collaborate. </w:t>
      </w:r>
      <w:r w:rsidRPr="54524C00" w:rsidR="4950D8EC">
        <w:rPr>
          <w:rFonts w:ascii="Arial" w:hAnsi="Arial" w:eastAsia="Arial" w:cs="Arial"/>
          <w:color w:val="000000" w:themeColor="text1" w:themeTint="FF" w:themeShade="FF"/>
        </w:rPr>
        <w:t>Interestingly, the statistics show that 10 out of 10 respondents believed that it does improve the involvement between both staff and students. The evidence clearly states how it is easy and is a much better way of communicating, further to that it is not only required for collaborating but also used most of the time. Staff and students have both shown a higher level of confidence and 70% revealed that it did not make them feel anxious. 8 out of the 10 respondents unveiled that they strongly agreed they were confident using technology when working with their peers. Although, a minority of participants showed that they disagreed to being confident while collaborating with others using technology this was contradicted when it came to stating their reasons, if they would recommend using technology. It was apparent that all of them would recommend using it based on it being uncomplicated and an immersive learning tool. Moreover, the results show that two of the most important resources provided by the UWTSD, that respondents use are One Drive and Moodle, these are both used as a tool that brings both staff and students to work cooperatively. Online learning has shown to help motivate students and improve their learning outcome</w:t>
      </w:r>
      <w:r w:rsidRPr="54524C00" w:rsidR="125D0A83">
        <w:rPr>
          <w:rFonts w:ascii="Arial" w:hAnsi="Arial" w:eastAsia="Arial" w:cs="Arial"/>
        </w:rPr>
        <w:t xml:space="preserve"> (Gallagher et al., 2005 cited in Al-</w:t>
      </w:r>
      <w:r w:rsidRPr="54524C00" w:rsidR="125D0A83">
        <w:rPr>
          <w:rFonts w:ascii="Arial" w:hAnsi="Arial" w:eastAsia="Arial" w:cs="Arial"/>
        </w:rPr>
        <w:t>Neklawy</w:t>
      </w:r>
      <w:r w:rsidRPr="54524C00" w:rsidR="125D0A83">
        <w:rPr>
          <w:rFonts w:ascii="Arial" w:hAnsi="Arial" w:eastAsia="Arial" w:cs="Arial"/>
        </w:rPr>
        <w:t xml:space="preserve"> and Ismail 2022).</w:t>
      </w:r>
    </w:p>
    <w:p w:rsidR="4897B230" w:rsidP="418469CC" w:rsidRDefault="4897B230" w14:paraId="73D35819" w14:textId="5AA9F81D">
      <w:pPr>
        <w:spacing w:line="360" w:lineRule="auto"/>
        <w:rPr>
          <w:rFonts w:ascii="Arial" w:hAnsi="Arial" w:eastAsia="Arial" w:cs="Arial"/>
          <w:color w:val="000000" w:themeColor="text1"/>
        </w:rPr>
      </w:pPr>
      <w:r w:rsidRPr="54524C00" w:rsidR="4897B230">
        <w:rPr>
          <w:rFonts w:ascii="Arial" w:hAnsi="Arial" w:eastAsia="Arial" w:cs="Arial"/>
        </w:rPr>
        <w:t>Both expressive and hypothetical studies were used to analyse the data, along with a literature review.</w:t>
      </w:r>
      <w:r w:rsidRPr="54524C00" w:rsidR="380FA98F">
        <w:rPr>
          <w:rFonts w:ascii="Arial" w:hAnsi="Arial" w:eastAsia="Arial" w:cs="Arial"/>
          <w:color w:val="000000" w:themeColor="text1" w:themeTint="FF" w:themeShade="FF"/>
        </w:rPr>
        <w:t xml:space="preserve"> Evidence goes against the declaration that online teaching can be challenging to teachers hence they are primarily trained to work face to face (Winter et al., 2021). Also, the results have confirmed the statement said by West (2010) regarding collaboration between staff and students being necessary. The results attained oppose some of the literature mentioned before that corroborated the use of technology for online learning being difficult (Winter et al., 2021) and about lacking the understanding when it came to using technology (King and </w:t>
      </w:r>
      <w:r w:rsidRPr="54524C00" w:rsidR="380FA98F">
        <w:rPr>
          <w:rFonts w:ascii="Arial" w:hAnsi="Arial" w:eastAsia="Arial" w:cs="Arial"/>
          <w:color w:val="000000" w:themeColor="text1" w:themeTint="FF" w:themeShade="FF"/>
        </w:rPr>
        <w:t>Boyatt</w:t>
      </w:r>
      <w:r w:rsidRPr="54524C00" w:rsidR="380FA98F">
        <w:rPr>
          <w:rFonts w:ascii="Arial" w:hAnsi="Arial" w:eastAsia="Arial" w:cs="Arial"/>
          <w:color w:val="000000" w:themeColor="text1" w:themeTint="FF" w:themeShade="FF"/>
        </w:rPr>
        <w:t xml:space="preserve"> 2015). The results have shown that </w:t>
      </w:r>
      <w:proofErr w:type="gramStart"/>
      <w:r w:rsidRPr="54524C00" w:rsidR="380FA98F">
        <w:rPr>
          <w:rFonts w:ascii="Arial" w:hAnsi="Arial" w:eastAsia="Arial" w:cs="Arial"/>
          <w:color w:val="000000" w:themeColor="text1" w:themeTint="FF" w:themeShade="FF"/>
        </w:rPr>
        <w:t>It</w:t>
      </w:r>
      <w:proofErr w:type="gramEnd"/>
      <w:r w:rsidRPr="54524C00" w:rsidR="380FA98F">
        <w:rPr>
          <w:rFonts w:ascii="Arial" w:hAnsi="Arial" w:eastAsia="Arial" w:cs="Arial"/>
          <w:color w:val="000000" w:themeColor="text1" w:themeTint="FF" w:themeShade="FF"/>
        </w:rPr>
        <w:t xml:space="preserve"> is becoming necessary to use technology in an individual's daily life as the use of digital tools is increasing (Shic and Goodwin 2015). </w:t>
      </w:r>
    </w:p>
    <w:p w:rsidR="418469CC" w:rsidP="418469CC" w:rsidRDefault="4950D8EC" w14:paraId="2CA3FDF8" w14:textId="05CB9C1D">
      <w:pPr>
        <w:spacing w:line="360" w:lineRule="auto"/>
        <w:rPr>
          <w:rFonts w:ascii="Arial" w:hAnsi="Arial" w:eastAsia="Arial" w:cs="Arial"/>
          <w:color w:val="000000" w:themeColor="text1"/>
        </w:rPr>
      </w:pPr>
      <w:r w:rsidRPr="518DDE36">
        <w:rPr>
          <w:rFonts w:ascii="Arial" w:hAnsi="Arial" w:eastAsia="Arial" w:cs="Arial"/>
          <w:color w:val="000000" w:themeColor="text1"/>
        </w:rPr>
        <w:t>Surprisingly, it went against the expected hypothesis which was the expectation of the results showing that staff and students would show that they were not confident when it came to collaborating using technology. Many findings suggest that to modify educating and studying in higher education, it is crucial to have successful collaboration between staff and students (</w:t>
      </w:r>
      <w:proofErr w:type="spellStart"/>
      <w:r w:rsidRPr="518DDE36">
        <w:rPr>
          <w:rFonts w:ascii="Arial" w:hAnsi="Arial" w:eastAsia="Arial" w:cs="Arial"/>
          <w:color w:val="000000" w:themeColor="text1"/>
        </w:rPr>
        <w:t>Allin</w:t>
      </w:r>
      <w:proofErr w:type="spellEnd"/>
      <w:r w:rsidRPr="518DDE36">
        <w:rPr>
          <w:rFonts w:ascii="Arial" w:hAnsi="Arial" w:eastAsia="Arial" w:cs="Arial"/>
          <w:color w:val="000000" w:themeColor="text1"/>
        </w:rPr>
        <w:t xml:space="preserve"> 2014). Even though this study may not be supported by previous studies that may have uncovered the opposite to these results however, within the limited amount of evidence that was collected through an online questionnaire it provides enough to claim that most of the students and staff at the UWTSD are confident when using technology to collaborate. Further studies could be carried out to go into more detail but for what has been gathered from the collected data it has given enough results and analysis to conclude and summarise this study. </w:t>
      </w:r>
    </w:p>
    <w:p w:rsidR="518DDE36" w:rsidP="518DDE36" w:rsidRDefault="518DDE36" w14:paraId="7EEC15AA" w14:textId="71C3A206">
      <w:pPr>
        <w:spacing w:line="360" w:lineRule="auto"/>
        <w:jc w:val="center"/>
        <w:rPr>
          <w:rFonts w:ascii="Arial" w:hAnsi="Arial" w:eastAsia="Arial" w:cs="Arial"/>
          <w:b/>
          <w:bCs/>
        </w:rPr>
      </w:pPr>
    </w:p>
    <w:p w:rsidR="25388D62" w:rsidP="0DBEF6D8" w:rsidRDefault="1D61D9AD" w14:paraId="534BF6EE" w14:textId="2B63A5F3">
      <w:pPr>
        <w:spacing w:line="360" w:lineRule="auto"/>
        <w:jc w:val="center"/>
        <w:rPr>
          <w:rFonts w:ascii="Arial" w:hAnsi="Arial" w:eastAsia="Arial" w:cs="Arial"/>
          <w:b w:val="1"/>
          <w:bCs w:val="1"/>
        </w:rPr>
      </w:pPr>
      <w:r w:rsidRPr="5D00F29A" w:rsidR="1D61D9AD">
        <w:rPr>
          <w:rFonts w:ascii="Arial" w:hAnsi="Arial" w:eastAsia="Arial" w:cs="Arial"/>
          <w:b w:val="1"/>
          <w:bCs w:val="1"/>
        </w:rPr>
        <w:t>Conclusion</w:t>
      </w:r>
    </w:p>
    <w:p w:rsidR="380FA98F" w:rsidP="792EAEF1" w:rsidRDefault="25388D62" w14:paraId="4B75D5BD" w14:textId="61DB7FEE">
      <w:pPr>
        <w:spacing w:line="360" w:lineRule="auto"/>
        <w:rPr>
          <w:rFonts w:ascii="Arial" w:hAnsi="Arial" w:eastAsia="Arial" w:cs="Arial"/>
        </w:rPr>
      </w:pPr>
      <w:r w:rsidRPr="54524C00" w:rsidR="25388D62">
        <w:rPr>
          <w:rFonts w:ascii="Arial" w:hAnsi="Arial" w:eastAsia="Arial" w:cs="Arial"/>
          <w:color w:val="000000" w:themeColor="text1" w:themeTint="FF" w:themeShade="FF"/>
        </w:rPr>
        <w:t>Clearly, based</w:t>
      </w:r>
      <w:r w:rsidRPr="54524C00" w:rsidR="25388D62">
        <w:rPr>
          <w:rFonts w:ascii="Arial" w:hAnsi="Arial" w:eastAsia="Arial" w:cs="Arial"/>
          <w:color w:val="000000" w:themeColor="text1" w:themeTint="FF" w:themeShade="FF"/>
        </w:rPr>
        <w:t xml:space="preserve"> on the analysis students and staff show that they are optimistic when using technology to collaborate, most of them strongly show no signs of being anxious even though some studies may reveal that students and staff prefer to work without technology for example using pen and paper is something some people may find easier (Hughes 2012). However, according to the data collected it is crucial that the correct resources are provided and both staff and students be involved when working together.</w:t>
      </w:r>
    </w:p>
    <w:p w:rsidR="380FA98F" w:rsidP="324FF23C" w:rsidRDefault="25388D62" w14:paraId="5F97335F" w14:textId="19378204">
      <w:pPr>
        <w:spacing w:line="360" w:lineRule="auto"/>
        <w:rPr>
          <w:rFonts w:ascii="Arial" w:hAnsi="Arial" w:eastAsia="Arial" w:cs="Arial"/>
        </w:rPr>
      </w:pPr>
      <w:r w:rsidRPr="54524C00" w:rsidR="25388D62">
        <w:rPr>
          <w:rFonts w:ascii="Arial" w:hAnsi="Arial" w:eastAsia="Arial" w:cs="Arial"/>
          <w:color w:val="000000" w:themeColor="text1" w:themeTint="FF" w:themeShade="FF"/>
        </w:rPr>
        <w:t>Most people use technology often in their everyday life and this plays as a key factor on their level of confidence when using it to collaborate. There is a possibility of turning to technology as a new way of collaborating, but it all falls back on how it is used, what resources will be provided and most importantly if an individual feels confident when using it. Overall, to conclude at present staff and students have shown they are confident in using technology to collaborate at the UWTSD, so for that reason it is recommended that to keep staff and students involved while working the appropriate forms of technology should be provided.</w:t>
      </w:r>
    </w:p>
    <w:p w:rsidR="380FA98F" w:rsidP="380FA98F" w:rsidRDefault="380FA98F" w14:paraId="40F4EE81" w14:textId="4B35B33C">
      <w:pPr>
        <w:rPr>
          <w:rFonts w:ascii="Arial" w:hAnsi="Arial" w:eastAsia="Arial" w:cs="Arial"/>
          <w:color w:val="000000" w:themeColor="text1"/>
        </w:rPr>
      </w:pPr>
    </w:p>
    <w:p w:rsidR="380FA98F" w:rsidP="380FA98F" w:rsidRDefault="380FA98F" w14:paraId="466D8E8D" w14:textId="39B97D3B">
      <w:pPr>
        <w:jc w:val="center"/>
        <w:rPr>
          <w:rFonts w:ascii="Arial" w:hAnsi="Arial" w:eastAsia="Arial" w:cs="Arial"/>
          <w:color w:val="000000" w:themeColor="text1"/>
        </w:rPr>
      </w:pPr>
    </w:p>
    <w:p w:rsidR="380FA98F" w:rsidP="380FA98F" w:rsidRDefault="380FA98F" w14:paraId="1A1C9EB8" w14:textId="13F17123"/>
    <w:p w:rsidR="4D4225E7" w:rsidP="4D4225E7" w:rsidRDefault="4D4225E7" w14:paraId="166BE9DD" w14:textId="65449D40"/>
    <w:p w:rsidR="324FF23C" w:rsidP="324FF23C" w:rsidRDefault="324FF23C" w14:paraId="0CCA3D6D" w14:textId="3CAD4C6B"/>
    <w:p w:rsidR="4D4225E7" w:rsidP="4D4225E7" w:rsidRDefault="4D4225E7" w14:paraId="21A4FC49" w14:textId="54F735B2"/>
    <w:p w:rsidR="4D4225E7" w:rsidP="4D4225E7" w:rsidRDefault="4D4225E7" w14:paraId="35C6EFC7" w14:textId="2D017B4B"/>
    <w:p w:rsidR="1CAB4C6E" w:rsidP="1CAB4C6E" w:rsidRDefault="1CAB4C6E" w14:paraId="6D7E471B" w14:textId="40CD3ED9"/>
    <w:p w:rsidR="4D4225E7" w:rsidP="4D4225E7" w:rsidRDefault="4D4225E7" w14:paraId="304E8D7D" w14:textId="08F7ABC8"/>
    <w:p w:rsidR="37470A88" w:rsidP="37470A88" w:rsidRDefault="37470A88" w14:paraId="2CB8A1C5" w14:textId="4E32FDC9">
      <w:pPr>
        <w:rPr>
          <w:rFonts w:ascii="Arial" w:hAnsi="Arial" w:eastAsia="Arial" w:cs="Arial"/>
          <w:b/>
          <w:bCs/>
          <w:u w:val="single"/>
        </w:rPr>
      </w:pPr>
    </w:p>
    <w:p w:rsidR="37470A88" w:rsidP="37470A88" w:rsidRDefault="37470A88" w14:paraId="672148BC" w14:textId="19D83DE5">
      <w:pPr>
        <w:rPr>
          <w:rFonts w:ascii="Arial" w:hAnsi="Arial" w:eastAsia="Arial" w:cs="Arial"/>
          <w:b/>
          <w:bCs/>
          <w:u w:val="single"/>
        </w:rPr>
      </w:pPr>
    </w:p>
    <w:p w:rsidR="37470A88" w:rsidP="37470A88" w:rsidRDefault="37470A88" w14:paraId="36872352" w14:textId="545BEDB1">
      <w:pPr>
        <w:rPr>
          <w:rFonts w:ascii="Arial" w:hAnsi="Arial" w:eastAsia="Arial" w:cs="Arial"/>
          <w:b/>
          <w:bCs/>
          <w:u w:val="single"/>
        </w:rPr>
      </w:pPr>
    </w:p>
    <w:p w:rsidR="4D4225E7" w:rsidP="091AFA77" w:rsidRDefault="4D4225E7" w14:paraId="0B493F0A" w14:textId="00823FCF">
      <w:pPr>
        <w:pStyle w:val="Normal"/>
        <w:jc w:val="center"/>
        <w:rPr>
          <w:rFonts w:ascii="Arial" w:hAnsi="Arial" w:eastAsia="Arial" w:cs="Arial"/>
          <w:b w:val="1"/>
          <w:bCs w:val="1"/>
        </w:rPr>
      </w:pPr>
      <w:r w:rsidRPr="091AFA77" w:rsidR="4D4225E7">
        <w:rPr>
          <w:rFonts w:ascii="Arial" w:hAnsi="Arial" w:eastAsia="Arial" w:cs="Arial"/>
          <w:b w:val="1"/>
          <w:bCs w:val="1"/>
        </w:rPr>
        <w:t>Reference List</w:t>
      </w:r>
    </w:p>
    <w:p w:rsidR="1A830F38" w:rsidP="324FF23C" w:rsidRDefault="418469CC" w14:paraId="53949F02" w14:textId="4EEB8919">
      <w:pPr>
        <w:rPr>
          <w:rFonts w:ascii="Arial" w:hAnsi="Arial" w:eastAsia="Arial" w:cs="Arial"/>
        </w:rPr>
      </w:pPr>
      <w:proofErr w:type="spellStart"/>
      <w:r w:rsidRPr="324FF23C">
        <w:rPr>
          <w:rFonts w:ascii="Arial" w:hAnsi="Arial" w:eastAsia="Arial" w:cs="Arial"/>
        </w:rPr>
        <w:t>Allin</w:t>
      </w:r>
      <w:proofErr w:type="spellEnd"/>
      <w:r w:rsidRPr="324FF23C">
        <w:rPr>
          <w:rFonts w:ascii="Arial" w:hAnsi="Arial" w:eastAsia="Arial" w:cs="Arial"/>
        </w:rPr>
        <w:t xml:space="preserve">, L. (2014) ‘Collaboration Between Staff and Students in the Scholarship of Teaching and Learning: The Potential and the Problems’, </w:t>
      </w:r>
      <w:r w:rsidRPr="324FF23C">
        <w:rPr>
          <w:rFonts w:ascii="Arial" w:hAnsi="Arial" w:eastAsia="Arial" w:cs="Arial"/>
          <w:i/>
          <w:iCs/>
        </w:rPr>
        <w:t>Teaching and learning inquiry</w:t>
      </w:r>
      <w:r w:rsidRPr="324FF23C">
        <w:rPr>
          <w:rFonts w:ascii="Arial" w:hAnsi="Arial" w:eastAsia="Arial" w:cs="Arial"/>
        </w:rPr>
        <w:t>, 2(1), pp. 95–102</w:t>
      </w:r>
    </w:p>
    <w:p w:rsidR="324FF23C" w:rsidP="324FF23C" w:rsidRDefault="324FF23C" w14:paraId="02CBF804" w14:textId="4429B27B">
      <w:pPr>
        <w:rPr>
          <w:rFonts w:ascii="Arial" w:hAnsi="Arial" w:eastAsia="Arial" w:cs="Arial"/>
        </w:rPr>
      </w:pPr>
      <w:r w:rsidRPr="324FF23C">
        <w:rPr>
          <w:rFonts w:ascii="Arial" w:hAnsi="Arial" w:eastAsia="Arial" w:cs="Arial"/>
        </w:rPr>
        <w:t>Al‐</w:t>
      </w:r>
      <w:proofErr w:type="spellStart"/>
      <w:r w:rsidRPr="324FF23C">
        <w:rPr>
          <w:rFonts w:ascii="Arial" w:hAnsi="Arial" w:eastAsia="Arial" w:cs="Arial"/>
        </w:rPr>
        <w:t>Neklawy</w:t>
      </w:r>
      <w:proofErr w:type="spellEnd"/>
      <w:r w:rsidRPr="324FF23C">
        <w:rPr>
          <w:rFonts w:ascii="Arial" w:hAnsi="Arial" w:eastAsia="Arial" w:cs="Arial"/>
        </w:rPr>
        <w:t xml:space="preserve">, A.F. and Ismail, A.S.A. (2022) ‘Online anatomy team‐based learning using blackboard collaborate platform during COVID‐19 pandemic’, </w:t>
      </w:r>
      <w:r w:rsidRPr="324FF23C">
        <w:rPr>
          <w:rFonts w:ascii="Arial" w:hAnsi="Arial" w:eastAsia="Arial" w:cs="Arial"/>
          <w:i/>
          <w:iCs/>
        </w:rPr>
        <w:t>Clinical anatomy (New York, N.Y.)</w:t>
      </w:r>
      <w:r w:rsidRPr="324FF23C">
        <w:rPr>
          <w:rFonts w:ascii="Arial" w:hAnsi="Arial" w:eastAsia="Arial" w:cs="Arial"/>
        </w:rPr>
        <w:t>, 35(1), pp. 87–93</w:t>
      </w:r>
    </w:p>
    <w:p w:rsidR="1A830F38" w:rsidP="324FF23C" w:rsidRDefault="1A830F38" w14:paraId="53EAF519" w14:textId="5455CD78">
      <w:pPr>
        <w:rPr>
          <w:rFonts w:ascii="Arial" w:hAnsi="Arial" w:eastAsia="Arial" w:cs="Arial"/>
        </w:rPr>
      </w:pPr>
      <w:proofErr w:type="spellStart"/>
      <w:r w:rsidRPr="324FF23C">
        <w:rPr>
          <w:rFonts w:ascii="Arial" w:hAnsi="Arial" w:eastAsia="Arial" w:cs="Arial"/>
        </w:rPr>
        <w:t>Alvesson</w:t>
      </w:r>
      <w:proofErr w:type="spellEnd"/>
      <w:r w:rsidRPr="324FF23C">
        <w:rPr>
          <w:rFonts w:ascii="Arial" w:hAnsi="Arial" w:eastAsia="Arial" w:cs="Arial"/>
        </w:rPr>
        <w:t xml:space="preserve">, M. and Sandberg, J. (2013) </w:t>
      </w:r>
      <w:r w:rsidRPr="324FF23C">
        <w:rPr>
          <w:rFonts w:ascii="Arial" w:hAnsi="Arial" w:eastAsia="Arial" w:cs="Arial"/>
          <w:i/>
          <w:iCs/>
        </w:rPr>
        <w:t>Constructing research questions: doing interesting research.</w:t>
      </w:r>
      <w:r w:rsidRPr="324FF23C">
        <w:rPr>
          <w:rFonts w:ascii="Arial" w:hAnsi="Arial" w:eastAsia="Arial" w:cs="Arial"/>
        </w:rPr>
        <w:t xml:space="preserve"> Jorgen Sandberg (ed.). Los Angeles, California: SAGE.</w:t>
      </w:r>
    </w:p>
    <w:p w:rsidR="1A830F38" w:rsidP="792EAEF1" w:rsidRDefault="1A830F38" w14:paraId="31ACAA57" w14:textId="2CF8C6D9">
      <w:pPr>
        <w:rPr>
          <w:rFonts w:ascii="Arial" w:hAnsi="Arial" w:eastAsia="Arial" w:cs="Arial"/>
        </w:rPr>
      </w:pPr>
      <w:r w:rsidRPr="792EAEF1">
        <w:rPr>
          <w:rFonts w:ascii="Arial" w:hAnsi="Arial" w:eastAsia="Arial" w:cs="Arial"/>
        </w:rPr>
        <w:t xml:space="preserve">Anon, R.D., Smith, P.G., Morrow, R.H. (2015) </w:t>
      </w:r>
      <w:r w:rsidRPr="792EAEF1">
        <w:rPr>
          <w:rFonts w:ascii="Arial" w:hAnsi="Arial" w:eastAsia="Arial" w:cs="Arial"/>
          <w:i/>
          <w:iCs/>
        </w:rPr>
        <w:t>Chapter 14 Questionnaires</w:t>
      </w:r>
      <w:r w:rsidRPr="792EAEF1">
        <w:rPr>
          <w:rFonts w:ascii="Arial" w:hAnsi="Arial" w:eastAsia="Arial" w:cs="Arial"/>
        </w:rPr>
        <w:t xml:space="preserve">. [online], UK: Oxford University: Press. Available from: </w:t>
      </w:r>
      <w:hyperlink r:id="rId10">
        <w:r w:rsidRPr="792EAEF1">
          <w:rPr>
            <w:rStyle w:val="Hyperlink"/>
            <w:rFonts w:ascii="Arial" w:hAnsi="Arial" w:eastAsia="Arial" w:cs="Arial"/>
            <w:color w:val="auto"/>
            <w:u w:val="none"/>
          </w:rPr>
          <w:t>http://library.oapen.org/handle/20.500.12657/29878</w:t>
        </w:r>
      </w:hyperlink>
      <w:r w:rsidRPr="792EAEF1">
        <w:rPr>
          <w:rFonts w:ascii="Arial" w:hAnsi="Arial" w:eastAsia="Arial" w:cs="Arial"/>
        </w:rPr>
        <w:t xml:space="preserve"> [Accessed 22 Mar 2022] </w:t>
      </w:r>
    </w:p>
    <w:p w:rsidR="792EAEF1" w:rsidP="792EAEF1" w:rsidRDefault="792EAEF1" w14:paraId="5397974A" w14:textId="0B4AEE84">
      <w:pPr>
        <w:rPr>
          <w:rFonts w:ascii="Arial" w:hAnsi="Arial" w:eastAsia="Arial" w:cs="Arial"/>
        </w:rPr>
      </w:pPr>
      <w:r w:rsidRPr="792EAEF1">
        <w:rPr>
          <w:rFonts w:ascii="Arial" w:hAnsi="Arial" w:eastAsia="Arial" w:cs="Arial"/>
        </w:rPr>
        <w:t xml:space="preserve">Arifin, S.R.M., 2018. Ethical considerations in qualitative study. </w:t>
      </w:r>
      <w:r w:rsidRPr="792EAEF1">
        <w:rPr>
          <w:rFonts w:ascii="Arial" w:hAnsi="Arial" w:eastAsia="Arial" w:cs="Arial"/>
          <w:i/>
          <w:iCs/>
        </w:rPr>
        <w:t>International Journal</w:t>
      </w:r>
      <w:r w:rsidRPr="792EAEF1" w:rsidR="4D4225E7">
        <w:rPr>
          <w:rFonts w:ascii="Arial" w:hAnsi="Arial" w:eastAsia="Arial" w:cs="Arial"/>
          <w:i/>
        </w:rPr>
        <w:t xml:space="preserve"> of </w:t>
      </w:r>
      <w:r w:rsidRPr="792EAEF1">
        <w:rPr>
          <w:rFonts w:ascii="Arial" w:hAnsi="Arial" w:eastAsia="Arial" w:cs="Arial"/>
          <w:i/>
          <w:iCs/>
        </w:rPr>
        <w:t>Care Scholars</w:t>
      </w:r>
      <w:r w:rsidRPr="792EAEF1">
        <w:rPr>
          <w:rFonts w:ascii="Arial" w:hAnsi="Arial" w:eastAsia="Arial" w:cs="Arial"/>
        </w:rPr>
        <w:t>, 1(</w:t>
      </w:r>
      <w:r w:rsidRPr="4D4225E7" w:rsidR="4D4225E7">
        <w:rPr>
          <w:rFonts w:ascii="Arial" w:hAnsi="Arial" w:eastAsia="Arial" w:cs="Arial"/>
        </w:rPr>
        <w:t>2</w:t>
      </w:r>
      <w:r w:rsidRPr="792EAEF1">
        <w:rPr>
          <w:rFonts w:ascii="Arial" w:hAnsi="Arial" w:eastAsia="Arial" w:cs="Arial"/>
        </w:rPr>
        <w:t>), pp.30-33.</w:t>
      </w:r>
    </w:p>
    <w:p w:rsidR="1A830F38" w:rsidP="213D6B00" w:rsidRDefault="1A830F38" w14:paraId="05885517" w14:textId="12CC676E">
      <w:pPr>
        <w:rPr>
          <w:rFonts w:ascii="Arial" w:hAnsi="Arial" w:eastAsia="Arial" w:cs="Arial"/>
        </w:rPr>
      </w:pPr>
      <w:r w:rsidRPr="54524C00" w:rsidR="1A830F38">
        <w:rPr>
          <w:rFonts w:ascii="Arial" w:hAnsi="Arial" w:eastAsia="Arial" w:cs="Arial"/>
        </w:rPr>
        <w:t xml:space="preserve">Dawson, C. (2009) </w:t>
      </w:r>
      <w:r w:rsidRPr="54524C00" w:rsidR="1A830F38">
        <w:rPr>
          <w:rFonts w:ascii="Arial" w:hAnsi="Arial" w:eastAsia="Arial" w:cs="Arial"/>
          <w:i w:val="1"/>
          <w:iCs w:val="1"/>
        </w:rPr>
        <w:t>Introduction to Research Methods [electronic resource: A Practical Guide for Anyone Undertaking a Research Project</w:t>
      </w:r>
      <w:r w:rsidRPr="54524C00" w:rsidR="1A830F38">
        <w:rPr>
          <w:rFonts w:ascii="Arial" w:hAnsi="Arial" w:eastAsia="Arial" w:cs="Arial"/>
        </w:rPr>
        <w:t xml:space="preserve">. 4th ed. Catherine Dawson (ed.). New </w:t>
      </w:r>
      <w:r w:rsidRPr="54524C00" w:rsidR="1A830F38">
        <w:rPr>
          <w:rFonts w:ascii="Arial" w:hAnsi="Arial" w:eastAsia="Arial" w:cs="Arial"/>
        </w:rPr>
        <w:t xml:space="preserve">York: </w:t>
      </w:r>
      <w:r w:rsidRPr="54524C00" w:rsidR="1A830F38">
        <w:rPr>
          <w:rFonts w:ascii="Arial" w:hAnsi="Arial" w:eastAsia="Arial" w:cs="Arial"/>
        </w:rPr>
        <w:t>Constable &amp; Robinson.</w:t>
      </w:r>
    </w:p>
    <w:p w:rsidR="418469CC" w:rsidP="324FF23C" w:rsidRDefault="418469CC" w14:paraId="174F2DCF" w14:textId="037960AE">
      <w:pPr>
        <w:rPr>
          <w:rFonts w:ascii="Arial" w:hAnsi="Arial" w:eastAsia="Arial" w:cs="Arial"/>
          <w:color w:val="FF0000"/>
        </w:rPr>
      </w:pPr>
      <w:proofErr w:type="spellStart"/>
      <w:r w:rsidRPr="792EAEF1">
        <w:rPr>
          <w:rFonts w:ascii="Arial" w:hAnsi="Arial" w:eastAsia="Arial" w:cs="Arial"/>
        </w:rPr>
        <w:t>Dillenbourg</w:t>
      </w:r>
      <w:proofErr w:type="spellEnd"/>
      <w:r w:rsidRPr="792EAEF1">
        <w:rPr>
          <w:rFonts w:ascii="Arial" w:hAnsi="Arial" w:eastAsia="Arial" w:cs="Arial"/>
        </w:rPr>
        <w:t xml:space="preserve"> P. (1999)</w:t>
      </w:r>
      <w:r w:rsidRPr="792EAEF1">
        <w:rPr>
          <w:rFonts w:ascii="Arial" w:hAnsi="Arial" w:eastAsia="Arial" w:cs="Arial"/>
          <w:i/>
          <w:iCs/>
        </w:rPr>
        <w:t xml:space="preserve"> What do you mean by collaborative learning?</w:t>
      </w:r>
      <w:r w:rsidRPr="792EAEF1">
        <w:rPr>
          <w:rFonts w:ascii="Arial" w:hAnsi="Arial" w:eastAsia="Arial" w:cs="Arial"/>
        </w:rPr>
        <w:t xml:space="preserve"> </w:t>
      </w:r>
      <w:r w:rsidRPr="792EAEF1">
        <w:rPr>
          <w:rFonts w:ascii="Arial" w:hAnsi="Arial" w:eastAsia="Arial" w:cs="Arial"/>
          <w:i/>
          <w:iCs/>
        </w:rPr>
        <w:t>Collaborative-learning: Cognitive and computational approaches</w:t>
      </w:r>
      <w:r w:rsidRPr="792EAEF1" w:rsidR="324FF23C">
        <w:rPr>
          <w:rFonts w:ascii="Arial" w:hAnsi="Arial" w:eastAsia="Arial" w:cs="Arial"/>
          <w:i/>
          <w:iCs/>
        </w:rPr>
        <w:t xml:space="preserve"> </w:t>
      </w:r>
      <w:r w:rsidRPr="792EAEF1">
        <w:rPr>
          <w:rFonts w:ascii="Arial" w:hAnsi="Arial" w:eastAsia="Arial" w:cs="Arial"/>
        </w:rPr>
        <w:t xml:space="preserve">In P. </w:t>
      </w:r>
      <w:proofErr w:type="spellStart"/>
      <w:r w:rsidRPr="792EAEF1">
        <w:rPr>
          <w:rFonts w:ascii="Arial" w:hAnsi="Arial" w:eastAsia="Arial" w:cs="Arial"/>
        </w:rPr>
        <w:t>Dillenbourg</w:t>
      </w:r>
      <w:proofErr w:type="spellEnd"/>
      <w:r w:rsidRPr="792EAEF1">
        <w:rPr>
          <w:rFonts w:ascii="Arial" w:hAnsi="Arial" w:eastAsia="Arial" w:cs="Arial"/>
        </w:rPr>
        <w:t xml:space="preserve"> (Ed.). Oxford: Elsevier. </w:t>
      </w:r>
    </w:p>
    <w:p w:rsidR="4D4225E7" w:rsidP="4D4225E7" w:rsidRDefault="1A830F38" w14:paraId="7C987247" w14:textId="0973780B">
      <w:pPr>
        <w:rPr>
          <w:rFonts w:ascii="Arial" w:hAnsi="Arial" w:eastAsia="Arial" w:cs="Arial"/>
        </w:rPr>
      </w:pPr>
      <w:proofErr w:type="spellStart"/>
      <w:r w:rsidRPr="792EAEF1">
        <w:rPr>
          <w:rFonts w:ascii="Arial" w:hAnsi="Arial" w:eastAsia="Arial" w:cs="Arial"/>
        </w:rPr>
        <w:t>Ekinci</w:t>
      </w:r>
      <w:proofErr w:type="spellEnd"/>
      <w:r w:rsidRPr="792EAEF1">
        <w:rPr>
          <w:rFonts w:ascii="Arial" w:hAnsi="Arial" w:eastAsia="Arial" w:cs="Arial"/>
        </w:rPr>
        <w:t xml:space="preserve">, Y. (2015) Basic Components of Research Questionnaires. In: 2015. </w:t>
      </w:r>
      <w:r w:rsidRPr="792EAEF1">
        <w:rPr>
          <w:rFonts w:ascii="Arial" w:hAnsi="Arial" w:eastAsia="Arial" w:cs="Arial"/>
          <w:i/>
          <w:iCs/>
        </w:rPr>
        <w:t>Designing Research Questionnaires for Business and Management Students</w:t>
      </w:r>
      <w:r w:rsidRPr="792EAEF1">
        <w:rPr>
          <w:rFonts w:ascii="Arial" w:hAnsi="Arial" w:eastAsia="Arial" w:cs="Arial"/>
        </w:rPr>
        <w:t>, Mastering Business Research Methods [online], 55 City Road, London: SAGE Publications Ltd. pp. 35-74 Available at: https://dx.doi.org/10.4135/9781473917415.n3 [Accessed 22 Mar 2022].</w:t>
      </w:r>
      <w:r w:rsidRPr="4D4225E7" w:rsidR="4D4225E7">
        <w:rPr>
          <w:rFonts w:ascii="Arial" w:hAnsi="Arial" w:eastAsia="Arial" w:cs="Arial"/>
        </w:rPr>
        <w:t xml:space="preserve"> </w:t>
      </w:r>
    </w:p>
    <w:p w:rsidR="4D4225E7" w:rsidP="4D4225E7" w:rsidRDefault="4D4225E7" w14:paraId="43159714" w14:textId="3F4C75CF">
      <w:pPr>
        <w:rPr>
          <w:rFonts w:ascii="Arial" w:hAnsi="Arial" w:eastAsia="Arial" w:cs="Arial"/>
        </w:rPr>
      </w:pPr>
      <w:proofErr w:type="spellStart"/>
      <w:r w:rsidRPr="4D4225E7">
        <w:rPr>
          <w:rFonts w:ascii="Arial" w:hAnsi="Arial" w:eastAsia="Arial" w:cs="Arial"/>
        </w:rPr>
        <w:t>Ertmer</w:t>
      </w:r>
      <w:proofErr w:type="spellEnd"/>
      <w:r w:rsidRPr="4D4225E7">
        <w:rPr>
          <w:rFonts w:ascii="Arial" w:hAnsi="Arial" w:eastAsia="Arial" w:cs="Arial"/>
        </w:rPr>
        <w:t xml:space="preserve">, P.A. </w:t>
      </w:r>
      <w:r w:rsidRPr="792EAEF1">
        <w:rPr>
          <w:rFonts w:ascii="Arial" w:hAnsi="Arial" w:eastAsia="Arial" w:cs="Arial"/>
        </w:rPr>
        <w:t>et al.</w:t>
      </w:r>
      <w:r w:rsidRPr="4D4225E7">
        <w:rPr>
          <w:rFonts w:ascii="Arial" w:hAnsi="Arial" w:eastAsia="Arial" w:cs="Arial"/>
        </w:rPr>
        <w:t xml:space="preserve"> (2011) ‘Facilitating students’ global perspectives: Collaborating with international partners using Web 2.0 technologies’, </w:t>
      </w:r>
      <w:r w:rsidRPr="4D4225E7">
        <w:rPr>
          <w:rFonts w:ascii="Arial" w:hAnsi="Arial" w:eastAsia="Arial" w:cs="Arial"/>
          <w:i/>
          <w:iCs/>
        </w:rPr>
        <w:t>The Internet and higher education</w:t>
      </w:r>
      <w:r w:rsidRPr="4D4225E7">
        <w:rPr>
          <w:rFonts w:ascii="Arial" w:hAnsi="Arial" w:eastAsia="Arial" w:cs="Arial"/>
        </w:rPr>
        <w:t>, 14(4), pp. 251–261.</w:t>
      </w:r>
    </w:p>
    <w:p w:rsidR="25388D62" w:rsidP="324FF23C" w:rsidRDefault="25388D62" w14:paraId="26890904" w14:textId="0CB8FB86">
      <w:pPr>
        <w:rPr>
          <w:rFonts w:ascii="Arial" w:hAnsi="Arial" w:eastAsia="Arial" w:cs="Arial"/>
        </w:rPr>
      </w:pPr>
      <w:r w:rsidRPr="324FF23C">
        <w:rPr>
          <w:rFonts w:ascii="Arial" w:hAnsi="Arial" w:eastAsia="Arial" w:cs="Arial"/>
        </w:rPr>
        <w:t xml:space="preserve">Fox, J., Murray, C. and Warm, A. (2003) ‘Conducting research using web-based questionnaires: Practical, methodological, and ethical considerations’, </w:t>
      </w:r>
      <w:r w:rsidRPr="324FF23C">
        <w:rPr>
          <w:rFonts w:ascii="Arial" w:hAnsi="Arial" w:eastAsia="Arial" w:cs="Arial"/>
          <w:i/>
          <w:iCs/>
        </w:rPr>
        <w:t>international journal of social research methodology</w:t>
      </w:r>
      <w:r w:rsidRPr="324FF23C">
        <w:rPr>
          <w:rFonts w:ascii="Arial" w:hAnsi="Arial" w:eastAsia="Arial" w:cs="Arial"/>
        </w:rPr>
        <w:t>, 6(2), pp. 167–180.</w:t>
      </w:r>
    </w:p>
    <w:p w:rsidR="4D4225E7" w:rsidP="4D4225E7" w:rsidRDefault="4D4225E7" w14:paraId="1359ED88" w14:textId="28B65F7E">
      <w:pPr>
        <w:rPr>
          <w:rFonts w:ascii="Arial" w:hAnsi="Arial" w:eastAsia="Arial" w:cs="Arial"/>
        </w:rPr>
      </w:pPr>
      <w:r w:rsidRPr="4D4225E7">
        <w:rPr>
          <w:rFonts w:ascii="Arial" w:hAnsi="Arial" w:eastAsia="Arial" w:cs="Arial"/>
        </w:rPr>
        <w:t xml:space="preserve">Hughes, J. (2012) </w:t>
      </w:r>
      <w:r w:rsidRPr="324FF23C">
        <w:rPr>
          <w:rFonts w:ascii="Arial" w:hAnsi="Arial" w:eastAsia="Arial" w:cs="Arial"/>
        </w:rPr>
        <w:t>‘</w:t>
      </w:r>
      <w:r w:rsidRPr="4D4225E7">
        <w:rPr>
          <w:rFonts w:ascii="Arial" w:hAnsi="Arial" w:eastAsia="Arial" w:cs="Arial"/>
        </w:rPr>
        <w:t xml:space="preserve">It's quite liberating turning up to a classroom without a pile of papers and equipment.’ Pedagogic bungee jumping: a strategy to rethink teaching in a technology-rich age?’, </w:t>
      </w:r>
      <w:r w:rsidRPr="4D4225E7">
        <w:rPr>
          <w:rFonts w:ascii="Arial" w:hAnsi="Arial" w:eastAsia="Arial" w:cs="Arial"/>
          <w:i/>
          <w:iCs/>
        </w:rPr>
        <w:t>Management in education</w:t>
      </w:r>
      <w:r w:rsidRPr="4D4225E7">
        <w:rPr>
          <w:rFonts w:ascii="Arial" w:hAnsi="Arial" w:eastAsia="Arial" w:cs="Arial"/>
        </w:rPr>
        <w:t>, 26(2), pp. 58–63</w:t>
      </w:r>
    </w:p>
    <w:p w:rsidR="25388D62" w:rsidP="25388D62" w:rsidRDefault="25388D62" w14:paraId="785DA529" w14:textId="154A2FFF">
      <w:pPr>
        <w:rPr>
          <w:rFonts w:ascii="Arial" w:hAnsi="Arial" w:eastAsia="Arial" w:cs="Arial"/>
        </w:rPr>
      </w:pPr>
      <w:r w:rsidRPr="25388D62">
        <w:rPr>
          <w:rFonts w:ascii="Arial" w:hAnsi="Arial" w:eastAsia="Arial" w:cs="Arial"/>
        </w:rPr>
        <w:t xml:space="preserve">King, E. and </w:t>
      </w:r>
      <w:proofErr w:type="spellStart"/>
      <w:r w:rsidRPr="25388D62">
        <w:rPr>
          <w:rFonts w:ascii="Arial" w:hAnsi="Arial" w:eastAsia="Arial" w:cs="Arial"/>
        </w:rPr>
        <w:t>Boyatt</w:t>
      </w:r>
      <w:proofErr w:type="spellEnd"/>
      <w:r w:rsidRPr="25388D62">
        <w:rPr>
          <w:rFonts w:ascii="Arial" w:hAnsi="Arial" w:eastAsia="Arial" w:cs="Arial"/>
        </w:rPr>
        <w:t xml:space="preserve">, R. (2015) ‘Exploring factors that influence adoption of e-learning within higher education’, </w:t>
      </w:r>
      <w:r w:rsidRPr="25388D62">
        <w:rPr>
          <w:rFonts w:ascii="Arial" w:hAnsi="Arial" w:eastAsia="Arial" w:cs="Arial"/>
          <w:i/>
          <w:iCs/>
        </w:rPr>
        <w:t>British journal of educational technology</w:t>
      </w:r>
      <w:r w:rsidRPr="25388D62">
        <w:rPr>
          <w:rFonts w:ascii="Arial" w:hAnsi="Arial" w:eastAsia="Arial" w:cs="Arial"/>
        </w:rPr>
        <w:t>, 46(6), pp. 1272–1280</w:t>
      </w:r>
    </w:p>
    <w:p w:rsidR="25388D62" w:rsidP="324FF23C" w:rsidRDefault="1B29C4B6" w14:paraId="07B07310" w14:textId="29F11F30">
      <w:pPr>
        <w:rPr>
          <w:rFonts w:ascii="Arial" w:hAnsi="Arial" w:eastAsia="Arial" w:cs="Arial"/>
        </w:rPr>
      </w:pPr>
      <w:proofErr w:type="spellStart"/>
      <w:r w:rsidRPr="324FF23C">
        <w:rPr>
          <w:rFonts w:ascii="Arial" w:hAnsi="Arial" w:eastAsia="Arial" w:cs="Arial"/>
        </w:rPr>
        <w:t>Kleiman</w:t>
      </w:r>
      <w:proofErr w:type="spellEnd"/>
      <w:r w:rsidRPr="324FF23C">
        <w:rPr>
          <w:rFonts w:ascii="Arial" w:hAnsi="Arial" w:eastAsia="Arial" w:cs="Arial"/>
        </w:rPr>
        <w:t xml:space="preserve">, I. (1997). Bioethics for clinicians, 8: confidentiality: CMAJ. </w:t>
      </w:r>
      <w:r w:rsidRPr="324FF23C">
        <w:rPr>
          <w:rFonts w:ascii="Arial" w:hAnsi="Arial" w:eastAsia="Arial" w:cs="Arial"/>
          <w:i/>
          <w:iCs/>
        </w:rPr>
        <w:t xml:space="preserve">Canadian Medical Association. Journal, </w:t>
      </w:r>
      <w:r w:rsidRPr="324FF23C">
        <w:rPr>
          <w:rFonts w:ascii="Arial" w:hAnsi="Arial" w:eastAsia="Arial" w:cs="Arial"/>
        </w:rPr>
        <w:t>156(4), pp. 521-4.</w:t>
      </w:r>
    </w:p>
    <w:p w:rsidR="58F0DAF7" w:rsidP="58F0DAF7" w:rsidRDefault="58F0DAF7" w14:paraId="05F7E55D" w14:textId="717C1395">
      <w:pPr>
        <w:rPr>
          <w:rFonts w:ascii="Arial" w:hAnsi="Arial" w:eastAsia="Arial" w:cs="Arial"/>
        </w:rPr>
      </w:pPr>
      <w:r w:rsidRPr="091AFA77" w:rsidR="58F0DAF7">
        <w:rPr>
          <w:rFonts w:ascii="Arial" w:hAnsi="Arial" w:eastAsia="Arial" w:cs="Arial"/>
        </w:rPr>
        <w:t>Krupat</w:t>
      </w:r>
      <w:r w:rsidRPr="091AFA77" w:rsidR="58F0DAF7">
        <w:rPr>
          <w:rFonts w:ascii="Arial" w:hAnsi="Arial" w:eastAsia="Arial" w:cs="Arial"/>
        </w:rPr>
        <w:t xml:space="preserve">, E. (2022) ‘When I say … Likert item’, </w:t>
      </w:r>
      <w:r w:rsidRPr="091AFA77" w:rsidR="58F0DAF7">
        <w:rPr>
          <w:rFonts w:ascii="Arial" w:hAnsi="Arial" w:eastAsia="Arial" w:cs="Arial"/>
          <w:i w:val="1"/>
          <w:iCs w:val="1"/>
        </w:rPr>
        <w:t>Medical education</w:t>
      </w:r>
      <w:r w:rsidRPr="091AFA77" w:rsidR="58F0DAF7">
        <w:rPr>
          <w:rFonts w:ascii="Arial" w:hAnsi="Arial" w:eastAsia="Arial" w:cs="Arial"/>
        </w:rPr>
        <w:t>, 56(2), pp. 149–150</w:t>
      </w:r>
    </w:p>
    <w:p w:rsidR="37470A88" w:rsidP="091AFA77" w:rsidRDefault="29601113" w14:paraId="42ABB266" w14:textId="028D587B">
      <w:pPr>
        <w:pStyle w:val="Normal"/>
        <w:rPr>
          <w:rFonts w:ascii="Arial" w:hAnsi="Arial" w:eastAsia="Arial" w:cs="Arial"/>
        </w:rPr>
      </w:pPr>
      <w:r w:rsidRPr="091AFA77" w:rsidR="518DDE36">
        <w:rPr>
          <w:rFonts w:ascii="Arial" w:hAnsi="Arial" w:eastAsia="Arial" w:cs="Arial"/>
        </w:rPr>
        <w:t>Lewis, S. (2015) ‘Qualitative Inquiry and Research Design: Choosing Among Five Approaches’</w:t>
      </w:r>
      <w:r w:rsidRPr="091AFA77" w:rsidR="518DDE36">
        <w:rPr>
          <w:rFonts w:ascii="Arial" w:hAnsi="Arial" w:eastAsia="Arial" w:cs="Arial"/>
          <w:i w:val="1"/>
          <w:iCs w:val="1"/>
        </w:rPr>
        <w:t xml:space="preserve"> Health Promotion Practice </w:t>
      </w:r>
      <w:r w:rsidRPr="091AFA77" w:rsidR="518DDE36">
        <w:rPr>
          <w:rFonts w:ascii="Arial" w:hAnsi="Arial" w:eastAsia="Arial" w:cs="Arial"/>
        </w:rPr>
        <w:t>[online]. Los Angeles, CA: SAGE Publications, 16(4), pp. 473–475. Available at: doi:10.1177/1524839915580941 [Accessed 30 Mar 2022].</w:t>
      </w:r>
    </w:p>
    <w:p w:rsidR="37470A88" w:rsidP="54524C00" w:rsidRDefault="29601113" w14:paraId="576E03B9" w14:textId="2502146A">
      <w:pPr>
        <w:rPr>
          <w:rFonts w:ascii="Arial" w:hAnsi="Arial" w:eastAsia="Arial" w:cs="Arial"/>
          <w:color w:val="auto"/>
        </w:rPr>
      </w:pPr>
      <w:r w:rsidRPr="091AFA77" w:rsidR="29601113">
        <w:rPr>
          <w:rFonts w:ascii="Arial" w:hAnsi="Arial" w:eastAsia="Arial" w:cs="Arial"/>
          <w:color w:val="auto"/>
        </w:rPr>
        <w:t xml:space="preserve">Little, T.D. (2013) </w:t>
      </w:r>
      <w:r w:rsidRPr="091AFA77" w:rsidR="29601113">
        <w:rPr>
          <w:rFonts w:ascii="Arial" w:hAnsi="Arial" w:eastAsia="Arial" w:cs="Arial"/>
          <w:i w:val="1"/>
          <w:iCs w:val="1"/>
          <w:color w:val="auto"/>
        </w:rPr>
        <w:t>The Oxford handbook of quantitative methods in psychology. Vol. 2, Statistical analysis</w:t>
      </w:r>
      <w:r w:rsidRPr="091AFA77" w:rsidR="29601113">
        <w:rPr>
          <w:rFonts w:ascii="Arial" w:hAnsi="Arial" w:eastAsia="Arial" w:cs="Arial"/>
          <w:color w:val="auto"/>
        </w:rPr>
        <w:t>. New York: Oxford University Press.</w:t>
      </w:r>
    </w:p>
    <w:p w:rsidRPr="00F95780" w:rsidR="006B2345" w:rsidP="54524C00" w:rsidRDefault="006B2345" w14:paraId="124BF561" w14:textId="6CCA5A72">
      <w:pPr>
        <w:rPr>
          <w:rFonts w:ascii="Arial" w:hAnsi="Arial" w:eastAsia="Arial" w:cs="Arial"/>
          <w:color w:val="auto"/>
          <w:sz w:val="22"/>
          <w:szCs w:val="22"/>
        </w:rPr>
      </w:pPr>
      <w:r w:rsidRPr="54524C00" w:rsidR="006B2345">
        <w:rPr>
          <w:rFonts w:ascii="Arial" w:hAnsi="Arial" w:eastAsia="Arial" w:cs="Arial"/>
          <w:color w:val="auto"/>
          <w:sz w:val="22"/>
          <w:szCs w:val="22"/>
        </w:rPr>
        <w:t>Saunders</w:t>
      </w:r>
      <w:r w:rsidRPr="54524C00" w:rsidR="00E47756">
        <w:rPr>
          <w:rFonts w:ascii="Arial" w:hAnsi="Arial" w:eastAsia="Arial" w:cs="Arial"/>
          <w:color w:val="auto"/>
          <w:sz w:val="22"/>
          <w:szCs w:val="22"/>
        </w:rPr>
        <w:t xml:space="preserve">, M.N.K., </w:t>
      </w:r>
      <w:r w:rsidRPr="54524C00" w:rsidR="00632647">
        <w:rPr>
          <w:rFonts w:ascii="Arial" w:hAnsi="Arial" w:eastAsia="Arial" w:cs="Arial"/>
          <w:color w:val="auto"/>
          <w:sz w:val="22"/>
          <w:szCs w:val="22"/>
        </w:rPr>
        <w:t>Lewis, P.</w:t>
      </w:r>
      <w:r w:rsidRPr="54524C00" w:rsidR="0060007D">
        <w:rPr>
          <w:rFonts w:ascii="Arial" w:hAnsi="Arial" w:eastAsia="Arial" w:cs="Arial"/>
          <w:color w:val="auto"/>
          <w:sz w:val="22"/>
          <w:szCs w:val="22"/>
        </w:rPr>
        <w:t xml:space="preserve"> And Thornhill</w:t>
      </w:r>
      <w:r w:rsidRPr="54524C00" w:rsidR="00C614DE">
        <w:rPr>
          <w:rFonts w:ascii="Arial" w:hAnsi="Arial" w:eastAsia="Arial" w:cs="Arial"/>
          <w:color w:val="auto"/>
          <w:sz w:val="22"/>
          <w:szCs w:val="22"/>
        </w:rPr>
        <w:t xml:space="preserve">, A. </w:t>
      </w:r>
      <w:r w:rsidRPr="54524C00" w:rsidR="00D14498">
        <w:rPr>
          <w:rFonts w:ascii="Arial" w:hAnsi="Arial" w:eastAsia="Arial" w:cs="Arial"/>
          <w:color w:val="auto"/>
          <w:sz w:val="22"/>
          <w:szCs w:val="22"/>
        </w:rPr>
        <w:t xml:space="preserve">(2019) </w:t>
      </w:r>
      <w:r w:rsidRPr="54524C00" w:rsidR="000B49F4">
        <w:rPr>
          <w:rFonts w:ascii="Arial" w:hAnsi="Arial" w:eastAsia="Arial" w:cs="Arial"/>
          <w:i w:val="1"/>
          <w:iCs w:val="1"/>
          <w:color w:val="auto"/>
          <w:sz w:val="22"/>
          <w:szCs w:val="22"/>
        </w:rPr>
        <w:t>Research Methods for busines</w:t>
      </w:r>
      <w:r w:rsidRPr="54524C00" w:rsidR="00C535F2">
        <w:rPr>
          <w:rFonts w:ascii="Arial" w:hAnsi="Arial" w:eastAsia="Arial" w:cs="Arial"/>
          <w:i w:val="1"/>
          <w:iCs w:val="1"/>
          <w:color w:val="auto"/>
          <w:sz w:val="22"/>
          <w:szCs w:val="22"/>
        </w:rPr>
        <w:t>s students</w:t>
      </w:r>
      <w:r w:rsidRPr="54524C00" w:rsidR="00F95780">
        <w:rPr>
          <w:rFonts w:ascii="Arial" w:hAnsi="Arial" w:eastAsia="Arial" w:cs="Arial"/>
          <w:i w:val="1"/>
          <w:iCs w:val="1"/>
          <w:color w:val="auto"/>
          <w:sz w:val="22"/>
          <w:szCs w:val="22"/>
        </w:rPr>
        <w:t xml:space="preserve">. </w:t>
      </w:r>
      <w:r w:rsidRPr="54524C00" w:rsidR="00F95780">
        <w:rPr>
          <w:rFonts w:ascii="Arial" w:hAnsi="Arial" w:eastAsia="Arial" w:cs="Arial"/>
          <w:color w:val="auto"/>
          <w:sz w:val="22"/>
          <w:szCs w:val="22"/>
        </w:rPr>
        <w:t>8</w:t>
      </w:r>
      <w:r w:rsidRPr="54524C00" w:rsidR="00F95780">
        <w:rPr>
          <w:rFonts w:ascii="Arial" w:hAnsi="Arial" w:eastAsia="Arial" w:cs="Arial"/>
          <w:color w:val="auto"/>
          <w:sz w:val="22"/>
          <w:szCs w:val="22"/>
          <w:vertAlign w:val="superscript"/>
        </w:rPr>
        <w:t>th</w:t>
      </w:r>
      <w:r w:rsidRPr="54524C00" w:rsidR="00F95780">
        <w:rPr>
          <w:rFonts w:ascii="Arial" w:hAnsi="Arial" w:eastAsia="Arial" w:cs="Arial"/>
          <w:color w:val="auto"/>
          <w:sz w:val="22"/>
          <w:szCs w:val="22"/>
        </w:rPr>
        <w:t xml:space="preserve"> </w:t>
      </w:r>
      <w:r w:rsidRPr="54524C00" w:rsidR="009C6E2E">
        <w:rPr>
          <w:rFonts w:ascii="Arial" w:hAnsi="Arial" w:eastAsia="Arial" w:cs="Arial"/>
          <w:color w:val="auto"/>
          <w:sz w:val="22"/>
          <w:szCs w:val="22"/>
        </w:rPr>
        <w:t>edition. Harlow</w:t>
      </w:r>
      <w:r w:rsidRPr="54524C00" w:rsidR="00DA37CF">
        <w:rPr>
          <w:rFonts w:ascii="Arial" w:hAnsi="Arial" w:eastAsia="Arial" w:cs="Arial"/>
          <w:color w:val="auto"/>
          <w:sz w:val="22"/>
          <w:szCs w:val="22"/>
        </w:rPr>
        <w:t xml:space="preserve">: </w:t>
      </w:r>
      <w:r w:rsidRPr="54524C00" w:rsidR="00D32ACF">
        <w:rPr>
          <w:rFonts w:ascii="Arial" w:hAnsi="Arial" w:eastAsia="Arial" w:cs="Arial"/>
          <w:color w:val="auto"/>
          <w:sz w:val="22"/>
          <w:szCs w:val="22"/>
        </w:rPr>
        <w:t>Pearson</w:t>
      </w:r>
      <w:r w:rsidRPr="54524C00" w:rsidR="00AD58FB">
        <w:rPr>
          <w:rFonts w:ascii="Arial" w:hAnsi="Arial" w:eastAsia="Arial" w:cs="Arial"/>
          <w:color w:val="auto"/>
          <w:sz w:val="22"/>
          <w:szCs w:val="22"/>
        </w:rPr>
        <w:t>.</w:t>
      </w:r>
    </w:p>
    <w:p w:rsidR="54524C00" w:rsidP="54524C00" w:rsidRDefault="54524C00" w14:paraId="74F135D0" w14:textId="58F49391">
      <w:pPr>
        <w:pStyle w:val="Normal"/>
        <w:rPr>
          <w:rFonts w:ascii="Arial" w:hAnsi="Arial" w:eastAsia="Arial" w:cs="Arial"/>
          <w:b w:val="0"/>
          <w:bCs w:val="0"/>
          <w:i w:val="0"/>
          <w:iCs w:val="0"/>
          <w:caps w:val="0"/>
          <w:smallCaps w:val="0"/>
          <w:noProof w:val="0"/>
          <w:color w:val="auto"/>
          <w:sz w:val="22"/>
          <w:szCs w:val="22"/>
          <w:u w:val="none"/>
          <w:lang w:val="en-GB"/>
        </w:rPr>
      </w:pPr>
      <w:r w:rsidRPr="54524C00" w:rsidR="54524C00">
        <w:rPr>
          <w:rFonts w:ascii="Arial" w:hAnsi="Arial" w:eastAsia="Arial" w:cs="Arial"/>
          <w:b w:val="0"/>
          <w:bCs w:val="0"/>
          <w:i w:val="0"/>
          <w:iCs w:val="0"/>
          <w:caps w:val="0"/>
          <w:smallCaps w:val="0"/>
          <w:noProof w:val="0"/>
          <w:color w:val="auto"/>
          <w:sz w:val="22"/>
          <w:szCs w:val="22"/>
          <w:lang w:val="en-GB"/>
        </w:rPr>
        <w:t xml:space="preserve">Shic, F. and Goodwin, M. (2015) Introduction to Technologies in the Daily Lives of Individuals with Autism. </w:t>
      </w:r>
      <w:r w:rsidRPr="54524C00" w:rsidR="54524C00">
        <w:rPr>
          <w:rFonts w:ascii="Arial" w:hAnsi="Arial" w:eastAsia="Arial" w:cs="Arial"/>
          <w:b w:val="0"/>
          <w:bCs w:val="0"/>
          <w:i w:val="1"/>
          <w:iCs w:val="1"/>
          <w:caps w:val="0"/>
          <w:smallCaps w:val="0"/>
          <w:noProof w:val="0"/>
          <w:color w:val="auto"/>
          <w:sz w:val="22"/>
          <w:szCs w:val="22"/>
          <w:lang w:val="en-GB"/>
        </w:rPr>
        <w:t xml:space="preserve">Journal of Autism Development Disorders </w:t>
      </w:r>
      <w:r w:rsidRPr="54524C00" w:rsidR="54524C00">
        <w:rPr>
          <w:rFonts w:ascii="Arial" w:hAnsi="Arial" w:eastAsia="Arial" w:cs="Arial"/>
          <w:b w:val="0"/>
          <w:bCs w:val="0"/>
          <w:i w:val="0"/>
          <w:iCs w:val="0"/>
          <w:caps w:val="0"/>
          <w:smallCaps w:val="0"/>
          <w:noProof w:val="0"/>
          <w:color w:val="auto"/>
          <w:sz w:val="22"/>
          <w:szCs w:val="22"/>
          <w:lang w:val="en-GB"/>
        </w:rPr>
        <w:t xml:space="preserve">[online]. </w:t>
      </w:r>
      <w:r w:rsidRPr="54524C00" w:rsidR="54524C00">
        <w:rPr>
          <w:rFonts w:ascii="Arial" w:hAnsi="Arial" w:eastAsia="Arial" w:cs="Arial"/>
          <w:b w:val="0"/>
          <w:bCs w:val="0"/>
          <w:i w:val="0"/>
          <w:iCs w:val="0"/>
          <w:caps w:val="0"/>
          <w:smallCaps w:val="0"/>
          <w:noProof w:val="0"/>
          <w:color w:val="auto"/>
          <w:sz w:val="22"/>
          <w:szCs w:val="22"/>
          <w:lang w:val="en-GB"/>
        </w:rPr>
        <w:t>45</w:t>
      </w:r>
      <w:r w:rsidRPr="54524C00" w:rsidR="54524C00">
        <w:rPr>
          <w:rFonts w:ascii="Arial" w:hAnsi="Arial" w:eastAsia="Arial" w:cs="Arial"/>
          <w:b w:val="1"/>
          <w:bCs w:val="1"/>
          <w:i w:val="0"/>
          <w:iCs w:val="0"/>
          <w:caps w:val="0"/>
          <w:smallCaps w:val="0"/>
          <w:noProof w:val="0"/>
          <w:color w:val="auto"/>
          <w:sz w:val="22"/>
          <w:szCs w:val="22"/>
          <w:lang w:val="en-GB"/>
        </w:rPr>
        <w:t xml:space="preserve">, </w:t>
      </w:r>
      <w:r w:rsidRPr="54524C00" w:rsidR="54524C00">
        <w:rPr>
          <w:rFonts w:ascii="Arial" w:hAnsi="Arial" w:eastAsia="Arial" w:cs="Arial"/>
          <w:b w:val="0"/>
          <w:bCs w:val="0"/>
          <w:i w:val="0"/>
          <w:iCs w:val="0"/>
          <w:caps w:val="0"/>
          <w:smallCaps w:val="0"/>
          <w:noProof w:val="0"/>
          <w:color w:val="auto"/>
          <w:sz w:val="22"/>
          <w:szCs w:val="22"/>
          <w:lang w:val="en-GB"/>
        </w:rPr>
        <w:t xml:space="preserve">3773–3776 Available from: </w:t>
      </w:r>
      <w:hyperlink r:id="R413fb6ee879146cd">
        <w:r w:rsidRPr="54524C00" w:rsidR="54524C00">
          <w:rPr>
            <w:rStyle w:val="Hyperlink"/>
            <w:rFonts w:ascii="Arial" w:hAnsi="Arial" w:eastAsia="Arial" w:cs="Arial"/>
            <w:b w:val="0"/>
            <w:bCs w:val="0"/>
            <w:i w:val="0"/>
            <w:iCs w:val="0"/>
            <w:caps w:val="0"/>
            <w:smallCaps w:val="0"/>
            <w:noProof w:val="0"/>
            <w:color w:val="auto"/>
            <w:sz w:val="22"/>
            <w:szCs w:val="22"/>
            <w:u w:val="none"/>
            <w:lang w:val="en-GB"/>
          </w:rPr>
          <w:t>https://doi.org/10.1007/s10803-015-2640-1</w:t>
        </w:r>
      </w:hyperlink>
      <w:r w:rsidRPr="54524C00" w:rsidR="54524C00">
        <w:rPr>
          <w:rFonts w:ascii="Arial" w:hAnsi="Arial" w:eastAsia="Arial" w:cs="Arial"/>
          <w:b w:val="0"/>
          <w:bCs w:val="0"/>
          <w:i w:val="0"/>
          <w:iCs w:val="0"/>
          <w:caps w:val="0"/>
          <w:smallCaps w:val="0"/>
          <w:noProof w:val="0"/>
          <w:color w:val="auto"/>
          <w:sz w:val="22"/>
          <w:szCs w:val="22"/>
          <w:u w:val="none"/>
          <w:lang w:val="en-GB"/>
        </w:rPr>
        <w:t xml:space="preserve"> [Accessed 30 Mar 2022]</w:t>
      </w:r>
    </w:p>
    <w:p w:rsidR="15BE4E35" w:rsidP="324FF23C" w:rsidRDefault="15BE4E35" w14:paraId="61649D35" w14:textId="689E0D7D">
      <w:pPr>
        <w:rPr>
          <w:rFonts w:ascii="Arial" w:hAnsi="Arial" w:eastAsia="Arial" w:cs="Arial"/>
        </w:rPr>
      </w:pPr>
      <w:r w:rsidRPr="324FF23C">
        <w:rPr>
          <w:rFonts w:ascii="Arial" w:hAnsi="Arial" w:eastAsia="Arial" w:cs="Arial"/>
        </w:rPr>
        <w:t xml:space="preserve">Smyth, J.D., Olson, K. and Burke, A. (2018) ‘Comparing survey ranking question formats in mail surveys’, </w:t>
      </w:r>
      <w:r w:rsidRPr="324FF23C">
        <w:rPr>
          <w:rFonts w:ascii="Arial" w:hAnsi="Arial" w:eastAsia="Arial" w:cs="Arial"/>
          <w:i/>
          <w:iCs/>
        </w:rPr>
        <w:t>international journal of market research</w:t>
      </w:r>
      <w:r w:rsidRPr="324FF23C">
        <w:rPr>
          <w:rFonts w:ascii="Arial" w:hAnsi="Arial" w:eastAsia="Arial" w:cs="Arial"/>
        </w:rPr>
        <w:t>, 60(5), pp. 502–516</w:t>
      </w:r>
    </w:p>
    <w:p w:rsidR="4D4225E7" w:rsidP="1A830F38" w:rsidRDefault="4D4225E7" w14:paraId="4F405257" w14:textId="5664DA87">
      <w:pPr>
        <w:rPr>
          <w:rFonts w:ascii="Arial" w:hAnsi="Arial" w:eastAsia="Arial" w:cs="Arial"/>
        </w:rPr>
      </w:pPr>
      <w:r w:rsidRPr="213D6B00">
        <w:rPr>
          <w:rFonts w:ascii="Arial" w:hAnsi="Arial" w:eastAsia="Arial" w:cs="Arial"/>
        </w:rPr>
        <w:t xml:space="preserve">West, C. (2010) ‘Borderless via Technology’, </w:t>
      </w:r>
      <w:r w:rsidRPr="213D6B00">
        <w:rPr>
          <w:rFonts w:ascii="Arial" w:hAnsi="Arial" w:eastAsia="Arial" w:cs="Arial"/>
          <w:i/>
          <w:iCs/>
        </w:rPr>
        <w:t>International educator (Washington, D.C.)</w:t>
      </w:r>
      <w:r w:rsidRPr="213D6B00">
        <w:rPr>
          <w:rFonts w:ascii="Arial" w:hAnsi="Arial" w:eastAsia="Arial" w:cs="Arial"/>
        </w:rPr>
        <w:t>, 19(2), p. 24–.</w:t>
      </w:r>
    </w:p>
    <w:p w:rsidR="4D4225E7" w:rsidP="1A830F38" w:rsidRDefault="4D4225E7" w14:paraId="1F0C52C0" w14:textId="20501142">
      <w:pPr>
        <w:rPr>
          <w:rFonts w:ascii="Arial" w:hAnsi="Arial" w:eastAsia="Arial" w:cs="Arial"/>
        </w:rPr>
      </w:pPr>
      <w:r w:rsidRPr="324FF23C">
        <w:rPr>
          <w:rFonts w:ascii="Arial" w:hAnsi="Arial" w:eastAsia="Arial" w:cs="Arial"/>
        </w:rPr>
        <w:t>Winter, E. Costello, A. O’Brien, M &amp; Hickey, G. (2021) ‘Teachers’ use of technology and the impact of Covid-19',</w:t>
      </w:r>
      <w:r w:rsidRPr="324FF23C">
        <w:rPr>
          <w:rFonts w:ascii="Arial" w:hAnsi="Arial" w:eastAsia="Arial" w:cs="Arial"/>
          <w:i/>
          <w:iCs/>
        </w:rPr>
        <w:t xml:space="preserve"> Irish Educational Studies</w:t>
      </w:r>
      <w:r w:rsidRPr="324FF23C">
        <w:rPr>
          <w:rFonts w:ascii="Arial" w:hAnsi="Arial" w:eastAsia="Arial" w:cs="Arial"/>
        </w:rPr>
        <w:t>, 40:2, 235-246</w:t>
      </w:r>
    </w:p>
    <w:p w:rsidR="4D4225E7" w:rsidP="1A830F38" w:rsidRDefault="4D4225E7" w14:paraId="4218C84C" w14:textId="599ECE73"/>
    <w:p w:rsidR="25388D62" w:rsidP="25388D62" w:rsidRDefault="25388D62" w14:paraId="5FDC2E32" w14:textId="758E6004">
      <w:pPr>
        <w:rPr>
          <w:rFonts w:ascii="Arial" w:hAnsi="Arial" w:eastAsia="Arial" w:cs="Arial"/>
          <w:b/>
          <w:bCs/>
          <w:u w:val="single"/>
        </w:rPr>
      </w:pPr>
    </w:p>
    <w:p w:rsidR="25388D62" w:rsidP="25388D62" w:rsidRDefault="25388D62" w14:paraId="79F013D9" w14:textId="1FF6BB24">
      <w:pPr>
        <w:rPr>
          <w:rFonts w:ascii="Arial" w:hAnsi="Arial" w:eastAsia="Arial" w:cs="Arial"/>
          <w:b/>
          <w:bCs/>
          <w:u w:val="single"/>
        </w:rPr>
      </w:pPr>
    </w:p>
    <w:p w:rsidR="792EAEF1" w:rsidP="792EAEF1" w:rsidRDefault="792EAEF1" w14:paraId="7E67BF23" w14:textId="4B2B3168">
      <w:pPr>
        <w:rPr>
          <w:rFonts w:ascii="Arial" w:hAnsi="Arial" w:eastAsia="Arial" w:cs="Arial"/>
          <w:b/>
          <w:bCs/>
        </w:rPr>
      </w:pPr>
    </w:p>
    <w:p w:rsidR="792EAEF1" w:rsidP="792EAEF1" w:rsidRDefault="792EAEF1" w14:paraId="3B703E05" w14:textId="0CBBF3FF">
      <w:pPr>
        <w:rPr>
          <w:rFonts w:ascii="Arial" w:hAnsi="Arial" w:eastAsia="Arial" w:cs="Arial"/>
          <w:b/>
          <w:bCs/>
        </w:rPr>
      </w:pPr>
    </w:p>
    <w:p w:rsidR="25388D62" w:rsidP="0DBEF6D8" w:rsidRDefault="25388D62" w14:paraId="2084D10F" w14:textId="24E9B471">
      <w:pPr>
        <w:rPr>
          <w:rFonts w:ascii="Arial" w:hAnsi="Arial" w:eastAsia="Arial" w:cs="Arial"/>
          <w:b/>
          <w:bCs/>
        </w:rPr>
      </w:pPr>
      <w:r w:rsidRPr="0DBEF6D8">
        <w:rPr>
          <w:rFonts w:ascii="Arial" w:hAnsi="Arial" w:eastAsia="Arial" w:cs="Arial"/>
          <w:b/>
          <w:bCs/>
        </w:rPr>
        <w:t>Appendix A – A blank copy questionnaire.</w:t>
      </w:r>
    </w:p>
    <w:p w:rsidR="25388D62" w:rsidP="25388D62" w:rsidRDefault="25388D62" w14:paraId="72768208" w14:textId="6F586708">
      <w:r>
        <w:rPr>
          <w:noProof/>
        </w:rPr>
        <w:drawing>
          <wp:inline distT="0" distB="0" distL="0" distR="0" wp14:anchorId="1BB214D5" wp14:editId="04B5C4F6">
            <wp:extent cx="4572000" cy="3429000"/>
            <wp:effectExtent l="0" t="0" r="0" b="0"/>
            <wp:docPr id="762422750" name="Picture 762422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rsidR="25388D62" w:rsidP="25388D62" w:rsidRDefault="25388D62" w14:paraId="5D2111E1" w14:textId="3193E2E7">
      <w:r>
        <w:rPr>
          <w:noProof/>
        </w:rPr>
        <w:drawing>
          <wp:inline distT="0" distB="0" distL="0" distR="0" wp14:anchorId="646CB0EE" wp14:editId="0CD2987F">
            <wp:extent cx="4572000" cy="3400425"/>
            <wp:effectExtent l="0" t="0" r="0" b="0"/>
            <wp:docPr id="177967434" name="Picture 1779674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400425"/>
                    </a:xfrm>
                    <a:prstGeom prst="rect">
                      <a:avLst/>
                    </a:prstGeom>
                  </pic:spPr>
                </pic:pic>
              </a:graphicData>
            </a:graphic>
          </wp:inline>
        </w:drawing>
      </w:r>
    </w:p>
    <w:p w:rsidR="25388D62" w:rsidP="25388D62" w:rsidRDefault="25388D62" w14:paraId="7B049265" w14:textId="6FCC1307">
      <w:pPr>
        <w:rPr>
          <w:rFonts w:ascii="Arial" w:hAnsi="Arial" w:eastAsia="Arial" w:cs="Arial"/>
        </w:rPr>
      </w:pPr>
      <w:r w:rsidRPr="792EAEF1">
        <w:rPr>
          <w:rFonts w:ascii="Arial" w:hAnsi="Arial" w:eastAsia="Arial" w:cs="Arial"/>
        </w:rPr>
        <w:t>Online questionnaire created using MS Forms.</w:t>
      </w:r>
    </w:p>
    <w:p w:rsidR="792EAEF1" w:rsidP="792EAEF1" w:rsidRDefault="792EAEF1" w14:paraId="71C7393E" w14:textId="0FDC4725"/>
    <w:p w:rsidR="4D4225E7" w:rsidP="091AFA77" w:rsidRDefault="4D4225E7" w14:paraId="5F6EE892" w14:textId="64144E22">
      <w:pPr>
        <w:pStyle w:val="Normal"/>
        <w:rPr>
          <w:rFonts w:ascii="Arial" w:hAnsi="Arial" w:eastAsia="Arial" w:cs="Arial"/>
        </w:rPr>
      </w:pPr>
    </w:p>
    <w:sectPr w:rsidR="4D4225E7">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hZGvGl1VnsWntX" int2:id="45PTkBJh">
      <int2:state int2:type="LegacyProofing" int2:value="Rejected"/>
    </int2:textHash>
    <int2:textHash int2:hashCode="m7QlzKsEkSIlfK" int2:id="xYnXeBis">
      <int2:state int2:type="LegacyProofing" int2:value="Rejected"/>
    </int2:textHash>
    <int2:textHash int2:hashCode="3D2EaqizPrHq9L" int2:id="4zLldFxB">
      <int2:state int2:type="AugLoop_Text_Critique" int2:value="Rejected"/>
    </int2:textHash>
    <int2:textHash int2:hashCode="NkPdJ9i9g1wpGP" int2:id="CiYp5WE6">
      <int2:state int2:type="AugLoop_Text_Critique" int2:value="Rejected"/>
    </int2:textHash>
    <int2:textHash int2:hashCode="ceTHGqjIiBOgH9" int2:id="OeFnERML">
      <int2:state int2:type="LegacyProofing" int2:value="Rejected"/>
    </int2:textHash>
    <int2:textHash int2:hashCode="ebvFNemP5+ZKzn" int2:id="OldsIHQL">
      <int2:state int2:type="AugLoop_Text_Critique" int2:value="Rejected"/>
    </int2:textHash>
    <int2:textHash int2:hashCode="uLmb1RG7mF3BIw" int2:id="b9HuhWup">
      <int2:state int2:type="LegacyProofing" int2:value="Rejected"/>
    </int2:textHash>
    <int2:textHash int2:hashCode="HCyLaY49QDGMPQ" int2:id="gqgI2lUe">
      <int2:state int2:type="LegacyProofing" int2:value="Rejected"/>
    </int2:textHash>
    <int2:textHash int2:hashCode="xZJmCKzxeH8Gus" int2:id="m3x7ynG6">
      <int2:state int2:type="LegacyProofing" int2:value="Rejected"/>
    </int2:textHash>
    <int2:textHash int2:hashCode="Cm+oYLntgjGUut" int2:id="p0P3ksPM">
      <int2:state int2:type="LegacyProofing"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CE543F"/>
    <w:multiLevelType w:val="hybridMultilevel"/>
    <w:tmpl w:val="FFFFFFFF"/>
    <w:lvl w:ilvl="0" w:tplc="62DE6EE6">
      <w:start w:val="1"/>
      <w:numFmt w:val="upperLetter"/>
      <w:lvlText w:val="%1."/>
      <w:lvlJc w:val="left"/>
      <w:pPr>
        <w:ind w:left="720" w:hanging="360"/>
      </w:pPr>
    </w:lvl>
    <w:lvl w:ilvl="1" w:tplc="FDCAFA18">
      <w:start w:val="1"/>
      <w:numFmt w:val="lowerLetter"/>
      <w:lvlText w:val="%2."/>
      <w:lvlJc w:val="left"/>
      <w:pPr>
        <w:ind w:left="1440" w:hanging="360"/>
      </w:pPr>
    </w:lvl>
    <w:lvl w:ilvl="2" w:tplc="FC0E3180">
      <w:start w:val="1"/>
      <w:numFmt w:val="lowerRoman"/>
      <w:lvlText w:val="%3."/>
      <w:lvlJc w:val="right"/>
      <w:pPr>
        <w:ind w:left="2160" w:hanging="180"/>
      </w:pPr>
    </w:lvl>
    <w:lvl w:ilvl="3" w:tplc="7E2CE808">
      <w:start w:val="1"/>
      <w:numFmt w:val="decimal"/>
      <w:lvlText w:val="%4."/>
      <w:lvlJc w:val="left"/>
      <w:pPr>
        <w:ind w:left="2880" w:hanging="360"/>
      </w:pPr>
    </w:lvl>
    <w:lvl w:ilvl="4" w:tplc="36D2920A">
      <w:start w:val="1"/>
      <w:numFmt w:val="lowerLetter"/>
      <w:lvlText w:val="%5."/>
      <w:lvlJc w:val="left"/>
      <w:pPr>
        <w:ind w:left="3600" w:hanging="360"/>
      </w:pPr>
    </w:lvl>
    <w:lvl w:ilvl="5" w:tplc="2EDC1330">
      <w:start w:val="1"/>
      <w:numFmt w:val="lowerRoman"/>
      <w:lvlText w:val="%6."/>
      <w:lvlJc w:val="right"/>
      <w:pPr>
        <w:ind w:left="4320" w:hanging="180"/>
      </w:pPr>
    </w:lvl>
    <w:lvl w:ilvl="6" w:tplc="6AE2C768">
      <w:start w:val="1"/>
      <w:numFmt w:val="decimal"/>
      <w:lvlText w:val="%7."/>
      <w:lvlJc w:val="left"/>
      <w:pPr>
        <w:ind w:left="5040" w:hanging="360"/>
      </w:pPr>
    </w:lvl>
    <w:lvl w:ilvl="7" w:tplc="9AD21952">
      <w:start w:val="1"/>
      <w:numFmt w:val="lowerLetter"/>
      <w:lvlText w:val="%8."/>
      <w:lvlJc w:val="left"/>
      <w:pPr>
        <w:ind w:left="5760" w:hanging="360"/>
      </w:pPr>
    </w:lvl>
    <w:lvl w:ilvl="8" w:tplc="A10EFEA2">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42931C"/>
    <w:rsid w:val="000B49F4"/>
    <w:rsid w:val="000C5947"/>
    <w:rsid w:val="000CADC6"/>
    <w:rsid w:val="000DB90F"/>
    <w:rsid w:val="001C2AC7"/>
    <w:rsid w:val="00224AA5"/>
    <w:rsid w:val="002A1C8A"/>
    <w:rsid w:val="00300BA4"/>
    <w:rsid w:val="0033A1DF"/>
    <w:rsid w:val="003618FB"/>
    <w:rsid w:val="003C7297"/>
    <w:rsid w:val="0042ADA0"/>
    <w:rsid w:val="005D990C"/>
    <w:rsid w:val="005E928A"/>
    <w:rsid w:val="0060007D"/>
    <w:rsid w:val="00621587"/>
    <w:rsid w:val="00632647"/>
    <w:rsid w:val="00676792"/>
    <w:rsid w:val="006B2345"/>
    <w:rsid w:val="0070170A"/>
    <w:rsid w:val="008801F4"/>
    <w:rsid w:val="008E502D"/>
    <w:rsid w:val="009455A0"/>
    <w:rsid w:val="00974F30"/>
    <w:rsid w:val="00977583"/>
    <w:rsid w:val="009C6E2E"/>
    <w:rsid w:val="009F5D9C"/>
    <w:rsid w:val="00A11B22"/>
    <w:rsid w:val="00A14DA8"/>
    <w:rsid w:val="00AD58FB"/>
    <w:rsid w:val="00BB13EF"/>
    <w:rsid w:val="00BF7AC5"/>
    <w:rsid w:val="00C535F2"/>
    <w:rsid w:val="00C614DE"/>
    <w:rsid w:val="00D14498"/>
    <w:rsid w:val="00D32ACF"/>
    <w:rsid w:val="00DA1FC1"/>
    <w:rsid w:val="00DA37CF"/>
    <w:rsid w:val="00DE623A"/>
    <w:rsid w:val="00E22013"/>
    <w:rsid w:val="00E47756"/>
    <w:rsid w:val="00F95780"/>
    <w:rsid w:val="00FC478C"/>
    <w:rsid w:val="01255004"/>
    <w:rsid w:val="013EA4DF"/>
    <w:rsid w:val="01A6F64D"/>
    <w:rsid w:val="01BF6E26"/>
    <w:rsid w:val="01E1D16F"/>
    <w:rsid w:val="01E6157F"/>
    <w:rsid w:val="01EBE59F"/>
    <w:rsid w:val="01F9696D"/>
    <w:rsid w:val="0246723F"/>
    <w:rsid w:val="027328B6"/>
    <w:rsid w:val="02D3828F"/>
    <w:rsid w:val="02DA7540"/>
    <w:rsid w:val="02EA1EF7"/>
    <w:rsid w:val="02ED2C60"/>
    <w:rsid w:val="0306C65A"/>
    <w:rsid w:val="031D05A5"/>
    <w:rsid w:val="033C2AF9"/>
    <w:rsid w:val="034559D1"/>
    <w:rsid w:val="0359FA08"/>
    <w:rsid w:val="035B3E87"/>
    <w:rsid w:val="03634854"/>
    <w:rsid w:val="036DB9BD"/>
    <w:rsid w:val="039DE0B2"/>
    <w:rsid w:val="03C653FB"/>
    <w:rsid w:val="03D39101"/>
    <w:rsid w:val="041C9E5B"/>
    <w:rsid w:val="041DDFB0"/>
    <w:rsid w:val="0420BF79"/>
    <w:rsid w:val="04579BA8"/>
    <w:rsid w:val="046EE7B2"/>
    <w:rsid w:val="0474E20D"/>
    <w:rsid w:val="048646AD"/>
    <w:rsid w:val="04A5818F"/>
    <w:rsid w:val="04B08F96"/>
    <w:rsid w:val="04E7E21B"/>
    <w:rsid w:val="04F70EE8"/>
    <w:rsid w:val="0502E1F3"/>
    <w:rsid w:val="05035D64"/>
    <w:rsid w:val="0503A069"/>
    <w:rsid w:val="051215A8"/>
    <w:rsid w:val="05238661"/>
    <w:rsid w:val="053203AD"/>
    <w:rsid w:val="053F0082"/>
    <w:rsid w:val="05425D4F"/>
    <w:rsid w:val="05579948"/>
    <w:rsid w:val="056F6162"/>
    <w:rsid w:val="05CA6C7C"/>
    <w:rsid w:val="05CAE416"/>
    <w:rsid w:val="0603F77E"/>
    <w:rsid w:val="0611E5E8"/>
    <w:rsid w:val="06289987"/>
    <w:rsid w:val="06412B7B"/>
    <w:rsid w:val="064A61AB"/>
    <w:rsid w:val="06525784"/>
    <w:rsid w:val="068AC1C2"/>
    <w:rsid w:val="06938FCD"/>
    <w:rsid w:val="0693ECD7"/>
    <w:rsid w:val="0694354A"/>
    <w:rsid w:val="0699DB88"/>
    <w:rsid w:val="06E0D051"/>
    <w:rsid w:val="072D717C"/>
    <w:rsid w:val="074116A0"/>
    <w:rsid w:val="074333ED"/>
    <w:rsid w:val="074699D9"/>
    <w:rsid w:val="075201EC"/>
    <w:rsid w:val="07861C33"/>
    <w:rsid w:val="07AC82CF"/>
    <w:rsid w:val="07F5E631"/>
    <w:rsid w:val="0854646D"/>
    <w:rsid w:val="08AAE594"/>
    <w:rsid w:val="08C941DD"/>
    <w:rsid w:val="08DCE701"/>
    <w:rsid w:val="08E26A3A"/>
    <w:rsid w:val="08F08A66"/>
    <w:rsid w:val="08FA9428"/>
    <w:rsid w:val="08FB059B"/>
    <w:rsid w:val="091AFA77"/>
    <w:rsid w:val="093B9840"/>
    <w:rsid w:val="09485330"/>
    <w:rsid w:val="09585D5B"/>
    <w:rsid w:val="0960FC13"/>
    <w:rsid w:val="0970631C"/>
    <w:rsid w:val="09C88BE7"/>
    <w:rsid w:val="0A29D39A"/>
    <w:rsid w:val="0A35957F"/>
    <w:rsid w:val="0A6463A2"/>
    <w:rsid w:val="0A65123E"/>
    <w:rsid w:val="0A6DEF2D"/>
    <w:rsid w:val="0A7B34F6"/>
    <w:rsid w:val="0A950EBA"/>
    <w:rsid w:val="0A96D5FC"/>
    <w:rsid w:val="0AFC0AAA"/>
    <w:rsid w:val="0B29FCC7"/>
    <w:rsid w:val="0B3D6A77"/>
    <w:rsid w:val="0B645C48"/>
    <w:rsid w:val="0B8328A4"/>
    <w:rsid w:val="0BB44174"/>
    <w:rsid w:val="0BE6EE3F"/>
    <w:rsid w:val="0C226CA7"/>
    <w:rsid w:val="0C25730F"/>
    <w:rsid w:val="0C92C98B"/>
    <w:rsid w:val="0CB88B20"/>
    <w:rsid w:val="0CD93AD8"/>
    <w:rsid w:val="0CDD0809"/>
    <w:rsid w:val="0D5011D5"/>
    <w:rsid w:val="0D540DE4"/>
    <w:rsid w:val="0D555E36"/>
    <w:rsid w:val="0DB0279D"/>
    <w:rsid w:val="0DBEF6D8"/>
    <w:rsid w:val="0DDB99C2"/>
    <w:rsid w:val="0E346D36"/>
    <w:rsid w:val="0E78365A"/>
    <w:rsid w:val="0E7A5367"/>
    <w:rsid w:val="0EB7BE7C"/>
    <w:rsid w:val="0EF78E62"/>
    <w:rsid w:val="0F13AE6A"/>
    <w:rsid w:val="0F239F59"/>
    <w:rsid w:val="0F6A471F"/>
    <w:rsid w:val="0FC90CF4"/>
    <w:rsid w:val="0FD03D97"/>
    <w:rsid w:val="0FE4C19A"/>
    <w:rsid w:val="0FEEAA59"/>
    <w:rsid w:val="0FFF8FDD"/>
    <w:rsid w:val="100EF9F4"/>
    <w:rsid w:val="1016B52F"/>
    <w:rsid w:val="101A264F"/>
    <w:rsid w:val="1035E1F9"/>
    <w:rsid w:val="105674C9"/>
    <w:rsid w:val="10935EC3"/>
    <w:rsid w:val="10A026D6"/>
    <w:rsid w:val="10FA38A4"/>
    <w:rsid w:val="1120F854"/>
    <w:rsid w:val="1126D75B"/>
    <w:rsid w:val="114C06FA"/>
    <w:rsid w:val="11567ABE"/>
    <w:rsid w:val="115D5A57"/>
    <w:rsid w:val="116A7B86"/>
    <w:rsid w:val="1178D2E9"/>
    <w:rsid w:val="118091FB"/>
    <w:rsid w:val="11B1F429"/>
    <w:rsid w:val="11E8E06F"/>
    <w:rsid w:val="11FFB961"/>
    <w:rsid w:val="12383808"/>
    <w:rsid w:val="124D50F9"/>
    <w:rsid w:val="12562FC3"/>
    <w:rsid w:val="125D0A83"/>
    <w:rsid w:val="12667956"/>
    <w:rsid w:val="128F36E5"/>
    <w:rsid w:val="12AF0AE5"/>
    <w:rsid w:val="12DA0BF6"/>
    <w:rsid w:val="12E91126"/>
    <w:rsid w:val="130979BA"/>
    <w:rsid w:val="135F3633"/>
    <w:rsid w:val="1384B0D0"/>
    <w:rsid w:val="13B4E1F0"/>
    <w:rsid w:val="13B6A78F"/>
    <w:rsid w:val="13E9215A"/>
    <w:rsid w:val="13F20024"/>
    <w:rsid w:val="14032BA7"/>
    <w:rsid w:val="1420A6B0"/>
    <w:rsid w:val="145663CB"/>
    <w:rsid w:val="147E932B"/>
    <w:rsid w:val="14AC2D67"/>
    <w:rsid w:val="14CA5103"/>
    <w:rsid w:val="1544F60D"/>
    <w:rsid w:val="155D6B6C"/>
    <w:rsid w:val="156B9CCA"/>
    <w:rsid w:val="15A7C4E5"/>
    <w:rsid w:val="15B928A5"/>
    <w:rsid w:val="15BE4E35"/>
    <w:rsid w:val="15C6D7A7"/>
    <w:rsid w:val="15E09046"/>
    <w:rsid w:val="15F45BB8"/>
    <w:rsid w:val="15F854FC"/>
    <w:rsid w:val="15FFD404"/>
    <w:rsid w:val="1611ACB8"/>
    <w:rsid w:val="162DE119"/>
    <w:rsid w:val="1635FC2B"/>
    <w:rsid w:val="1647FDC8"/>
    <w:rsid w:val="1655A904"/>
    <w:rsid w:val="16A39B47"/>
    <w:rsid w:val="16BB85E6"/>
    <w:rsid w:val="16CC419C"/>
    <w:rsid w:val="16EF2E45"/>
    <w:rsid w:val="17082D30"/>
    <w:rsid w:val="172F257C"/>
    <w:rsid w:val="175709E3"/>
    <w:rsid w:val="17668600"/>
    <w:rsid w:val="1774DC30"/>
    <w:rsid w:val="17F404D1"/>
    <w:rsid w:val="17F9BC3E"/>
    <w:rsid w:val="184A3BDC"/>
    <w:rsid w:val="188A88A6"/>
    <w:rsid w:val="189657EE"/>
    <w:rsid w:val="18BCFA37"/>
    <w:rsid w:val="18CF126F"/>
    <w:rsid w:val="1926C458"/>
    <w:rsid w:val="19296BB5"/>
    <w:rsid w:val="1935BC79"/>
    <w:rsid w:val="196D1400"/>
    <w:rsid w:val="197D3886"/>
    <w:rsid w:val="198DB884"/>
    <w:rsid w:val="198FD532"/>
    <w:rsid w:val="19C39BE2"/>
    <w:rsid w:val="19DB3C09"/>
    <w:rsid w:val="19DE90AD"/>
    <w:rsid w:val="19E12188"/>
    <w:rsid w:val="1A242374"/>
    <w:rsid w:val="1A391190"/>
    <w:rsid w:val="1A52B02D"/>
    <w:rsid w:val="1A5E80E0"/>
    <w:rsid w:val="1A81620C"/>
    <w:rsid w:val="1A830F38"/>
    <w:rsid w:val="1A8672AA"/>
    <w:rsid w:val="1AA9F12F"/>
    <w:rsid w:val="1AAB3284"/>
    <w:rsid w:val="1AB475D9"/>
    <w:rsid w:val="1ADA5348"/>
    <w:rsid w:val="1B29C4B6"/>
    <w:rsid w:val="1B2B151C"/>
    <w:rsid w:val="1B2D2AE2"/>
    <w:rsid w:val="1B5BEEF9"/>
    <w:rsid w:val="1B7CF1E9"/>
    <w:rsid w:val="1BBFF3D5"/>
    <w:rsid w:val="1BC82701"/>
    <w:rsid w:val="1C0174BE"/>
    <w:rsid w:val="1C26CDB6"/>
    <w:rsid w:val="1C484D53"/>
    <w:rsid w:val="1C6B98AB"/>
    <w:rsid w:val="1C9F68D6"/>
    <w:rsid w:val="1CAB4C6E"/>
    <w:rsid w:val="1CCD2D61"/>
    <w:rsid w:val="1D071FC4"/>
    <w:rsid w:val="1D25D09F"/>
    <w:rsid w:val="1D304C33"/>
    <w:rsid w:val="1D3A1A0A"/>
    <w:rsid w:val="1D5B26E2"/>
    <w:rsid w:val="1D61D9AD"/>
    <w:rsid w:val="1D63F762"/>
    <w:rsid w:val="1D6B3D21"/>
    <w:rsid w:val="1D8193A3"/>
    <w:rsid w:val="1DBDE5C9"/>
    <w:rsid w:val="1DF3ECBB"/>
    <w:rsid w:val="1E3B091D"/>
    <w:rsid w:val="1E3B3937"/>
    <w:rsid w:val="1E60BAE9"/>
    <w:rsid w:val="1E7384E0"/>
    <w:rsid w:val="1E94097E"/>
    <w:rsid w:val="1EA699BD"/>
    <w:rsid w:val="1EB201D0"/>
    <w:rsid w:val="1EB60C80"/>
    <w:rsid w:val="1EB97D60"/>
    <w:rsid w:val="1F118307"/>
    <w:rsid w:val="1F2F6CE5"/>
    <w:rsid w:val="1F3497E4"/>
    <w:rsid w:val="1F4BA509"/>
    <w:rsid w:val="1F64B4DD"/>
    <w:rsid w:val="1F657B4A"/>
    <w:rsid w:val="1FBED7D1"/>
    <w:rsid w:val="1FCD8CAE"/>
    <w:rsid w:val="2016BF9D"/>
    <w:rsid w:val="202B60D2"/>
    <w:rsid w:val="202F525A"/>
    <w:rsid w:val="202F601C"/>
    <w:rsid w:val="203E3F2E"/>
    <w:rsid w:val="2042D41D"/>
    <w:rsid w:val="209B9824"/>
    <w:rsid w:val="20A2DDE3"/>
    <w:rsid w:val="20AE8133"/>
    <w:rsid w:val="20B274D6"/>
    <w:rsid w:val="20FA39DD"/>
    <w:rsid w:val="21149B39"/>
    <w:rsid w:val="213D6B00"/>
    <w:rsid w:val="215253AD"/>
    <w:rsid w:val="215A9389"/>
    <w:rsid w:val="216C68BC"/>
    <w:rsid w:val="218A1F48"/>
    <w:rsid w:val="218FABAE"/>
    <w:rsid w:val="21A21A31"/>
    <w:rsid w:val="21A7C138"/>
    <w:rsid w:val="21CB307D"/>
    <w:rsid w:val="21D93664"/>
    <w:rsid w:val="21E9A292"/>
    <w:rsid w:val="21EC336D"/>
    <w:rsid w:val="21F01A07"/>
    <w:rsid w:val="224E4537"/>
    <w:rsid w:val="22670DA7"/>
    <w:rsid w:val="2275FC7F"/>
    <w:rsid w:val="228B2FCE"/>
    <w:rsid w:val="22C700D4"/>
    <w:rsid w:val="22CA2AFD"/>
    <w:rsid w:val="22EE240E"/>
    <w:rsid w:val="2324BDEB"/>
    <w:rsid w:val="2332AB1F"/>
    <w:rsid w:val="23408096"/>
    <w:rsid w:val="2343DF7B"/>
    <w:rsid w:val="23638A39"/>
    <w:rsid w:val="238572F3"/>
    <w:rsid w:val="2392A769"/>
    <w:rsid w:val="23B73416"/>
    <w:rsid w:val="23C13C5C"/>
    <w:rsid w:val="23E03FCA"/>
    <w:rsid w:val="23F219B9"/>
    <w:rsid w:val="240C86A3"/>
    <w:rsid w:val="24136077"/>
    <w:rsid w:val="24A4097E"/>
    <w:rsid w:val="24B55E1A"/>
    <w:rsid w:val="24D48827"/>
    <w:rsid w:val="2510D726"/>
    <w:rsid w:val="252CAF60"/>
    <w:rsid w:val="25388D62"/>
    <w:rsid w:val="254FE351"/>
    <w:rsid w:val="2550F8C5"/>
    <w:rsid w:val="257BC437"/>
    <w:rsid w:val="258DEA1A"/>
    <w:rsid w:val="25B4D716"/>
    <w:rsid w:val="25BCC1E5"/>
    <w:rsid w:val="26267E87"/>
    <w:rsid w:val="2626F212"/>
    <w:rsid w:val="263FD9DF"/>
    <w:rsid w:val="2649D073"/>
    <w:rsid w:val="2655D371"/>
    <w:rsid w:val="26578E46"/>
    <w:rsid w:val="26705888"/>
    <w:rsid w:val="267184ED"/>
    <w:rsid w:val="26A2F3CB"/>
    <w:rsid w:val="26ACA787"/>
    <w:rsid w:val="26B63E73"/>
    <w:rsid w:val="26C87FC1"/>
    <w:rsid w:val="26DDFFA0"/>
    <w:rsid w:val="26EB06DE"/>
    <w:rsid w:val="26F6C25E"/>
    <w:rsid w:val="2708EA00"/>
    <w:rsid w:val="272A21F0"/>
    <w:rsid w:val="273F7ABE"/>
    <w:rsid w:val="27486774"/>
    <w:rsid w:val="2769BC34"/>
    <w:rsid w:val="277B7560"/>
    <w:rsid w:val="27C22E3E"/>
    <w:rsid w:val="27C24EE8"/>
    <w:rsid w:val="27E1D3D0"/>
    <w:rsid w:val="27E8DB8F"/>
    <w:rsid w:val="283A7201"/>
    <w:rsid w:val="28545A63"/>
    <w:rsid w:val="2867ECC9"/>
    <w:rsid w:val="28812557"/>
    <w:rsid w:val="28864764"/>
    <w:rsid w:val="28AC06DE"/>
    <w:rsid w:val="28E437D5"/>
    <w:rsid w:val="29058C95"/>
    <w:rsid w:val="2942931C"/>
    <w:rsid w:val="294814A7"/>
    <w:rsid w:val="295E1F49"/>
    <w:rsid w:val="29601113"/>
    <w:rsid w:val="297B4706"/>
    <w:rsid w:val="297DA431"/>
    <w:rsid w:val="29988F73"/>
    <w:rsid w:val="299AD537"/>
    <w:rsid w:val="2A461728"/>
    <w:rsid w:val="2A4FFC20"/>
    <w:rsid w:val="2A5DDF42"/>
    <w:rsid w:val="2A888AA1"/>
    <w:rsid w:val="2AF9EFAA"/>
    <w:rsid w:val="2B1205E7"/>
    <w:rsid w:val="2B16A773"/>
    <w:rsid w:val="2B7212C3"/>
    <w:rsid w:val="2BB3DF5A"/>
    <w:rsid w:val="2BE36ABA"/>
    <w:rsid w:val="2C1BD897"/>
    <w:rsid w:val="2C245B02"/>
    <w:rsid w:val="2C24CC4B"/>
    <w:rsid w:val="2C6AAD78"/>
    <w:rsid w:val="2C6DE31A"/>
    <w:rsid w:val="2C7A608B"/>
    <w:rsid w:val="2C95C00B"/>
    <w:rsid w:val="2CAF1B63"/>
    <w:rsid w:val="2CB86999"/>
    <w:rsid w:val="2CBF1FAD"/>
    <w:rsid w:val="2CC54642"/>
    <w:rsid w:val="2CCC5CB3"/>
    <w:rsid w:val="2CE2FBD8"/>
    <w:rsid w:val="2CFE3051"/>
    <w:rsid w:val="2D0086D1"/>
    <w:rsid w:val="2D194A87"/>
    <w:rsid w:val="2D2429C9"/>
    <w:rsid w:val="2D3B915A"/>
    <w:rsid w:val="2D7AFF1B"/>
    <w:rsid w:val="2DB7A8F8"/>
    <w:rsid w:val="2DB83454"/>
    <w:rsid w:val="2DBC7850"/>
    <w:rsid w:val="2DCED145"/>
    <w:rsid w:val="2DF878A4"/>
    <w:rsid w:val="2E2BC77D"/>
    <w:rsid w:val="2E511554"/>
    <w:rsid w:val="2E7A056E"/>
    <w:rsid w:val="2E7ECC39"/>
    <w:rsid w:val="2EA72BDC"/>
    <w:rsid w:val="2EBFFA2A"/>
    <w:rsid w:val="2ECFA12A"/>
    <w:rsid w:val="2F0434EE"/>
    <w:rsid w:val="2F52E182"/>
    <w:rsid w:val="2F5D9DFF"/>
    <w:rsid w:val="2F61B04A"/>
    <w:rsid w:val="2F8C5B7F"/>
    <w:rsid w:val="2F913E67"/>
    <w:rsid w:val="2FA5510B"/>
    <w:rsid w:val="2FAD028B"/>
    <w:rsid w:val="2FBBBE95"/>
    <w:rsid w:val="2FCA3691"/>
    <w:rsid w:val="2FDF28AE"/>
    <w:rsid w:val="2FE750FC"/>
    <w:rsid w:val="2FE94BDB"/>
    <w:rsid w:val="2FECE5B5"/>
    <w:rsid w:val="2FF6C06F"/>
    <w:rsid w:val="306BE381"/>
    <w:rsid w:val="30E5B5B2"/>
    <w:rsid w:val="30EE3096"/>
    <w:rsid w:val="31282BE0"/>
    <w:rsid w:val="317508B8"/>
    <w:rsid w:val="3188B616"/>
    <w:rsid w:val="319290D0"/>
    <w:rsid w:val="31C5A441"/>
    <w:rsid w:val="31E644EB"/>
    <w:rsid w:val="3207B3E2"/>
    <w:rsid w:val="320C7CD6"/>
    <w:rsid w:val="32408CEF"/>
    <w:rsid w:val="324FF23C"/>
    <w:rsid w:val="325CF421"/>
    <w:rsid w:val="32639112"/>
    <w:rsid w:val="32764CD8"/>
    <w:rsid w:val="3278A0A1"/>
    <w:rsid w:val="32940DCF"/>
    <w:rsid w:val="32C54E12"/>
    <w:rsid w:val="32CA136F"/>
    <w:rsid w:val="32CBE9C7"/>
    <w:rsid w:val="32D7D572"/>
    <w:rsid w:val="32DB3D5D"/>
    <w:rsid w:val="32E717F5"/>
    <w:rsid w:val="32F1B974"/>
    <w:rsid w:val="333252A8"/>
    <w:rsid w:val="3371528D"/>
    <w:rsid w:val="337D1286"/>
    <w:rsid w:val="33B16C7B"/>
    <w:rsid w:val="33B1D555"/>
    <w:rsid w:val="33F88FF5"/>
    <w:rsid w:val="341E3861"/>
    <w:rsid w:val="3425D158"/>
    <w:rsid w:val="342FDE30"/>
    <w:rsid w:val="34721252"/>
    <w:rsid w:val="347F1060"/>
    <w:rsid w:val="34A28DEA"/>
    <w:rsid w:val="34A8BF76"/>
    <w:rsid w:val="34F030FF"/>
    <w:rsid w:val="353B43F7"/>
    <w:rsid w:val="357115C7"/>
    <w:rsid w:val="35788A61"/>
    <w:rsid w:val="35B1BCA0"/>
    <w:rsid w:val="35D14AD1"/>
    <w:rsid w:val="35D384C4"/>
    <w:rsid w:val="35F5E1EC"/>
    <w:rsid w:val="35F70CE9"/>
    <w:rsid w:val="36038A89"/>
    <w:rsid w:val="3658F966"/>
    <w:rsid w:val="3666F37A"/>
    <w:rsid w:val="3672B0B6"/>
    <w:rsid w:val="36757A30"/>
    <w:rsid w:val="3689DE1E"/>
    <w:rsid w:val="36DEA38B"/>
    <w:rsid w:val="37125CE9"/>
    <w:rsid w:val="37145AC2"/>
    <w:rsid w:val="373030B7"/>
    <w:rsid w:val="37470A88"/>
    <w:rsid w:val="374F4485"/>
    <w:rsid w:val="3791B24D"/>
    <w:rsid w:val="37A1EE0D"/>
    <w:rsid w:val="37A93FB3"/>
    <w:rsid w:val="37A9E5B9"/>
    <w:rsid w:val="37E06038"/>
    <w:rsid w:val="37E150C4"/>
    <w:rsid w:val="37F4C9C7"/>
    <w:rsid w:val="3805C3CB"/>
    <w:rsid w:val="380852F8"/>
    <w:rsid w:val="380FA98F"/>
    <w:rsid w:val="3821F195"/>
    <w:rsid w:val="38562247"/>
    <w:rsid w:val="388F59DF"/>
    <w:rsid w:val="389289A0"/>
    <w:rsid w:val="38A41D90"/>
    <w:rsid w:val="39333DC5"/>
    <w:rsid w:val="39577DD1"/>
    <w:rsid w:val="397957E7"/>
    <w:rsid w:val="39BDC1F6"/>
    <w:rsid w:val="39C17EE0"/>
    <w:rsid w:val="39CC7D0A"/>
    <w:rsid w:val="39E09411"/>
    <w:rsid w:val="3A1ACBCE"/>
    <w:rsid w:val="3A1E32AD"/>
    <w:rsid w:val="3A1FF915"/>
    <w:rsid w:val="3A3994FD"/>
    <w:rsid w:val="3A3FF644"/>
    <w:rsid w:val="3A99D977"/>
    <w:rsid w:val="3AD86B40"/>
    <w:rsid w:val="3B152848"/>
    <w:rsid w:val="3B403FAE"/>
    <w:rsid w:val="3B6C8687"/>
    <w:rsid w:val="3B8CAD6E"/>
    <w:rsid w:val="3BA50CFB"/>
    <w:rsid w:val="3BBBC976"/>
    <w:rsid w:val="3BCA636B"/>
    <w:rsid w:val="3BEED9DC"/>
    <w:rsid w:val="3BF0C418"/>
    <w:rsid w:val="3C3F61DE"/>
    <w:rsid w:val="3C662B22"/>
    <w:rsid w:val="3C6B52F7"/>
    <w:rsid w:val="3C732917"/>
    <w:rsid w:val="3CCF092B"/>
    <w:rsid w:val="3CF2B95C"/>
    <w:rsid w:val="3CF562B8"/>
    <w:rsid w:val="3D0302EF"/>
    <w:rsid w:val="3D25D619"/>
    <w:rsid w:val="3D4329F7"/>
    <w:rsid w:val="3D8CF289"/>
    <w:rsid w:val="3DB92839"/>
    <w:rsid w:val="3DC4F92C"/>
    <w:rsid w:val="3DDF0601"/>
    <w:rsid w:val="3DF26973"/>
    <w:rsid w:val="3E0B66CC"/>
    <w:rsid w:val="3E0CC616"/>
    <w:rsid w:val="3E3DC1BF"/>
    <w:rsid w:val="3E5D574D"/>
    <w:rsid w:val="3E79015E"/>
    <w:rsid w:val="3EA24536"/>
    <w:rsid w:val="3EA86758"/>
    <w:rsid w:val="3F26CD37"/>
    <w:rsid w:val="3F28F304"/>
    <w:rsid w:val="3F2B8E4D"/>
    <w:rsid w:val="3F77CD72"/>
    <w:rsid w:val="3F88B2F6"/>
    <w:rsid w:val="3F8FF27A"/>
    <w:rsid w:val="3FA7372D"/>
    <w:rsid w:val="3FB60AC7"/>
    <w:rsid w:val="3FC05F8A"/>
    <w:rsid w:val="3FC3625B"/>
    <w:rsid w:val="3FC7ECAD"/>
    <w:rsid w:val="3FD063A4"/>
    <w:rsid w:val="3FE1253B"/>
    <w:rsid w:val="3FEBA518"/>
    <w:rsid w:val="4028280B"/>
    <w:rsid w:val="402949EF"/>
    <w:rsid w:val="402A5A1E"/>
    <w:rsid w:val="403FF7AA"/>
    <w:rsid w:val="40AA0DAE"/>
    <w:rsid w:val="40BE92B8"/>
    <w:rsid w:val="40BF49EA"/>
    <w:rsid w:val="40C4934B"/>
    <w:rsid w:val="40D0EC7B"/>
    <w:rsid w:val="40D46D1C"/>
    <w:rsid w:val="40DC2811"/>
    <w:rsid w:val="410B5AFA"/>
    <w:rsid w:val="41139DD3"/>
    <w:rsid w:val="41463D30"/>
    <w:rsid w:val="4146E2AD"/>
    <w:rsid w:val="415BD120"/>
    <w:rsid w:val="4163F07C"/>
    <w:rsid w:val="418469CC"/>
    <w:rsid w:val="41B3341B"/>
    <w:rsid w:val="41E1AFC1"/>
    <w:rsid w:val="41E6B6FD"/>
    <w:rsid w:val="41E8FBCE"/>
    <w:rsid w:val="420A117F"/>
    <w:rsid w:val="421B56EE"/>
    <w:rsid w:val="4228C170"/>
    <w:rsid w:val="425935D7"/>
    <w:rsid w:val="426D7EBC"/>
    <w:rsid w:val="42A89394"/>
    <w:rsid w:val="42AF6E34"/>
    <w:rsid w:val="42D72411"/>
    <w:rsid w:val="42E2B30E"/>
    <w:rsid w:val="42E37D25"/>
    <w:rsid w:val="42EFB1E5"/>
    <w:rsid w:val="42FF8D6F"/>
    <w:rsid w:val="431DC3F3"/>
    <w:rsid w:val="433E0509"/>
    <w:rsid w:val="43A3CF2B"/>
    <w:rsid w:val="43C491D1"/>
    <w:rsid w:val="43CBF75F"/>
    <w:rsid w:val="43D3FE5F"/>
    <w:rsid w:val="43FC340D"/>
    <w:rsid w:val="440C0DDE"/>
    <w:rsid w:val="440F1B47"/>
    <w:rsid w:val="444B3E95"/>
    <w:rsid w:val="447F4D86"/>
    <w:rsid w:val="4493D0AD"/>
    <w:rsid w:val="44A0F9A6"/>
    <w:rsid w:val="44B0964E"/>
    <w:rsid w:val="44DAFEFF"/>
    <w:rsid w:val="44DFD386"/>
    <w:rsid w:val="44ED3288"/>
    <w:rsid w:val="44EE6977"/>
    <w:rsid w:val="44F41DA4"/>
    <w:rsid w:val="45135E91"/>
    <w:rsid w:val="4530E7FE"/>
    <w:rsid w:val="455DC785"/>
    <w:rsid w:val="4582A8EB"/>
    <w:rsid w:val="45836B97"/>
    <w:rsid w:val="45B70432"/>
    <w:rsid w:val="45CED00D"/>
    <w:rsid w:val="4602F2A4"/>
    <w:rsid w:val="462CBE60"/>
    <w:rsid w:val="46776B6A"/>
    <w:rsid w:val="46807345"/>
    <w:rsid w:val="469C9D91"/>
    <w:rsid w:val="46BC6CF1"/>
    <w:rsid w:val="46C55664"/>
    <w:rsid w:val="46CCB85F"/>
    <w:rsid w:val="46EFCB4D"/>
    <w:rsid w:val="470E3ECA"/>
    <w:rsid w:val="470EE0DA"/>
    <w:rsid w:val="47120131"/>
    <w:rsid w:val="472DD43C"/>
    <w:rsid w:val="476CBFEA"/>
    <w:rsid w:val="476E90EA"/>
    <w:rsid w:val="47AD7150"/>
    <w:rsid w:val="47C07B52"/>
    <w:rsid w:val="47E95396"/>
    <w:rsid w:val="48009FFC"/>
    <w:rsid w:val="48091DE3"/>
    <w:rsid w:val="481421BF"/>
    <w:rsid w:val="48153D92"/>
    <w:rsid w:val="4838493F"/>
    <w:rsid w:val="4843532C"/>
    <w:rsid w:val="4845B596"/>
    <w:rsid w:val="484E307A"/>
    <w:rsid w:val="4870EA6B"/>
    <w:rsid w:val="4897B230"/>
    <w:rsid w:val="48DF5D9F"/>
    <w:rsid w:val="48E658CF"/>
    <w:rsid w:val="4918CA60"/>
    <w:rsid w:val="491EAFB8"/>
    <w:rsid w:val="492AE3BD"/>
    <w:rsid w:val="494E1973"/>
    <w:rsid w:val="4950D8EC"/>
    <w:rsid w:val="49645F22"/>
    <w:rsid w:val="496789CE"/>
    <w:rsid w:val="49689031"/>
    <w:rsid w:val="4981CE8A"/>
    <w:rsid w:val="49D13C64"/>
    <w:rsid w:val="49D64CBC"/>
    <w:rsid w:val="49DBD346"/>
    <w:rsid w:val="49E4019A"/>
    <w:rsid w:val="49FDE232"/>
    <w:rsid w:val="4A036ABE"/>
    <w:rsid w:val="4A045921"/>
    <w:rsid w:val="4A433FE3"/>
    <w:rsid w:val="4A66C4CD"/>
    <w:rsid w:val="4A69F018"/>
    <w:rsid w:val="4AA1C3D6"/>
    <w:rsid w:val="4AC1A757"/>
    <w:rsid w:val="4AE51212"/>
    <w:rsid w:val="4B046092"/>
    <w:rsid w:val="4B061502"/>
    <w:rsid w:val="4B06AF75"/>
    <w:rsid w:val="4B11D539"/>
    <w:rsid w:val="4B35454A"/>
    <w:rsid w:val="4B3B890E"/>
    <w:rsid w:val="4B6203E7"/>
    <w:rsid w:val="4B77A3A7"/>
    <w:rsid w:val="4B9D2760"/>
    <w:rsid w:val="4B9F3B1F"/>
    <w:rsid w:val="4BA65586"/>
    <w:rsid w:val="4BB6FDA1"/>
    <w:rsid w:val="4BD0744D"/>
    <w:rsid w:val="4C02952E"/>
    <w:rsid w:val="4C1D899D"/>
    <w:rsid w:val="4C793CDA"/>
    <w:rsid w:val="4C9BFFE4"/>
    <w:rsid w:val="4CC366A9"/>
    <w:rsid w:val="4CDC8F06"/>
    <w:rsid w:val="4D3B0B80"/>
    <w:rsid w:val="4D4225E7"/>
    <w:rsid w:val="4D6764AD"/>
    <w:rsid w:val="4D87D551"/>
    <w:rsid w:val="4DB6D8A6"/>
    <w:rsid w:val="4DB959FE"/>
    <w:rsid w:val="4DDC016E"/>
    <w:rsid w:val="4DF4DC2C"/>
    <w:rsid w:val="4E1FCBA1"/>
    <w:rsid w:val="4E218A96"/>
    <w:rsid w:val="4E563D74"/>
    <w:rsid w:val="4E768314"/>
    <w:rsid w:val="4EA562C5"/>
    <w:rsid w:val="4EBDBAFD"/>
    <w:rsid w:val="4EBFBA12"/>
    <w:rsid w:val="4EC09BCD"/>
    <w:rsid w:val="4EC77ED6"/>
    <w:rsid w:val="4F112580"/>
    <w:rsid w:val="4F11DCA9"/>
    <w:rsid w:val="4F31DC39"/>
    <w:rsid w:val="4F37D810"/>
    <w:rsid w:val="4F40601C"/>
    <w:rsid w:val="4F43EE79"/>
    <w:rsid w:val="4FC8274B"/>
    <w:rsid w:val="4FD3A0A6"/>
    <w:rsid w:val="4FF20DD5"/>
    <w:rsid w:val="4FF7A370"/>
    <w:rsid w:val="5016F693"/>
    <w:rsid w:val="5017945F"/>
    <w:rsid w:val="50609E4C"/>
    <w:rsid w:val="508A6EC4"/>
    <w:rsid w:val="50AB025F"/>
    <w:rsid w:val="50BD8B97"/>
    <w:rsid w:val="50D09F7B"/>
    <w:rsid w:val="50D3A871"/>
    <w:rsid w:val="50F81B8B"/>
    <w:rsid w:val="511091F6"/>
    <w:rsid w:val="511D0BA9"/>
    <w:rsid w:val="51217EC4"/>
    <w:rsid w:val="518DDE36"/>
    <w:rsid w:val="519F3015"/>
    <w:rsid w:val="522987B2"/>
    <w:rsid w:val="52566FA8"/>
    <w:rsid w:val="528C6A6D"/>
    <w:rsid w:val="529CA925"/>
    <w:rsid w:val="52A16080"/>
    <w:rsid w:val="52AFFDC9"/>
    <w:rsid w:val="52ECAD52"/>
    <w:rsid w:val="52F15599"/>
    <w:rsid w:val="52FFC80D"/>
    <w:rsid w:val="5321EE1A"/>
    <w:rsid w:val="534A5F75"/>
    <w:rsid w:val="539FAFA4"/>
    <w:rsid w:val="53AEFDFD"/>
    <w:rsid w:val="53B02348"/>
    <w:rsid w:val="53BC36B7"/>
    <w:rsid w:val="53C0F701"/>
    <w:rsid w:val="53CE3030"/>
    <w:rsid w:val="53E496A3"/>
    <w:rsid w:val="540C9B5A"/>
    <w:rsid w:val="541937B9"/>
    <w:rsid w:val="54335627"/>
    <w:rsid w:val="54524C00"/>
    <w:rsid w:val="54639644"/>
    <w:rsid w:val="547C2B30"/>
    <w:rsid w:val="54DDE51C"/>
    <w:rsid w:val="5504E750"/>
    <w:rsid w:val="55165F90"/>
    <w:rsid w:val="551CCE69"/>
    <w:rsid w:val="552F1430"/>
    <w:rsid w:val="55321436"/>
    <w:rsid w:val="5574AD2F"/>
    <w:rsid w:val="557A3A4A"/>
    <w:rsid w:val="557E7382"/>
    <w:rsid w:val="55D449E7"/>
    <w:rsid w:val="561EA0B9"/>
    <w:rsid w:val="56392F37"/>
    <w:rsid w:val="5651A2DA"/>
    <w:rsid w:val="5679B57D"/>
    <w:rsid w:val="5697997F"/>
    <w:rsid w:val="56989C9F"/>
    <w:rsid w:val="56F3D779"/>
    <w:rsid w:val="570BDC47"/>
    <w:rsid w:val="57107D90"/>
    <w:rsid w:val="57308BC1"/>
    <w:rsid w:val="5777D1D3"/>
    <w:rsid w:val="57AD858A"/>
    <w:rsid w:val="57B5FECB"/>
    <w:rsid w:val="57B8914F"/>
    <w:rsid w:val="57C0831C"/>
    <w:rsid w:val="57C3951A"/>
    <w:rsid w:val="57CD9269"/>
    <w:rsid w:val="57FA9FF5"/>
    <w:rsid w:val="5806CD78"/>
    <w:rsid w:val="58346D00"/>
    <w:rsid w:val="58358598"/>
    <w:rsid w:val="585F3BB2"/>
    <w:rsid w:val="5896422A"/>
    <w:rsid w:val="58A7ACA8"/>
    <w:rsid w:val="58CBE2E2"/>
    <w:rsid w:val="58F0DAF7"/>
    <w:rsid w:val="59046D5D"/>
    <w:rsid w:val="5910A204"/>
    <w:rsid w:val="5921B28C"/>
    <w:rsid w:val="5948FBB2"/>
    <w:rsid w:val="5956417B"/>
    <w:rsid w:val="597CD4F9"/>
    <w:rsid w:val="5987D1E4"/>
    <w:rsid w:val="598D13B1"/>
    <w:rsid w:val="59B12493"/>
    <w:rsid w:val="59B1563F"/>
    <w:rsid w:val="59E1A98D"/>
    <w:rsid w:val="5A1F64CC"/>
    <w:rsid w:val="5A21075B"/>
    <w:rsid w:val="5A426A7F"/>
    <w:rsid w:val="5A4D0A13"/>
    <w:rsid w:val="5A4D2FFC"/>
    <w:rsid w:val="5A502B8C"/>
    <w:rsid w:val="5B07FB24"/>
    <w:rsid w:val="5B088C1E"/>
    <w:rsid w:val="5B0EE64B"/>
    <w:rsid w:val="5B142A43"/>
    <w:rsid w:val="5B3240B7"/>
    <w:rsid w:val="5B3F05A8"/>
    <w:rsid w:val="5B495E42"/>
    <w:rsid w:val="5B61CF2A"/>
    <w:rsid w:val="5B6AEFA4"/>
    <w:rsid w:val="5B70C7FE"/>
    <w:rsid w:val="5B817078"/>
    <w:rsid w:val="5BA0EB78"/>
    <w:rsid w:val="5BB332A1"/>
    <w:rsid w:val="5BD0A180"/>
    <w:rsid w:val="5BD1C5D8"/>
    <w:rsid w:val="5BD73CCB"/>
    <w:rsid w:val="5C418CB2"/>
    <w:rsid w:val="5C4E695B"/>
    <w:rsid w:val="5C588B79"/>
    <w:rsid w:val="5C89A9EA"/>
    <w:rsid w:val="5CA8160D"/>
    <w:rsid w:val="5CCC0566"/>
    <w:rsid w:val="5CDCC350"/>
    <w:rsid w:val="5CFB2E21"/>
    <w:rsid w:val="5D00F29A"/>
    <w:rsid w:val="5D051F62"/>
    <w:rsid w:val="5D1EEB48"/>
    <w:rsid w:val="5D628267"/>
    <w:rsid w:val="5D810780"/>
    <w:rsid w:val="5D8979D4"/>
    <w:rsid w:val="5D8A59E9"/>
    <w:rsid w:val="5D972E15"/>
    <w:rsid w:val="5DB403D3"/>
    <w:rsid w:val="5DC8FF5D"/>
    <w:rsid w:val="5DF681AA"/>
    <w:rsid w:val="5E0D45D3"/>
    <w:rsid w:val="5E43E66E"/>
    <w:rsid w:val="5E45BA3C"/>
    <w:rsid w:val="5E66137F"/>
    <w:rsid w:val="5E69E179"/>
    <w:rsid w:val="5E6D712A"/>
    <w:rsid w:val="5EAA8852"/>
    <w:rsid w:val="5EAC3FD6"/>
    <w:rsid w:val="5EEAD363"/>
    <w:rsid w:val="5EED9280"/>
    <w:rsid w:val="5F389A4C"/>
    <w:rsid w:val="5F5EC246"/>
    <w:rsid w:val="5F95E31F"/>
    <w:rsid w:val="5FD0EA4F"/>
    <w:rsid w:val="60076B33"/>
    <w:rsid w:val="601CCF65"/>
    <w:rsid w:val="6050EB11"/>
    <w:rsid w:val="607753AF"/>
    <w:rsid w:val="6086A3C4"/>
    <w:rsid w:val="60B14EF9"/>
    <w:rsid w:val="60B9D3E1"/>
    <w:rsid w:val="60C12629"/>
    <w:rsid w:val="60C64AD4"/>
    <w:rsid w:val="60C9F0DB"/>
    <w:rsid w:val="60DA2F69"/>
    <w:rsid w:val="61313C48"/>
    <w:rsid w:val="614EFA2B"/>
    <w:rsid w:val="61540D97"/>
    <w:rsid w:val="615DE216"/>
    <w:rsid w:val="616156E3"/>
    <w:rsid w:val="616652EE"/>
    <w:rsid w:val="619DB441"/>
    <w:rsid w:val="61AC6B35"/>
    <w:rsid w:val="61ECF59B"/>
    <w:rsid w:val="62202FDD"/>
    <w:rsid w:val="62349C7A"/>
    <w:rsid w:val="624CEC89"/>
    <w:rsid w:val="625ED939"/>
    <w:rsid w:val="62631215"/>
    <w:rsid w:val="6266AF59"/>
    <w:rsid w:val="6289099C"/>
    <w:rsid w:val="629B88F2"/>
    <w:rsid w:val="62A37B9E"/>
    <w:rsid w:val="62BE04EE"/>
    <w:rsid w:val="62CE0F19"/>
    <w:rsid w:val="62D6B98E"/>
    <w:rsid w:val="62FD2744"/>
    <w:rsid w:val="634251E1"/>
    <w:rsid w:val="636F6376"/>
    <w:rsid w:val="63988CDF"/>
    <w:rsid w:val="63A9DA5B"/>
    <w:rsid w:val="63AEF471"/>
    <w:rsid w:val="63C28463"/>
    <w:rsid w:val="63E64B13"/>
    <w:rsid w:val="6410AC02"/>
    <w:rsid w:val="642BB103"/>
    <w:rsid w:val="6441DC6B"/>
    <w:rsid w:val="64822F00"/>
    <w:rsid w:val="64899F7B"/>
    <w:rsid w:val="64CD40B1"/>
    <w:rsid w:val="64D55503"/>
    <w:rsid w:val="653AE2F7"/>
    <w:rsid w:val="654AC4D2"/>
    <w:rsid w:val="655E54C4"/>
    <w:rsid w:val="65761868"/>
    <w:rsid w:val="657EA7CC"/>
    <w:rsid w:val="659C0138"/>
    <w:rsid w:val="659E501B"/>
    <w:rsid w:val="65AD1098"/>
    <w:rsid w:val="65C78164"/>
    <w:rsid w:val="65E279B0"/>
    <w:rsid w:val="65E54A52"/>
    <w:rsid w:val="66068701"/>
    <w:rsid w:val="6622387D"/>
    <w:rsid w:val="665F5AB2"/>
    <w:rsid w:val="66653A85"/>
    <w:rsid w:val="666B389E"/>
    <w:rsid w:val="666F31E2"/>
    <w:rsid w:val="66707172"/>
    <w:rsid w:val="667E93EC"/>
    <w:rsid w:val="66A70438"/>
    <w:rsid w:val="66FA2525"/>
    <w:rsid w:val="66FE0C9B"/>
    <w:rsid w:val="67205DAC"/>
    <w:rsid w:val="673262CC"/>
    <w:rsid w:val="6733A08A"/>
    <w:rsid w:val="673A207C"/>
    <w:rsid w:val="67D14D22"/>
    <w:rsid w:val="6874DDA6"/>
    <w:rsid w:val="68B0DCD5"/>
    <w:rsid w:val="68C2780C"/>
    <w:rsid w:val="68FE92A5"/>
    <w:rsid w:val="692D4E82"/>
    <w:rsid w:val="69727300"/>
    <w:rsid w:val="6984FDB4"/>
    <w:rsid w:val="69B66F8C"/>
    <w:rsid w:val="69B77D1A"/>
    <w:rsid w:val="69C97CDF"/>
    <w:rsid w:val="69DE74E0"/>
    <w:rsid w:val="69EA49AD"/>
    <w:rsid w:val="6A0A2BCB"/>
    <w:rsid w:val="6A2591E2"/>
    <w:rsid w:val="6A2D6263"/>
    <w:rsid w:val="6A43EBCA"/>
    <w:rsid w:val="6A57FE6E"/>
    <w:rsid w:val="6A5E486D"/>
    <w:rsid w:val="6A5FC7F1"/>
    <w:rsid w:val="6A99FE5F"/>
    <w:rsid w:val="6AFAEFDD"/>
    <w:rsid w:val="6B009892"/>
    <w:rsid w:val="6B42A305"/>
    <w:rsid w:val="6C21E5FB"/>
    <w:rsid w:val="6C8C2608"/>
    <w:rsid w:val="6C8F1414"/>
    <w:rsid w:val="6C92141A"/>
    <w:rsid w:val="6C96C03E"/>
    <w:rsid w:val="6C9EAD92"/>
    <w:rsid w:val="6CAAD235"/>
    <w:rsid w:val="6CB70ED0"/>
    <w:rsid w:val="6CE0BCF0"/>
    <w:rsid w:val="6CE4FDAF"/>
    <w:rsid w:val="6D2CCC7F"/>
    <w:rsid w:val="6D46B368"/>
    <w:rsid w:val="6D7E5224"/>
    <w:rsid w:val="6D812A4D"/>
    <w:rsid w:val="6DBF548B"/>
    <w:rsid w:val="6DD203C8"/>
    <w:rsid w:val="6DF84CB5"/>
    <w:rsid w:val="6E236B35"/>
    <w:rsid w:val="6E59B02C"/>
    <w:rsid w:val="6E7C8D51"/>
    <w:rsid w:val="6EC4CD3D"/>
    <w:rsid w:val="6EC89CE0"/>
    <w:rsid w:val="6ED621D9"/>
    <w:rsid w:val="6F210D55"/>
    <w:rsid w:val="6F305A46"/>
    <w:rsid w:val="6F80D06C"/>
    <w:rsid w:val="6FAB74CA"/>
    <w:rsid w:val="6FDB91C3"/>
    <w:rsid w:val="70063CF8"/>
    <w:rsid w:val="700D9641"/>
    <w:rsid w:val="702D6032"/>
    <w:rsid w:val="705081C7"/>
    <w:rsid w:val="705D9035"/>
    <w:rsid w:val="70609D9E"/>
    <w:rsid w:val="706BEA8D"/>
    <w:rsid w:val="707FEF8B"/>
    <w:rsid w:val="70947E13"/>
    <w:rsid w:val="70A12C3A"/>
    <w:rsid w:val="70AF5E8B"/>
    <w:rsid w:val="70ED1395"/>
    <w:rsid w:val="70F46488"/>
    <w:rsid w:val="7109A48A"/>
    <w:rsid w:val="71255E19"/>
    <w:rsid w:val="719B6C4E"/>
    <w:rsid w:val="71BBC591"/>
    <w:rsid w:val="71C93093"/>
    <w:rsid w:val="71D6B116"/>
    <w:rsid w:val="72631053"/>
    <w:rsid w:val="7267FB08"/>
    <w:rsid w:val="7277FF22"/>
    <w:rsid w:val="73020CB4"/>
    <w:rsid w:val="732E0203"/>
    <w:rsid w:val="734EF8B3"/>
    <w:rsid w:val="7360AFD5"/>
    <w:rsid w:val="73728177"/>
    <w:rsid w:val="73946CFC"/>
    <w:rsid w:val="739C0E03"/>
    <w:rsid w:val="73A6D74C"/>
    <w:rsid w:val="7419078E"/>
    <w:rsid w:val="74442288"/>
    <w:rsid w:val="7465A416"/>
    <w:rsid w:val="74870F8A"/>
    <w:rsid w:val="74AB3AE1"/>
    <w:rsid w:val="74BE3698"/>
    <w:rsid w:val="74E9854B"/>
    <w:rsid w:val="75091131"/>
    <w:rsid w:val="750D45D9"/>
    <w:rsid w:val="752C3B00"/>
    <w:rsid w:val="755097D9"/>
    <w:rsid w:val="75627AC8"/>
    <w:rsid w:val="75793AF3"/>
    <w:rsid w:val="7579AE25"/>
    <w:rsid w:val="758F3BB0"/>
    <w:rsid w:val="759F9BCA"/>
    <w:rsid w:val="75D350E1"/>
    <w:rsid w:val="75F8CF3C"/>
    <w:rsid w:val="7602AB48"/>
    <w:rsid w:val="762C6BA0"/>
    <w:rsid w:val="7654ED15"/>
    <w:rsid w:val="7655DB78"/>
    <w:rsid w:val="7665A2C5"/>
    <w:rsid w:val="767B99DD"/>
    <w:rsid w:val="76EEFE3E"/>
    <w:rsid w:val="76F66102"/>
    <w:rsid w:val="778097A7"/>
    <w:rsid w:val="77949F9D"/>
    <w:rsid w:val="779D44D8"/>
    <w:rsid w:val="779E7BA9"/>
    <w:rsid w:val="77A566BF"/>
    <w:rsid w:val="77F015DE"/>
    <w:rsid w:val="78087FF8"/>
    <w:rsid w:val="78193C63"/>
    <w:rsid w:val="78264AB8"/>
    <w:rsid w:val="78387217"/>
    <w:rsid w:val="783A568B"/>
    <w:rsid w:val="784BA479"/>
    <w:rsid w:val="784BF91C"/>
    <w:rsid w:val="784CBAFC"/>
    <w:rsid w:val="786BD59C"/>
    <w:rsid w:val="786CA901"/>
    <w:rsid w:val="788ACE9F"/>
    <w:rsid w:val="78913C2C"/>
    <w:rsid w:val="78923163"/>
    <w:rsid w:val="78C32900"/>
    <w:rsid w:val="78D46FAD"/>
    <w:rsid w:val="78FD686D"/>
    <w:rsid w:val="790511D0"/>
    <w:rsid w:val="792E40BC"/>
    <w:rsid w:val="792EAEF1"/>
    <w:rsid w:val="79306FFE"/>
    <w:rsid w:val="7938EBC7"/>
    <w:rsid w:val="79640C62"/>
    <w:rsid w:val="797A7FE1"/>
    <w:rsid w:val="79D44278"/>
    <w:rsid w:val="79D77539"/>
    <w:rsid w:val="79DE9A1C"/>
    <w:rsid w:val="7A0A7BA1"/>
    <w:rsid w:val="7A17842E"/>
    <w:rsid w:val="7A2D83C5"/>
    <w:rsid w:val="7A4BB980"/>
    <w:rsid w:val="7AA54006"/>
    <w:rsid w:val="7ADD0781"/>
    <w:rsid w:val="7AF46F4F"/>
    <w:rsid w:val="7B0D1E99"/>
    <w:rsid w:val="7B24A154"/>
    <w:rsid w:val="7B4F0B00"/>
    <w:rsid w:val="7B62A7D7"/>
    <w:rsid w:val="7B70ABE6"/>
    <w:rsid w:val="7B71D00F"/>
    <w:rsid w:val="7B7A6A7D"/>
    <w:rsid w:val="7B93761E"/>
    <w:rsid w:val="7BE69AD1"/>
    <w:rsid w:val="7C0708AA"/>
    <w:rsid w:val="7C0BFAA0"/>
    <w:rsid w:val="7C0E7E83"/>
    <w:rsid w:val="7C78D7E2"/>
    <w:rsid w:val="7CA5E2B6"/>
    <w:rsid w:val="7CB5101A"/>
    <w:rsid w:val="7CCD880A"/>
    <w:rsid w:val="7CDBF11B"/>
    <w:rsid w:val="7CEB95A1"/>
    <w:rsid w:val="7D2F467F"/>
    <w:rsid w:val="7D3FFBBF"/>
    <w:rsid w:val="7D427D17"/>
    <w:rsid w:val="7D5C642A"/>
    <w:rsid w:val="7DF0B26C"/>
    <w:rsid w:val="7E38EFFA"/>
    <w:rsid w:val="7E50E07B"/>
    <w:rsid w:val="7E567C8E"/>
    <w:rsid w:val="7E588F43"/>
    <w:rsid w:val="7E5D65E5"/>
    <w:rsid w:val="7E86ABC2"/>
    <w:rsid w:val="7E945BD3"/>
    <w:rsid w:val="7E9A820C"/>
    <w:rsid w:val="7EA84CA8"/>
    <w:rsid w:val="7EB1ACD3"/>
    <w:rsid w:val="7EC07613"/>
    <w:rsid w:val="7F4056F2"/>
    <w:rsid w:val="7F467E10"/>
    <w:rsid w:val="7FE9C165"/>
    <w:rsid w:val="7FF24CEF"/>
    <w:rsid w:val="7FF45FA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2931C"/>
  <w15:chartTrackingRefBased/>
  <w15:docId w15:val="{ECA55737-6F6C-F84E-B583-C6DDE8240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76792"/>
    <w:pPr>
      <w:ind w:left="720"/>
      <w:contextualSpacing/>
    </w:pPr>
  </w:style>
  <w:style w:type="table" w:styleId="TableGrid">
    <w:name w:val="Table Grid"/>
    <w:basedOn w:val="TableNormal"/>
    <w:uiPriority w:val="59"/>
    <w:rsid w:val="00676792"/>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6767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png"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image" Target="media/image7.png"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6.png" Id="rId11" /><Relationship Type="http://schemas.openxmlformats.org/officeDocument/2006/relationships/image" Target="media/image1.png" Id="rId5" /><Relationship Type="http://schemas.microsoft.com/office/2020/10/relationships/intelligence" Target="intelligence2.xml" Id="rId15" /><Relationship Type="http://schemas.openxmlformats.org/officeDocument/2006/relationships/hyperlink" Target="http://library.oapen.org/handle/20.500.12657/29878" TargetMode="External" Id="rId10" /><Relationship Type="http://schemas.openxmlformats.org/officeDocument/2006/relationships/webSettings" Target="webSettings.xml" Id="rId4" /><Relationship Type="http://schemas.openxmlformats.org/officeDocument/2006/relationships/image" Target="media/image5.png" Id="rId9" /><Relationship Type="http://schemas.openxmlformats.org/officeDocument/2006/relationships/theme" Target="theme/theme1.xml" Id="rId14" /><Relationship Type="http://schemas.openxmlformats.org/officeDocument/2006/relationships/hyperlink" Target="https://doi.org/10.1007/s10803-015-2640-1" TargetMode="External" Id="R413fb6ee879146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Reema Parveen (2117189)</dc:creator>
  <keywords/>
  <dc:description/>
  <lastModifiedBy>Reema Parveen (2117189)</lastModifiedBy>
  <revision>45</revision>
  <dcterms:created xsi:type="dcterms:W3CDTF">2022-03-08T06:26:00.0000000Z</dcterms:created>
  <dcterms:modified xsi:type="dcterms:W3CDTF">2022-04-05T12:29:40.7635359Z</dcterms:modified>
</coreProperties>
</file>