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85083C7" w:rsidR="7908378C" w:rsidRDefault="7908378C" w:rsidP="33572C6E">
            <w:pPr>
              <w:ind w:right="237"/>
              <w:rPr>
                <w:b/>
                <w:bCs/>
                <w:color w:val="auto"/>
                <w:sz w:val="32"/>
                <w:szCs w:val="32"/>
              </w:rPr>
            </w:pPr>
            <w:r w:rsidRPr="33572C6E">
              <w:rPr>
                <w:b/>
                <w:bCs/>
                <w:color w:val="auto"/>
                <w:sz w:val="32"/>
                <w:szCs w:val="32"/>
              </w:rPr>
              <w:t xml:space="preserve">Learner name: </w:t>
            </w:r>
            <w:r w:rsidR="00264D6D">
              <w:rPr>
                <w:b/>
                <w:bCs/>
                <w:color w:val="auto"/>
                <w:sz w:val="32"/>
                <w:szCs w:val="32"/>
              </w:rPr>
              <w:t>Sian Roberts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FF1582" w:rsidR="7908378C" w:rsidRDefault="00264D6D" w:rsidP="33572C6E">
            <w:pPr>
              <w:ind w:right="237"/>
              <w:rPr>
                <w:b/>
                <w:bCs/>
                <w:color w:val="auto"/>
                <w:sz w:val="32"/>
                <w:szCs w:val="32"/>
              </w:rPr>
            </w:pPr>
            <w:r>
              <w:rPr>
                <w:b/>
                <w:bCs/>
                <w:color w:val="auto"/>
                <w:sz w:val="32"/>
                <w:szCs w:val="32"/>
              </w:rPr>
              <w:t>2016393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168F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B168F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B168F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168F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B168F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B168F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B168F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B168F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752E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B168F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B168F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B168F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B168F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168F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B168F0">
      <w:pPr>
        <w:numPr>
          <w:ilvl w:val="0"/>
          <w:numId w:val="2"/>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B168F0">
      <w:pPr>
        <w:numPr>
          <w:ilvl w:val="0"/>
          <w:numId w:val="2"/>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B168F0">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B168F0">
      <w:pPr>
        <w:numPr>
          <w:ilvl w:val="0"/>
          <w:numId w:val="2"/>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1431A14B" w:rsidR="00FF7784" w:rsidRDefault="00FF7784" w:rsidP="00340E9A">
      <w:pPr>
        <w:ind w:right="237"/>
        <w:jc w:val="both"/>
        <w:rPr>
          <w:sz w:val="24"/>
          <w:szCs w:val="24"/>
        </w:rPr>
      </w:pPr>
    </w:p>
    <w:p w14:paraId="4F0563AE" w14:textId="1CCDF536" w:rsidR="00105535" w:rsidRDefault="00105535" w:rsidP="00340E9A">
      <w:pPr>
        <w:ind w:right="237"/>
        <w:jc w:val="both"/>
        <w:rPr>
          <w:sz w:val="24"/>
          <w:szCs w:val="24"/>
        </w:rPr>
      </w:pPr>
    </w:p>
    <w:p w14:paraId="2444DAC8" w14:textId="0089ED0C" w:rsidR="00105535" w:rsidRDefault="00105535" w:rsidP="00340E9A">
      <w:pPr>
        <w:ind w:right="237"/>
        <w:jc w:val="both"/>
        <w:rPr>
          <w:sz w:val="24"/>
          <w:szCs w:val="24"/>
        </w:rPr>
      </w:pPr>
    </w:p>
    <w:p w14:paraId="4657964A" w14:textId="292D5FD0" w:rsidR="00105535" w:rsidRDefault="00105535" w:rsidP="00340E9A">
      <w:pPr>
        <w:ind w:right="237"/>
        <w:jc w:val="both"/>
        <w:rPr>
          <w:sz w:val="24"/>
          <w:szCs w:val="24"/>
        </w:rPr>
      </w:pPr>
    </w:p>
    <w:p w14:paraId="4CC18614" w14:textId="37418D1A" w:rsidR="00105535" w:rsidRDefault="00105535" w:rsidP="00340E9A">
      <w:pPr>
        <w:ind w:right="237"/>
        <w:jc w:val="both"/>
        <w:rPr>
          <w:sz w:val="24"/>
          <w:szCs w:val="24"/>
        </w:rPr>
      </w:pPr>
    </w:p>
    <w:p w14:paraId="68CEDE22" w14:textId="632CA753" w:rsidR="00105535" w:rsidRDefault="00105535" w:rsidP="00340E9A">
      <w:pPr>
        <w:ind w:right="237"/>
        <w:jc w:val="both"/>
        <w:rPr>
          <w:sz w:val="24"/>
          <w:szCs w:val="24"/>
        </w:rPr>
      </w:pPr>
    </w:p>
    <w:p w14:paraId="431C0759" w14:textId="2552C643" w:rsidR="00105535" w:rsidRDefault="00105535" w:rsidP="00340E9A">
      <w:pPr>
        <w:ind w:right="237"/>
        <w:jc w:val="both"/>
        <w:rPr>
          <w:sz w:val="24"/>
          <w:szCs w:val="24"/>
        </w:rPr>
      </w:pPr>
    </w:p>
    <w:p w14:paraId="738CC583" w14:textId="7A82363C" w:rsidR="00105535" w:rsidRDefault="00105535" w:rsidP="00340E9A">
      <w:pPr>
        <w:ind w:right="237"/>
        <w:jc w:val="both"/>
        <w:rPr>
          <w:sz w:val="24"/>
          <w:szCs w:val="24"/>
        </w:rPr>
      </w:pPr>
    </w:p>
    <w:p w14:paraId="7067A18B" w14:textId="52AD342D" w:rsidR="00105535" w:rsidRDefault="00105535" w:rsidP="00340E9A">
      <w:pPr>
        <w:ind w:right="237"/>
        <w:jc w:val="both"/>
        <w:rPr>
          <w:sz w:val="24"/>
          <w:szCs w:val="24"/>
        </w:rPr>
      </w:pPr>
    </w:p>
    <w:p w14:paraId="59B784BA" w14:textId="706BC05D" w:rsidR="00105535" w:rsidRDefault="00105535" w:rsidP="00340E9A">
      <w:pPr>
        <w:ind w:right="237"/>
        <w:jc w:val="both"/>
        <w:rPr>
          <w:sz w:val="24"/>
          <w:szCs w:val="24"/>
        </w:rPr>
      </w:pPr>
    </w:p>
    <w:p w14:paraId="70BFA618" w14:textId="0353DFBB" w:rsidR="00105535" w:rsidRDefault="00105535" w:rsidP="00340E9A">
      <w:pPr>
        <w:ind w:right="237"/>
        <w:jc w:val="both"/>
        <w:rPr>
          <w:sz w:val="24"/>
          <w:szCs w:val="24"/>
        </w:rPr>
      </w:pPr>
    </w:p>
    <w:p w14:paraId="43BAC9E6" w14:textId="6FE0428A" w:rsidR="00105535" w:rsidRDefault="00105535" w:rsidP="00340E9A">
      <w:pPr>
        <w:ind w:right="237"/>
        <w:jc w:val="both"/>
        <w:rPr>
          <w:sz w:val="24"/>
          <w:szCs w:val="24"/>
        </w:rPr>
      </w:pPr>
    </w:p>
    <w:p w14:paraId="09658BA4" w14:textId="17AACE73" w:rsidR="00105535" w:rsidRDefault="00105535" w:rsidP="00340E9A">
      <w:pPr>
        <w:ind w:right="237"/>
        <w:jc w:val="both"/>
        <w:rPr>
          <w:sz w:val="24"/>
          <w:szCs w:val="24"/>
        </w:rPr>
      </w:pPr>
    </w:p>
    <w:p w14:paraId="0EBECA47" w14:textId="4862B79F" w:rsidR="00105535" w:rsidRDefault="00105535" w:rsidP="00340E9A">
      <w:pPr>
        <w:ind w:right="237"/>
        <w:jc w:val="both"/>
        <w:rPr>
          <w:sz w:val="24"/>
          <w:szCs w:val="24"/>
        </w:rPr>
      </w:pPr>
    </w:p>
    <w:p w14:paraId="0E2B2096" w14:textId="278DDB75" w:rsidR="00105535" w:rsidRDefault="00105535" w:rsidP="00340E9A">
      <w:pPr>
        <w:ind w:right="237"/>
        <w:jc w:val="both"/>
        <w:rPr>
          <w:sz w:val="24"/>
          <w:szCs w:val="24"/>
        </w:rPr>
      </w:pPr>
    </w:p>
    <w:p w14:paraId="0828DD7E" w14:textId="22C5D0EA" w:rsidR="00105535" w:rsidRDefault="00105535" w:rsidP="00340E9A">
      <w:pPr>
        <w:ind w:right="237"/>
        <w:jc w:val="both"/>
        <w:rPr>
          <w:sz w:val="24"/>
          <w:szCs w:val="24"/>
        </w:rPr>
      </w:pPr>
    </w:p>
    <w:p w14:paraId="19EC65F2" w14:textId="1D0FAC97" w:rsidR="00105535" w:rsidRDefault="00105535" w:rsidP="00340E9A">
      <w:pPr>
        <w:ind w:right="237"/>
        <w:jc w:val="both"/>
        <w:rPr>
          <w:sz w:val="24"/>
          <w:szCs w:val="24"/>
        </w:rPr>
      </w:pPr>
    </w:p>
    <w:p w14:paraId="7D5CCEC1" w14:textId="6C74C144" w:rsidR="00105535" w:rsidRDefault="00105535" w:rsidP="00340E9A">
      <w:pPr>
        <w:ind w:right="237"/>
        <w:jc w:val="both"/>
        <w:rPr>
          <w:sz w:val="24"/>
          <w:szCs w:val="24"/>
        </w:rPr>
      </w:pPr>
    </w:p>
    <w:p w14:paraId="562730FB" w14:textId="388F00F3" w:rsidR="00105535" w:rsidRDefault="00105535" w:rsidP="00340E9A">
      <w:pPr>
        <w:ind w:right="237"/>
        <w:jc w:val="both"/>
        <w:rPr>
          <w:sz w:val="24"/>
          <w:szCs w:val="24"/>
        </w:rPr>
      </w:pPr>
    </w:p>
    <w:p w14:paraId="6124361A" w14:textId="453C7CC1" w:rsidR="00105535" w:rsidRDefault="00105535" w:rsidP="00340E9A">
      <w:pPr>
        <w:ind w:right="237"/>
        <w:jc w:val="both"/>
        <w:rPr>
          <w:sz w:val="24"/>
          <w:szCs w:val="24"/>
        </w:rPr>
      </w:pPr>
    </w:p>
    <w:p w14:paraId="3C8AD4E0" w14:textId="35156A45" w:rsidR="00105535" w:rsidRDefault="00105535" w:rsidP="00340E9A">
      <w:pPr>
        <w:ind w:right="237"/>
        <w:jc w:val="both"/>
        <w:rPr>
          <w:sz w:val="24"/>
          <w:szCs w:val="24"/>
        </w:rPr>
      </w:pPr>
    </w:p>
    <w:p w14:paraId="119AAB31" w14:textId="75A62D45" w:rsidR="00105535" w:rsidRDefault="00105535" w:rsidP="00340E9A">
      <w:pPr>
        <w:ind w:right="237"/>
        <w:jc w:val="both"/>
        <w:rPr>
          <w:sz w:val="24"/>
          <w:szCs w:val="24"/>
        </w:rPr>
      </w:pPr>
    </w:p>
    <w:p w14:paraId="0323B24C" w14:textId="0B7BB566" w:rsidR="00105535" w:rsidRDefault="00105535" w:rsidP="00340E9A">
      <w:pPr>
        <w:ind w:right="237"/>
        <w:jc w:val="both"/>
        <w:rPr>
          <w:sz w:val="24"/>
          <w:szCs w:val="24"/>
        </w:rPr>
      </w:pPr>
    </w:p>
    <w:p w14:paraId="23EACED8" w14:textId="020DF534" w:rsidR="00105535" w:rsidRDefault="00105535" w:rsidP="00340E9A">
      <w:pPr>
        <w:ind w:right="237"/>
        <w:jc w:val="both"/>
        <w:rPr>
          <w:sz w:val="24"/>
          <w:szCs w:val="24"/>
        </w:rPr>
      </w:pPr>
    </w:p>
    <w:p w14:paraId="6C846DB8" w14:textId="2F721948" w:rsidR="00105535" w:rsidRDefault="00105535" w:rsidP="00340E9A">
      <w:pPr>
        <w:ind w:right="237"/>
        <w:jc w:val="both"/>
        <w:rPr>
          <w:sz w:val="24"/>
          <w:szCs w:val="24"/>
        </w:rPr>
      </w:pPr>
    </w:p>
    <w:p w14:paraId="4740A178" w14:textId="157F48EB" w:rsidR="00105535" w:rsidRDefault="00105535" w:rsidP="00340E9A">
      <w:pPr>
        <w:ind w:right="237"/>
        <w:jc w:val="both"/>
        <w:rPr>
          <w:sz w:val="24"/>
          <w:szCs w:val="24"/>
        </w:rPr>
      </w:pPr>
    </w:p>
    <w:p w14:paraId="4F1D2E6B" w14:textId="2D8AB0EA" w:rsidR="00105535" w:rsidRDefault="00105535" w:rsidP="00340E9A">
      <w:pPr>
        <w:ind w:right="237"/>
        <w:jc w:val="both"/>
        <w:rPr>
          <w:sz w:val="24"/>
          <w:szCs w:val="24"/>
        </w:rPr>
      </w:pPr>
    </w:p>
    <w:p w14:paraId="3CB1C604" w14:textId="77777777" w:rsidR="00105535" w:rsidRPr="00E676F7" w:rsidRDefault="00105535"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E8BF447" w14:textId="52A4DF82" w:rsidR="003E59F5" w:rsidRPr="00B168F0" w:rsidRDefault="003E59F5" w:rsidP="003E59F5">
      <w:pPr>
        <w:pStyle w:val="Body"/>
        <w:rPr>
          <w:rFonts w:ascii="Arial" w:hAnsi="Arial" w:cs="Arial"/>
        </w:rPr>
      </w:pPr>
      <w:r w:rsidRPr="00B168F0">
        <w:rPr>
          <w:rFonts w:ascii="Arial" w:hAnsi="Arial" w:cs="Arial"/>
        </w:rPr>
        <w:t xml:space="preserve">The purpose of this essay is to critically evaluate theories of dynamics as a means of developing team cohesion. Not only will this essay examine these theories by looking at theories and models relating to team dynamics, issues within teams and how team cohesion can be improved. I will also be examining team dynamics within a policing context, looking at this in general terms but also briefly using research done with my own team to put the points I make into context. Throughout this essay, I will be using the definition of Kurt Lewin, an influential social psychologist, to define team </w:t>
      </w:r>
      <w:proofErr w:type="gramStart"/>
      <w:r w:rsidRPr="00B168F0">
        <w:rPr>
          <w:rFonts w:ascii="Arial" w:hAnsi="Arial" w:cs="Arial"/>
        </w:rPr>
        <w:t>dynamics;</w:t>
      </w:r>
      <w:proofErr w:type="gramEnd"/>
      <w:r w:rsidRPr="00B168F0">
        <w:rPr>
          <w:rFonts w:ascii="Arial" w:hAnsi="Arial" w:cs="Arial"/>
        </w:rPr>
        <w:t xml:space="preserve"> as positive and negative forces within groups of people.</w:t>
      </w:r>
      <w:r w:rsidRPr="00B168F0">
        <w:rPr>
          <w:rFonts w:ascii="Arial" w:hAnsi="Arial" w:cs="Arial"/>
        </w:rPr>
        <w:t xml:space="preserve"> </w:t>
      </w:r>
      <w:proofErr w:type="gramStart"/>
      <w:r w:rsidRPr="00B168F0">
        <w:rPr>
          <w:rFonts w:ascii="Arial" w:hAnsi="Arial" w:cs="Arial"/>
        </w:rPr>
        <w:t>(</w:t>
      </w:r>
      <w:proofErr w:type="gramEnd"/>
      <w:r w:rsidRPr="00B168F0">
        <w:rPr>
          <w:rFonts w:ascii="Arial" w:hAnsi="Arial" w:cs="Arial"/>
        </w:rPr>
        <w:t xml:space="preserve">Team Dynamics: What is It and How to Use It in 2022, 2022). It is important to add here that a team differs from a group in that team members are required to complete a task or project, (The importance of team cohesion for team effectiveness | CQ Net - Management skills for everyone, 2022), therefore, they are more than just a collection of persons together, it is their shared purpose or goal that bonds them into a team and this is why team cohesion is so crucial for the success of the team. As Salas et al describe, team cohesion is </w:t>
      </w:r>
      <w:r w:rsidRPr="00B168F0">
        <w:rPr>
          <w:rFonts w:ascii="Arial" w:hAnsi="Arial" w:cs="Arial"/>
          <w:rtl/>
          <w:lang w:val="ar-SA"/>
        </w:rPr>
        <w:t>“</w:t>
      </w:r>
      <w:r w:rsidRPr="00B168F0">
        <w:rPr>
          <w:rFonts w:ascii="Arial" w:hAnsi="Arial" w:cs="Arial"/>
        </w:rPr>
        <w:t xml:space="preserve">the shared bond/attraction that drives team members to stay together and to want to work together. (The importance of team cohesion for team effectiveness | CQ Net - Management skills for everyone, 2022). Obviously, every team in any situation or workplace requires good cohesion, however, it is critical within the police setting. Officers rely on their teams to support them in times of conflict, stress and emotion and therefore team cohesion is regularly tested in multiple ways and can have dangerous consequences when the team fails. When referring to a team within the policing context, we can look at both examples of the small team that a person is part of, but also the fact of being a police officer is itself a team and therefore the wider policing community is subject to the issues of team cohesion. For many of the officers, also known as team members, they do not see or interact at all with the ‘team leaders’, or senior officers and yet the need for team cohesion between these two entities still remains but provides different challenges for teams to face. Examples of these issues can be seen within the </w:t>
      </w:r>
      <w:proofErr w:type="gramStart"/>
      <w:r w:rsidRPr="00B168F0">
        <w:rPr>
          <w:rFonts w:ascii="Arial" w:hAnsi="Arial" w:cs="Arial"/>
        </w:rPr>
        <w:t>decision making</w:t>
      </w:r>
      <w:proofErr w:type="gramEnd"/>
      <w:r w:rsidRPr="00B168F0">
        <w:rPr>
          <w:rFonts w:ascii="Arial" w:hAnsi="Arial" w:cs="Arial"/>
        </w:rPr>
        <w:t xml:space="preserve"> process, procedural fairness and organisational justice.</w:t>
      </w:r>
    </w:p>
    <w:p w14:paraId="2A26F4AD" w14:textId="77777777" w:rsidR="003E59F5" w:rsidRPr="00B168F0" w:rsidRDefault="003E59F5" w:rsidP="003E59F5">
      <w:pPr>
        <w:pStyle w:val="Body"/>
        <w:rPr>
          <w:rFonts w:ascii="Arial" w:hAnsi="Arial" w:cs="Arial"/>
        </w:rPr>
      </w:pPr>
    </w:p>
    <w:p w14:paraId="3385631F" w14:textId="77777777" w:rsidR="003E59F5" w:rsidRPr="00B168F0" w:rsidRDefault="003E59F5" w:rsidP="003E59F5">
      <w:pPr>
        <w:pStyle w:val="Body"/>
        <w:rPr>
          <w:rFonts w:ascii="Arial" w:hAnsi="Arial" w:cs="Arial"/>
        </w:rPr>
      </w:pPr>
      <w:r w:rsidRPr="00B168F0">
        <w:rPr>
          <w:rFonts w:ascii="Arial" w:hAnsi="Arial" w:cs="Arial"/>
        </w:rPr>
        <w:t xml:space="preserve">To understand team cohesion theories within the policing context, it must first be understood in the general context of the team environment. According to Ed </w:t>
      </w:r>
      <w:proofErr w:type="spellStart"/>
      <w:r w:rsidRPr="00B168F0">
        <w:rPr>
          <w:rFonts w:ascii="Arial" w:hAnsi="Arial" w:cs="Arial"/>
        </w:rPr>
        <w:t>Catmull</w:t>
      </w:r>
      <w:proofErr w:type="spellEnd"/>
      <w:r w:rsidRPr="00B168F0">
        <w:rPr>
          <w:rFonts w:ascii="Arial" w:hAnsi="Arial" w:cs="Arial"/>
        </w:rPr>
        <w:t xml:space="preserve"> (2008), president of Pixar Animation Studios, success is not a matter of luck but a combination of practices for managing talent and creating collective creativity. </w:t>
      </w:r>
      <w:r w:rsidRPr="00B168F0">
        <w:rPr>
          <w:rFonts w:ascii="Arial" w:hAnsi="Arial" w:cs="Arial"/>
          <w:lang w:val="es-ES_tradnl"/>
        </w:rPr>
        <w:t>(Rodr</w:t>
      </w:r>
      <w:r w:rsidRPr="00B168F0">
        <w:rPr>
          <w:rFonts w:ascii="Arial" w:hAnsi="Arial" w:cs="Arial"/>
        </w:rPr>
        <w:t>í</w:t>
      </w:r>
      <w:proofErr w:type="spellStart"/>
      <w:r w:rsidRPr="00B168F0">
        <w:rPr>
          <w:rFonts w:ascii="Arial" w:hAnsi="Arial" w:cs="Arial"/>
          <w:lang w:val="fr-FR"/>
        </w:rPr>
        <w:t>guez</w:t>
      </w:r>
      <w:proofErr w:type="spellEnd"/>
      <w:r w:rsidRPr="00B168F0">
        <w:rPr>
          <w:rFonts w:ascii="Arial" w:hAnsi="Arial" w:cs="Arial"/>
          <w:lang w:val="fr-FR"/>
        </w:rPr>
        <w:t>-S</w:t>
      </w:r>
      <w:r w:rsidRPr="00B168F0">
        <w:rPr>
          <w:rFonts w:ascii="Arial" w:hAnsi="Arial" w:cs="Arial"/>
        </w:rPr>
        <w:t>á</w:t>
      </w:r>
      <w:proofErr w:type="spellStart"/>
      <w:r w:rsidRPr="00B168F0">
        <w:rPr>
          <w:rFonts w:ascii="Arial" w:hAnsi="Arial" w:cs="Arial"/>
          <w:lang w:val="fr-FR"/>
        </w:rPr>
        <w:t>nchez</w:t>
      </w:r>
      <w:proofErr w:type="spellEnd"/>
      <w:r w:rsidRPr="00B168F0">
        <w:rPr>
          <w:rFonts w:ascii="Arial" w:hAnsi="Arial" w:cs="Arial"/>
          <w:lang w:val="fr-FR"/>
        </w:rPr>
        <w:t xml:space="preserve"> et al., 2016)</w:t>
      </w:r>
      <w:r w:rsidRPr="00B168F0">
        <w:rPr>
          <w:rFonts w:ascii="Arial" w:hAnsi="Arial" w:cs="Arial"/>
        </w:rPr>
        <w:t xml:space="preserve"> Using this, we can understand how models for team dynamics are more than just resolving conflict within a team, but are about understanding the persons who contribute to the team and how, utilising their strengths, can improve team cohesion. We can find an example of such theories in the work of </w:t>
      </w:r>
      <w:r w:rsidRPr="00B168F0">
        <w:rPr>
          <w:rFonts w:ascii="Arial" w:hAnsi="Arial" w:cs="Arial"/>
          <w:lang w:val="de-DE"/>
        </w:rPr>
        <w:t>psychologist William Moulton Marston</w:t>
      </w:r>
      <w:r w:rsidRPr="00B168F0">
        <w:rPr>
          <w:rFonts w:ascii="Arial" w:hAnsi="Arial" w:cs="Arial"/>
        </w:rPr>
        <w:t xml:space="preserve">, (The </w:t>
      </w:r>
      <w:proofErr w:type="spellStart"/>
      <w:r w:rsidRPr="00B168F0">
        <w:rPr>
          <w:rFonts w:ascii="Arial" w:hAnsi="Arial" w:cs="Arial"/>
        </w:rPr>
        <w:t>DiSC</w:t>
      </w:r>
      <w:proofErr w:type="spellEnd"/>
      <w:r w:rsidRPr="00B168F0">
        <w:rPr>
          <w:rFonts w:ascii="Arial" w:hAnsi="Arial" w:cs="Arial"/>
        </w:rPr>
        <w:t xml:space="preserve"> Model: Understanding People's Personal Styles, 2022) who provides us with the DISC MODEL. For companies that sell the model, they advertise it in simplistic terms as: </w:t>
      </w:r>
    </w:p>
    <w:p w14:paraId="1F3860AC" w14:textId="77777777" w:rsidR="003E59F5" w:rsidRPr="00B168F0" w:rsidRDefault="003E59F5" w:rsidP="003E59F5">
      <w:pPr>
        <w:pStyle w:val="Body"/>
        <w:rPr>
          <w:rFonts w:ascii="Arial" w:hAnsi="Arial" w:cs="Arial"/>
        </w:rPr>
      </w:pPr>
    </w:p>
    <w:p w14:paraId="50E17A1B" w14:textId="77777777" w:rsidR="003E59F5" w:rsidRPr="00B168F0" w:rsidRDefault="003E59F5" w:rsidP="003E59F5">
      <w:pPr>
        <w:pStyle w:val="Body"/>
        <w:rPr>
          <w:rFonts w:ascii="Arial" w:hAnsi="Arial" w:cs="Arial"/>
        </w:rPr>
      </w:pPr>
      <w:r w:rsidRPr="00B168F0">
        <w:rPr>
          <w:rFonts w:ascii="Arial" w:hAnsi="Arial" w:cs="Arial"/>
          <w:lang w:val="it-IT"/>
        </w:rPr>
        <w:t>DiSC</w:t>
      </w:r>
      <w:r w:rsidRPr="00B168F0">
        <w:rPr>
          <w:rFonts w:ascii="Arial" w:hAnsi="Arial" w:cs="Arial"/>
        </w:rPr>
        <w:t xml:space="preserve">® is a personal assessment tool used by more than one million people every year to help improve teamwork, communication, and productivity in the workplace. (What is the </w:t>
      </w:r>
      <w:proofErr w:type="spellStart"/>
      <w:r w:rsidRPr="00B168F0">
        <w:rPr>
          <w:rFonts w:ascii="Arial" w:hAnsi="Arial" w:cs="Arial"/>
        </w:rPr>
        <w:t>DiSC</w:t>
      </w:r>
      <w:proofErr w:type="spellEnd"/>
      <w:r w:rsidRPr="00B168F0">
        <w:rPr>
          <w:rFonts w:ascii="Arial" w:hAnsi="Arial" w:cs="Arial"/>
        </w:rPr>
        <w:t xml:space="preserve"> </w:t>
      </w:r>
      <w:proofErr w:type="gramStart"/>
      <w:r w:rsidRPr="00B168F0">
        <w:rPr>
          <w:rFonts w:ascii="Arial" w:hAnsi="Arial" w:cs="Arial"/>
        </w:rPr>
        <w:t>assessment?,</w:t>
      </w:r>
      <w:proofErr w:type="gramEnd"/>
      <w:r w:rsidRPr="00B168F0">
        <w:rPr>
          <w:rFonts w:ascii="Arial" w:hAnsi="Arial" w:cs="Arial"/>
        </w:rPr>
        <w:t xml:space="preserve"> 2022)</w:t>
      </w:r>
    </w:p>
    <w:p w14:paraId="75162C8E" w14:textId="77777777" w:rsidR="003E59F5" w:rsidRPr="00B168F0" w:rsidRDefault="003E59F5" w:rsidP="003E59F5">
      <w:pPr>
        <w:pStyle w:val="Body"/>
        <w:rPr>
          <w:rFonts w:ascii="Arial" w:hAnsi="Arial" w:cs="Arial"/>
        </w:rPr>
      </w:pPr>
    </w:p>
    <w:p w14:paraId="6EB8401D" w14:textId="77777777" w:rsidR="003E59F5" w:rsidRPr="00B168F0" w:rsidRDefault="003E59F5" w:rsidP="003E59F5">
      <w:pPr>
        <w:pStyle w:val="Body"/>
        <w:rPr>
          <w:rFonts w:ascii="Arial" w:hAnsi="Arial" w:cs="Arial"/>
        </w:rPr>
      </w:pPr>
    </w:p>
    <w:p w14:paraId="2D80948B" w14:textId="1C25EAAE" w:rsidR="003E59F5" w:rsidRPr="00B168F0" w:rsidRDefault="003E59F5" w:rsidP="003E59F5">
      <w:pPr>
        <w:pStyle w:val="Body"/>
        <w:rPr>
          <w:rFonts w:ascii="Arial" w:hAnsi="Arial" w:cs="Arial"/>
        </w:rPr>
      </w:pPr>
      <w:proofErr w:type="spellStart"/>
      <w:proofErr w:type="gramStart"/>
      <w:r w:rsidRPr="00B168F0">
        <w:rPr>
          <w:rFonts w:ascii="Arial" w:hAnsi="Arial" w:cs="Arial"/>
        </w:rPr>
        <w:t>DiSC</w:t>
      </w:r>
      <w:proofErr w:type="spellEnd"/>
      <w:proofErr w:type="gramEnd"/>
      <w:r w:rsidRPr="00B168F0">
        <w:rPr>
          <w:rFonts w:ascii="Arial" w:hAnsi="Arial" w:cs="Arial"/>
        </w:rPr>
        <w:t xml:space="preserve"> therefore, aims to identify the different types of personalities and workers within a team and by highlighting their strengths and weaknesses. </w:t>
      </w:r>
      <w:proofErr w:type="spellStart"/>
      <w:r w:rsidRPr="00B168F0">
        <w:rPr>
          <w:rFonts w:ascii="Arial" w:hAnsi="Arial" w:cs="Arial"/>
        </w:rPr>
        <w:t>DiSC</w:t>
      </w:r>
      <w:proofErr w:type="spellEnd"/>
      <w:r w:rsidRPr="00B168F0">
        <w:rPr>
          <w:rFonts w:ascii="Arial" w:hAnsi="Arial" w:cs="Arial"/>
        </w:rPr>
        <w:t xml:space="preserve"> is an acronym that stands for the four main personality profiles described in the </w:t>
      </w:r>
      <w:proofErr w:type="spellStart"/>
      <w:r w:rsidRPr="00B168F0">
        <w:rPr>
          <w:rFonts w:ascii="Arial" w:hAnsi="Arial" w:cs="Arial"/>
        </w:rPr>
        <w:t>DiSC</w:t>
      </w:r>
      <w:proofErr w:type="spellEnd"/>
      <w:r w:rsidRPr="00B168F0">
        <w:rPr>
          <w:rFonts w:ascii="Arial" w:hAnsi="Arial" w:cs="Arial"/>
        </w:rPr>
        <w:t xml:space="preserve"> model: (D)</w:t>
      </w:r>
      <w:proofErr w:type="spellStart"/>
      <w:r w:rsidRPr="00B168F0">
        <w:rPr>
          <w:rFonts w:ascii="Arial" w:hAnsi="Arial" w:cs="Arial"/>
        </w:rPr>
        <w:t>ominance</w:t>
      </w:r>
      <w:proofErr w:type="spellEnd"/>
      <w:r w:rsidRPr="00B168F0">
        <w:rPr>
          <w:rFonts w:ascii="Arial" w:hAnsi="Arial" w:cs="Arial"/>
        </w:rPr>
        <w:t>, (</w:t>
      </w:r>
      <w:proofErr w:type="spellStart"/>
      <w:r w:rsidRPr="00B168F0">
        <w:rPr>
          <w:rFonts w:ascii="Arial" w:hAnsi="Arial" w:cs="Arial"/>
        </w:rPr>
        <w:t>i</w:t>
      </w:r>
      <w:proofErr w:type="spellEnd"/>
      <w:r w:rsidRPr="00B168F0">
        <w:rPr>
          <w:rFonts w:ascii="Arial" w:hAnsi="Arial" w:cs="Arial"/>
        </w:rPr>
        <w:t>)</w:t>
      </w:r>
      <w:proofErr w:type="spellStart"/>
      <w:r w:rsidRPr="00B168F0">
        <w:rPr>
          <w:rFonts w:ascii="Arial" w:hAnsi="Arial" w:cs="Arial"/>
        </w:rPr>
        <w:t>nfluence</w:t>
      </w:r>
      <w:proofErr w:type="spellEnd"/>
      <w:r w:rsidRPr="00B168F0">
        <w:rPr>
          <w:rFonts w:ascii="Arial" w:hAnsi="Arial" w:cs="Arial"/>
        </w:rPr>
        <w:t>, (S)</w:t>
      </w:r>
      <w:proofErr w:type="spellStart"/>
      <w:r w:rsidRPr="00B168F0">
        <w:rPr>
          <w:rFonts w:ascii="Arial" w:hAnsi="Arial" w:cs="Arial"/>
        </w:rPr>
        <w:t>teadiness</w:t>
      </w:r>
      <w:proofErr w:type="spellEnd"/>
      <w:r w:rsidRPr="00B168F0">
        <w:rPr>
          <w:rFonts w:ascii="Arial" w:hAnsi="Arial" w:cs="Arial"/>
        </w:rPr>
        <w:t xml:space="preserve"> and (C)</w:t>
      </w:r>
      <w:proofErr w:type="spellStart"/>
      <w:r w:rsidRPr="00B168F0">
        <w:rPr>
          <w:rFonts w:ascii="Arial" w:hAnsi="Arial" w:cs="Arial"/>
        </w:rPr>
        <w:t>onscientiousness</w:t>
      </w:r>
      <w:proofErr w:type="spellEnd"/>
      <w:r w:rsidRPr="00B168F0">
        <w:rPr>
          <w:rFonts w:ascii="Arial" w:hAnsi="Arial" w:cs="Arial"/>
        </w:rPr>
        <w:t xml:space="preserve">; (What is the </w:t>
      </w:r>
      <w:proofErr w:type="spellStart"/>
      <w:r w:rsidRPr="00B168F0">
        <w:rPr>
          <w:rFonts w:ascii="Arial" w:hAnsi="Arial" w:cs="Arial"/>
        </w:rPr>
        <w:t>DiSC</w:t>
      </w:r>
      <w:proofErr w:type="spellEnd"/>
      <w:r w:rsidRPr="00B168F0">
        <w:rPr>
          <w:rFonts w:ascii="Arial" w:hAnsi="Arial" w:cs="Arial"/>
        </w:rPr>
        <w:t xml:space="preserve"> assessment?, 2022) and each member of the team undertakes the test which highlights which of these profiles are more dominant in </w:t>
      </w:r>
      <w:proofErr w:type="spellStart"/>
      <w:r w:rsidRPr="00B168F0">
        <w:rPr>
          <w:rFonts w:ascii="Arial" w:hAnsi="Arial" w:cs="Arial"/>
        </w:rPr>
        <w:t>them.The</w:t>
      </w:r>
      <w:proofErr w:type="spellEnd"/>
      <w:r w:rsidRPr="00B168F0">
        <w:rPr>
          <w:rFonts w:ascii="Arial" w:hAnsi="Arial" w:cs="Arial"/>
        </w:rPr>
        <w:t xml:space="preserve"> theory therefore is that by understanding not only your own strengths but others, you can create a cohesion within a team by ensuring awareness of these facts and using them to the advantage of the team. For example, members of the team may undertake activities or roles within the team which are more suited to their personality, creating efficiency and the best possible outcomes. When looking at reasons why some teams cannot function, such as having ‘too many cooks in the kitchen’, (5 Reasons Why Teams Don't Work | Learn about Team Building, 2022), the </w:t>
      </w:r>
      <w:proofErr w:type="spellStart"/>
      <w:r w:rsidRPr="00B168F0">
        <w:rPr>
          <w:rFonts w:ascii="Arial" w:hAnsi="Arial" w:cs="Arial"/>
        </w:rPr>
        <w:t>DiSC</w:t>
      </w:r>
      <w:proofErr w:type="spellEnd"/>
      <w:r w:rsidRPr="00B168F0">
        <w:rPr>
          <w:rFonts w:ascii="Arial" w:hAnsi="Arial" w:cs="Arial"/>
        </w:rPr>
        <w:t xml:space="preserve"> model addresses this by providing everyone a role and a place within the team, and therefore, metaphorically reducing the size of the ‘kitchen’. Further to this, the information can be used not only by the team in order to achieve the most successful and efficient team, but also by management who can apply their staff to the most appropriate roles to achieve the purpose of the team. This is important as Salas et al highlights that team cohesion should be measured at both the individual level and at the team level. (The importance of team cohesion for team effectiveness | CQ Net - Management skills for everyone, 2022) It is clear to see how the model works to improve team cohesion, what the models fails to account for fully is the issue of conflict within a team. Although by knowing </w:t>
      </w:r>
      <w:proofErr w:type="gramStart"/>
      <w:r w:rsidRPr="00B168F0">
        <w:rPr>
          <w:rFonts w:ascii="Arial" w:hAnsi="Arial" w:cs="Arial"/>
        </w:rPr>
        <w:t>others</w:t>
      </w:r>
      <w:proofErr w:type="gramEnd"/>
      <w:r w:rsidRPr="00B168F0">
        <w:rPr>
          <w:rFonts w:ascii="Arial" w:hAnsi="Arial" w:cs="Arial"/>
        </w:rPr>
        <w:t xml:space="preserve"> personalities and profiles, members of the team can be aware of issues that may arise, the model fails to provide guidance on how to manage this as a team. Interpersonal conflict is a prevalent workplace problem associated with numerous adverse consequences for both employees.</w:t>
      </w:r>
      <w:r w:rsidRPr="00B168F0">
        <w:rPr>
          <w:rFonts w:ascii="Arial" w:hAnsi="Arial" w:cs="Arial"/>
        </w:rPr>
        <w:t xml:space="preserve"> </w:t>
      </w:r>
      <w:proofErr w:type="gramStart"/>
      <w:r w:rsidRPr="00B168F0">
        <w:rPr>
          <w:rFonts w:ascii="Arial" w:hAnsi="Arial" w:cs="Arial"/>
        </w:rPr>
        <w:t>(</w:t>
      </w:r>
      <w:proofErr w:type="spellStart"/>
      <w:proofErr w:type="gramEnd"/>
      <w:r w:rsidRPr="00B168F0">
        <w:rPr>
          <w:rFonts w:ascii="Arial" w:hAnsi="Arial" w:cs="Arial"/>
        </w:rPr>
        <w:t>Gigol</w:t>
      </w:r>
      <w:proofErr w:type="spellEnd"/>
      <w:r w:rsidRPr="00B168F0">
        <w:rPr>
          <w:rFonts w:ascii="Arial" w:hAnsi="Arial" w:cs="Arial"/>
        </w:rPr>
        <w:t xml:space="preserve"> and </w:t>
      </w:r>
      <w:proofErr w:type="spellStart"/>
      <w:r w:rsidRPr="00B168F0">
        <w:rPr>
          <w:rFonts w:ascii="Arial" w:hAnsi="Arial" w:cs="Arial"/>
        </w:rPr>
        <w:t>Sypniewska</w:t>
      </w:r>
      <w:proofErr w:type="spellEnd"/>
      <w:r w:rsidRPr="00B168F0">
        <w:rPr>
          <w:rFonts w:ascii="Arial" w:hAnsi="Arial" w:cs="Arial"/>
        </w:rPr>
        <w:t xml:space="preserve">, 2019). Examining types of interpersonal conflict such as a lack of trust or ineffective communication, (Interpersonal Conflicts: Meaning, Types &amp; Examples, 2022), it could therefore be argued that the work of Lencioni could be more successful when dealing with conflict within a team and therefore a more </w:t>
      </w:r>
      <w:r w:rsidRPr="00B168F0">
        <w:rPr>
          <w:rFonts w:ascii="Arial" w:hAnsi="Arial" w:cs="Arial"/>
        </w:rPr>
        <w:t>all-round</w:t>
      </w:r>
      <w:r w:rsidRPr="00B168F0">
        <w:rPr>
          <w:rFonts w:ascii="Arial" w:hAnsi="Arial" w:cs="Arial"/>
        </w:rPr>
        <w:t xml:space="preserve"> model for developing team cohesion. The five behaviours Lencioni identified will result in a team that operates as efficiently and effectively as possible. The characteristics of a cohesive team are Trust, Conflict, Commitment, Accountability, and Results. Each behaviour in the model builds upon the previous and supports the others. (The Five Behaviors® model, 2022). Lencioni focusses less on the individuals of the team but instead highlights how a team needs to work to achieve their goal. By acknowledging conflict, Lencioni supports that conflict in the workplace is normal and healthy, a workplace devoid of tensions is ultimately dull and stagnant, unlikely to foster creativity and growth. (</w:t>
      </w:r>
      <w:proofErr w:type="spellStart"/>
      <w:r w:rsidRPr="00B168F0">
        <w:rPr>
          <w:rFonts w:ascii="Arial" w:hAnsi="Arial" w:cs="Arial"/>
        </w:rPr>
        <w:t>Blackard</w:t>
      </w:r>
      <w:proofErr w:type="spellEnd"/>
      <w:r w:rsidRPr="00B168F0">
        <w:rPr>
          <w:rFonts w:ascii="Arial" w:hAnsi="Arial" w:cs="Arial"/>
        </w:rPr>
        <w:t xml:space="preserve">, 2001) Furthermore, Lencioni highlights the importance of commitment, which is supported by </w:t>
      </w:r>
      <w:proofErr w:type="spellStart"/>
      <w:r w:rsidRPr="00B168F0">
        <w:rPr>
          <w:rFonts w:ascii="Arial" w:hAnsi="Arial" w:cs="Arial"/>
        </w:rPr>
        <w:t>Taggar</w:t>
      </w:r>
      <w:proofErr w:type="spellEnd"/>
      <w:r w:rsidRPr="00B168F0">
        <w:rPr>
          <w:rFonts w:ascii="Arial" w:hAnsi="Arial" w:cs="Arial"/>
        </w:rPr>
        <w:t xml:space="preserve"> who argues that team members who have strong feelings of belongingness and feel attached to other team </w:t>
      </w:r>
      <w:r w:rsidRPr="00B168F0">
        <w:rPr>
          <w:rFonts w:ascii="Arial" w:hAnsi="Arial" w:cs="Arial"/>
        </w:rPr>
        <w:lastRenderedPageBreak/>
        <w:t>members are more likely to cooperate.</w:t>
      </w:r>
      <w:r w:rsidRPr="00B168F0">
        <w:rPr>
          <w:rFonts w:ascii="Arial" w:hAnsi="Arial" w:cs="Arial"/>
          <w:lang w:val="de-DE"/>
        </w:rPr>
        <w:t xml:space="preserve">  Rodr</w:t>
      </w:r>
      <w:r w:rsidRPr="00B168F0">
        <w:rPr>
          <w:rFonts w:ascii="Arial" w:hAnsi="Arial" w:cs="Arial"/>
        </w:rPr>
        <w:t>í</w:t>
      </w:r>
      <w:proofErr w:type="spellStart"/>
      <w:r w:rsidRPr="00B168F0">
        <w:rPr>
          <w:rFonts w:ascii="Arial" w:hAnsi="Arial" w:cs="Arial"/>
          <w:lang w:val="fr-FR"/>
        </w:rPr>
        <w:t>guez</w:t>
      </w:r>
      <w:proofErr w:type="spellEnd"/>
      <w:r w:rsidRPr="00B168F0">
        <w:rPr>
          <w:rFonts w:ascii="Arial" w:hAnsi="Arial" w:cs="Arial"/>
          <w:lang w:val="fr-FR"/>
        </w:rPr>
        <w:t>-S</w:t>
      </w:r>
      <w:r w:rsidRPr="00B168F0">
        <w:rPr>
          <w:rFonts w:ascii="Arial" w:hAnsi="Arial" w:cs="Arial"/>
        </w:rPr>
        <w:t>á</w:t>
      </w:r>
      <w:proofErr w:type="spellStart"/>
      <w:r w:rsidRPr="00B168F0">
        <w:rPr>
          <w:rFonts w:ascii="Arial" w:hAnsi="Arial" w:cs="Arial"/>
          <w:lang w:val="fr-FR"/>
        </w:rPr>
        <w:t>nchez</w:t>
      </w:r>
      <w:proofErr w:type="spellEnd"/>
      <w:r w:rsidRPr="00B168F0">
        <w:rPr>
          <w:rFonts w:ascii="Arial" w:hAnsi="Arial" w:cs="Arial"/>
          <w:lang w:val="fr-FR"/>
        </w:rPr>
        <w:t>, A. M. et al. (2017)</w:t>
      </w:r>
      <w:r w:rsidRPr="00B168F0">
        <w:rPr>
          <w:rFonts w:ascii="Arial" w:hAnsi="Arial" w:cs="Arial"/>
        </w:rPr>
        <w:t xml:space="preserve"> Other theories such as the Tuckman Team model and the Thomas-Kilmann Conflict mode model, also highlight the importance of acknowledging and managing </w:t>
      </w:r>
      <w:proofErr w:type="gramStart"/>
      <w:r w:rsidRPr="00B168F0">
        <w:rPr>
          <w:rFonts w:ascii="Arial" w:hAnsi="Arial" w:cs="Arial"/>
        </w:rPr>
        <w:t>team</w:t>
      </w:r>
      <w:proofErr w:type="gramEnd"/>
      <w:r w:rsidRPr="00B168F0">
        <w:rPr>
          <w:rFonts w:ascii="Arial" w:hAnsi="Arial" w:cs="Arial"/>
        </w:rPr>
        <w:t xml:space="preserve"> conflict within their models. </w:t>
      </w:r>
    </w:p>
    <w:p w14:paraId="38CF63A6" w14:textId="77777777" w:rsidR="003E59F5" w:rsidRPr="00B168F0" w:rsidRDefault="003E59F5" w:rsidP="003E59F5">
      <w:pPr>
        <w:pStyle w:val="Body"/>
        <w:rPr>
          <w:rFonts w:ascii="Arial" w:hAnsi="Arial" w:cs="Arial"/>
        </w:rPr>
      </w:pPr>
    </w:p>
    <w:p w14:paraId="072EB844" w14:textId="08568389" w:rsidR="003E59F5" w:rsidRPr="00B168F0" w:rsidRDefault="003E59F5" w:rsidP="003E59F5">
      <w:pPr>
        <w:pStyle w:val="Body"/>
        <w:rPr>
          <w:rFonts w:ascii="Arial" w:hAnsi="Arial" w:cs="Arial"/>
        </w:rPr>
      </w:pPr>
      <w:r w:rsidRPr="00B168F0">
        <w:rPr>
          <w:rFonts w:ascii="Arial" w:hAnsi="Arial" w:cs="Arial"/>
        </w:rPr>
        <w:t xml:space="preserve">By combining </w:t>
      </w:r>
      <w:proofErr w:type="gramStart"/>
      <w:r w:rsidRPr="00B168F0">
        <w:rPr>
          <w:rFonts w:ascii="Arial" w:hAnsi="Arial" w:cs="Arial"/>
        </w:rPr>
        <w:t>all of</w:t>
      </w:r>
      <w:proofErr w:type="gramEnd"/>
      <w:r w:rsidRPr="00B168F0">
        <w:rPr>
          <w:rFonts w:ascii="Arial" w:hAnsi="Arial" w:cs="Arial"/>
        </w:rPr>
        <w:t xml:space="preserve"> the above theories, with the </w:t>
      </w:r>
      <w:proofErr w:type="spellStart"/>
      <w:r w:rsidRPr="00B168F0">
        <w:rPr>
          <w:rFonts w:ascii="Arial" w:hAnsi="Arial" w:cs="Arial"/>
        </w:rPr>
        <w:t>DiSC</w:t>
      </w:r>
      <w:proofErr w:type="spellEnd"/>
      <w:r w:rsidRPr="00B168F0">
        <w:rPr>
          <w:rFonts w:ascii="Arial" w:hAnsi="Arial" w:cs="Arial"/>
        </w:rPr>
        <w:t xml:space="preserve"> model </w:t>
      </w:r>
      <w:r w:rsidRPr="00B168F0">
        <w:rPr>
          <w:rFonts w:ascii="Arial" w:hAnsi="Arial" w:cs="Arial"/>
        </w:rPr>
        <w:t>focusing</w:t>
      </w:r>
      <w:r w:rsidRPr="00B168F0">
        <w:rPr>
          <w:rFonts w:ascii="Arial" w:hAnsi="Arial" w:cs="Arial"/>
        </w:rPr>
        <w:t xml:space="preserve"> more on the individual and Lencioni on the team, we can ensure the most effective way to develop team cohesion. As mentioned in the introduction, team cohesion is critical within the policing environment. Not only do teams within the police suffer the same issues any team, police officers have an incredibly high additional stress due to the nature of their work. Therefore, it could be argued that team cohesion is critical for them as their team goal is to keep society safe. Despite every person having their own characteristics, it takes a certain type of person to be a police officer and therefore, their characteristics are often similar. I conducted my own research into this and asked my own team to complete a survey of their personality types, based on Jung’s typology. (Han </w:t>
      </w:r>
      <w:proofErr w:type="gramStart"/>
      <w:r w:rsidRPr="00B168F0">
        <w:rPr>
          <w:rFonts w:ascii="Arial" w:hAnsi="Arial" w:cs="Arial"/>
        </w:rPr>
        <w:t>et,.</w:t>
      </w:r>
      <w:proofErr w:type="gramEnd"/>
      <w:r w:rsidRPr="00B168F0">
        <w:rPr>
          <w:rFonts w:ascii="Arial" w:hAnsi="Arial" w:cs="Arial"/>
        </w:rPr>
        <w:t xml:space="preserve"> 2014) As suggested, these results highlighted my own team to be incredibly similar and whilst this has its benefits of providing a friendly and close team, all working towards the same goal, it understandably produces one of the leading causes of interpersonal conflict within a team of personality clashes. (Interpersonal Conflicts: Meanings, Types and Examples). Flanagan and </w:t>
      </w:r>
      <w:proofErr w:type="spellStart"/>
      <w:r w:rsidRPr="00B168F0">
        <w:rPr>
          <w:rFonts w:ascii="Arial" w:hAnsi="Arial" w:cs="Arial"/>
        </w:rPr>
        <w:t>Ruden</w:t>
      </w:r>
      <w:proofErr w:type="spellEnd"/>
      <w:r w:rsidRPr="00B168F0">
        <w:rPr>
          <w:rFonts w:ascii="Arial" w:hAnsi="Arial" w:cs="Arial"/>
        </w:rPr>
        <w:t xml:space="preserve"> have labelled this issue as relationship conflict, with Robinson highlighting </w:t>
      </w:r>
      <w:proofErr w:type="gramStart"/>
      <w:r w:rsidRPr="00B168F0">
        <w:rPr>
          <w:rFonts w:ascii="Arial" w:hAnsi="Arial" w:cs="Arial"/>
        </w:rPr>
        <w:t>a number of</w:t>
      </w:r>
      <w:proofErr w:type="gramEnd"/>
      <w:r w:rsidRPr="00B168F0">
        <w:rPr>
          <w:rFonts w:ascii="Arial" w:hAnsi="Arial" w:cs="Arial"/>
        </w:rPr>
        <w:t xml:space="preserve"> ways to manage this type of conflict, including passive-aggressive style, avoidance style and compromising style to name some.</w:t>
      </w:r>
      <w:r w:rsidRPr="00B168F0">
        <w:rPr>
          <w:rFonts w:ascii="Arial" w:hAnsi="Arial" w:cs="Arial"/>
        </w:rPr>
        <w:t xml:space="preserve"> </w:t>
      </w:r>
      <w:proofErr w:type="gramStart"/>
      <w:r w:rsidRPr="00B168F0">
        <w:rPr>
          <w:rFonts w:ascii="Arial" w:hAnsi="Arial" w:cs="Arial"/>
        </w:rPr>
        <w:t>(</w:t>
      </w:r>
      <w:proofErr w:type="spellStart"/>
      <w:proofErr w:type="gramEnd"/>
      <w:r w:rsidRPr="00B168F0">
        <w:rPr>
          <w:rFonts w:ascii="Arial" w:hAnsi="Arial" w:cs="Arial"/>
        </w:rPr>
        <w:t>Reio</w:t>
      </w:r>
      <w:proofErr w:type="spellEnd"/>
      <w:r w:rsidRPr="00B168F0">
        <w:rPr>
          <w:rFonts w:ascii="Arial" w:hAnsi="Arial" w:cs="Arial"/>
        </w:rPr>
        <w:t xml:space="preserve"> &amp; </w:t>
      </w:r>
      <w:proofErr w:type="spellStart"/>
      <w:r w:rsidRPr="00B168F0">
        <w:rPr>
          <w:rFonts w:ascii="Arial" w:hAnsi="Arial" w:cs="Arial"/>
        </w:rPr>
        <w:t>Trudel</w:t>
      </w:r>
      <w:proofErr w:type="spellEnd"/>
      <w:r w:rsidRPr="00B168F0">
        <w:rPr>
          <w:rFonts w:ascii="Arial" w:hAnsi="Arial" w:cs="Arial"/>
        </w:rPr>
        <w:t xml:space="preserve"> 2013). It is therefore the role of the supervisor to understand and manage the team and their personalities and why the role of the leader in conflict management is critical. The research also showed that fairness and respect, particularly that shown by supervisors, had a crucial role, alongside the perceived risk of organisational sanctions, in encouraging officers and staff to follow instructions and policies. For this reason, fairness and respect were included as policing principles in the Code of Ethics for policing. (College of Policing)</w:t>
      </w:r>
    </w:p>
    <w:p w14:paraId="265FBDD4" w14:textId="77777777" w:rsidR="003E59F5" w:rsidRPr="00B168F0" w:rsidRDefault="003E59F5" w:rsidP="003E59F5">
      <w:pPr>
        <w:pStyle w:val="Body"/>
        <w:rPr>
          <w:rFonts w:ascii="Arial" w:hAnsi="Arial" w:cs="Arial"/>
        </w:rPr>
      </w:pPr>
    </w:p>
    <w:p w14:paraId="42023F8A" w14:textId="77777777" w:rsidR="003E59F5" w:rsidRPr="00B168F0" w:rsidRDefault="003E59F5" w:rsidP="003E59F5">
      <w:pPr>
        <w:pStyle w:val="Body"/>
        <w:rPr>
          <w:rFonts w:ascii="Arial" w:hAnsi="Arial" w:cs="Arial"/>
        </w:rPr>
      </w:pPr>
    </w:p>
    <w:p w14:paraId="6B4C5C95" w14:textId="067CDF3D" w:rsidR="003E59F5" w:rsidRPr="00B168F0" w:rsidRDefault="003E59F5" w:rsidP="003E59F5">
      <w:pPr>
        <w:pStyle w:val="Body"/>
        <w:rPr>
          <w:rFonts w:ascii="Arial" w:hAnsi="Arial" w:cs="Arial"/>
        </w:rPr>
      </w:pPr>
      <w:r w:rsidRPr="00B168F0">
        <w:rPr>
          <w:rFonts w:ascii="Arial" w:hAnsi="Arial" w:cs="Arial"/>
        </w:rPr>
        <w:t xml:space="preserve">Further to this, it can be argued that the police service </w:t>
      </w:r>
      <w:proofErr w:type="gramStart"/>
      <w:r w:rsidRPr="00B168F0">
        <w:rPr>
          <w:rFonts w:ascii="Arial" w:hAnsi="Arial" w:cs="Arial"/>
        </w:rPr>
        <w:t>as a whole can</w:t>
      </w:r>
      <w:proofErr w:type="gramEnd"/>
      <w:r w:rsidRPr="00B168F0">
        <w:rPr>
          <w:rFonts w:ascii="Arial" w:hAnsi="Arial" w:cs="Arial"/>
        </w:rPr>
        <w:t xml:space="preserve"> be described as a </w:t>
      </w:r>
      <w:r w:rsidRPr="00B168F0">
        <w:rPr>
          <w:rFonts w:ascii="Arial" w:hAnsi="Arial" w:cs="Arial"/>
        </w:rPr>
        <w:t>team,</w:t>
      </w:r>
      <w:r w:rsidRPr="00B168F0">
        <w:rPr>
          <w:rFonts w:ascii="Arial" w:hAnsi="Arial" w:cs="Arial"/>
        </w:rPr>
        <w:t xml:space="preserve"> and this brings it</w:t>
      </w:r>
      <w:r w:rsidRPr="00B168F0">
        <w:rPr>
          <w:rFonts w:ascii="Arial" w:hAnsi="Arial" w:cs="Arial"/>
        </w:rPr>
        <w:t>s</w:t>
      </w:r>
      <w:r w:rsidRPr="00B168F0">
        <w:rPr>
          <w:rFonts w:ascii="Arial" w:hAnsi="Arial" w:cs="Arial"/>
        </w:rPr>
        <w:t xml:space="preserve"> own challenges. Research looking into organisational justice completed by the college of policing, showed that when officers and staff feel that their supervisor and senior leaders in the force make decisions fairly and treat people with respect, they are more likely to take on additional work voluntarily to help others, see value in delivering a good quality of service to the public, and feel empowered to use their own professional judgement. Organisational justice seemed to have these positive effects because it encouraged officers and staff to feel part of, and valued by the organisation, and to internalise the values of the force. (College of Policing). As mentioned, officers have an incredible amount of stress and pressure on their shoulders on a </w:t>
      </w:r>
      <w:r w:rsidRPr="00B168F0">
        <w:rPr>
          <w:rFonts w:ascii="Arial" w:hAnsi="Arial" w:cs="Arial"/>
        </w:rPr>
        <w:t>day-to-day</w:t>
      </w:r>
      <w:r w:rsidRPr="00B168F0">
        <w:rPr>
          <w:rFonts w:ascii="Arial" w:hAnsi="Arial" w:cs="Arial"/>
        </w:rPr>
        <w:t xml:space="preserve"> basis, with such a diverse requirement on them, this research supports the idea that officers need to feel supported by senior management. This in turn leads to greater coherence of officers with crucial ethical principles such as the Code of Ethics. Officers need to know that when they utilise their powers, such as that of discretion, the force will support their decision making and treat them accordingly. This is supported by further research by the College of Policing which highlights that officers and staff who feel they have been unfairly treated are likely to disengage, see less value in delivering a quality service to the public, become more cynical in their views, and be less committed to ethical policing. (College of Policing). When an officer feels part of the ‘policing team’ and an association to the force and the wider purpose, they are more likely to adhere to the requirements set out for them in the Code of Ethics, policies, procedures, protocols or legislation, a cycle which starts with them feeling as if they have been fairly treated by supervisors and senior leaders. Ultimately, the police force is no different than a normal team in that it has a purpose and shared goals. These goals are just to ensure the safety of society and with such a high demand on them, officers need to feel cohesion within the policing team in order to successfully achieve these goals. As </w:t>
      </w:r>
      <w:proofErr w:type="spellStart"/>
      <w:r w:rsidRPr="00B168F0">
        <w:rPr>
          <w:rFonts w:ascii="Arial" w:hAnsi="Arial" w:cs="Arial"/>
        </w:rPr>
        <w:t>Blader</w:t>
      </w:r>
      <w:proofErr w:type="spellEnd"/>
      <w:r w:rsidRPr="00B168F0">
        <w:rPr>
          <w:rFonts w:ascii="Arial" w:hAnsi="Arial" w:cs="Arial"/>
        </w:rPr>
        <w:t xml:space="preserve"> </w:t>
      </w:r>
      <w:r w:rsidRPr="00B168F0">
        <w:rPr>
          <w:rFonts w:ascii="Arial" w:hAnsi="Arial" w:cs="Arial"/>
        </w:rPr>
        <w:lastRenderedPageBreak/>
        <w:t xml:space="preserve">and Tyler point out; while some studies have pointed to organisational justice having a direct impact on employee attitudes and behaviours, there is evidence to suggest it has the effect it does because it helps employees to identify more with the organisation. (College of Policing). </w:t>
      </w:r>
    </w:p>
    <w:p w14:paraId="6B88BCF5" w14:textId="77777777" w:rsidR="003E59F5" w:rsidRPr="00B168F0" w:rsidRDefault="003E59F5" w:rsidP="003E59F5">
      <w:pPr>
        <w:pStyle w:val="Body"/>
        <w:rPr>
          <w:rFonts w:ascii="Arial" w:hAnsi="Arial" w:cs="Arial"/>
        </w:rPr>
      </w:pPr>
    </w:p>
    <w:p w14:paraId="77C5F484" w14:textId="77777777" w:rsidR="003E59F5" w:rsidRPr="00B168F0" w:rsidRDefault="003E59F5" w:rsidP="003E59F5">
      <w:pPr>
        <w:pStyle w:val="Body"/>
        <w:rPr>
          <w:rFonts w:ascii="Arial" w:hAnsi="Arial" w:cs="Arial"/>
        </w:rPr>
      </w:pPr>
      <w:r w:rsidRPr="00B168F0">
        <w:rPr>
          <w:rFonts w:ascii="Arial" w:hAnsi="Arial" w:cs="Arial"/>
        </w:rPr>
        <w:t xml:space="preserve">To conclude this essay, it is important to summarise that as above, there can be multiple definitions of the word ‘team’ and to successfully improve team cohesion, the team in question must be understood first. Whist there are many successful ways of managing individual people, these models all put the responsibility on the individual to understand themselves and where their strengths may lie, this cannot be translated to increase team cohesion in a team the size of a police force. Ultimately, the most successful way to manage team cohesion is to ensure that all persons in the team are clear on their goal and that they feel supported and treated fairly within the organisation. This organisational justice not only improves benefits as within any team, but the shared purpose that this provides gives individuals power to act as per the ethical requirements of officers and ensures the most effective and efficient work force, in a time when more than ever, officers are being pushed to the limit to keep society safe. </w:t>
      </w:r>
    </w:p>
    <w:p w14:paraId="0042735A" w14:textId="77777777" w:rsidR="003E59F5" w:rsidRDefault="003E59F5" w:rsidP="003E59F5">
      <w:pPr>
        <w:pStyle w:val="Body"/>
      </w:pPr>
    </w:p>
    <w:p w14:paraId="104FFFDE" w14:textId="4085CA26" w:rsidR="003E59F5" w:rsidRDefault="003E59F5" w:rsidP="003E59F5">
      <w:pPr>
        <w:pStyle w:val="Body"/>
        <w:rPr>
          <w:b/>
          <w:bCs/>
        </w:rPr>
      </w:pPr>
      <w:r>
        <w:rPr>
          <w:b/>
          <w:bCs/>
        </w:rPr>
        <w:t>Words 20</w:t>
      </w:r>
      <w:r>
        <w:rPr>
          <w:b/>
          <w:bCs/>
        </w:rPr>
        <w:t>85</w:t>
      </w:r>
      <w:r>
        <w:rPr>
          <w:b/>
          <w:bCs/>
        </w:rPr>
        <w:t>.</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55885AA0" w14:textId="6C9E24FE" w:rsidR="008B28E7" w:rsidRPr="00B168F0" w:rsidRDefault="00025650" w:rsidP="00B168F0">
      <w:pPr>
        <w:ind w:right="237"/>
      </w:pPr>
      <w:r w:rsidRPr="00E676F7">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4C1F27B2" w14:textId="77777777" w:rsidR="00B168F0" w:rsidRPr="00C45486" w:rsidRDefault="00B168F0" w:rsidP="00B168F0">
      <w:pPr>
        <w:pStyle w:val="Body"/>
        <w:rPr>
          <w:rFonts w:ascii="Arial" w:hAnsi="Arial" w:cs="Arial"/>
        </w:rPr>
      </w:pPr>
      <w:r w:rsidRPr="00C45486">
        <w:rPr>
          <w:rFonts w:ascii="Arial" w:hAnsi="Arial" w:cs="Arial"/>
        </w:rPr>
        <w:t xml:space="preserve">I am writing this essay in relation to an incident in which I played a significant role in dealing with anti-social behaviour. On this occasion, there were multiple incidents, in the same location, within an hour of each other and each time I learnt from my previous involvement and applied this to my later interactions and was able to provide a positive outcome for all involved, especially the victims. Because of the three incidents I am referring to in this essay, there were multiple victims, with differing levels of involvement and suffering as a result of the anti-social behaviour. This incident also highlights the effect that repeat offending has on the police and the community and in this </w:t>
      </w:r>
      <w:proofErr w:type="gramStart"/>
      <w:r w:rsidRPr="00C45486">
        <w:rPr>
          <w:rFonts w:ascii="Arial" w:hAnsi="Arial" w:cs="Arial"/>
        </w:rPr>
        <w:t>incident</w:t>
      </w:r>
      <w:proofErr w:type="gramEnd"/>
      <w:r w:rsidRPr="00C45486">
        <w:rPr>
          <w:rFonts w:ascii="Arial" w:hAnsi="Arial" w:cs="Arial"/>
        </w:rPr>
        <w:t xml:space="preserve"> I was able to apply a basic form of Evidence-Based Policing in order to create a successful outcome and resolve the matter. The incidents that I dealt with were part of a much larger on-going issue within the same area and with many of the same victims and therefore I was incredibly aware whilst dealing with these incidents that there was an incredibly amount of pressure on successfully dealing with the incident due to the impact that this anti-social behaviour was having not only on the direct victims of this behaviour, but also the wider community impact of having such prevalent anti-social behaviour and the police’s reaction to it. </w:t>
      </w:r>
    </w:p>
    <w:p w14:paraId="6242A956" w14:textId="77777777" w:rsidR="00B168F0" w:rsidRPr="00C45486" w:rsidRDefault="00B168F0" w:rsidP="00B168F0">
      <w:pPr>
        <w:pStyle w:val="Body"/>
        <w:rPr>
          <w:rFonts w:ascii="Arial" w:hAnsi="Arial" w:cs="Arial"/>
        </w:rPr>
      </w:pPr>
    </w:p>
    <w:p w14:paraId="326721A2" w14:textId="77777777" w:rsidR="00B168F0" w:rsidRPr="00C45486" w:rsidRDefault="00B168F0" w:rsidP="00B168F0">
      <w:pPr>
        <w:pStyle w:val="Body"/>
        <w:rPr>
          <w:rFonts w:ascii="Arial" w:hAnsi="Arial" w:cs="Arial"/>
        </w:rPr>
      </w:pPr>
      <w:r w:rsidRPr="00C45486">
        <w:rPr>
          <w:rFonts w:ascii="Arial" w:hAnsi="Arial" w:cs="Arial"/>
        </w:rPr>
        <w:t xml:space="preserve">In order to discuss an incident of Anti-Social behaviour, it is important to </w:t>
      </w:r>
      <w:proofErr w:type="gramStart"/>
      <w:r w:rsidRPr="00C45486">
        <w:rPr>
          <w:rFonts w:ascii="Arial" w:hAnsi="Arial" w:cs="Arial"/>
        </w:rPr>
        <w:t>have an understanding of</w:t>
      </w:r>
      <w:proofErr w:type="gramEnd"/>
      <w:r w:rsidRPr="00C45486">
        <w:rPr>
          <w:rFonts w:ascii="Arial" w:hAnsi="Arial" w:cs="Arial"/>
        </w:rPr>
        <w:t xml:space="preserve"> what it exactly is. Antisocial behaviour is defined as 'behaviour by a person which causes, or is likely to cause, harassment, alarm or distress to persons not of the same household as the person</w:t>
      </w:r>
      <w:r w:rsidRPr="00C45486">
        <w:rPr>
          <w:rFonts w:ascii="Arial" w:hAnsi="Arial" w:cs="Arial"/>
          <w:rtl/>
        </w:rPr>
        <w:t>’</w:t>
      </w:r>
      <w:r w:rsidRPr="00C45486">
        <w:rPr>
          <w:rFonts w:ascii="Arial" w:hAnsi="Arial" w:cs="Arial"/>
        </w:rPr>
        <w:t xml:space="preserve">. </w:t>
      </w:r>
      <w:r w:rsidRPr="00C45486">
        <w:rPr>
          <w:rFonts w:ascii="Arial" w:hAnsi="Arial" w:cs="Arial"/>
          <w:shd w:val="clear" w:color="auto" w:fill="FFFFFF"/>
        </w:rPr>
        <w:t xml:space="preserve">(What is Anti-Social Behaviour, 2022). </w:t>
      </w:r>
      <w:r w:rsidRPr="00C45486">
        <w:rPr>
          <w:rFonts w:ascii="Arial" w:hAnsi="Arial" w:cs="Arial"/>
        </w:rPr>
        <w:t>The definition of Anti-Social behaviour is a broad one, leaving a lot open to the interpretation of the behaviour and that therefore a variety of behaviours can be defined as Anti-Social Behaviour. As Nixon et al points out, People</w:t>
      </w:r>
      <w:r w:rsidRPr="00C45486">
        <w:rPr>
          <w:rFonts w:ascii="Arial" w:hAnsi="Arial" w:cs="Arial"/>
          <w:rtl/>
        </w:rPr>
        <w:t>’</w:t>
      </w:r>
      <w:r w:rsidRPr="00C45486">
        <w:rPr>
          <w:rFonts w:ascii="Arial" w:hAnsi="Arial" w:cs="Arial"/>
        </w:rPr>
        <w:t>s understanding of what constitutes anti-social behaviour (ASB) is determined by a series of factors including context, location, community tolerance and quality of life expectations.</w:t>
      </w:r>
      <w:r w:rsidRPr="00C45486">
        <w:rPr>
          <w:rFonts w:ascii="Arial" w:hAnsi="Arial" w:cs="Arial"/>
          <w:shd w:val="clear" w:color="auto" w:fill="FFFFFF"/>
        </w:rPr>
        <w:t xml:space="preserve"> (Defining and Measuring Anti-Social Behaviour, 2004).</w:t>
      </w:r>
      <w:r w:rsidRPr="00C45486">
        <w:rPr>
          <w:rFonts w:ascii="Arial" w:hAnsi="Arial" w:cs="Arial"/>
        </w:rPr>
        <w:t xml:space="preserve"> Anti-Social Behaviour, by definition, can include some low levels crime, such as criminal damage and as Armitage argues, by describing the consequences of the behaviour rather than defining the behaviour itself, the definition lacks specificity and measurability. </w:t>
      </w:r>
      <w:r w:rsidRPr="00C45486">
        <w:rPr>
          <w:rFonts w:ascii="Arial" w:hAnsi="Arial" w:cs="Arial"/>
          <w:shd w:val="clear" w:color="auto" w:fill="FFFFFF"/>
        </w:rPr>
        <w:t xml:space="preserve">(Defining and </w:t>
      </w:r>
      <w:r w:rsidRPr="00C45486">
        <w:rPr>
          <w:rFonts w:ascii="Arial" w:hAnsi="Arial" w:cs="Arial"/>
          <w:shd w:val="clear" w:color="auto" w:fill="FFFFFF"/>
        </w:rPr>
        <w:lastRenderedPageBreak/>
        <w:t>Measuring Anti-Social Behaviour, 2004).</w:t>
      </w:r>
      <w:r w:rsidRPr="00C45486">
        <w:rPr>
          <w:rFonts w:ascii="Arial" w:hAnsi="Arial" w:cs="Arial"/>
        </w:rPr>
        <w:t xml:space="preserve"> With this information in mind, I have defined the incidents in which I dealt with as Anti-Social Behaviour for the following reasons: </w:t>
      </w:r>
    </w:p>
    <w:p w14:paraId="39821214" w14:textId="77777777" w:rsidR="00B168F0" w:rsidRPr="00C45486" w:rsidRDefault="00B168F0" w:rsidP="00B168F0">
      <w:pPr>
        <w:pStyle w:val="Body"/>
        <w:rPr>
          <w:rFonts w:ascii="Arial" w:hAnsi="Arial" w:cs="Arial"/>
        </w:rPr>
      </w:pPr>
    </w:p>
    <w:p w14:paraId="4DFC5505" w14:textId="77777777" w:rsidR="00B168F0" w:rsidRPr="00C45486" w:rsidRDefault="00B168F0" w:rsidP="00B168F0">
      <w:pPr>
        <w:pStyle w:val="Body"/>
        <w:numPr>
          <w:ilvl w:val="0"/>
          <w:numId w:val="7"/>
        </w:numPr>
        <w:rPr>
          <w:rFonts w:ascii="Arial" w:hAnsi="Arial" w:cs="Arial"/>
        </w:rPr>
      </w:pPr>
      <w:r w:rsidRPr="00C45486">
        <w:rPr>
          <w:rFonts w:ascii="Arial" w:hAnsi="Arial" w:cs="Arial"/>
        </w:rPr>
        <w:t xml:space="preserve">The initial report came through that there were large groups of youths in the car park of the shop, screaming, shouting, swearing, running over cars, playing loud music and pushing trolleys at the shop, at customers and cars. </w:t>
      </w:r>
      <w:proofErr w:type="spellStart"/>
      <w:r w:rsidRPr="00C45486">
        <w:rPr>
          <w:rFonts w:ascii="Arial" w:hAnsi="Arial" w:cs="Arial"/>
        </w:rPr>
        <w:t>There</w:t>
      </w:r>
      <w:proofErr w:type="spellEnd"/>
      <w:r w:rsidRPr="00C45486">
        <w:rPr>
          <w:rFonts w:ascii="Arial" w:hAnsi="Arial" w:cs="Arial"/>
        </w:rPr>
        <w:t xml:space="preserve"> presence within the car park was not only dangerous for themselves due to cars being around but their rowdy behaviour was causing alarm and distress to the customers and the staff at the shop. </w:t>
      </w:r>
    </w:p>
    <w:p w14:paraId="64566CCB" w14:textId="77777777" w:rsidR="00B168F0" w:rsidRPr="00C45486" w:rsidRDefault="00B168F0" w:rsidP="00B168F0">
      <w:pPr>
        <w:pStyle w:val="Body"/>
        <w:numPr>
          <w:ilvl w:val="0"/>
          <w:numId w:val="7"/>
        </w:numPr>
        <w:rPr>
          <w:rFonts w:ascii="Arial" w:hAnsi="Arial" w:cs="Arial"/>
        </w:rPr>
      </w:pPr>
      <w:r w:rsidRPr="00C45486">
        <w:rPr>
          <w:rFonts w:ascii="Arial" w:hAnsi="Arial" w:cs="Arial"/>
        </w:rPr>
        <w:t xml:space="preserve">The second report came through that the youths were back in the car park, displaying the same behaviour, but now there were many more of them and based on their previous behaviour, and the continuation of it was now causing the staff to feel harassed as well. </w:t>
      </w:r>
    </w:p>
    <w:p w14:paraId="629888A0" w14:textId="77777777" w:rsidR="00B168F0" w:rsidRPr="00C45486" w:rsidRDefault="00B168F0" w:rsidP="00B168F0">
      <w:pPr>
        <w:pStyle w:val="Body"/>
        <w:numPr>
          <w:ilvl w:val="0"/>
          <w:numId w:val="7"/>
        </w:numPr>
        <w:rPr>
          <w:rFonts w:ascii="Arial" w:hAnsi="Arial" w:cs="Arial"/>
        </w:rPr>
      </w:pPr>
      <w:r w:rsidRPr="00C45486">
        <w:rPr>
          <w:rFonts w:ascii="Arial" w:hAnsi="Arial" w:cs="Arial"/>
        </w:rPr>
        <w:t xml:space="preserve">The third report highlighted that the youths were now ripping open bags of soil directly outside the shop and throwing the soil at each other and customers. They also pushed a trolley at the security staff, and although this did not cause injury, the youths were now starting to commit criminal offences as a result of their Anti-Social Behaviour. </w:t>
      </w:r>
    </w:p>
    <w:p w14:paraId="10BE5D03" w14:textId="77777777" w:rsidR="00B168F0" w:rsidRPr="00C45486" w:rsidRDefault="00B168F0" w:rsidP="00B168F0">
      <w:pPr>
        <w:pStyle w:val="Body"/>
        <w:rPr>
          <w:rFonts w:ascii="Arial" w:hAnsi="Arial" w:cs="Arial"/>
        </w:rPr>
      </w:pPr>
    </w:p>
    <w:p w14:paraId="7202EB5E" w14:textId="77777777" w:rsidR="00B168F0" w:rsidRPr="00C45486" w:rsidRDefault="00B168F0" w:rsidP="00B168F0">
      <w:pPr>
        <w:pStyle w:val="Body"/>
        <w:rPr>
          <w:rFonts w:ascii="Arial" w:hAnsi="Arial" w:cs="Arial"/>
        </w:rPr>
      </w:pPr>
      <w:r w:rsidRPr="00C45486">
        <w:rPr>
          <w:rFonts w:ascii="Arial" w:hAnsi="Arial" w:cs="Arial"/>
        </w:rPr>
        <w:t>When looking at the initial report in isolation, there are some that may look at this information and suggest an argument that kids are allowed to have fun and that the report may have been exaggerated by the publics fear of ‘</w:t>
      </w:r>
      <w:proofErr w:type="gramStart"/>
      <w:r w:rsidRPr="00C45486">
        <w:rPr>
          <w:rFonts w:ascii="Arial" w:hAnsi="Arial" w:cs="Arial"/>
        </w:rPr>
        <w:t>youths’</w:t>
      </w:r>
      <w:proofErr w:type="gramEnd"/>
      <w:r w:rsidRPr="00C45486">
        <w:rPr>
          <w:rFonts w:ascii="Arial" w:hAnsi="Arial" w:cs="Arial"/>
        </w:rPr>
        <w:t xml:space="preserve">. As Burney highlights, anxieties about loss of social control find their focus in loud, uninhibited gatherings of young people in public space. Youths hanging about have become synonymous with disorder and public threat. (Brown D M, 2013). However, I knew from </w:t>
      </w:r>
      <w:proofErr w:type="gramStart"/>
      <w:r w:rsidRPr="00C45486">
        <w:rPr>
          <w:rFonts w:ascii="Arial" w:hAnsi="Arial" w:cs="Arial"/>
        </w:rPr>
        <w:t>past experience</w:t>
      </w:r>
      <w:proofErr w:type="gramEnd"/>
      <w:r w:rsidRPr="00C45486">
        <w:rPr>
          <w:rFonts w:ascii="Arial" w:hAnsi="Arial" w:cs="Arial"/>
        </w:rPr>
        <w:t xml:space="preserve"> that this location was a specific </w:t>
      </w:r>
      <w:proofErr w:type="spellStart"/>
      <w:r w:rsidRPr="00C45486">
        <w:rPr>
          <w:rFonts w:ascii="Arial" w:hAnsi="Arial" w:cs="Arial"/>
        </w:rPr>
        <w:t>favourite</w:t>
      </w:r>
      <w:proofErr w:type="spellEnd"/>
      <w:r w:rsidRPr="00C45486">
        <w:rPr>
          <w:rFonts w:ascii="Arial" w:hAnsi="Arial" w:cs="Arial"/>
        </w:rPr>
        <w:t xml:space="preserve"> for youths and that if I was unable to stop them and deal with this, then the issue would continue for the night. When I attended the location to deal with the matter, upon seeing the police van, all the youths made off and it was impossible to speak to them. </w:t>
      </w:r>
    </w:p>
    <w:p w14:paraId="750C6696" w14:textId="77777777" w:rsidR="00B168F0" w:rsidRPr="00C45486" w:rsidRDefault="00B168F0" w:rsidP="00B168F0">
      <w:pPr>
        <w:pStyle w:val="Body"/>
        <w:rPr>
          <w:rFonts w:ascii="Arial" w:hAnsi="Arial" w:cs="Arial"/>
        </w:rPr>
      </w:pPr>
      <w:r w:rsidRPr="00C45486">
        <w:rPr>
          <w:rFonts w:ascii="Arial" w:hAnsi="Arial" w:cs="Arial"/>
        </w:rPr>
        <w:t xml:space="preserve">Because of the nature of the incident, it was also not possible </w:t>
      </w:r>
      <w:proofErr w:type="gramStart"/>
      <w:r w:rsidRPr="00C45486">
        <w:rPr>
          <w:rFonts w:ascii="Arial" w:hAnsi="Arial" w:cs="Arial"/>
        </w:rPr>
        <w:t>at this time</w:t>
      </w:r>
      <w:proofErr w:type="gramEnd"/>
      <w:r w:rsidRPr="00C45486">
        <w:rPr>
          <w:rFonts w:ascii="Arial" w:hAnsi="Arial" w:cs="Arial"/>
        </w:rPr>
        <w:t xml:space="preserve"> to identify one victim in order to speak to them. The youths were just generally causing a nuisance for multiple members of the community and all the staff at the store. I have opted to speak to the manager at the store about the incident to show a police presence. The staff stated that they just wanted the youths moved on so their customers could use the shop in peace, they were aware that the group were ‘just kids’ and they were incredibly reluctant to </w:t>
      </w:r>
      <w:proofErr w:type="spellStart"/>
      <w:r w:rsidRPr="00C45486">
        <w:rPr>
          <w:rFonts w:ascii="Arial" w:hAnsi="Arial" w:cs="Arial"/>
        </w:rPr>
        <w:t>criminalise</w:t>
      </w:r>
      <w:proofErr w:type="spellEnd"/>
      <w:r w:rsidRPr="00C45486">
        <w:rPr>
          <w:rFonts w:ascii="Arial" w:hAnsi="Arial" w:cs="Arial"/>
        </w:rPr>
        <w:t xml:space="preserve"> them. Whilst I understood their position, as Walker, Hopkins and Hodgson point out, Notwithstanding the impact of such labelling effects on children and young people, it remains very much the case that anti-social behaviour can cause serious distress to communities and therefore must be tackled. (Hopkins-Burke 2014). There was little I was able to do as there was no identity known of the persons involved, however, just by providing a police presence, I knew this would deter the youths from returning due to fear of being caught by us. As highlighted by the College of Policing, Targeted foot patrol, when implemented in combination with community engagement and problem-solving, can reduce crime and antisocial behaviour, reassure the public and improve their perceptions of the police. </w:t>
      </w:r>
      <w:r w:rsidRPr="00C45486">
        <w:rPr>
          <w:rFonts w:ascii="Arial" w:hAnsi="Arial" w:cs="Arial"/>
          <w:shd w:val="clear" w:color="auto" w:fill="FFFFFF"/>
        </w:rPr>
        <w:t>(</w:t>
      </w:r>
      <w:proofErr w:type="spellStart"/>
      <w:r w:rsidRPr="00C45486">
        <w:rPr>
          <w:rFonts w:ascii="Arial" w:hAnsi="Arial" w:cs="Arial"/>
          <w:shd w:val="clear" w:color="auto" w:fill="FFFFFF"/>
        </w:rPr>
        <w:t>Neighbourhood</w:t>
      </w:r>
      <w:proofErr w:type="spellEnd"/>
      <w:r w:rsidRPr="00C45486">
        <w:rPr>
          <w:rFonts w:ascii="Arial" w:hAnsi="Arial" w:cs="Arial"/>
          <w:shd w:val="clear" w:color="auto" w:fill="FFFFFF"/>
        </w:rPr>
        <w:t xml:space="preserve"> Policing Guidelines, 2019</w:t>
      </w:r>
      <w:proofErr w:type="gramStart"/>
      <w:r w:rsidRPr="00C45486">
        <w:rPr>
          <w:rFonts w:ascii="Arial" w:hAnsi="Arial" w:cs="Arial"/>
          <w:shd w:val="clear" w:color="auto" w:fill="FFFFFF"/>
        </w:rPr>
        <w:t>)</w:t>
      </w:r>
      <w:r w:rsidRPr="00C45486">
        <w:rPr>
          <w:rFonts w:ascii="Arial" w:hAnsi="Arial" w:cs="Arial"/>
        </w:rPr>
        <w:t xml:space="preserve"> .Therefore</w:t>
      </w:r>
      <w:proofErr w:type="gramEnd"/>
      <w:r w:rsidRPr="00C45486">
        <w:rPr>
          <w:rFonts w:ascii="Arial" w:hAnsi="Arial" w:cs="Arial"/>
        </w:rPr>
        <w:t xml:space="preserve">, my decision to stay, engage with the victims and show a targeted presence as a way to deal with this Anti-Social Behaviour, could be seen as a basic application of Problem Orientated Policing and Evidence-Based Policing. </w:t>
      </w:r>
    </w:p>
    <w:p w14:paraId="77C888FE" w14:textId="77777777" w:rsidR="00B168F0" w:rsidRPr="00C45486" w:rsidRDefault="00B168F0" w:rsidP="00B168F0">
      <w:pPr>
        <w:pStyle w:val="Body"/>
        <w:rPr>
          <w:rFonts w:ascii="Arial" w:hAnsi="Arial" w:cs="Arial"/>
        </w:rPr>
      </w:pPr>
    </w:p>
    <w:p w14:paraId="633C65E4" w14:textId="77777777" w:rsidR="00B168F0" w:rsidRPr="00C45486" w:rsidRDefault="00B168F0" w:rsidP="00B168F0">
      <w:pPr>
        <w:pStyle w:val="Body"/>
        <w:rPr>
          <w:rFonts w:ascii="Arial" w:hAnsi="Arial" w:cs="Arial"/>
        </w:rPr>
      </w:pPr>
      <w:r w:rsidRPr="00C45486">
        <w:rPr>
          <w:rFonts w:ascii="Arial" w:hAnsi="Arial" w:cs="Arial"/>
        </w:rPr>
        <w:t xml:space="preserve">Problem Orientated Policing is </w:t>
      </w:r>
      <w:r w:rsidRPr="00C45486">
        <w:rPr>
          <w:rFonts w:ascii="Arial" w:hAnsi="Arial" w:cs="Arial"/>
          <w:rtl/>
        </w:rPr>
        <w:t>‘</w:t>
      </w:r>
      <w:r w:rsidRPr="00C45486">
        <w:rPr>
          <w:rFonts w:ascii="Arial" w:hAnsi="Arial" w:cs="Arial"/>
        </w:rPr>
        <w:t>is an approach to tackling crime and disorder that involves the identification of a specific problem, through analysis to understand the problem, the development of a tailored response and an assessment of the effects of the response</w:t>
      </w:r>
      <w:r w:rsidRPr="00C45486">
        <w:rPr>
          <w:rFonts w:ascii="Arial" w:hAnsi="Arial" w:cs="Arial"/>
          <w:rtl/>
        </w:rPr>
        <w:t>’</w:t>
      </w:r>
      <w:r w:rsidRPr="00C45486">
        <w:rPr>
          <w:rFonts w:ascii="Arial" w:hAnsi="Arial" w:cs="Arial"/>
        </w:rPr>
        <w:t xml:space="preserve">. (Exploring evidence-based policing, 2022). I had reviewed the information in front of me that youths were causing a nuisance at a location and although they were not committing any criminal offences, I was aware that they had the possibility to and therefore made the decision to remain at the locate to act as a deterrent and show a visible presence and therefore re-assurance to the community that we were addressing the issue and that it was important. There were other calls I could be dealing with, however, I realised that this was the most important use of my time based on all the information available to me. As outlined </w:t>
      </w:r>
      <w:r w:rsidRPr="00C45486">
        <w:rPr>
          <w:rFonts w:ascii="Arial" w:hAnsi="Arial" w:cs="Arial"/>
        </w:rPr>
        <w:lastRenderedPageBreak/>
        <w:t xml:space="preserve">by the College of Policing, Evidence-Based Policing means focusing action on crime and anti-social behaviour hot spots, repeat victims and prolific or </w:t>
      </w:r>
      <w:proofErr w:type="gramStart"/>
      <w:r w:rsidRPr="00C45486">
        <w:rPr>
          <w:rFonts w:ascii="Arial" w:hAnsi="Arial" w:cs="Arial"/>
        </w:rPr>
        <w:t>high volume</w:t>
      </w:r>
      <w:proofErr w:type="gramEnd"/>
      <w:r w:rsidRPr="00C45486">
        <w:rPr>
          <w:rFonts w:ascii="Arial" w:hAnsi="Arial" w:cs="Arial"/>
        </w:rPr>
        <w:t xml:space="preserve"> offenders is an effective way to allocate resources for crime reduction. </w:t>
      </w:r>
      <w:r w:rsidRPr="00C45486">
        <w:rPr>
          <w:rFonts w:ascii="Arial" w:hAnsi="Arial" w:cs="Arial"/>
          <w:shd w:val="clear" w:color="auto" w:fill="FFFFFF"/>
        </w:rPr>
        <w:t>(Evidence-based Policing, 2022)</w:t>
      </w:r>
      <w:r w:rsidRPr="00C45486">
        <w:rPr>
          <w:rFonts w:ascii="Arial" w:hAnsi="Arial" w:cs="Arial"/>
        </w:rPr>
        <w:t xml:space="preserve">. My actions and decisions are also supported by </w:t>
      </w:r>
      <w:proofErr w:type="spellStart"/>
      <w:r w:rsidRPr="00C45486">
        <w:rPr>
          <w:rFonts w:ascii="Arial" w:hAnsi="Arial" w:cs="Arial"/>
        </w:rPr>
        <w:t>by</w:t>
      </w:r>
      <w:proofErr w:type="spellEnd"/>
      <w:r w:rsidRPr="00C45486">
        <w:rPr>
          <w:rFonts w:ascii="Arial" w:hAnsi="Arial" w:cs="Arial"/>
        </w:rPr>
        <w:t xml:space="preserve"> Hartley and </w:t>
      </w:r>
      <w:proofErr w:type="spellStart"/>
      <w:r w:rsidRPr="00C45486">
        <w:rPr>
          <w:rFonts w:ascii="Arial" w:hAnsi="Arial" w:cs="Arial"/>
        </w:rPr>
        <w:t>Hesketh</w:t>
      </w:r>
      <w:proofErr w:type="spellEnd"/>
      <w:r w:rsidRPr="00C45486">
        <w:rPr>
          <w:rFonts w:ascii="Arial" w:hAnsi="Arial" w:cs="Arial"/>
        </w:rPr>
        <w:t xml:space="preserve"> (2016) who suggest that the police should be addressing citizen needs, values and expectations within the context of contributing to the wider aims of society; for example, enabling citizens to live within a peaceful and just society and live safe and fulfilling lives. </w:t>
      </w:r>
      <w:r w:rsidRPr="00C45486">
        <w:rPr>
          <w:rFonts w:ascii="Arial" w:hAnsi="Arial" w:cs="Arial"/>
          <w:shd w:val="clear" w:color="auto" w:fill="FFFFFF"/>
        </w:rPr>
        <w:t>(Brown et al., 2018).</w:t>
      </w:r>
      <w:r w:rsidRPr="00C45486">
        <w:rPr>
          <w:rFonts w:ascii="Arial" w:hAnsi="Arial" w:cs="Arial"/>
        </w:rPr>
        <w:t xml:space="preserve"> When dealing with Anti-Social Behaviour, Evidence-Based Policing plays a critical role. As a police officer, there are only limited powers available as often the actions are not criminal, as in this incident, and therefore they can absorb a lot of police time with only limited results and can often cause the public to lose faith in the police due to the continuation of the behaviour.</w:t>
      </w:r>
    </w:p>
    <w:p w14:paraId="1F1DD224" w14:textId="77777777" w:rsidR="00B168F0" w:rsidRPr="00C45486" w:rsidRDefault="00B168F0" w:rsidP="00B168F0">
      <w:pPr>
        <w:pStyle w:val="Body"/>
        <w:rPr>
          <w:rFonts w:ascii="Arial" w:hAnsi="Arial" w:cs="Arial"/>
        </w:rPr>
      </w:pPr>
    </w:p>
    <w:p w14:paraId="561381A6" w14:textId="77777777" w:rsidR="00B168F0" w:rsidRPr="00C45486" w:rsidRDefault="00B168F0" w:rsidP="00B168F0">
      <w:pPr>
        <w:pStyle w:val="Body"/>
        <w:rPr>
          <w:rFonts w:ascii="Arial" w:hAnsi="Arial" w:cs="Arial"/>
        </w:rPr>
      </w:pPr>
      <w:r w:rsidRPr="00C45486">
        <w:rPr>
          <w:rFonts w:ascii="Arial" w:hAnsi="Arial" w:cs="Arial"/>
        </w:rPr>
        <w:t xml:space="preserve">Initially, I thought my actions were successful as the youths did not return and I </w:t>
      </w:r>
      <w:proofErr w:type="spellStart"/>
      <w:r w:rsidRPr="00C45486">
        <w:rPr>
          <w:rFonts w:ascii="Arial" w:hAnsi="Arial" w:cs="Arial"/>
        </w:rPr>
        <w:t>begun</w:t>
      </w:r>
      <w:proofErr w:type="spellEnd"/>
      <w:r w:rsidRPr="00C45486">
        <w:rPr>
          <w:rFonts w:ascii="Arial" w:hAnsi="Arial" w:cs="Arial"/>
        </w:rPr>
        <w:t xml:space="preserve"> carrying on my shift, however, no more than 20 minutes after I had left, another call came through that the youths had returned and now there were even more of them. </w:t>
      </w:r>
      <w:proofErr w:type="gramStart"/>
      <w:r w:rsidRPr="00C45486">
        <w:rPr>
          <w:rFonts w:ascii="Arial" w:hAnsi="Arial" w:cs="Arial"/>
        </w:rPr>
        <w:t>Again</w:t>
      </w:r>
      <w:proofErr w:type="gramEnd"/>
      <w:r w:rsidRPr="00C45486">
        <w:rPr>
          <w:rFonts w:ascii="Arial" w:hAnsi="Arial" w:cs="Arial"/>
        </w:rPr>
        <w:t xml:space="preserve"> I attended but the youths had made off before my arrival and so I had very limited options other than to again provide re-assurance to the victims and a presence for the community before leaving again. However, after a third call that the group had returned and this time committing criminal offences. After their being a third call, I knew that my actions had not been successful and that I needed to take a different approach for the benefit of the victim and the community. Again, on my arrival, the youths began to make off and I thought I was going to again let the victim down. However, after discussion with my Inspector, we agreed to enact a dispersal order under Section 35 of the Anti-Social Behaviour Crime and Policing Act 2014, which gives officers a power to direct persons within the area to leave and not return for a specified </w:t>
      </w:r>
      <w:proofErr w:type="gramStart"/>
      <w:r w:rsidRPr="00C45486">
        <w:rPr>
          <w:rFonts w:ascii="Arial" w:hAnsi="Arial" w:cs="Arial"/>
        </w:rPr>
        <w:t>period of time</w:t>
      </w:r>
      <w:proofErr w:type="gramEnd"/>
      <w:r w:rsidRPr="00C45486">
        <w:rPr>
          <w:rFonts w:ascii="Arial" w:hAnsi="Arial" w:cs="Arial"/>
        </w:rPr>
        <w:t xml:space="preserve"> if it is reasonable to believe those persons are committing Anti-Social Behaviour. </w:t>
      </w:r>
      <w:r w:rsidRPr="00C45486">
        <w:rPr>
          <w:rFonts w:ascii="Arial" w:hAnsi="Arial" w:cs="Arial"/>
          <w:shd w:val="clear" w:color="auto" w:fill="FFFFFF"/>
        </w:rPr>
        <w:t>(Anti-social Behaviour, Crime and Policing Act 2014)</w:t>
      </w:r>
      <w:r w:rsidRPr="00C45486">
        <w:rPr>
          <w:rFonts w:ascii="Arial" w:hAnsi="Arial" w:cs="Arial"/>
        </w:rPr>
        <w:t>. Therefore, although I was unable to deal with the criminal offences, I was able to move on all youths from the area and take them home. I discussed this with the victim, as The Anti-social Behaviour, Crime and Policing Act 2014 included two specific measures designed to give victims and communities a say in the way that complaints of anti-social behaviour are dealt with, and to help ensure that victims</w:t>
      </w:r>
      <w:r w:rsidRPr="00C45486">
        <w:rPr>
          <w:rFonts w:ascii="Arial" w:hAnsi="Arial" w:cs="Arial"/>
          <w:rtl/>
        </w:rPr>
        <w:t xml:space="preserve">’ </w:t>
      </w:r>
      <w:r w:rsidRPr="00C45486">
        <w:rPr>
          <w:rFonts w:ascii="Arial" w:hAnsi="Arial" w:cs="Arial"/>
        </w:rPr>
        <w:t xml:space="preserve">voices are heard </w:t>
      </w:r>
      <w:r w:rsidRPr="00C45486">
        <w:rPr>
          <w:rFonts w:ascii="Arial" w:hAnsi="Arial" w:cs="Arial"/>
          <w:shd w:val="clear" w:color="auto" w:fill="FFFFFF"/>
        </w:rPr>
        <w:t>(Anti-Social Behaviour Powers, 2021)</w:t>
      </w:r>
      <w:r w:rsidRPr="00C45486">
        <w:rPr>
          <w:rFonts w:ascii="Arial" w:hAnsi="Arial" w:cs="Arial"/>
        </w:rPr>
        <w:t xml:space="preserve">, who was incredibly happy with this outcome. Not only did it feel to the victim as if they were being listened to and take seriously for what to some may seem </w:t>
      </w:r>
      <w:proofErr w:type="gramStart"/>
      <w:r w:rsidRPr="00C45486">
        <w:rPr>
          <w:rFonts w:ascii="Arial" w:hAnsi="Arial" w:cs="Arial"/>
        </w:rPr>
        <w:t>as</w:t>
      </w:r>
      <w:proofErr w:type="gramEnd"/>
      <w:r w:rsidRPr="00C45486">
        <w:rPr>
          <w:rFonts w:ascii="Arial" w:hAnsi="Arial" w:cs="Arial"/>
        </w:rPr>
        <w:t xml:space="preserve"> petty youths, they also avoided their fear of </w:t>
      </w:r>
      <w:proofErr w:type="spellStart"/>
      <w:r w:rsidRPr="00C45486">
        <w:rPr>
          <w:rFonts w:ascii="Arial" w:hAnsi="Arial" w:cs="Arial"/>
        </w:rPr>
        <w:t>criminalising</w:t>
      </w:r>
      <w:proofErr w:type="spellEnd"/>
      <w:r w:rsidRPr="00C45486">
        <w:rPr>
          <w:rFonts w:ascii="Arial" w:hAnsi="Arial" w:cs="Arial"/>
        </w:rPr>
        <w:t xml:space="preserve"> young people and felt that this was a positive result for them. With this power, I was able to take two young </w:t>
      </w:r>
      <w:proofErr w:type="spellStart"/>
      <w:r w:rsidRPr="00C45486">
        <w:rPr>
          <w:rFonts w:ascii="Arial" w:hAnsi="Arial" w:cs="Arial"/>
        </w:rPr>
        <w:t>persons</w:t>
      </w:r>
      <w:proofErr w:type="spellEnd"/>
      <w:r w:rsidRPr="00C45486">
        <w:rPr>
          <w:rFonts w:ascii="Arial" w:hAnsi="Arial" w:cs="Arial"/>
        </w:rPr>
        <w:t xml:space="preserve"> home, the visibility of some of the youths being dealt with by the police was possibly the best deterrent for the other youths as they were worried the same thing would happen to them. As </w:t>
      </w:r>
      <w:proofErr w:type="spellStart"/>
      <w:r w:rsidRPr="00C45486">
        <w:rPr>
          <w:rFonts w:ascii="Arial" w:hAnsi="Arial" w:cs="Arial"/>
        </w:rPr>
        <w:t>Pogarsky</w:t>
      </w:r>
      <w:proofErr w:type="spellEnd"/>
      <w:r w:rsidRPr="00C45486">
        <w:rPr>
          <w:rFonts w:ascii="Arial" w:hAnsi="Arial" w:cs="Arial"/>
        </w:rPr>
        <w:t xml:space="preserve"> highlights, if offenders are not caught, and think they got away with it, they are more likely to reoffend in the future.</w:t>
      </w:r>
      <w:r w:rsidRPr="00C45486">
        <w:rPr>
          <w:rFonts w:ascii="Arial" w:hAnsi="Arial" w:cs="Arial"/>
          <w:shd w:val="clear" w:color="auto" w:fill="FFFFFF"/>
        </w:rPr>
        <w:t xml:space="preserve"> (What Stops People Offending, 2021)</w:t>
      </w:r>
      <w:r w:rsidRPr="00C45486">
        <w:rPr>
          <w:rFonts w:ascii="Arial" w:hAnsi="Arial" w:cs="Arial"/>
        </w:rPr>
        <w:t xml:space="preserve"> By taking the youths home and explaining to their parents what had been going on, also served as a positive informal intervention, as their parents took over the responsibility for their children. As suggested by the College of Policing, early intervention, especially through informal approaches, may often be all that is necessary to stop incidents of anti-social behaviour.</w:t>
      </w:r>
      <w:r w:rsidRPr="00C45486">
        <w:rPr>
          <w:rFonts w:ascii="Arial" w:hAnsi="Arial" w:cs="Arial"/>
          <w:shd w:val="clear" w:color="auto" w:fill="FFFFFF"/>
        </w:rPr>
        <w:t xml:space="preserve"> (Anti-Social Behaviour Powers, 2021).</w:t>
      </w:r>
      <w:r w:rsidRPr="00C45486">
        <w:rPr>
          <w:rFonts w:ascii="Arial" w:hAnsi="Arial" w:cs="Arial"/>
        </w:rPr>
        <w:t xml:space="preserve"> Further to this, the act of making their parents aware their behaviour, acted as a further deterrent for the youths committing the offences again in the future to reduce another element in the crime triangle based on the work of Cohen and Felson, the idea that crime occurs in specific situations when a likely offender and suitable target come together in the absence of a capable guardian. </w:t>
      </w:r>
      <w:r w:rsidRPr="00C45486">
        <w:rPr>
          <w:rFonts w:ascii="Arial" w:hAnsi="Arial" w:cs="Arial"/>
          <w:shd w:val="clear" w:color="auto" w:fill="FFFFFF"/>
        </w:rPr>
        <w:t>(What Stops People Offending, 2021)</w:t>
      </w:r>
      <w:r w:rsidRPr="00C45486">
        <w:rPr>
          <w:rFonts w:ascii="Arial" w:hAnsi="Arial" w:cs="Arial"/>
        </w:rPr>
        <w:t>.</w:t>
      </w:r>
    </w:p>
    <w:p w14:paraId="45619D96" w14:textId="77777777" w:rsidR="00B168F0" w:rsidRPr="00C45486" w:rsidRDefault="00B168F0" w:rsidP="00B168F0">
      <w:pPr>
        <w:pStyle w:val="Body"/>
        <w:rPr>
          <w:rFonts w:ascii="Arial" w:hAnsi="Arial" w:cs="Arial"/>
        </w:rPr>
      </w:pPr>
    </w:p>
    <w:p w14:paraId="1E96D16A" w14:textId="4CE76CFE" w:rsidR="5B843AF0" w:rsidRPr="00E676F7" w:rsidRDefault="00B168F0" w:rsidP="00B168F0">
      <w:pPr>
        <w:ind w:right="237"/>
        <w:rPr>
          <w:b/>
          <w:bCs/>
          <w:sz w:val="24"/>
          <w:szCs w:val="24"/>
        </w:rPr>
      </w:pPr>
      <w:r w:rsidRPr="00C45486">
        <w:rPr>
          <w:sz w:val="22"/>
          <w:szCs w:val="22"/>
        </w:rPr>
        <w:t xml:space="preserve">In conclusion, as a response officer, I dealt with the issue of the Anti-Social Behaviour with the information available to me during my very little time available to engage with the issue and learning from each interaction and applying my basic availability of Evidence-Based Policing, was able to provide a positive result for the victim and the wider community. Not only did I create a positive outcome for these few </w:t>
      </w:r>
      <w:proofErr w:type="gramStart"/>
      <w:r w:rsidRPr="00C45486">
        <w:rPr>
          <w:sz w:val="22"/>
          <w:szCs w:val="22"/>
        </w:rPr>
        <w:t>incidents</w:t>
      </w:r>
      <w:proofErr w:type="gramEnd"/>
      <w:r w:rsidRPr="00C45486">
        <w:rPr>
          <w:sz w:val="22"/>
          <w:szCs w:val="22"/>
        </w:rPr>
        <w:t xml:space="preserve"> but I also used the time to gather information on the Anti-Social Behaviour to pass onto the </w:t>
      </w:r>
      <w:r w:rsidRPr="00C45486">
        <w:rPr>
          <w:sz w:val="22"/>
          <w:szCs w:val="22"/>
        </w:rPr>
        <w:lastRenderedPageBreak/>
        <w:t xml:space="preserve">Neighbourhood Policing Team to add into their wider plan for dealing with the on-going issue to support a longer term solution for dealing with the issue. One of the main issues I encountered whilst dealing with this was the limited </w:t>
      </w:r>
      <w:proofErr w:type="gramStart"/>
      <w:r w:rsidRPr="00C45486">
        <w:rPr>
          <w:sz w:val="22"/>
          <w:szCs w:val="22"/>
        </w:rPr>
        <w:t>time</w:t>
      </w:r>
      <w:proofErr w:type="gramEnd"/>
      <w:r w:rsidRPr="00C45486">
        <w:rPr>
          <w:sz w:val="22"/>
          <w:szCs w:val="22"/>
        </w:rPr>
        <w:t xml:space="preserve"> I had to deal with such a complicated issue and whilst I was able to create short term positive solutions, I felt that the information and intelligence I gathered as a result of this incident, meant I was able to feed into the wider police goal for tackling the issue.</w:t>
      </w:r>
    </w:p>
    <w:p w14:paraId="5A14BEB8" w14:textId="69952D76" w:rsidR="5B843AF0" w:rsidRPr="00E676F7" w:rsidRDefault="5B843AF0" w:rsidP="5B843AF0">
      <w:pPr>
        <w:ind w:right="237"/>
        <w:jc w:val="center"/>
        <w:rPr>
          <w:b/>
          <w:bCs/>
          <w:sz w:val="24"/>
          <w:szCs w:val="24"/>
        </w:rPr>
      </w:pPr>
    </w:p>
    <w:p w14:paraId="237912A4" w14:textId="17AC1331" w:rsidR="69F7424F" w:rsidRDefault="69F7424F" w:rsidP="00105535">
      <w:pPr>
        <w:overflowPunct/>
        <w:autoSpaceDE/>
        <w:autoSpaceDN/>
        <w:adjustRightInd/>
        <w:textAlignment w:val="auto"/>
        <w:rPr>
          <w:b/>
          <w:bCs/>
          <w:sz w:val="24"/>
          <w:szCs w:val="24"/>
        </w:rPr>
      </w:pPr>
    </w:p>
    <w:p w14:paraId="3F68FC9E" w14:textId="39E3A2CD" w:rsidR="00B168F0" w:rsidRDefault="00B168F0" w:rsidP="00105535">
      <w:pPr>
        <w:overflowPunct/>
        <w:autoSpaceDE/>
        <w:autoSpaceDN/>
        <w:adjustRightInd/>
        <w:textAlignment w:val="auto"/>
        <w:rPr>
          <w:b/>
          <w:bCs/>
          <w:sz w:val="24"/>
          <w:szCs w:val="24"/>
        </w:rPr>
      </w:pPr>
      <w:r>
        <w:rPr>
          <w:b/>
          <w:bCs/>
          <w:sz w:val="24"/>
          <w:szCs w:val="24"/>
        </w:rPr>
        <w:t>Words 2059</w:t>
      </w:r>
    </w:p>
    <w:p w14:paraId="6CE96E1C" w14:textId="523207A1" w:rsidR="00B168F0" w:rsidRDefault="00B168F0" w:rsidP="00105535">
      <w:pPr>
        <w:overflowPunct/>
        <w:autoSpaceDE/>
        <w:autoSpaceDN/>
        <w:adjustRightInd/>
        <w:textAlignment w:val="auto"/>
        <w:rPr>
          <w:b/>
          <w:bCs/>
          <w:sz w:val="24"/>
          <w:szCs w:val="24"/>
        </w:rPr>
      </w:pPr>
    </w:p>
    <w:p w14:paraId="645B9536" w14:textId="28781DC6" w:rsidR="00B168F0" w:rsidRDefault="00B168F0" w:rsidP="00105535">
      <w:pPr>
        <w:overflowPunct/>
        <w:autoSpaceDE/>
        <w:autoSpaceDN/>
        <w:adjustRightInd/>
        <w:textAlignment w:val="auto"/>
        <w:rPr>
          <w:b/>
          <w:bCs/>
          <w:sz w:val="24"/>
          <w:szCs w:val="24"/>
        </w:rPr>
      </w:pPr>
    </w:p>
    <w:p w14:paraId="231AF0A6" w14:textId="5B8EE13A" w:rsidR="00B168F0" w:rsidRDefault="00B168F0" w:rsidP="00105535">
      <w:pPr>
        <w:overflowPunct/>
        <w:autoSpaceDE/>
        <w:autoSpaceDN/>
        <w:adjustRightInd/>
        <w:textAlignment w:val="auto"/>
        <w:rPr>
          <w:b/>
          <w:bCs/>
          <w:sz w:val="24"/>
          <w:szCs w:val="24"/>
        </w:rPr>
      </w:pPr>
    </w:p>
    <w:p w14:paraId="13634E82" w14:textId="63C77BEF" w:rsidR="00B168F0" w:rsidRDefault="00B168F0" w:rsidP="00105535">
      <w:pPr>
        <w:overflowPunct/>
        <w:autoSpaceDE/>
        <w:autoSpaceDN/>
        <w:adjustRightInd/>
        <w:textAlignment w:val="auto"/>
        <w:rPr>
          <w:b/>
          <w:bCs/>
          <w:sz w:val="24"/>
          <w:szCs w:val="24"/>
        </w:rPr>
      </w:pPr>
    </w:p>
    <w:p w14:paraId="76EA6E31" w14:textId="1A923CFF" w:rsidR="00B168F0" w:rsidRDefault="00B168F0" w:rsidP="00105535">
      <w:pPr>
        <w:overflowPunct/>
        <w:autoSpaceDE/>
        <w:autoSpaceDN/>
        <w:adjustRightInd/>
        <w:textAlignment w:val="auto"/>
        <w:rPr>
          <w:b/>
          <w:bCs/>
          <w:sz w:val="24"/>
          <w:szCs w:val="24"/>
        </w:rPr>
      </w:pPr>
    </w:p>
    <w:p w14:paraId="773ACB64" w14:textId="2599A37B" w:rsidR="00B168F0" w:rsidRDefault="00B168F0" w:rsidP="00105535">
      <w:pPr>
        <w:overflowPunct/>
        <w:autoSpaceDE/>
        <w:autoSpaceDN/>
        <w:adjustRightInd/>
        <w:textAlignment w:val="auto"/>
        <w:rPr>
          <w:b/>
          <w:bCs/>
          <w:sz w:val="24"/>
          <w:szCs w:val="24"/>
        </w:rPr>
      </w:pPr>
    </w:p>
    <w:p w14:paraId="12216BBF" w14:textId="272F2B7F" w:rsidR="00B168F0" w:rsidRDefault="00B168F0" w:rsidP="00105535">
      <w:pPr>
        <w:overflowPunct/>
        <w:autoSpaceDE/>
        <w:autoSpaceDN/>
        <w:adjustRightInd/>
        <w:textAlignment w:val="auto"/>
        <w:rPr>
          <w:b/>
          <w:bCs/>
          <w:sz w:val="24"/>
          <w:szCs w:val="24"/>
        </w:rPr>
      </w:pPr>
    </w:p>
    <w:p w14:paraId="57A467F3" w14:textId="5934B3B0" w:rsidR="00B168F0" w:rsidRDefault="00B168F0" w:rsidP="00105535">
      <w:pPr>
        <w:overflowPunct/>
        <w:autoSpaceDE/>
        <w:autoSpaceDN/>
        <w:adjustRightInd/>
        <w:textAlignment w:val="auto"/>
        <w:rPr>
          <w:b/>
          <w:bCs/>
          <w:sz w:val="24"/>
          <w:szCs w:val="24"/>
        </w:rPr>
      </w:pPr>
    </w:p>
    <w:p w14:paraId="55DE3BAE" w14:textId="49A46CC2" w:rsidR="00B168F0" w:rsidRDefault="00B168F0" w:rsidP="00105535">
      <w:pPr>
        <w:overflowPunct/>
        <w:autoSpaceDE/>
        <w:autoSpaceDN/>
        <w:adjustRightInd/>
        <w:textAlignment w:val="auto"/>
        <w:rPr>
          <w:b/>
          <w:bCs/>
          <w:sz w:val="24"/>
          <w:szCs w:val="24"/>
        </w:rPr>
      </w:pPr>
    </w:p>
    <w:p w14:paraId="43ED338E" w14:textId="7DDFA9B2" w:rsidR="00B168F0" w:rsidRDefault="00B168F0" w:rsidP="00105535">
      <w:pPr>
        <w:overflowPunct/>
        <w:autoSpaceDE/>
        <w:autoSpaceDN/>
        <w:adjustRightInd/>
        <w:textAlignment w:val="auto"/>
        <w:rPr>
          <w:b/>
          <w:bCs/>
          <w:sz w:val="24"/>
          <w:szCs w:val="24"/>
        </w:rPr>
      </w:pPr>
    </w:p>
    <w:p w14:paraId="087E0D13" w14:textId="66C84BAC" w:rsidR="00B168F0" w:rsidRDefault="00B168F0" w:rsidP="00105535">
      <w:pPr>
        <w:overflowPunct/>
        <w:autoSpaceDE/>
        <w:autoSpaceDN/>
        <w:adjustRightInd/>
        <w:textAlignment w:val="auto"/>
        <w:rPr>
          <w:b/>
          <w:bCs/>
          <w:sz w:val="24"/>
          <w:szCs w:val="24"/>
        </w:rPr>
      </w:pPr>
    </w:p>
    <w:p w14:paraId="2D0BE10C" w14:textId="3BC561DA" w:rsidR="00B168F0" w:rsidRDefault="00B168F0" w:rsidP="00105535">
      <w:pPr>
        <w:overflowPunct/>
        <w:autoSpaceDE/>
        <w:autoSpaceDN/>
        <w:adjustRightInd/>
        <w:textAlignment w:val="auto"/>
        <w:rPr>
          <w:b/>
          <w:bCs/>
          <w:sz w:val="24"/>
          <w:szCs w:val="24"/>
        </w:rPr>
      </w:pPr>
    </w:p>
    <w:p w14:paraId="1E47AF88" w14:textId="2B23FCB6" w:rsidR="00B168F0" w:rsidRDefault="00B168F0" w:rsidP="00105535">
      <w:pPr>
        <w:overflowPunct/>
        <w:autoSpaceDE/>
        <w:autoSpaceDN/>
        <w:adjustRightInd/>
        <w:textAlignment w:val="auto"/>
        <w:rPr>
          <w:b/>
          <w:bCs/>
          <w:sz w:val="24"/>
          <w:szCs w:val="24"/>
        </w:rPr>
      </w:pPr>
    </w:p>
    <w:p w14:paraId="1EA29BA0" w14:textId="5F3903DE" w:rsidR="00B168F0" w:rsidRDefault="00B168F0" w:rsidP="00105535">
      <w:pPr>
        <w:overflowPunct/>
        <w:autoSpaceDE/>
        <w:autoSpaceDN/>
        <w:adjustRightInd/>
        <w:textAlignment w:val="auto"/>
        <w:rPr>
          <w:b/>
          <w:bCs/>
          <w:sz w:val="24"/>
          <w:szCs w:val="24"/>
        </w:rPr>
      </w:pPr>
    </w:p>
    <w:p w14:paraId="29564513" w14:textId="6DA4B32E" w:rsidR="00B168F0" w:rsidRDefault="00B168F0" w:rsidP="00105535">
      <w:pPr>
        <w:overflowPunct/>
        <w:autoSpaceDE/>
        <w:autoSpaceDN/>
        <w:adjustRightInd/>
        <w:textAlignment w:val="auto"/>
        <w:rPr>
          <w:b/>
          <w:bCs/>
          <w:sz w:val="24"/>
          <w:szCs w:val="24"/>
        </w:rPr>
      </w:pPr>
    </w:p>
    <w:p w14:paraId="627ADE46" w14:textId="1EAE194B" w:rsidR="00B168F0" w:rsidRDefault="00B168F0" w:rsidP="00105535">
      <w:pPr>
        <w:overflowPunct/>
        <w:autoSpaceDE/>
        <w:autoSpaceDN/>
        <w:adjustRightInd/>
        <w:textAlignment w:val="auto"/>
        <w:rPr>
          <w:b/>
          <w:bCs/>
          <w:sz w:val="24"/>
          <w:szCs w:val="24"/>
        </w:rPr>
      </w:pPr>
    </w:p>
    <w:p w14:paraId="180D2160" w14:textId="4AC60C28" w:rsidR="00B168F0" w:rsidRDefault="00B168F0" w:rsidP="00105535">
      <w:pPr>
        <w:overflowPunct/>
        <w:autoSpaceDE/>
        <w:autoSpaceDN/>
        <w:adjustRightInd/>
        <w:textAlignment w:val="auto"/>
        <w:rPr>
          <w:b/>
          <w:bCs/>
          <w:sz w:val="24"/>
          <w:szCs w:val="24"/>
        </w:rPr>
      </w:pPr>
    </w:p>
    <w:p w14:paraId="2ACD41C9" w14:textId="1F617B09" w:rsidR="00B168F0" w:rsidRDefault="00B168F0" w:rsidP="00105535">
      <w:pPr>
        <w:overflowPunct/>
        <w:autoSpaceDE/>
        <w:autoSpaceDN/>
        <w:adjustRightInd/>
        <w:textAlignment w:val="auto"/>
        <w:rPr>
          <w:b/>
          <w:bCs/>
          <w:sz w:val="24"/>
          <w:szCs w:val="24"/>
        </w:rPr>
      </w:pPr>
    </w:p>
    <w:p w14:paraId="79B9D8E4" w14:textId="69C28DC0" w:rsidR="00B168F0" w:rsidRDefault="00B168F0" w:rsidP="00105535">
      <w:pPr>
        <w:overflowPunct/>
        <w:autoSpaceDE/>
        <w:autoSpaceDN/>
        <w:adjustRightInd/>
        <w:textAlignment w:val="auto"/>
        <w:rPr>
          <w:b/>
          <w:bCs/>
          <w:sz w:val="24"/>
          <w:szCs w:val="24"/>
        </w:rPr>
      </w:pPr>
    </w:p>
    <w:p w14:paraId="67C4E061" w14:textId="06E0DD15" w:rsidR="00B168F0" w:rsidRDefault="00B168F0" w:rsidP="00105535">
      <w:pPr>
        <w:overflowPunct/>
        <w:autoSpaceDE/>
        <w:autoSpaceDN/>
        <w:adjustRightInd/>
        <w:textAlignment w:val="auto"/>
        <w:rPr>
          <w:b/>
          <w:bCs/>
          <w:sz w:val="24"/>
          <w:szCs w:val="24"/>
        </w:rPr>
      </w:pPr>
    </w:p>
    <w:p w14:paraId="7B8E1B0F" w14:textId="15B103A4" w:rsidR="00B168F0" w:rsidRDefault="00B168F0" w:rsidP="00105535">
      <w:pPr>
        <w:overflowPunct/>
        <w:autoSpaceDE/>
        <w:autoSpaceDN/>
        <w:adjustRightInd/>
        <w:textAlignment w:val="auto"/>
        <w:rPr>
          <w:b/>
          <w:bCs/>
          <w:sz w:val="24"/>
          <w:szCs w:val="24"/>
        </w:rPr>
      </w:pPr>
    </w:p>
    <w:p w14:paraId="42E5615A" w14:textId="74D48B11" w:rsidR="00B168F0" w:rsidRDefault="00B168F0" w:rsidP="00105535">
      <w:pPr>
        <w:overflowPunct/>
        <w:autoSpaceDE/>
        <w:autoSpaceDN/>
        <w:adjustRightInd/>
        <w:textAlignment w:val="auto"/>
        <w:rPr>
          <w:b/>
          <w:bCs/>
          <w:sz w:val="24"/>
          <w:szCs w:val="24"/>
        </w:rPr>
      </w:pPr>
    </w:p>
    <w:p w14:paraId="18E7EF0F" w14:textId="14CACAE0" w:rsidR="00B168F0" w:rsidRDefault="00B168F0" w:rsidP="00105535">
      <w:pPr>
        <w:overflowPunct/>
        <w:autoSpaceDE/>
        <w:autoSpaceDN/>
        <w:adjustRightInd/>
        <w:textAlignment w:val="auto"/>
        <w:rPr>
          <w:b/>
          <w:bCs/>
          <w:sz w:val="24"/>
          <w:szCs w:val="24"/>
        </w:rPr>
      </w:pPr>
    </w:p>
    <w:p w14:paraId="42D59E3C" w14:textId="182439BE" w:rsidR="00B168F0" w:rsidRDefault="00B168F0" w:rsidP="00105535">
      <w:pPr>
        <w:overflowPunct/>
        <w:autoSpaceDE/>
        <w:autoSpaceDN/>
        <w:adjustRightInd/>
        <w:textAlignment w:val="auto"/>
        <w:rPr>
          <w:b/>
          <w:bCs/>
          <w:sz w:val="24"/>
          <w:szCs w:val="24"/>
        </w:rPr>
      </w:pPr>
    </w:p>
    <w:p w14:paraId="40C7EE9D" w14:textId="5119C68A" w:rsidR="00B168F0" w:rsidRDefault="00B168F0" w:rsidP="00105535">
      <w:pPr>
        <w:overflowPunct/>
        <w:autoSpaceDE/>
        <w:autoSpaceDN/>
        <w:adjustRightInd/>
        <w:textAlignment w:val="auto"/>
        <w:rPr>
          <w:b/>
          <w:bCs/>
          <w:sz w:val="24"/>
          <w:szCs w:val="24"/>
        </w:rPr>
      </w:pPr>
    </w:p>
    <w:p w14:paraId="64E27D3D" w14:textId="5FEB7695" w:rsidR="00B168F0" w:rsidRDefault="00B168F0" w:rsidP="00105535">
      <w:pPr>
        <w:overflowPunct/>
        <w:autoSpaceDE/>
        <w:autoSpaceDN/>
        <w:adjustRightInd/>
        <w:textAlignment w:val="auto"/>
        <w:rPr>
          <w:b/>
          <w:bCs/>
          <w:sz w:val="24"/>
          <w:szCs w:val="24"/>
        </w:rPr>
      </w:pPr>
    </w:p>
    <w:p w14:paraId="673121C5" w14:textId="62E97521" w:rsidR="00B168F0" w:rsidRDefault="00B168F0" w:rsidP="00105535">
      <w:pPr>
        <w:overflowPunct/>
        <w:autoSpaceDE/>
        <w:autoSpaceDN/>
        <w:adjustRightInd/>
        <w:textAlignment w:val="auto"/>
        <w:rPr>
          <w:b/>
          <w:bCs/>
          <w:sz w:val="24"/>
          <w:szCs w:val="24"/>
        </w:rPr>
      </w:pPr>
    </w:p>
    <w:p w14:paraId="313F68C7" w14:textId="68A36272" w:rsidR="00B168F0" w:rsidRDefault="00B168F0" w:rsidP="00105535">
      <w:pPr>
        <w:overflowPunct/>
        <w:autoSpaceDE/>
        <w:autoSpaceDN/>
        <w:adjustRightInd/>
        <w:textAlignment w:val="auto"/>
        <w:rPr>
          <w:b/>
          <w:bCs/>
          <w:sz w:val="24"/>
          <w:szCs w:val="24"/>
        </w:rPr>
      </w:pPr>
    </w:p>
    <w:p w14:paraId="5F04AC8B" w14:textId="515C375F" w:rsidR="00B168F0" w:rsidRDefault="00B168F0" w:rsidP="00105535">
      <w:pPr>
        <w:overflowPunct/>
        <w:autoSpaceDE/>
        <w:autoSpaceDN/>
        <w:adjustRightInd/>
        <w:textAlignment w:val="auto"/>
        <w:rPr>
          <w:b/>
          <w:bCs/>
          <w:sz w:val="24"/>
          <w:szCs w:val="24"/>
        </w:rPr>
      </w:pPr>
    </w:p>
    <w:p w14:paraId="59C52069" w14:textId="7A79415F" w:rsidR="00B168F0" w:rsidRDefault="00B168F0" w:rsidP="00105535">
      <w:pPr>
        <w:overflowPunct/>
        <w:autoSpaceDE/>
        <w:autoSpaceDN/>
        <w:adjustRightInd/>
        <w:textAlignment w:val="auto"/>
        <w:rPr>
          <w:b/>
          <w:bCs/>
          <w:sz w:val="24"/>
          <w:szCs w:val="24"/>
        </w:rPr>
      </w:pPr>
    </w:p>
    <w:p w14:paraId="18CDC290" w14:textId="28ADDB44" w:rsidR="00B168F0" w:rsidRDefault="00B168F0" w:rsidP="00105535">
      <w:pPr>
        <w:overflowPunct/>
        <w:autoSpaceDE/>
        <w:autoSpaceDN/>
        <w:adjustRightInd/>
        <w:textAlignment w:val="auto"/>
        <w:rPr>
          <w:b/>
          <w:bCs/>
          <w:sz w:val="24"/>
          <w:szCs w:val="24"/>
        </w:rPr>
      </w:pPr>
    </w:p>
    <w:p w14:paraId="30C18816" w14:textId="0B8E794E" w:rsidR="00B168F0" w:rsidRDefault="00B168F0" w:rsidP="00105535">
      <w:pPr>
        <w:overflowPunct/>
        <w:autoSpaceDE/>
        <w:autoSpaceDN/>
        <w:adjustRightInd/>
        <w:textAlignment w:val="auto"/>
        <w:rPr>
          <w:b/>
          <w:bCs/>
          <w:sz w:val="24"/>
          <w:szCs w:val="24"/>
        </w:rPr>
      </w:pPr>
    </w:p>
    <w:p w14:paraId="73D0597C" w14:textId="1B05D413" w:rsidR="00B168F0" w:rsidRDefault="00B168F0" w:rsidP="00105535">
      <w:pPr>
        <w:overflowPunct/>
        <w:autoSpaceDE/>
        <w:autoSpaceDN/>
        <w:adjustRightInd/>
        <w:textAlignment w:val="auto"/>
        <w:rPr>
          <w:b/>
          <w:bCs/>
          <w:sz w:val="24"/>
          <w:szCs w:val="24"/>
        </w:rPr>
      </w:pPr>
    </w:p>
    <w:p w14:paraId="49A59147" w14:textId="77777777" w:rsidR="00B168F0" w:rsidRDefault="00B168F0" w:rsidP="00105535">
      <w:pPr>
        <w:overflowPunct/>
        <w:autoSpaceDE/>
        <w:autoSpaceDN/>
        <w:adjustRightInd/>
        <w:textAlignment w:val="auto"/>
        <w:rPr>
          <w:b/>
          <w:bCs/>
          <w:sz w:val="24"/>
          <w:szCs w:val="24"/>
        </w:rPr>
      </w:pPr>
    </w:p>
    <w:p w14:paraId="22335FF3" w14:textId="27F4ABB2" w:rsidR="00B168F0" w:rsidRDefault="00B168F0" w:rsidP="00105535">
      <w:pPr>
        <w:overflowPunct/>
        <w:autoSpaceDE/>
        <w:autoSpaceDN/>
        <w:adjustRightInd/>
        <w:textAlignment w:val="auto"/>
        <w:rPr>
          <w:b/>
          <w:bCs/>
          <w:sz w:val="24"/>
          <w:szCs w:val="24"/>
        </w:rPr>
      </w:pPr>
    </w:p>
    <w:p w14:paraId="706B8AE7" w14:textId="68BCA572" w:rsidR="00B168F0" w:rsidRDefault="00B168F0" w:rsidP="00105535">
      <w:pPr>
        <w:overflowPunct/>
        <w:autoSpaceDE/>
        <w:autoSpaceDN/>
        <w:adjustRightInd/>
        <w:textAlignment w:val="auto"/>
        <w:rPr>
          <w:b/>
          <w:bCs/>
          <w:sz w:val="24"/>
          <w:szCs w:val="24"/>
        </w:rPr>
      </w:pPr>
    </w:p>
    <w:p w14:paraId="2823E50D" w14:textId="0416E703" w:rsidR="00B168F0" w:rsidRDefault="00B168F0" w:rsidP="00105535">
      <w:pPr>
        <w:overflowPunct/>
        <w:autoSpaceDE/>
        <w:autoSpaceDN/>
        <w:adjustRightInd/>
        <w:textAlignment w:val="auto"/>
        <w:rPr>
          <w:b/>
          <w:bCs/>
          <w:sz w:val="24"/>
          <w:szCs w:val="24"/>
        </w:rPr>
      </w:pPr>
    </w:p>
    <w:p w14:paraId="7DA915E8" w14:textId="1B66FA72" w:rsidR="00B168F0" w:rsidRDefault="00B168F0" w:rsidP="00105535">
      <w:pPr>
        <w:overflowPunct/>
        <w:autoSpaceDE/>
        <w:autoSpaceDN/>
        <w:adjustRightInd/>
        <w:textAlignment w:val="auto"/>
        <w:rPr>
          <w:b/>
          <w:bCs/>
          <w:sz w:val="24"/>
          <w:szCs w:val="24"/>
        </w:rPr>
      </w:pPr>
    </w:p>
    <w:p w14:paraId="58A2B7D0" w14:textId="75727C94" w:rsidR="005237D8" w:rsidRDefault="005237D8" w:rsidP="00105535">
      <w:pPr>
        <w:overflowPunct/>
        <w:autoSpaceDE/>
        <w:autoSpaceDN/>
        <w:adjustRightInd/>
        <w:textAlignment w:val="auto"/>
        <w:rPr>
          <w:b/>
          <w:bCs/>
          <w:sz w:val="24"/>
          <w:szCs w:val="24"/>
        </w:rPr>
      </w:pPr>
    </w:p>
    <w:p w14:paraId="442227AF" w14:textId="77777777" w:rsidR="005237D8" w:rsidRDefault="005237D8" w:rsidP="00105535">
      <w:pPr>
        <w:overflowPunct/>
        <w:autoSpaceDE/>
        <w:autoSpaceDN/>
        <w:adjustRightInd/>
        <w:textAlignment w:val="auto"/>
        <w:rPr>
          <w:b/>
          <w:bCs/>
          <w:sz w:val="24"/>
          <w:szCs w:val="24"/>
        </w:rPr>
      </w:pPr>
    </w:p>
    <w:p w14:paraId="3DAE6261" w14:textId="77777777" w:rsidR="00B168F0" w:rsidRPr="00105535" w:rsidRDefault="00B168F0" w:rsidP="00105535">
      <w:pPr>
        <w:overflowPunct/>
        <w:autoSpaceDE/>
        <w:autoSpaceDN/>
        <w:adjustRightInd/>
        <w:textAlignment w:val="auto"/>
        <w:rPr>
          <w:rStyle w:val="normaltextrun"/>
          <w:b/>
          <w:bCs/>
          <w:sz w:val="24"/>
          <w:szCs w:val="24"/>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973AAF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264D6D">
        <w:rPr>
          <w:rStyle w:val="normaltextrun"/>
          <w:rFonts w:ascii="Arial" w:hAnsi="Arial" w:cs="Arial"/>
          <w:color w:val="000000"/>
        </w:rPr>
        <w:t>S Roberts 6745/</w:t>
      </w:r>
      <w:proofErr w:type="gramStart"/>
      <w:r w:rsidR="00264D6D">
        <w:rPr>
          <w:rStyle w:val="normaltextrun"/>
          <w:rFonts w:ascii="Arial" w:hAnsi="Arial" w:cs="Arial"/>
          <w:color w:val="000000"/>
        </w:rPr>
        <w:t xml:space="preserve">2016393 </w:t>
      </w:r>
      <w:r>
        <w:rPr>
          <w:rStyle w:val="normaltextrun"/>
          <w:rFonts w:ascii="Arial" w:hAnsi="Arial" w:cs="Arial"/>
          <w:color w:val="000000"/>
        </w:rPr>
        <w:t xml:space="preserve"> (</w:t>
      </w:r>
      <w:proofErr w:type="gramEnd"/>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42DD05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168F0">
        <w:rPr>
          <w:rStyle w:val="normaltextrun"/>
          <w:rFonts w:ascii="Arial" w:hAnsi="Arial" w:cs="Arial"/>
          <w:color w:val="000000"/>
        </w:rPr>
        <w:t>30/04/2022</w:t>
      </w:r>
    </w:p>
    <w:p w14:paraId="2598748B" w14:textId="39289FE8" w:rsidR="69F7424F" w:rsidRDefault="00A221AB" w:rsidP="006C013D">
      <w:pPr>
        <w:overflowPunct/>
        <w:autoSpaceDE/>
        <w:autoSpaceDN/>
        <w:adjustRightInd/>
        <w:textAlignment w:val="auto"/>
        <w:rPr>
          <w:b/>
          <w:bCs/>
          <w:sz w:val="24"/>
          <w:szCs w:val="24"/>
        </w:rPr>
      </w:pPr>
      <w:r w:rsidRPr="69F7424F">
        <w:rPr>
          <w:b/>
          <w:bCs/>
          <w:sz w:val="24"/>
          <w:szCs w:val="24"/>
        </w:rPr>
        <w:br w:type="page"/>
      </w:r>
    </w:p>
    <w:p w14:paraId="3A454369" w14:textId="64E3D00E" w:rsidR="0FF883D4" w:rsidRPr="00105535" w:rsidRDefault="5B843AF0" w:rsidP="00105535">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12C2D583" w14:textId="3B1B1FC3" w:rsidR="0FF883D4" w:rsidRPr="006C013D"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4D890783" w14:textId="77777777" w:rsidR="006C013D" w:rsidRPr="00B168F0" w:rsidRDefault="006C013D" w:rsidP="006C013D">
      <w:pPr>
        <w:pStyle w:val="Body"/>
        <w:rPr>
          <w:rFonts w:ascii="Arial" w:hAnsi="Arial" w:cs="Arial"/>
        </w:rPr>
      </w:pPr>
      <w:r w:rsidRPr="00B168F0">
        <w:rPr>
          <w:rFonts w:ascii="Arial" w:hAnsi="Arial" w:cs="Arial"/>
        </w:rPr>
        <w:t xml:space="preserve">I am writing this essay in relation to an incident in which I played a significant role in providing a response and how I managed the challenges associated with this incident. This essay will be reviewing an incident in which I dealt with an incredibly aggravated person, who had covered themselves in petrol and was threatening to burn themselves and the building they were in down should I take any action. This person had committed a criminal offence, for which I knew they needed to be arrested and they were also multiple other vulnerable persons present which I also needed to consider. This essay will therefore look to review how I managed this high level of conflict, dealt with all a vulnerable victim, and how I dealt with the seriousness of the incident myself after I knew everyone else was safe. It is uncommon as an officer to deal with a situation as highly aggravated as this and therefore I had to utilise all my strategies developed for effective policing in that incident, but also to ensure my mental wellbeing after under-going a traumatic incident such as this. This essay will therefore be broken down into three paragraphs, outlining each of the above issues and the strategies I developed for effective policing in such a challenging situation. </w:t>
      </w:r>
    </w:p>
    <w:p w14:paraId="1CF21066" w14:textId="77777777" w:rsidR="006C013D" w:rsidRPr="00B168F0" w:rsidRDefault="006C013D" w:rsidP="006C013D">
      <w:pPr>
        <w:pStyle w:val="Body"/>
        <w:rPr>
          <w:rFonts w:ascii="Arial" w:hAnsi="Arial" w:cs="Arial"/>
        </w:rPr>
      </w:pPr>
    </w:p>
    <w:p w14:paraId="0D6BCA70" w14:textId="77777777" w:rsidR="006C013D" w:rsidRPr="00B168F0" w:rsidRDefault="006C013D" w:rsidP="006C013D">
      <w:pPr>
        <w:pStyle w:val="Body"/>
        <w:rPr>
          <w:rFonts w:ascii="Arial" w:hAnsi="Arial" w:cs="Arial"/>
        </w:rPr>
      </w:pPr>
      <w:r w:rsidRPr="00B168F0">
        <w:rPr>
          <w:rFonts w:ascii="Arial" w:hAnsi="Arial" w:cs="Arial"/>
        </w:rPr>
        <w:t xml:space="preserve">There was an added factor in this incident that the offender and the victim were in a relationship, which added a domestic nature to the incident. As defined by the CPS, a Domestic incident is: </w:t>
      </w:r>
    </w:p>
    <w:p w14:paraId="7B41D2B2" w14:textId="77777777" w:rsidR="006C013D" w:rsidRPr="00B168F0" w:rsidRDefault="006C013D" w:rsidP="006C013D">
      <w:pPr>
        <w:pStyle w:val="Body"/>
        <w:rPr>
          <w:rFonts w:ascii="Arial" w:hAnsi="Arial" w:cs="Arial"/>
        </w:rPr>
      </w:pPr>
    </w:p>
    <w:p w14:paraId="273CF6B8" w14:textId="77777777" w:rsidR="006C013D" w:rsidRPr="00B168F0" w:rsidRDefault="006C013D" w:rsidP="006C013D">
      <w:pPr>
        <w:pStyle w:val="Body"/>
        <w:rPr>
          <w:rFonts w:ascii="Arial" w:eastAsia="Arial" w:hAnsi="Arial" w:cs="Arial"/>
        </w:rPr>
      </w:pPr>
      <w:r w:rsidRPr="00B168F0">
        <w:rPr>
          <w:rFonts w:ascii="Arial" w:hAnsi="Arial" w:cs="Arial"/>
        </w:rPr>
        <w:t>Any incident of controlling, coercive or threatening behaviour, violence or abuse between those aged 16 or over who are or have been intimate partners or family members, regardless of their gender or sexuality. (Domestic abuse | The Crown Prosecution Service, 2022)</w:t>
      </w:r>
    </w:p>
    <w:p w14:paraId="68D1B4A7" w14:textId="77777777" w:rsidR="006C013D" w:rsidRPr="00B168F0" w:rsidRDefault="006C013D" w:rsidP="006C013D">
      <w:pPr>
        <w:pStyle w:val="Body"/>
        <w:rPr>
          <w:rFonts w:ascii="Arial" w:eastAsia="Arial" w:hAnsi="Arial" w:cs="Arial"/>
        </w:rPr>
      </w:pPr>
    </w:p>
    <w:p w14:paraId="500C5344" w14:textId="77777777" w:rsidR="006C013D" w:rsidRPr="00B168F0" w:rsidRDefault="006C013D" w:rsidP="006C013D">
      <w:pPr>
        <w:pStyle w:val="Body"/>
        <w:rPr>
          <w:rFonts w:ascii="Arial" w:eastAsia="Arial" w:hAnsi="Arial" w:cs="Arial"/>
        </w:rPr>
      </w:pPr>
      <w:r w:rsidRPr="00B168F0">
        <w:rPr>
          <w:rFonts w:ascii="Arial" w:hAnsi="Arial" w:cs="Arial"/>
        </w:rPr>
        <w:t xml:space="preserve">I was therefore aware of my duty to take positive action (Arrest and other positive approaches, 2022) at the scene. </w:t>
      </w:r>
    </w:p>
    <w:p w14:paraId="03E3476D" w14:textId="77777777" w:rsidR="006C013D" w:rsidRPr="00B168F0" w:rsidRDefault="006C013D" w:rsidP="006C013D">
      <w:pPr>
        <w:pStyle w:val="Body"/>
        <w:rPr>
          <w:rFonts w:ascii="Arial" w:eastAsia="Arial" w:hAnsi="Arial" w:cs="Arial"/>
        </w:rPr>
      </w:pPr>
    </w:p>
    <w:p w14:paraId="4137CD68" w14:textId="6443EAFF" w:rsidR="006C013D" w:rsidRPr="00B168F0" w:rsidRDefault="006C013D" w:rsidP="006C013D">
      <w:pPr>
        <w:pStyle w:val="Body"/>
        <w:rPr>
          <w:rFonts w:ascii="Arial" w:hAnsi="Arial" w:cs="Arial"/>
        </w:rPr>
      </w:pPr>
      <w:r w:rsidRPr="00B168F0">
        <w:rPr>
          <w:rFonts w:ascii="Arial" w:hAnsi="Arial" w:cs="Arial"/>
        </w:rPr>
        <w:lastRenderedPageBreak/>
        <w:t xml:space="preserve">Being a domestic violence incident presents its own challenges as for multiple reasons, victims often do not wish to support police investigations; a challenge encountered in this incident. In guidance on the issue given by the College of Policing, they outline factors such as the fact that victims may simply still care for the perpetrator </w:t>
      </w:r>
      <w:proofErr w:type="gramStart"/>
      <w:r w:rsidRPr="00B168F0">
        <w:rPr>
          <w:rFonts w:ascii="Arial" w:hAnsi="Arial" w:cs="Arial"/>
        </w:rPr>
        <w:t>in spite of</w:t>
      </w:r>
      <w:proofErr w:type="gramEnd"/>
      <w:r w:rsidRPr="00B168F0">
        <w:rPr>
          <w:rFonts w:ascii="Arial" w:hAnsi="Arial" w:cs="Arial"/>
        </w:rPr>
        <w:t xml:space="preserve"> the abuse. They may believe that their relationship can still work, if only the abuse would stop, the perpetrator would stop drinking or drug taking, or get a job. (College of Policing, 2022) This is relevant to this incident as the victim in this case </w:t>
      </w:r>
      <w:proofErr w:type="gramStart"/>
      <w:r w:rsidRPr="00B168F0">
        <w:rPr>
          <w:rFonts w:ascii="Arial" w:hAnsi="Arial" w:cs="Arial"/>
        </w:rPr>
        <w:t>made reference</w:t>
      </w:r>
      <w:proofErr w:type="gramEnd"/>
      <w:r w:rsidRPr="00B168F0">
        <w:rPr>
          <w:rFonts w:ascii="Arial" w:hAnsi="Arial" w:cs="Arial"/>
        </w:rPr>
        <w:t xml:space="preserve"> to me stating things such as ‘he is only like this when he is on drugs’ and that the family of the offender would be angry at her for calling the police. Browne and Williams support this by highlighting that refusal to cooperate is attributed to fear of reprisal, economic and psychological dependence, emotional attachment, socialisation that leads to tolerance of violent husbands, privacy concerns, or a belief that the criminal justice system is ineffective. (Felson, R. B., &amp; Lantz, B. (2015)). However, the victim in this case was so fearful of the offender and his actions by threatening to burn the building down that she was having a panic attack and was struggling to </w:t>
      </w:r>
      <w:proofErr w:type="gramStart"/>
      <w:r w:rsidRPr="00B168F0">
        <w:rPr>
          <w:rFonts w:ascii="Arial" w:hAnsi="Arial" w:cs="Arial"/>
        </w:rPr>
        <w:t>talk</w:t>
      </w:r>
      <w:proofErr w:type="gramEnd"/>
      <w:r w:rsidRPr="00B168F0">
        <w:rPr>
          <w:rFonts w:ascii="Arial" w:hAnsi="Arial" w:cs="Arial"/>
        </w:rPr>
        <w:t xml:space="preserve"> and I had to carry her to safety away from the offender. I was aware immediately that the victim in this instance needed her welfare put to the forefront of my actions and at this point did not push her for information needed for the investigation but instead placed her in the police vehicle as somewhere safe and warm to sit and just sat with her, using my tactical communication skills to help her calm down, not pressuring her for information or an account for the investigation. However, the whole time I was aware that my actions were working to build up a rapport between myself and the victim and increase her trust in myself as a police officer and therefore the investigation. After around half an hour until she calmed down, the victim stated that she was unsure if she would be supporting the </w:t>
      </w:r>
      <w:r w:rsidRPr="00B168F0">
        <w:rPr>
          <w:rFonts w:ascii="Arial" w:hAnsi="Arial" w:cs="Arial"/>
        </w:rPr>
        <w:t>investigation,</w:t>
      </w:r>
      <w:r w:rsidRPr="00B168F0">
        <w:rPr>
          <w:rFonts w:ascii="Arial" w:hAnsi="Arial" w:cs="Arial"/>
        </w:rPr>
        <w:t xml:space="preserve"> but she did allow m</w:t>
      </w:r>
      <w:r w:rsidRPr="00B168F0">
        <w:rPr>
          <w:rFonts w:ascii="Arial" w:hAnsi="Arial" w:cs="Arial"/>
        </w:rPr>
        <w:t>e</w:t>
      </w:r>
      <w:r w:rsidRPr="00B168F0">
        <w:rPr>
          <w:rFonts w:ascii="Arial" w:hAnsi="Arial" w:cs="Arial"/>
        </w:rPr>
        <w:t xml:space="preserve"> to take her account utilising my Body Worn Video which was a big step for her as this was the first account she had given any police. The victim then later decided she would support the investigation and gave an evidential statement. On reflection, I am confident that it was my actions to prioritise her welfare and safety over the investigation and my work to build confidence and trust between myself and the victim that meant she supported the investigation.</w:t>
      </w:r>
    </w:p>
    <w:p w14:paraId="14CFDA16" w14:textId="77777777" w:rsidR="006C013D" w:rsidRPr="00B168F0" w:rsidRDefault="006C013D" w:rsidP="006C013D">
      <w:pPr>
        <w:pStyle w:val="Body"/>
        <w:rPr>
          <w:rFonts w:ascii="Arial" w:hAnsi="Arial" w:cs="Arial"/>
        </w:rPr>
      </w:pPr>
    </w:p>
    <w:p w14:paraId="04EE4687" w14:textId="77777777" w:rsidR="006C013D" w:rsidRPr="00B168F0" w:rsidRDefault="006C013D" w:rsidP="006C013D">
      <w:pPr>
        <w:pStyle w:val="Body"/>
        <w:rPr>
          <w:rFonts w:ascii="Arial" w:hAnsi="Arial" w:cs="Arial"/>
        </w:rPr>
      </w:pPr>
      <w:r w:rsidRPr="00B168F0">
        <w:rPr>
          <w:rFonts w:ascii="Arial" w:hAnsi="Arial" w:cs="Arial"/>
        </w:rPr>
        <w:t xml:space="preserve">The offender in this incident was not only the most aggravated person I had ever encountered, but there </w:t>
      </w:r>
      <w:proofErr w:type="gramStart"/>
      <w:r w:rsidRPr="00B168F0">
        <w:rPr>
          <w:rFonts w:ascii="Arial" w:hAnsi="Arial" w:cs="Arial"/>
        </w:rPr>
        <w:t>was</w:t>
      </w:r>
      <w:proofErr w:type="gramEnd"/>
      <w:r w:rsidRPr="00B168F0">
        <w:rPr>
          <w:rFonts w:ascii="Arial" w:hAnsi="Arial" w:cs="Arial"/>
        </w:rPr>
        <w:t xml:space="preserve"> the additional factors that he was incredibly anti-police and had in the past assaulted many officers. It took </w:t>
      </w:r>
      <w:proofErr w:type="gramStart"/>
      <w:r w:rsidRPr="00B168F0">
        <w:rPr>
          <w:rFonts w:ascii="Arial" w:hAnsi="Arial" w:cs="Arial"/>
        </w:rPr>
        <w:t>all of</w:t>
      </w:r>
      <w:proofErr w:type="gramEnd"/>
      <w:r w:rsidRPr="00B168F0">
        <w:rPr>
          <w:rFonts w:ascii="Arial" w:hAnsi="Arial" w:cs="Arial"/>
        </w:rPr>
        <w:t xml:space="preserve"> my conflict management skills to ensure the safety of all those at the scene, including myself, my colleagues, the victim, the offender and a number of innocent witnesses. When dealing with incidents involving conflict, I am always incredibly aware of the model, BETARIS BOX and is something I utilise </w:t>
      </w:r>
      <w:proofErr w:type="gramStart"/>
      <w:r w:rsidRPr="00B168F0">
        <w:rPr>
          <w:rFonts w:ascii="Arial" w:hAnsi="Arial" w:cs="Arial"/>
        </w:rPr>
        <w:t>on a daily basis</w:t>
      </w:r>
      <w:proofErr w:type="gramEnd"/>
      <w:r w:rsidRPr="00B168F0">
        <w:rPr>
          <w:rFonts w:ascii="Arial" w:hAnsi="Arial" w:cs="Arial"/>
        </w:rPr>
        <w:t>. This conflict management model suggests that how the attitudes and behaviours of one person could influence the attitudes and behaviours of others. (</w:t>
      </w:r>
      <w:r w:rsidRPr="00B168F0">
        <w:rPr>
          <w:rFonts w:ascii="Arial" w:hAnsi="Arial" w:cs="Arial"/>
          <w:lang w:val="nl-NL"/>
        </w:rPr>
        <w:t>Blagden, N. (2012).</w:t>
      </w:r>
      <w:r w:rsidRPr="00B168F0">
        <w:rPr>
          <w:rFonts w:ascii="Arial" w:hAnsi="Arial" w:cs="Arial"/>
        </w:rPr>
        <w:t xml:space="preserve"> I therefore always stay calm and speak to people with respect, with the aim that they will mirror this behaviour and situations can be resolved. However, this offender was too aggravated for this to be </w:t>
      </w:r>
      <w:proofErr w:type="gramStart"/>
      <w:r w:rsidRPr="00B168F0">
        <w:rPr>
          <w:rFonts w:ascii="Arial" w:hAnsi="Arial" w:cs="Arial"/>
        </w:rPr>
        <w:t>successful</w:t>
      </w:r>
      <w:proofErr w:type="gramEnd"/>
      <w:r w:rsidRPr="00B168F0">
        <w:rPr>
          <w:rFonts w:ascii="Arial" w:hAnsi="Arial" w:cs="Arial"/>
        </w:rPr>
        <w:t xml:space="preserve"> and I quickly realised I would have to adapt my conflict management technique. However, the offender had already covered themselves and the flat in petrol and was threatening to set fire to the building should I take any action. This was a situation that no amount of training and guidance could prepare an officer </w:t>
      </w:r>
      <w:proofErr w:type="gramStart"/>
      <w:r w:rsidRPr="00B168F0">
        <w:rPr>
          <w:rFonts w:ascii="Arial" w:hAnsi="Arial" w:cs="Arial"/>
        </w:rPr>
        <w:t>for</w:t>
      </w:r>
      <w:proofErr w:type="gramEnd"/>
      <w:r w:rsidRPr="00B168F0">
        <w:rPr>
          <w:rFonts w:ascii="Arial" w:hAnsi="Arial" w:cs="Arial"/>
        </w:rPr>
        <w:t xml:space="preserve"> and I was also at this point fearful for my own safety and if I would be walking out of the building. Facing such a scary situation and being so far unsuccessful in my actions to resolve the situation, I struggled to adopt the most appropriate way to manage this conflict. On reflection, I have learnt a lot from this incident and that conflict management is reactive and I need to work to develop an array of skills, rather than relying on my ability to stay calm and use my stronger tactical communication skills. However, it is important to add here that from reviewing the available conflict management guidance issued by the College of Policing, the most appropriate technique would be to utilise the BUGEE mnemonic: </w:t>
      </w:r>
    </w:p>
    <w:p w14:paraId="441455ED" w14:textId="77777777" w:rsidR="006C013D" w:rsidRPr="00B168F0" w:rsidRDefault="006C013D" w:rsidP="006C013D">
      <w:pPr>
        <w:pStyle w:val="Body"/>
        <w:rPr>
          <w:rFonts w:ascii="Arial" w:hAnsi="Arial" w:cs="Arial"/>
        </w:rPr>
      </w:pPr>
    </w:p>
    <w:p w14:paraId="5B31375E" w14:textId="77777777" w:rsidR="006C013D" w:rsidRPr="00B168F0" w:rsidRDefault="006C013D" w:rsidP="006C013D">
      <w:pPr>
        <w:pStyle w:val="Body"/>
        <w:rPr>
          <w:rFonts w:ascii="Arial" w:hAnsi="Arial" w:cs="Arial"/>
        </w:rPr>
      </w:pPr>
      <w:r w:rsidRPr="00B168F0">
        <w:rPr>
          <w:rFonts w:ascii="Arial" w:hAnsi="Arial" w:cs="Arial"/>
        </w:rPr>
        <w:t>Be prepared to back off</w:t>
      </w:r>
    </w:p>
    <w:p w14:paraId="0A25FBED" w14:textId="77777777" w:rsidR="006C013D" w:rsidRPr="00B168F0" w:rsidRDefault="006C013D" w:rsidP="006C013D">
      <w:pPr>
        <w:pStyle w:val="Body"/>
        <w:rPr>
          <w:rFonts w:ascii="Arial" w:hAnsi="Arial" w:cs="Arial"/>
        </w:rPr>
      </w:pPr>
      <w:r w:rsidRPr="00B168F0">
        <w:rPr>
          <w:rFonts w:ascii="Arial" w:hAnsi="Arial" w:cs="Arial"/>
        </w:rPr>
        <w:t>Use of effective cover</w:t>
      </w:r>
    </w:p>
    <w:p w14:paraId="6E3E605A" w14:textId="77777777" w:rsidR="006C013D" w:rsidRPr="00B168F0" w:rsidRDefault="006C013D" w:rsidP="006C013D">
      <w:pPr>
        <w:pStyle w:val="Body"/>
        <w:rPr>
          <w:rFonts w:ascii="Arial" w:hAnsi="Arial" w:cs="Arial"/>
        </w:rPr>
      </w:pPr>
      <w:r w:rsidRPr="00B168F0">
        <w:rPr>
          <w:rFonts w:ascii="Arial" w:hAnsi="Arial" w:cs="Arial"/>
        </w:rPr>
        <w:lastRenderedPageBreak/>
        <w:t>Give space and time if possible</w:t>
      </w:r>
    </w:p>
    <w:p w14:paraId="6A0351CE" w14:textId="77777777" w:rsidR="006C013D" w:rsidRPr="00B168F0" w:rsidRDefault="006C013D" w:rsidP="006C013D">
      <w:pPr>
        <w:pStyle w:val="Body"/>
        <w:rPr>
          <w:rFonts w:ascii="Arial" w:hAnsi="Arial" w:cs="Arial"/>
        </w:rPr>
      </w:pPr>
      <w:r w:rsidRPr="00B168F0">
        <w:rPr>
          <w:rFonts w:ascii="Arial" w:hAnsi="Arial" w:cs="Arial"/>
        </w:rPr>
        <w:t>Early negotiation</w:t>
      </w:r>
    </w:p>
    <w:p w14:paraId="1C664872" w14:textId="77777777" w:rsidR="006C013D" w:rsidRPr="00B168F0" w:rsidRDefault="006C013D" w:rsidP="006C013D">
      <w:pPr>
        <w:pStyle w:val="Body"/>
        <w:rPr>
          <w:rFonts w:ascii="Arial" w:hAnsi="Arial" w:cs="Arial"/>
        </w:rPr>
      </w:pPr>
      <w:r w:rsidRPr="00B168F0">
        <w:rPr>
          <w:rFonts w:ascii="Arial" w:hAnsi="Arial" w:cs="Arial"/>
        </w:rPr>
        <w:t>Evacuate immediate area (College of Policing)</w:t>
      </w:r>
    </w:p>
    <w:p w14:paraId="1AF5F384" w14:textId="77777777" w:rsidR="006C013D" w:rsidRPr="00B168F0" w:rsidRDefault="006C013D" w:rsidP="006C013D">
      <w:pPr>
        <w:pStyle w:val="Body"/>
        <w:rPr>
          <w:rFonts w:ascii="Arial" w:hAnsi="Arial" w:cs="Arial"/>
        </w:rPr>
      </w:pPr>
    </w:p>
    <w:p w14:paraId="688BC7F9" w14:textId="77777777" w:rsidR="006C013D" w:rsidRPr="00B168F0" w:rsidRDefault="006C013D" w:rsidP="006C013D">
      <w:pPr>
        <w:pStyle w:val="Body"/>
        <w:rPr>
          <w:rFonts w:ascii="Arial" w:hAnsi="Arial" w:cs="Arial"/>
        </w:rPr>
      </w:pPr>
      <w:proofErr w:type="gramStart"/>
      <w:r w:rsidRPr="00B168F0">
        <w:rPr>
          <w:rFonts w:ascii="Arial" w:hAnsi="Arial" w:cs="Arial"/>
        </w:rPr>
        <w:t>Unfortunately</w:t>
      </w:r>
      <w:proofErr w:type="gramEnd"/>
      <w:r w:rsidRPr="00B168F0">
        <w:rPr>
          <w:rFonts w:ascii="Arial" w:hAnsi="Arial" w:cs="Arial"/>
        </w:rPr>
        <w:t xml:space="preserve"> this situation did not allow for me to back off as the victim was still present in the address and therefore still at risk. This incident was un-like any I have ever faced and therefore provided me with learning opportunities when dealing with conflict. From this incident, I have been able to develop my conflict management skills to become more reactive to a situation, rather than what I </w:t>
      </w:r>
      <w:proofErr w:type="gramStart"/>
      <w:r w:rsidRPr="00B168F0">
        <w:rPr>
          <w:rFonts w:ascii="Arial" w:hAnsi="Arial" w:cs="Arial"/>
        </w:rPr>
        <w:t>know</w:t>
      </w:r>
      <w:proofErr w:type="gramEnd"/>
      <w:r w:rsidRPr="00B168F0">
        <w:rPr>
          <w:rFonts w:ascii="Arial" w:hAnsi="Arial" w:cs="Arial"/>
        </w:rPr>
        <w:t xml:space="preserve"> and this has translated into an increased confidence in situations such as this and I have been able to manage conflict much more appropriately since. Further to this, this incident taught me that no matter what level of conflict I am facing, remaining calm will ensure that I am able to react to an incident. </w:t>
      </w:r>
    </w:p>
    <w:p w14:paraId="55837E10" w14:textId="77777777" w:rsidR="006C013D" w:rsidRPr="00B168F0" w:rsidRDefault="006C013D" w:rsidP="006C013D">
      <w:pPr>
        <w:pStyle w:val="Body"/>
        <w:rPr>
          <w:rFonts w:ascii="Arial" w:hAnsi="Arial" w:cs="Arial"/>
        </w:rPr>
      </w:pPr>
    </w:p>
    <w:p w14:paraId="6D8726C0" w14:textId="6D595065" w:rsidR="006C013D" w:rsidRPr="00B168F0" w:rsidRDefault="006C013D" w:rsidP="006C013D">
      <w:pPr>
        <w:pStyle w:val="Body"/>
        <w:rPr>
          <w:rFonts w:ascii="Arial" w:hAnsi="Arial" w:cs="Arial"/>
        </w:rPr>
      </w:pPr>
      <w:r w:rsidRPr="00B168F0">
        <w:rPr>
          <w:rFonts w:ascii="Arial" w:hAnsi="Arial" w:cs="Arial"/>
        </w:rPr>
        <w:t xml:space="preserve">The final strategy that I will take away from this incident is that it is okay to be fearful and need to talk to someone following a highly distressing incident such as this and this is the most important </w:t>
      </w:r>
      <w:proofErr w:type="gramStart"/>
      <w:r w:rsidRPr="00B168F0">
        <w:rPr>
          <w:rFonts w:ascii="Arial" w:hAnsi="Arial" w:cs="Arial"/>
        </w:rPr>
        <w:t>strategy</w:t>
      </w:r>
      <w:proofErr w:type="gramEnd"/>
      <w:r w:rsidRPr="00B168F0">
        <w:rPr>
          <w:rFonts w:ascii="Arial" w:hAnsi="Arial" w:cs="Arial"/>
        </w:rPr>
        <w:t xml:space="preserve"> I developed following this incident. As I had never encountered such a challenging situation before, where I was in such fear for my safety, I did not know the best strategy for dealing with this myself. As per one of the strategies I had developed during my initial phase of training, I utilised my support network to discuss how I was feeling. Not only was it important for me to acknowledge how I was feeling and ensure that my support network were aware of what I was going through, I had the additional benefit that many of my support network are police officers and therefore able to understand more specifically what I was going through and talk about their own experiences to validate my own. Thompson and Solomon (1991) and Walker (1997) who agreed that whilst both peer and social support were important, an understanding by their peers and supervisors of what they may be going through was the most important aspects in coping with the trauma (Jim Foley. 2021). After speaking with my support network, I instantly felt better and was able to continue going to work and able to process the experience into a positive learning one, as I have highlighted throughout this essay. I realised as soon as I had returned from the incident that it had affected me more than any other incident I had already attended and that it was important for my own personal wellbeing to acknowledge that it caused me fear. The impact of being able to discuss this with persons around me showed me that I had been able to build up a resilience to being a police officer and that I was able to tackle this one incident and then </w:t>
      </w:r>
      <w:proofErr w:type="gramStart"/>
      <w:r w:rsidRPr="00B168F0">
        <w:rPr>
          <w:rFonts w:ascii="Arial" w:hAnsi="Arial" w:cs="Arial"/>
        </w:rPr>
        <w:t>continue on</w:t>
      </w:r>
      <w:proofErr w:type="gramEnd"/>
      <w:r w:rsidRPr="00B168F0">
        <w:rPr>
          <w:rFonts w:ascii="Arial" w:hAnsi="Arial" w:cs="Arial"/>
        </w:rPr>
        <w:t xml:space="preserve"> with my job, continuing to provide a high level of ethical service to the public. </w:t>
      </w:r>
    </w:p>
    <w:p w14:paraId="74E68DCE" w14:textId="77777777" w:rsidR="006C013D" w:rsidRPr="00B168F0" w:rsidRDefault="006C013D" w:rsidP="006C013D">
      <w:pPr>
        <w:pStyle w:val="Body"/>
        <w:rPr>
          <w:rFonts w:ascii="Arial" w:hAnsi="Arial" w:cs="Arial"/>
        </w:rPr>
      </w:pPr>
    </w:p>
    <w:p w14:paraId="329D3414" w14:textId="77777777" w:rsidR="005237D8" w:rsidRDefault="006C013D" w:rsidP="006C013D">
      <w:pPr>
        <w:ind w:right="237"/>
        <w:jc w:val="both"/>
        <w:rPr>
          <w:sz w:val="22"/>
          <w:szCs w:val="22"/>
        </w:rPr>
      </w:pPr>
      <w:r w:rsidRPr="00B168F0">
        <w:rPr>
          <w:sz w:val="22"/>
          <w:szCs w:val="22"/>
        </w:rPr>
        <w:t xml:space="preserve">In summary, this was a complex and challenging incident, in more than just a policing context. Because of this, I learnt more from this incident than others of a similar nature that I have attended as I had to manage conflict, a complex and serious incident and manage this myself. I instantly recognised the domestic nature of this incident and through experience, was able to successfully manage and ensure a successful result for this incident. Furthermore, this incident gave me a lot of experience in managing conflict and to react to what is in front of you and to alter your behaviour and actions to respond to someone who is incredibly aggressive and that tactical communications will not always be successful. However, the most important thing I took away from this incident was the importance of continually maintaining my own welfare that I keep resilient and can manage incidents such as this should I encounter something like this in the furniture. By understanding what I have dealt with and recognising my own feelings and managing this, means that I can ensure I am constantly providing the best possible service and dealing with incidents as per the code of ethics consistently. I believe I dealt with all elements of this incident successfully and got a good result despite all the challenges and importantly this incident was a great learning experience for me and taught me things that I will take with me throughout my </w:t>
      </w:r>
      <w:r w:rsidRPr="00B168F0">
        <w:rPr>
          <w:sz w:val="22"/>
          <w:szCs w:val="22"/>
        </w:rPr>
        <w:t>career</w:t>
      </w:r>
      <w:r w:rsidRPr="00B168F0">
        <w:rPr>
          <w:sz w:val="22"/>
          <w:szCs w:val="22"/>
        </w:rPr>
        <w:t xml:space="preserve"> as a police officer.</w:t>
      </w:r>
    </w:p>
    <w:p w14:paraId="5F53EF16" w14:textId="77777777" w:rsidR="005237D8" w:rsidRDefault="005237D8" w:rsidP="006C013D">
      <w:pPr>
        <w:ind w:right="237"/>
        <w:jc w:val="both"/>
        <w:rPr>
          <w:sz w:val="22"/>
          <w:szCs w:val="22"/>
        </w:rPr>
      </w:pPr>
    </w:p>
    <w:p w14:paraId="482B2B3A" w14:textId="5F0ABCF3" w:rsidR="0FF883D4" w:rsidRPr="00EE5BFD" w:rsidRDefault="00995639" w:rsidP="00EE5BFD">
      <w:pPr>
        <w:ind w:right="237"/>
        <w:jc w:val="both"/>
        <w:rPr>
          <w:b/>
          <w:bCs/>
          <w:color w:val="000000" w:themeColor="text1"/>
          <w:sz w:val="22"/>
          <w:szCs w:val="22"/>
        </w:rPr>
      </w:pPr>
      <w:r w:rsidRPr="005237D8">
        <w:rPr>
          <w:b/>
          <w:bCs/>
          <w:sz w:val="22"/>
          <w:szCs w:val="22"/>
        </w:rPr>
        <w:t>WORDS 184</w:t>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60A982B6" w14:textId="7AB3ECF1" w:rsidR="009249F8" w:rsidRPr="00EE5BFD" w:rsidRDefault="009249F8" w:rsidP="00EE5BFD">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775DD1" w14:textId="07B89247" w:rsidR="00105535"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DE57105" w14:textId="6395D39B"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264D6D" w:rsidRDefault="009249F8" w:rsidP="009249F8">
            <w:pPr>
              <w:overflowPunct/>
              <w:autoSpaceDE/>
              <w:autoSpaceDN/>
              <w:adjustRightInd/>
              <w:rPr>
                <w:rFonts w:ascii="Times New Roman" w:hAnsi="Times New Roman" w:cs="Times New Roman"/>
                <w:sz w:val="24"/>
                <w:szCs w:val="24"/>
                <w:highlight w:val="green"/>
                <w:lang w:eastAsia="zh-TW"/>
              </w:rPr>
            </w:pPr>
            <w:r w:rsidRPr="00264D6D">
              <w:rPr>
                <w:sz w:val="22"/>
                <w:szCs w:val="22"/>
                <w:highlight w:val="green"/>
                <w:lang w:eastAsia="zh-TW"/>
              </w:rPr>
              <w:t>Med </w:t>
            </w:r>
          </w:p>
          <w:p w14:paraId="43CD66C9" w14:textId="77777777" w:rsidR="009249F8" w:rsidRPr="00264D6D" w:rsidRDefault="009249F8" w:rsidP="009249F8">
            <w:pPr>
              <w:overflowPunct/>
              <w:autoSpaceDE/>
              <w:autoSpaceDN/>
              <w:adjustRightInd/>
              <w:rPr>
                <w:rFonts w:ascii="Times New Roman" w:hAnsi="Times New Roman" w:cs="Times New Roman"/>
                <w:sz w:val="24"/>
                <w:szCs w:val="24"/>
                <w:highlight w:val="green"/>
                <w:lang w:eastAsia="zh-TW"/>
              </w:rPr>
            </w:pPr>
            <w:r w:rsidRPr="00264D6D">
              <w:rPr>
                <w:sz w:val="22"/>
                <w:szCs w:val="22"/>
                <w:highlight w:val="green"/>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A059E3" w:rsidRDefault="009249F8" w:rsidP="009249F8">
            <w:pPr>
              <w:overflowPunct/>
              <w:autoSpaceDE/>
              <w:autoSpaceDN/>
              <w:adjustRightInd/>
              <w:rPr>
                <w:rFonts w:ascii="Times New Roman" w:hAnsi="Times New Roman" w:cs="Times New Roman"/>
                <w:sz w:val="24"/>
                <w:szCs w:val="24"/>
                <w:highlight w:val="green"/>
                <w:lang w:eastAsia="zh-TW"/>
              </w:rPr>
            </w:pPr>
            <w:r w:rsidRPr="00A059E3">
              <w:rPr>
                <w:sz w:val="22"/>
                <w:szCs w:val="22"/>
                <w:highlight w:val="green"/>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highlight w:val="green"/>
                <w:lang w:eastAsia="zh-TW"/>
              </w:rPr>
              <w:t>1-4</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A059E3"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lang w:eastAsia="zh-TW"/>
              </w:rPr>
              <w:t>Med </w:t>
            </w:r>
          </w:p>
          <w:p w14:paraId="77B03C61" w14:textId="77777777" w:rsidR="009249F8" w:rsidRPr="00A059E3"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60B6FF5A"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264D6D">
              <w:rPr>
                <w:sz w:val="22"/>
                <w:szCs w:val="22"/>
                <w:lang w:eastAsia="zh-TW"/>
              </w:rPr>
              <w:t xml:space="preserve">I need to work on my understanding of incidents, including legislation of for things that I do not deal with as often to improve myself as an </w:t>
            </w:r>
            <w:proofErr w:type="gramStart"/>
            <w:r w:rsidR="00264D6D">
              <w:rPr>
                <w:sz w:val="22"/>
                <w:szCs w:val="22"/>
                <w:lang w:eastAsia="zh-TW"/>
              </w:rPr>
              <w:t>all round</w:t>
            </w:r>
            <w:proofErr w:type="gramEnd"/>
            <w:r w:rsidR="00264D6D">
              <w:rPr>
                <w:sz w:val="22"/>
                <w:szCs w:val="22"/>
                <w:lang w:eastAsia="zh-TW"/>
              </w:rPr>
              <w:t xml:space="preserve"> police officer. I am competent with dealing with volume crime etc but need to develop my knowledge in dealing with complex crimes which I come across less. This will help me develop as I am more experience and therefore required to deal with more complex incidents. I will develop this by doing attachments with other departments and by doing courses.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264D6D" w:rsidRDefault="009249F8" w:rsidP="009249F8">
            <w:pPr>
              <w:overflowPunct/>
              <w:autoSpaceDE/>
              <w:autoSpaceDN/>
              <w:adjustRightInd/>
              <w:rPr>
                <w:rFonts w:ascii="Times New Roman" w:hAnsi="Times New Roman" w:cs="Times New Roman"/>
                <w:sz w:val="24"/>
                <w:szCs w:val="24"/>
                <w:highlight w:val="green"/>
                <w:lang w:eastAsia="zh-TW"/>
              </w:rPr>
            </w:pPr>
            <w:r w:rsidRPr="00264D6D">
              <w:rPr>
                <w:sz w:val="22"/>
                <w:szCs w:val="22"/>
                <w:highlight w:val="green"/>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264D6D">
              <w:rPr>
                <w:sz w:val="22"/>
                <w:szCs w:val="22"/>
                <w:highlight w:val="green"/>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A059E3" w:rsidRDefault="009249F8" w:rsidP="009249F8">
            <w:pPr>
              <w:overflowPunct/>
              <w:autoSpaceDE/>
              <w:autoSpaceDN/>
              <w:adjustRightInd/>
              <w:rPr>
                <w:rFonts w:ascii="Times New Roman" w:hAnsi="Times New Roman" w:cs="Times New Roman"/>
                <w:sz w:val="24"/>
                <w:szCs w:val="24"/>
                <w:highlight w:val="green"/>
                <w:lang w:eastAsia="zh-TW"/>
              </w:rPr>
            </w:pPr>
            <w:r w:rsidRPr="00A059E3">
              <w:rPr>
                <w:sz w:val="22"/>
                <w:szCs w:val="22"/>
                <w:highlight w:val="green"/>
                <w:lang w:eastAsia="zh-TW"/>
              </w:rPr>
              <w:t>Low </w:t>
            </w:r>
          </w:p>
          <w:p w14:paraId="0415F50D" w14:textId="77777777" w:rsidR="009249F8" w:rsidRPr="00A059E3" w:rsidRDefault="009249F8" w:rsidP="009249F8">
            <w:pPr>
              <w:overflowPunct/>
              <w:autoSpaceDE/>
              <w:autoSpaceDN/>
              <w:adjustRightInd/>
              <w:rPr>
                <w:rFonts w:ascii="Times New Roman" w:hAnsi="Times New Roman" w:cs="Times New Roman"/>
                <w:sz w:val="24"/>
                <w:szCs w:val="24"/>
                <w:highlight w:val="green"/>
                <w:lang w:eastAsia="zh-TW"/>
              </w:rPr>
            </w:pPr>
            <w:r w:rsidRPr="00A059E3">
              <w:rPr>
                <w:sz w:val="22"/>
                <w:szCs w:val="22"/>
                <w:highlight w:val="green"/>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A059E3"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0B4F8C83"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A059E3">
              <w:rPr>
                <w:sz w:val="22"/>
                <w:szCs w:val="22"/>
                <w:lang w:eastAsia="zh-TW"/>
              </w:rPr>
              <w:t xml:space="preserve">Due to my level of service, I am still learning a lot and focussing on understanding my role as a response officer. My aim is to start booking myself onto developmental courses in </w:t>
            </w:r>
            <w:r w:rsidR="00A059E3">
              <w:rPr>
                <w:sz w:val="22"/>
                <w:szCs w:val="22"/>
                <w:lang w:eastAsia="zh-TW"/>
              </w:rPr>
              <w:lastRenderedPageBreak/>
              <w:t xml:space="preserve">order to improve my skills.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264D6D" w:rsidRDefault="009249F8" w:rsidP="009249F8">
            <w:pPr>
              <w:overflowPunct/>
              <w:autoSpaceDE/>
              <w:autoSpaceDN/>
              <w:adjustRightInd/>
              <w:rPr>
                <w:rFonts w:ascii="Times New Roman" w:hAnsi="Times New Roman" w:cs="Times New Roman"/>
                <w:sz w:val="24"/>
                <w:szCs w:val="24"/>
                <w:highlight w:val="green"/>
                <w:lang w:eastAsia="zh-TW"/>
              </w:rPr>
            </w:pPr>
            <w:r w:rsidRPr="00264D6D">
              <w:rPr>
                <w:sz w:val="22"/>
                <w:szCs w:val="22"/>
                <w:highlight w:val="green"/>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264D6D">
              <w:rPr>
                <w:sz w:val="22"/>
                <w:szCs w:val="22"/>
                <w:highlight w:val="green"/>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A059E3" w:rsidRDefault="009249F8" w:rsidP="009249F8">
            <w:pPr>
              <w:overflowPunct/>
              <w:autoSpaceDE/>
              <w:autoSpaceDN/>
              <w:adjustRightInd/>
              <w:rPr>
                <w:rFonts w:ascii="Times New Roman" w:hAnsi="Times New Roman" w:cs="Times New Roman"/>
                <w:sz w:val="24"/>
                <w:szCs w:val="24"/>
                <w:highlight w:val="green"/>
                <w:lang w:eastAsia="zh-TW"/>
              </w:rPr>
            </w:pPr>
            <w:r w:rsidRPr="00A059E3">
              <w:rPr>
                <w:sz w:val="22"/>
                <w:szCs w:val="22"/>
                <w:highlight w:val="green"/>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highlight w:val="green"/>
                <w:lang w:eastAsia="zh-TW"/>
              </w:rPr>
              <w:t>1-4</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A059E3" w:rsidRDefault="009249F8" w:rsidP="009249F8">
            <w:pPr>
              <w:overflowPunct/>
              <w:autoSpaceDE/>
              <w:autoSpaceDN/>
              <w:adjustRightInd/>
              <w:rPr>
                <w:rFonts w:ascii="Times New Roman" w:hAnsi="Times New Roman" w:cs="Times New Roman"/>
                <w:sz w:val="24"/>
                <w:szCs w:val="24"/>
                <w:lang w:eastAsia="zh-TW"/>
              </w:rPr>
            </w:pPr>
            <w:r w:rsidRPr="00A059E3">
              <w:rPr>
                <w:sz w:val="22"/>
                <w:szCs w:val="22"/>
                <w:lang w:eastAsia="zh-TW"/>
              </w:rPr>
              <w:t>Med </w:t>
            </w:r>
          </w:p>
          <w:p w14:paraId="5CCB2C07" w14:textId="77777777" w:rsidR="009249F8" w:rsidRPr="00264D6D" w:rsidRDefault="009249F8" w:rsidP="009249F8">
            <w:pPr>
              <w:overflowPunct/>
              <w:autoSpaceDE/>
              <w:autoSpaceDN/>
              <w:adjustRightInd/>
              <w:rPr>
                <w:rFonts w:ascii="Times New Roman" w:hAnsi="Times New Roman" w:cs="Times New Roman"/>
                <w:sz w:val="24"/>
                <w:szCs w:val="24"/>
                <w:highlight w:val="green"/>
                <w:lang w:eastAsia="zh-TW"/>
              </w:rPr>
            </w:pPr>
            <w:r w:rsidRPr="00A059E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4B4050EA"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A059E3">
              <w:rPr>
                <w:sz w:val="22"/>
                <w:szCs w:val="22"/>
                <w:lang w:eastAsia="zh-TW"/>
              </w:rPr>
              <w:t xml:space="preserve">As an officer in such a busy station, I deal with a large volume and variety of calls. I believe I have good experience as a response officer because of this but need to develop my skills a lot in other areas, such as dealing with complex crime, case file building etc, I will look to progress this experience by working with other departments and building my experience base.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19AC28A" w14:textId="5301F6AD" w:rsidR="00EE5BFD"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E5BFD">
        <w:rPr>
          <w:sz w:val="24"/>
          <w:szCs w:val="24"/>
        </w:rPr>
        <w:t>.</w:t>
      </w:r>
    </w:p>
    <w:p w14:paraId="0D611C60" w14:textId="77777777" w:rsidR="000752ED" w:rsidRPr="00EE5BFD" w:rsidRDefault="000752ED" w:rsidP="00EA28F1">
      <w:pPr>
        <w:keepNext/>
        <w:spacing w:before="240" w:after="60"/>
        <w:ind w:right="237"/>
        <w:jc w:val="both"/>
        <w:rPr>
          <w:sz w:val="24"/>
          <w:szCs w:val="24"/>
        </w:rPr>
      </w:pPr>
    </w:p>
    <w:p w14:paraId="5EEDC6CC" w14:textId="35F25718" w:rsidR="00EE5BFD" w:rsidRDefault="00EE5BFD" w:rsidP="00995639">
      <w:pPr>
        <w:pStyle w:val="Body"/>
        <w:rPr>
          <w:rFonts w:ascii="Arial" w:hAnsi="Arial" w:cs="Arial"/>
        </w:rPr>
      </w:pPr>
      <w:r w:rsidRPr="00EE5BFD">
        <w:rPr>
          <w:rFonts w:ascii="Arial" w:hAnsi="Arial" w:cs="Arial"/>
          <w:lang w:val="it-IT"/>
        </w:rPr>
        <w:t xml:space="preserve">App.college.police.uk. 2022. </w:t>
      </w:r>
      <w:r w:rsidRPr="00EE5BFD">
        <w:rPr>
          <w:rFonts w:ascii="Arial" w:hAnsi="Arial" w:cs="Arial"/>
          <w:i/>
          <w:iCs/>
        </w:rPr>
        <w:t>Arrest and other positive approaches</w:t>
      </w:r>
      <w:r w:rsidRPr="00EE5BFD">
        <w:rPr>
          <w:rFonts w:ascii="Arial" w:hAnsi="Arial" w:cs="Arial"/>
        </w:rPr>
        <w:t>. [online] Available at: &lt;https://www.app.college.police.uk/app-content/major-investigation-and-public-protection/domestic-abuse/arrest-and-other-positive-approaches/&gt; [Accessed 27 April 2022].</w:t>
      </w:r>
    </w:p>
    <w:p w14:paraId="2D040086" w14:textId="77777777" w:rsidR="00EE5BFD" w:rsidRPr="00EE5BFD" w:rsidRDefault="00EE5BFD" w:rsidP="00995639">
      <w:pPr>
        <w:pStyle w:val="Body"/>
        <w:rPr>
          <w:rFonts w:ascii="Arial" w:hAnsi="Arial" w:cs="Arial"/>
        </w:rPr>
      </w:pPr>
    </w:p>
    <w:p w14:paraId="62F05E38" w14:textId="4925E0DA" w:rsidR="00EE5BFD" w:rsidRDefault="00EE5BFD" w:rsidP="00995639">
      <w:pPr>
        <w:pStyle w:val="Body"/>
        <w:rPr>
          <w:rFonts w:ascii="Arial" w:hAnsi="Arial" w:cs="Arial"/>
        </w:rPr>
      </w:pPr>
      <w:r w:rsidRPr="00EE5BFD">
        <w:rPr>
          <w:rFonts w:ascii="Arial" w:hAnsi="Arial" w:cs="Arial"/>
          <w:lang w:val="it-IT"/>
        </w:rPr>
        <w:t xml:space="preserve">App.college.police.uk. 2022. </w:t>
      </w:r>
      <w:proofErr w:type="spellStart"/>
      <w:r w:rsidRPr="00EE5BFD">
        <w:rPr>
          <w:rFonts w:ascii="Arial" w:hAnsi="Arial" w:cs="Arial"/>
          <w:i/>
          <w:iCs/>
          <w:lang w:val="fr-FR"/>
        </w:rPr>
        <w:t>Context</w:t>
      </w:r>
      <w:proofErr w:type="spellEnd"/>
      <w:r w:rsidRPr="00EE5BFD">
        <w:rPr>
          <w:rFonts w:ascii="Arial" w:hAnsi="Arial" w:cs="Arial"/>
        </w:rPr>
        <w:t>. [online] Available at: &lt;https://www.app.college.police.uk/app-content/major-investigation-and-public-protection/domestic-abuse/context/#why-do-victims-continue-abusive-relationships&gt; [Accessed 27 April 2022].</w:t>
      </w:r>
    </w:p>
    <w:p w14:paraId="4D2FF84A" w14:textId="77777777" w:rsidR="00EE5BFD" w:rsidRPr="00EE5BFD" w:rsidRDefault="00EE5BFD" w:rsidP="00995639">
      <w:pPr>
        <w:pStyle w:val="Body"/>
        <w:rPr>
          <w:rFonts w:ascii="Arial" w:hAnsi="Arial" w:cs="Arial"/>
        </w:rPr>
      </w:pPr>
    </w:p>
    <w:p w14:paraId="3A5B6994" w14:textId="22ACC54B" w:rsidR="00EE5BFD" w:rsidRDefault="00EE5BFD" w:rsidP="00424460">
      <w:pPr>
        <w:pStyle w:val="Body"/>
        <w:rPr>
          <w:rFonts w:ascii="Arial" w:hAnsi="Arial" w:cs="Arial"/>
        </w:rPr>
      </w:pPr>
      <w:proofErr w:type="spellStart"/>
      <w:r>
        <w:rPr>
          <w:rFonts w:ascii="Arial" w:hAnsi="Arial" w:cs="Arial"/>
        </w:rPr>
        <w:t>B</w:t>
      </w:r>
      <w:r w:rsidRPr="00EE5BFD">
        <w:rPr>
          <w:rFonts w:ascii="Arial" w:hAnsi="Arial" w:cs="Arial"/>
        </w:rPr>
        <w:t>lackard</w:t>
      </w:r>
      <w:proofErr w:type="spellEnd"/>
      <w:r w:rsidRPr="00EE5BFD">
        <w:rPr>
          <w:rFonts w:ascii="Arial" w:hAnsi="Arial" w:cs="Arial"/>
        </w:rPr>
        <w:t xml:space="preserve">, </w:t>
      </w:r>
      <w:r>
        <w:rPr>
          <w:rFonts w:ascii="Arial" w:hAnsi="Arial" w:cs="Arial"/>
        </w:rPr>
        <w:t>K</w:t>
      </w:r>
      <w:r w:rsidRPr="00EE5BFD">
        <w:rPr>
          <w:rFonts w:ascii="Arial" w:hAnsi="Arial" w:cs="Arial"/>
        </w:rPr>
        <w:t xml:space="preserve">., 2001. </w:t>
      </w:r>
      <w:r w:rsidRPr="00EE5BFD">
        <w:rPr>
          <w:rFonts w:ascii="Arial" w:hAnsi="Arial" w:cs="Arial"/>
          <w:i/>
          <w:iCs/>
          <w:lang w:val="de-DE"/>
        </w:rPr>
        <w:t>Dispute Resolution Journal</w:t>
      </w:r>
      <w:r w:rsidRPr="00EE5BFD">
        <w:rPr>
          <w:rFonts w:ascii="Arial" w:hAnsi="Arial" w:cs="Arial"/>
        </w:rPr>
        <w:t>, [online] 56(1), pp.57-62. Available at: &lt;https://www.proquest.com/docview/198147561?pq-origsite=gscholar&amp;fromopenview=true&gt; [Accessed 27 April 2022].</w:t>
      </w:r>
    </w:p>
    <w:p w14:paraId="59199DD2" w14:textId="77777777" w:rsidR="00EE5BFD" w:rsidRPr="00EE5BFD" w:rsidRDefault="00EE5BFD" w:rsidP="00424460">
      <w:pPr>
        <w:pStyle w:val="Body"/>
        <w:rPr>
          <w:rFonts w:ascii="Arial" w:hAnsi="Arial" w:cs="Arial"/>
        </w:rPr>
      </w:pPr>
    </w:p>
    <w:p w14:paraId="5FEE276F" w14:textId="77777777" w:rsidR="00EE5BFD" w:rsidRPr="00EE5BFD" w:rsidRDefault="00EE5BFD" w:rsidP="00995639">
      <w:pPr>
        <w:pStyle w:val="Body"/>
        <w:rPr>
          <w:rFonts w:ascii="Arial" w:hAnsi="Arial" w:cs="Arial"/>
        </w:rPr>
      </w:pPr>
      <w:r w:rsidRPr="00EE5BFD">
        <w:rPr>
          <w:rFonts w:ascii="Arial" w:hAnsi="Arial" w:cs="Arial"/>
          <w:lang w:val="nl-NL"/>
        </w:rPr>
        <w:t xml:space="preserve">Blagden, N. (2012). </w:t>
      </w:r>
      <w:r w:rsidRPr="00EE5BFD">
        <w:rPr>
          <w:rFonts w:ascii="Arial" w:hAnsi="Arial" w:cs="Arial"/>
        </w:rPr>
        <w:t>Policing and Psychology. SAGE Publishing. IBN 978 0 85725 465 8</w:t>
      </w:r>
    </w:p>
    <w:p w14:paraId="4E6BB0E7" w14:textId="46A0D749" w:rsidR="00EE5BFD" w:rsidRDefault="00EE5BFD" w:rsidP="00995639">
      <w:pPr>
        <w:pStyle w:val="Body"/>
        <w:rPr>
          <w:rFonts w:ascii="Arial" w:hAnsi="Arial" w:cs="Arial"/>
        </w:rPr>
      </w:pPr>
      <w:r w:rsidRPr="00EE5BFD">
        <w:rPr>
          <w:rFonts w:ascii="Arial" w:hAnsi="Arial" w:cs="Arial"/>
          <w:i/>
          <w:iCs/>
        </w:rPr>
        <w:t>Conflict management skills</w:t>
      </w:r>
      <w:r w:rsidRPr="00EE5BFD">
        <w:rPr>
          <w:rFonts w:ascii="Arial" w:hAnsi="Arial" w:cs="Arial"/>
        </w:rPr>
        <w:t xml:space="preserve">. College of Policing. (n.d.). Retrieved April 27, 2022, from </w:t>
      </w:r>
      <w:hyperlink r:id="rId21" w:history="1">
        <w:r w:rsidRPr="00872C3B">
          <w:rPr>
            <w:rStyle w:val="Hyperlink"/>
            <w:rFonts w:ascii="Arial" w:hAnsi="Arial" w:cs="Arial"/>
          </w:rPr>
          <w:t>https://www.college.police.uk/guidance/conflict-management/conflict-management-skills</w:t>
        </w:r>
      </w:hyperlink>
      <w:r w:rsidRPr="00EE5BFD">
        <w:rPr>
          <w:rFonts w:ascii="Arial" w:hAnsi="Arial" w:cs="Arial"/>
        </w:rPr>
        <w:t xml:space="preserve"> </w:t>
      </w:r>
    </w:p>
    <w:p w14:paraId="0ECD1921" w14:textId="77777777" w:rsidR="00EE5BFD" w:rsidRPr="00EE5BFD" w:rsidRDefault="00EE5BFD" w:rsidP="00995639">
      <w:pPr>
        <w:pStyle w:val="Body"/>
        <w:rPr>
          <w:rFonts w:ascii="Arial" w:hAnsi="Arial" w:cs="Arial"/>
        </w:rPr>
      </w:pPr>
    </w:p>
    <w:p w14:paraId="146E771F" w14:textId="7ABEC4F6" w:rsidR="00EE5BFD" w:rsidRDefault="00EE5BFD" w:rsidP="00995639">
      <w:pPr>
        <w:pStyle w:val="Body"/>
        <w:rPr>
          <w:rFonts w:ascii="Arial" w:hAnsi="Arial" w:cs="Arial"/>
        </w:rPr>
      </w:pPr>
      <w:r w:rsidRPr="00EE5BFD">
        <w:rPr>
          <w:rFonts w:ascii="Arial" w:hAnsi="Arial" w:cs="Arial"/>
        </w:rPr>
        <w:t xml:space="preserve">Cps.gov.uk. 2022. </w:t>
      </w:r>
      <w:r w:rsidRPr="00EE5BFD">
        <w:rPr>
          <w:rFonts w:ascii="Arial" w:hAnsi="Arial" w:cs="Arial"/>
          <w:i/>
          <w:iCs/>
        </w:rPr>
        <w:t>Domestic abuse | The Crown Prosecution Service</w:t>
      </w:r>
      <w:r w:rsidRPr="00EE5BFD">
        <w:rPr>
          <w:rFonts w:ascii="Arial" w:hAnsi="Arial" w:cs="Arial"/>
        </w:rPr>
        <w:t>. [online] Available at: &lt;https://www.cps.gov.uk/crime-info/domestic-abuse&gt; [Accessed 27 April 2022].</w:t>
      </w:r>
    </w:p>
    <w:p w14:paraId="03971C23" w14:textId="77777777" w:rsidR="00EE5BFD" w:rsidRPr="00EE5BFD" w:rsidRDefault="00EE5BFD" w:rsidP="00995639">
      <w:pPr>
        <w:pStyle w:val="Body"/>
        <w:rPr>
          <w:rFonts w:ascii="Arial" w:hAnsi="Arial" w:cs="Arial"/>
        </w:rPr>
      </w:pPr>
    </w:p>
    <w:p w14:paraId="6CDC94A2" w14:textId="571F2D7A" w:rsidR="00EE5BFD" w:rsidRDefault="00EE5BFD" w:rsidP="00424460">
      <w:pPr>
        <w:pStyle w:val="Body"/>
        <w:rPr>
          <w:rFonts w:ascii="Arial" w:hAnsi="Arial" w:cs="Arial"/>
        </w:rPr>
      </w:pPr>
      <w:r w:rsidRPr="00EE5BFD">
        <w:rPr>
          <w:rFonts w:ascii="Arial" w:hAnsi="Arial" w:cs="Arial"/>
        </w:rPr>
        <w:t xml:space="preserve">CQ Net - Management skills for </w:t>
      </w:r>
      <w:proofErr w:type="gramStart"/>
      <w:r w:rsidRPr="00EE5BFD">
        <w:rPr>
          <w:rFonts w:ascii="Arial" w:hAnsi="Arial" w:cs="Arial"/>
        </w:rPr>
        <w:t>everyone!.</w:t>
      </w:r>
      <w:proofErr w:type="gramEnd"/>
      <w:r w:rsidRPr="00EE5BFD">
        <w:rPr>
          <w:rFonts w:ascii="Arial" w:hAnsi="Arial" w:cs="Arial"/>
        </w:rPr>
        <w:t xml:space="preserve"> 2022. </w:t>
      </w:r>
      <w:r w:rsidRPr="00EE5BFD">
        <w:rPr>
          <w:rFonts w:ascii="Arial" w:hAnsi="Arial" w:cs="Arial"/>
          <w:i/>
          <w:iCs/>
        </w:rPr>
        <w:t>The importance of team cohesion for team effectiveness | CQ Net - Management skills for everyone</w:t>
      </w:r>
      <w:r w:rsidRPr="00EE5BFD">
        <w:rPr>
          <w:rFonts w:ascii="Arial" w:hAnsi="Arial" w:cs="Arial"/>
        </w:rPr>
        <w:t>. [online] Available at: &lt;https://www.ckju.net/en/dossier/importance-team-cohesion-team-effectiveness&gt; [Accessed 27 April 2022].</w:t>
      </w:r>
    </w:p>
    <w:p w14:paraId="62207517" w14:textId="77777777" w:rsidR="00EE5BFD" w:rsidRPr="00EE5BFD" w:rsidRDefault="00EE5BFD" w:rsidP="00424460">
      <w:pPr>
        <w:pStyle w:val="Body"/>
        <w:rPr>
          <w:rFonts w:ascii="Arial" w:hAnsi="Arial" w:cs="Arial"/>
        </w:rPr>
      </w:pPr>
    </w:p>
    <w:p w14:paraId="653F09C7" w14:textId="1238D00B" w:rsidR="00EE5BFD" w:rsidRDefault="00EE5BFD" w:rsidP="00424460">
      <w:pPr>
        <w:pStyle w:val="Body"/>
        <w:rPr>
          <w:rFonts w:ascii="Arial" w:hAnsi="Arial" w:cs="Arial"/>
        </w:rPr>
      </w:pPr>
      <w:r w:rsidRPr="00EE5BFD">
        <w:rPr>
          <w:rFonts w:ascii="Arial" w:hAnsi="Arial" w:cs="Arial"/>
        </w:rPr>
        <w:t xml:space="preserve">CQ Net - Management skills for </w:t>
      </w:r>
      <w:proofErr w:type="gramStart"/>
      <w:r w:rsidRPr="00EE5BFD">
        <w:rPr>
          <w:rFonts w:ascii="Arial" w:hAnsi="Arial" w:cs="Arial"/>
        </w:rPr>
        <w:t>everyone!.</w:t>
      </w:r>
      <w:proofErr w:type="gramEnd"/>
      <w:r w:rsidRPr="00EE5BFD">
        <w:rPr>
          <w:rFonts w:ascii="Arial" w:hAnsi="Arial" w:cs="Arial"/>
        </w:rPr>
        <w:t xml:space="preserve"> 2022. </w:t>
      </w:r>
      <w:r w:rsidRPr="00EE5BFD">
        <w:rPr>
          <w:rFonts w:ascii="Arial" w:hAnsi="Arial" w:cs="Arial"/>
          <w:i/>
          <w:iCs/>
        </w:rPr>
        <w:t>The importance of team cohesion for team effectiveness | CQ Net - Management skills for everyone</w:t>
      </w:r>
      <w:r w:rsidRPr="00EE5BFD">
        <w:rPr>
          <w:rFonts w:ascii="Arial" w:hAnsi="Arial" w:cs="Arial"/>
        </w:rPr>
        <w:t>. [online] Available at: &lt;https://www.ckju.net/en/dossier/importance-team-cohesion-team-effectiveness&gt; [Accessed 27 April 2022].</w:t>
      </w:r>
    </w:p>
    <w:p w14:paraId="289203EC" w14:textId="77777777" w:rsidR="00EE5BFD" w:rsidRPr="00EE5BFD" w:rsidRDefault="00EE5BFD" w:rsidP="00424460">
      <w:pPr>
        <w:pStyle w:val="Body"/>
        <w:rPr>
          <w:rFonts w:ascii="Arial" w:hAnsi="Arial" w:cs="Arial"/>
        </w:rPr>
      </w:pPr>
    </w:p>
    <w:p w14:paraId="3E670C1B" w14:textId="04AD4AFB" w:rsidR="00EE5BFD" w:rsidRDefault="00EE5BFD" w:rsidP="00424460">
      <w:pPr>
        <w:pStyle w:val="Body"/>
        <w:rPr>
          <w:rFonts w:ascii="Arial" w:hAnsi="Arial" w:cs="Arial"/>
        </w:rPr>
      </w:pPr>
      <w:r w:rsidRPr="00EE5BFD">
        <w:rPr>
          <w:rFonts w:ascii="Arial" w:hAnsi="Arial" w:cs="Arial"/>
        </w:rPr>
        <w:t xml:space="preserve">Discprofile.com. 2022. </w:t>
      </w:r>
      <w:r w:rsidRPr="00EE5BFD">
        <w:rPr>
          <w:rFonts w:ascii="Arial" w:hAnsi="Arial" w:cs="Arial"/>
          <w:i/>
          <w:iCs/>
        </w:rPr>
        <w:t xml:space="preserve">The Five Behaviors® </w:t>
      </w:r>
      <w:r w:rsidRPr="00EE5BFD">
        <w:rPr>
          <w:rFonts w:ascii="Arial" w:hAnsi="Arial" w:cs="Arial"/>
          <w:i/>
          <w:iCs/>
          <w:lang w:val="it-IT"/>
        </w:rPr>
        <w:t>model</w:t>
      </w:r>
      <w:r w:rsidRPr="00EE5BFD">
        <w:rPr>
          <w:rFonts w:ascii="Arial" w:hAnsi="Arial" w:cs="Arial"/>
        </w:rPr>
        <w:t>. [online] Available at: &lt;https://www.discprofile.com/fac-sup/fac-tips/model&gt; [Accessed 27 April 2022].</w:t>
      </w:r>
    </w:p>
    <w:p w14:paraId="07223549" w14:textId="77777777" w:rsidR="00EE5BFD" w:rsidRPr="00EE5BFD" w:rsidRDefault="00EE5BFD" w:rsidP="00424460">
      <w:pPr>
        <w:pStyle w:val="Body"/>
        <w:rPr>
          <w:rFonts w:ascii="Arial" w:hAnsi="Arial" w:cs="Arial"/>
        </w:rPr>
      </w:pPr>
    </w:p>
    <w:p w14:paraId="12484878" w14:textId="4662EA8A" w:rsidR="00EE5BFD" w:rsidRDefault="00EE5BFD" w:rsidP="00424460">
      <w:pPr>
        <w:pStyle w:val="Body"/>
        <w:rPr>
          <w:rFonts w:ascii="Arial" w:hAnsi="Arial" w:cs="Arial"/>
        </w:rPr>
      </w:pPr>
      <w:r w:rsidRPr="00EE5BFD">
        <w:rPr>
          <w:rFonts w:ascii="Arial" w:hAnsi="Arial" w:cs="Arial"/>
        </w:rPr>
        <w:t xml:space="preserve">Discprofile.com. 2022. </w:t>
      </w:r>
      <w:r w:rsidRPr="00EE5BFD">
        <w:rPr>
          <w:rFonts w:ascii="Arial" w:hAnsi="Arial" w:cs="Arial"/>
          <w:i/>
          <w:iCs/>
        </w:rPr>
        <w:t xml:space="preserve">What is the </w:t>
      </w:r>
      <w:proofErr w:type="spellStart"/>
      <w:r w:rsidRPr="00EE5BFD">
        <w:rPr>
          <w:rFonts w:ascii="Arial" w:hAnsi="Arial" w:cs="Arial"/>
          <w:i/>
          <w:iCs/>
        </w:rPr>
        <w:t>DiSC</w:t>
      </w:r>
      <w:proofErr w:type="spellEnd"/>
      <w:r w:rsidRPr="00EE5BFD">
        <w:rPr>
          <w:rFonts w:ascii="Arial" w:hAnsi="Arial" w:cs="Arial"/>
          <w:i/>
          <w:iCs/>
        </w:rPr>
        <w:t xml:space="preserve"> </w:t>
      </w:r>
      <w:proofErr w:type="gramStart"/>
      <w:r w:rsidRPr="00EE5BFD">
        <w:rPr>
          <w:rFonts w:ascii="Arial" w:hAnsi="Arial" w:cs="Arial"/>
          <w:i/>
          <w:iCs/>
        </w:rPr>
        <w:t>assessment?</w:t>
      </w:r>
      <w:r w:rsidRPr="00EE5BFD">
        <w:rPr>
          <w:rFonts w:ascii="Arial" w:hAnsi="Arial" w:cs="Arial"/>
        </w:rPr>
        <w:t>.</w:t>
      </w:r>
      <w:proofErr w:type="gramEnd"/>
      <w:r w:rsidRPr="00EE5BFD">
        <w:rPr>
          <w:rFonts w:ascii="Arial" w:hAnsi="Arial" w:cs="Arial"/>
        </w:rPr>
        <w:t xml:space="preserve"> [online] Available at: &lt;https://www.discprofile.com/what-is-disc&gt; [Accessed 27 April 2022].</w:t>
      </w:r>
    </w:p>
    <w:p w14:paraId="5BCC92BD" w14:textId="77777777" w:rsidR="00EE5BFD" w:rsidRPr="00EE5BFD" w:rsidRDefault="00EE5BFD" w:rsidP="00424460">
      <w:pPr>
        <w:pStyle w:val="Body"/>
        <w:rPr>
          <w:rFonts w:ascii="Arial" w:hAnsi="Arial" w:cs="Arial"/>
        </w:rPr>
      </w:pPr>
    </w:p>
    <w:p w14:paraId="7A10E334" w14:textId="522637FF" w:rsidR="00EE5BFD" w:rsidRDefault="00EE5BFD" w:rsidP="00424460">
      <w:pPr>
        <w:pStyle w:val="Body"/>
        <w:rPr>
          <w:rFonts w:ascii="Arial" w:hAnsi="Arial" w:cs="Arial"/>
        </w:rPr>
      </w:pPr>
      <w:proofErr w:type="spellStart"/>
      <w:r w:rsidRPr="00EE5BFD">
        <w:rPr>
          <w:rFonts w:ascii="Arial" w:hAnsi="Arial" w:cs="Arial"/>
        </w:rPr>
        <w:t>Everhour</w:t>
      </w:r>
      <w:proofErr w:type="spellEnd"/>
      <w:r w:rsidRPr="00EE5BFD">
        <w:rPr>
          <w:rFonts w:ascii="Arial" w:hAnsi="Arial" w:cs="Arial"/>
        </w:rPr>
        <w:t xml:space="preserve"> Blog. 2022. </w:t>
      </w:r>
      <w:r w:rsidRPr="00EE5BFD">
        <w:rPr>
          <w:rFonts w:ascii="Arial" w:hAnsi="Arial" w:cs="Arial"/>
          <w:i/>
          <w:iCs/>
        </w:rPr>
        <w:t>Team Dynamics: What is It and How to Use It in 2022</w:t>
      </w:r>
      <w:r w:rsidRPr="00EE5BFD">
        <w:rPr>
          <w:rFonts w:ascii="Arial" w:hAnsi="Arial" w:cs="Arial"/>
        </w:rPr>
        <w:t>. [online] Available at: &lt;https://everhour.com/blog/team-dynamics/&gt; [Accessed 27 April 2022].</w:t>
      </w:r>
    </w:p>
    <w:p w14:paraId="1F3F1B96" w14:textId="77777777" w:rsidR="00EE5BFD" w:rsidRPr="00EE5BFD" w:rsidRDefault="00EE5BFD" w:rsidP="00424460">
      <w:pPr>
        <w:pStyle w:val="Body"/>
        <w:rPr>
          <w:rFonts w:ascii="Arial" w:hAnsi="Arial" w:cs="Arial"/>
        </w:rPr>
      </w:pPr>
    </w:p>
    <w:p w14:paraId="74E94A42" w14:textId="77777777" w:rsidR="00EE5BFD" w:rsidRPr="00EE5BFD" w:rsidRDefault="00EE5BFD" w:rsidP="00995639">
      <w:pPr>
        <w:pStyle w:val="Body"/>
        <w:rPr>
          <w:rFonts w:ascii="Arial" w:hAnsi="Arial" w:cs="Arial"/>
        </w:rPr>
      </w:pPr>
      <w:r w:rsidRPr="00EE5BFD">
        <w:rPr>
          <w:rFonts w:ascii="Arial" w:hAnsi="Arial" w:cs="Arial"/>
        </w:rPr>
        <w:t xml:space="preserve">Felson, R. B., &amp; Lantz, B. (2015). When are victims unlikely to cooperate with the police? </w:t>
      </w:r>
      <w:r w:rsidRPr="00EE5BFD">
        <w:rPr>
          <w:rFonts w:ascii="Arial" w:hAnsi="Arial" w:cs="Arial"/>
          <w:i/>
          <w:iCs/>
        </w:rPr>
        <w:t>Aggressive Behavior</w:t>
      </w:r>
      <w:r w:rsidRPr="00EE5BFD">
        <w:rPr>
          <w:rFonts w:ascii="Arial" w:hAnsi="Arial" w:cs="Arial"/>
        </w:rPr>
        <w:t xml:space="preserve">, </w:t>
      </w:r>
      <w:r w:rsidRPr="00EE5BFD">
        <w:rPr>
          <w:rFonts w:ascii="Arial" w:hAnsi="Arial" w:cs="Arial"/>
          <w:i/>
          <w:iCs/>
        </w:rPr>
        <w:t>42</w:t>
      </w:r>
      <w:r w:rsidRPr="00EE5BFD">
        <w:rPr>
          <w:rFonts w:ascii="Arial" w:hAnsi="Arial" w:cs="Arial"/>
        </w:rPr>
        <w:t xml:space="preserve">(1), 97–108. https://doi.org/10.1002/ab.21626 </w:t>
      </w:r>
    </w:p>
    <w:p w14:paraId="34D2B64C" w14:textId="53121D30" w:rsidR="00EE5BFD" w:rsidRDefault="00EE5BFD" w:rsidP="00424460">
      <w:pPr>
        <w:pStyle w:val="Body"/>
        <w:rPr>
          <w:rFonts w:ascii="Arial" w:hAnsi="Arial" w:cs="Arial"/>
          <w:lang w:val="it-IT"/>
        </w:rPr>
      </w:pPr>
      <w:proofErr w:type="spellStart"/>
      <w:r w:rsidRPr="00EE5BFD">
        <w:rPr>
          <w:rFonts w:ascii="Arial" w:hAnsi="Arial" w:cs="Arial"/>
        </w:rPr>
        <w:lastRenderedPageBreak/>
        <w:t>Gigol</w:t>
      </w:r>
      <w:proofErr w:type="spellEnd"/>
      <w:r w:rsidRPr="00EE5BFD">
        <w:rPr>
          <w:rFonts w:ascii="Arial" w:hAnsi="Arial" w:cs="Arial"/>
        </w:rPr>
        <w:t xml:space="preserve">, T. and </w:t>
      </w:r>
      <w:proofErr w:type="spellStart"/>
      <w:r w:rsidRPr="00EE5BFD">
        <w:rPr>
          <w:rFonts w:ascii="Arial" w:hAnsi="Arial" w:cs="Arial"/>
        </w:rPr>
        <w:t>Sypniewska</w:t>
      </w:r>
      <w:proofErr w:type="spellEnd"/>
      <w:r w:rsidRPr="00EE5BFD">
        <w:rPr>
          <w:rFonts w:ascii="Arial" w:hAnsi="Arial" w:cs="Arial"/>
        </w:rPr>
        <w:t xml:space="preserve">, B., 2019. Interpersonal Conflicts in the Workplace and Authentic Leadership – Evidence from Poland. </w:t>
      </w:r>
      <w:r w:rsidRPr="00EE5BFD">
        <w:rPr>
          <w:rFonts w:ascii="Arial" w:hAnsi="Arial" w:cs="Arial"/>
          <w:i/>
          <w:iCs/>
        </w:rPr>
        <w:t>Corporate Social Responsibility and Business Ethics in the Central and Eastern Europe</w:t>
      </w:r>
      <w:r w:rsidRPr="00EE5BFD">
        <w:rPr>
          <w:rFonts w:ascii="Arial" w:hAnsi="Arial" w:cs="Arial"/>
          <w:lang w:val="it-IT"/>
        </w:rPr>
        <w:t>, pp.37-62.</w:t>
      </w:r>
    </w:p>
    <w:p w14:paraId="78F69027" w14:textId="77777777" w:rsidR="00EE5BFD" w:rsidRPr="00EE5BFD" w:rsidRDefault="00EE5BFD" w:rsidP="00424460">
      <w:pPr>
        <w:pStyle w:val="Body"/>
        <w:rPr>
          <w:rFonts w:ascii="Arial" w:hAnsi="Arial" w:cs="Arial"/>
        </w:rPr>
      </w:pPr>
    </w:p>
    <w:p w14:paraId="2DBFA3B6" w14:textId="77777777" w:rsidR="00EE5BFD" w:rsidRDefault="00EE5BFD" w:rsidP="00424460">
      <w:pPr>
        <w:pStyle w:val="Body"/>
        <w:rPr>
          <w:rFonts w:ascii="Arial" w:hAnsi="Arial" w:cs="Arial"/>
        </w:rPr>
      </w:pPr>
      <w:r w:rsidRPr="00EE5BFD">
        <w:rPr>
          <w:rFonts w:ascii="Arial" w:hAnsi="Arial" w:cs="Arial"/>
          <w:lang w:val="da-DK"/>
        </w:rPr>
        <w:t>Han,</w:t>
      </w:r>
      <w:r w:rsidRPr="00EE5BFD">
        <w:rPr>
          <w:rFonts w:ascii="Arial" w:hAnsi="Arial" w:cs="Arial"/>
        </w:rPr>
        <w:t> </w:t>
      </w:r>
      <w:r w:rsidRPr="00EE5BFD">
        <w:rPr>
          <w:rFonts w:ascii="Arial" w:hAnsi="Arial" w:cs="Arial"/>
          <w:lang w:val="pt-PT"/>
        </w:rPr>
        <w:t>C., Doi,</w:t>
      </w:r>
      <w:r w:rsidRPr="00EE5BFD">
        <w:rPr>
          <w:rFonts w:ascii="Arial" w:hAnsi="Arial" w:cs="Arial"/>
        </w:rPr>
        <w:t> H., Kimura, J., Nakao, </w:t>
      </w:r>
      <w:r w:rsidRPr="00EE5BFD">
        <w:rPr>
          <w:rFonts w:ascii="Arial" w:hAnsi="Arial" w:cs="Arial"/>
          <w:lang w:val="it-IT"/>
        </w:rPr>
        <w:t>Y., &amp; Suzuki,</w:t>
      </w:r>
      <w:r w:rsidRPr="00EE5BFD">
        <w:rPr>
          <w:rFonts w:ascii="Arial" w:hAnsi="Arial" w:cs="Arial"/>
        </w:rPr>
        <w:t> M. (2014). &lt;sup&gt;11&lt;/sup&gt;C-Labeling of the C(1)-</w:t>
      </w:r>
      <w:proofErr w:type="gramStart"/>
      <w:r w:rsidRPr="00EE5BFD">
        <w:rPr>
          <w:rFonts w:ascii="Arial" w:hAnsi="Arial" w:cs="Arial"/>
        </w:rPr>
        <w:t>C(</w:t>
      </w:r>
      <w:proofErr w:type="gramEnd"/>
      <w:r w:rsidRPr="00EE5BFD">
        <w:rPr>
          <w:rFonts w:ascii="Arial" w:hAnsi="Arial" w:cs="Arial"/>
        </w:rPr>
        <w:t xml:space="preserve">10) Dihydroxy Acid Moiety for the Study on the Synthesis of Kulokekahilide-2 </w:t>
      </w:r>
    </w:p>
    <w:p w14:paraId="12A83FE1" w14:textId="2BF83DB5" w:rsidR="00EE5BFD" w:rsidRDefault="00EE5BFD" w:rsidP="00424460">
      <w:pPr>
        <w:pStyle w:val="Body"/>
        <w:rPr>
          <w:rFonts w:ascii="Arial" w:hAnsi="Arial" w:cs="Arial"/>
        </w:rPr>
      </w:pPr>
      <w:r w:rsidRPr="00EE5BFD">
        <w:rPr>
          <w:rFonts w:ascii="Arial" w:hAnsi="Arial" w:cs="Arial"/>
        </w:rPr>
        <w:t xml:space="preserve">PET Tracer. </w:t>
      </w:r>
      <w:r w:rsidRPr="00EE5BFD">
        <w:rPr>
          <w:rFonts w:ascii="Arial" w:hAnsi="Arial" w:cs="Arial"/>
          <w:b/>
          <w:bCs/>
          <w:i/>
          <w:iCs/>
        </w:rPr>
        <w:t>International Journal of Organic Chemistry</w:t>
      </w:r>
      <w:r w:rsidRPr="00EE5BFD">
        <w:rPr>
          <w:rFonts w:ascii="Arial" w:hAnsi="Arial" w:cs="Arial"/>
        </w:rPr>
        <w:t xml:space="preserve">, </w:t>
      </w:r>
      <w:r w:rsidRPr="00EE5BFD">
        <w:rPr>
          <w:rFonts w:ascii="Arial" w:hAnsi="Arial" w:cs="Arial"/>
          <w:b/>
          <w:bCs/>
          <w:i/>
          <w:iCs/>
        </w:rPr>
        <w:t>04</w:t>
      </w:r>
      <w:r w:rsidRPr="00EE5BFD">
        <w:rPr>
          <w:rFonts w:ascii="Arial" w:hAnsi="Arial" w:cs="Arial"/>
        </w:rPr>
        <w:t xml:space="preserve">(04), 269–277. </w:t>
      </w:r>
      <w:hyperlink r:id="rId22" w:history="1">
        <w:r w:rsidRPr="00EE5BFD">
          <w:rPr>
            <w:rStyle w:val="Hyperlink0"/>
            <w:rFonts w:ascii="Arial" w:hAnsi="Arial" w:cs="Arial"/>
          </w:rPr>
          <w:t>https://doi.org/10.4236/ijoc.2014.44029</w:t>
        </w:r>
      </w:hyperlink>
    </w:p>
    <w:p w14:paraId="6D641242" w14:textId="77777777" w:rsidR="00EE5BFD" w:rsidRPr="00EE5BFD" w:rsidRDefault="00EE5BFD" w:rsidP="00424460">
      <w:pPr>
        <w:pStyle w:val="Body"/>
        <w:rPr>
          <w:rFonts w:ascii="Arial" w:hAnsi="Arial" w:cs="Arial"/>
        </w:rPr>
      </w:pPr>
    </w:p>
    <w:p w14:paraId="5BA74C0A" w14:textId="331D4F16" w:rsidR="00EE5BFD" w:rsidRDefault="00EE5BFD" w:rsidP="00424460">
      <w:pPr>
        <w:pStyle w:val="Body"/>
        <w:rPr>
          <w:rFonts w:ascii="Arial" w:hAnsi="Arial" w:cs="Arial"/>
        </w:rPr>
      </w:pPr>
      <w:r w:rsidRPr="00EE5BFD">
        <w:rPr>
          <w:rFonts w:ascii="Arial" w:hAnsi="Arial" w:cs="Arial"/>
          <w:lang w:val="it-IT"/>
        </w:rPr>
        <w:t xml:space="preserve">Harappa. 2022. </w:t>
      </w:r>
      <w:r w:rsidRPr="00EE5BFD">
        <w:rPr>
          <w:rFonts w:ascii="Arial" w:hAnsi="Arial" w:cs="Arial"/>
          <w:i/>
          <w:iCs/>
        </w:rPr>
        <w:t>Interpersonal Conflicts: Meaning, Types &amp; Examples</w:t>
      </w:r>
      <w:r w:rsidRPr="00EE5BFD">
        <w:rPr>
          <w:rFonts w:ascii="Arial" w:hAnsi="Arial" w:cs="Arial"/>
        </w:rPr>
        <w:t>. [online] Available at: &lt;https://harappa.education/harappa-diaries/interpersonal-conflicts/&gt; [Accessed 27 April 2022].</w:t>
      </w:r>
    </w:p>
    <w:p w14:paraId="066FC20F" w14:textId="77777777" w:rsidR="00EE5BFD" w:rsidRPr="00EE5BFD" w:rsidRDefault="00EE5BFD" w:rsidP="00424460">
      <w:pPr>
        <w:pStyle w:val="Body"/>
        <w:rPr>
          <w:rFonts w:ascii="Arial" w:hAnsi="Arial" w:cs="Arial"/>
        </w:rPr>
      </w:pPr>
    </w:p>
    <w:p w14:paraId="3C1D0967" w14:textId="08745C5F" w:rsidR="00EE5BFD" w:rsidRDefault="00EE5BFD" w:rsidP="00424460">
      <w:pPr>
        <w:pStyle w:val="Body"/>
        <w:rPr>
          <w:rFonts w:ascii="Arial" w:hAnsi="Arial" w:cs="Arial"/>
        </w:rPr>
      </w:pPr>
      <w:hyperlink r:id="rId23" w:history="1">
        <w:r w:rsidRPr="00EE5BFD">
          <w:rPr>
            <w:rStyle w:val="Hyperlink0"/>
            <w:rFonts w:ascii="Arial" w:hAnsi="Arial" w:cs="Arial"/>
          </w:rPr>
          <w:t>https://whatworks.college.police.uk/Research/Documents</w:t>
        </w:r>
      </w:hyperlink>
      <w:r w:rsidRPr="00EE5BFD">
        <w:rPr>
          <w:rFonts w:ascii="Arial" w:hAnsi="Arial" w:cs="Arial"/>
        </w:rPr>
        <w:t xml:space="preserve"> 150317_Fair_cop%202_FINAL_REPORT.pdf</w:t>
      </w:r>
    </w:p>
    <w:p w14:paraId="73084E59" w14:textId="77777777" w:rsidR="00EE5BFD" w:rsidRPr="00EE5BFD" w:rsidRDefault="00EE5BFD" w:rsidP="00424460">
      <w:pPr>
        <w:pStyle w:val="Body"/>
        <w:rPr>
          <w:rFonts w:ascii="Arial" w:hAnsi="Arial" w:cs="Arial"/>
        </w:rPr>
      </w:pPr>
    </w:p>
    <w:p w14:paraId="40FE923A" w14:textId="20B2A21F" w:rsidR="00EE5BFD" w:rsidRDefault="00EE5BFD" w:rsidP="00424460">
      <w:pPr>
        <w:pStyle w:val="Body"/>
        <w:rPr>
          <w:rFonts w:ascii="Arial" w:hAnsi="Arial" w:cs="Arial"/>
        </w:rPr>
      </w:pPr>
      <w:r w:rsidRPr="00EE5BFD">
        <w:rPr>
          <w:rFonts w:ascii="Arial" w:hAnsi="Arial" w:cs="Arial"/>
          <w:b/>
          <w:bCs/>
          <w:i/>
          <w:iCs/>
        </w:rPr>
        <w:t>Interpersonal Conflicts: Meaning, Types &amp; Examples</w:t>
      </w:r>
      <w:r w:rsidRPr="00EE5BFD">
        <w:rPr>
          <w:rFonts w:ascii="Arial" w:hAnsi="Arial" w:cs="Arial"/>
          <w:lang w:val="it-IT"/>
        </w:rPr>
        <w:t xml:space="preserve">. (n.d.). Harappa. </w:t>
      </w:r>
      <w:r w:rsidRPr="00EE5BFD">
        <w:rPr>
          <w:rStyle w:val="Hyperlink0"/>
          <w:rFonts w:ascii="Arial" w:hAnsi="Arial" w:cs="Arial"/>
        </w:rPr>
        <w:fldChar w:fldCharType="begin"/>
      </w:r>
      <w:r w:rsidRPr="00EE5BFD">
        <w:rPr>
          <w:rStyle w:val="Hyperlink0"/>
          <w:rFonts w:ascii="Arial" w:hAnsi="Arial" w:cs="Arial"/>
        </w:rPr>
        <w:instrText xml:space="preserve"> HYPERLINK "https://harappa.education/harappa-diaries/interpersonal-conflicts/"</w:instrText>
      </w:r>
      <w:r w:rsidRPr="00EE5BFD">
        <w:rPr>
          <w:rStyle w:val="Hyperlink0"/>
          <w:rFonts w:ascii="Arial" w:hAnsi="Arial" w:cs="Arial"/>
        </w:rPr>
        <w:fldChar w:fldCharType="separate"/>
      </w:r>
      <w:r w:rsidRPr="00EE5BFD">
        <w:rPr>
          <w:rStyle w:val="Hyperlink0"/>
          <w:rFonts w:ascii="Arial" w:hAnsi="Arial" w:cs="Arial"/>
        </w:rPr>
        <w:t>https://harappa.education/harappa-diaries/interpersonal-conflicts/</w:t>
      </w:r>
      <w:r w:rsidRPr="00EE5BFD">
        <w:rPr>
          <w:rFonts w:ascii="Arial" w:hAnsi="Arial" w:cs="Arial"/>
        </w:rPr>
        <w:fldChar w:fldCharType="end"/>
      </w:r>
    </w:p>
    <w:p w14:paraId="0002476C" w14:textId="66F11617" w:rsidR="00EE5BFD" w:rsidRPr="00EE5BFD" w:rsidRDefault="00EE5BFD" w:rsidP="00424460">
      <w:pPr>
        <w:pStyle w:val="Body"/>
        <w:rPr>
          <w:rFonts w:ascii="Arial" w:hAnsi="Arial" w:cs="Arial"/>
        </w:rPr>
      </w:pPr>
    </w:p>
    <w:p w14:paraId="013CA4CC" w14:textId="49E9671E" w:rsidR="00EE5BFD" w:rsidRDefault="00EE5BFD" w:rsidP="00995639">
      <w:pPr>
        <w:pStyle w:val="Body"/>
        <w:rPr>
          <w:rFonts w:ascii="Arial" w:hAnsi="Arial" w:cs="Arial"/>
        </w:rPr>
      </w:pPr>
      <w:r w:rsidRPr="00EE5BFD">
        <w:rPr>
          <w:rFonts w:ascii="Arial" w:hAnsi="Arial" w:cs="Arial"/>
        </w:rPr>
        <w:t>Jim Foley et al. (PTSD) in policing within the United Kingdom (UK). Sage Journals. DOI: 10.1177/0032258X21990412.</w:t>
      </w:r>
    </w:p>
    <w:p w14:paraId="1A25BFEB" w14:textId="77777777" w:rsidR="00EE5BFD" w:rsidRPr="00EE5BFD" w:rsidRDefault="00EE5BFD" w:rsidP="00995639">
      <w:pPr>
        <w:pStyle w:val="Body"/>
        <w:rPr>
          <w:rFonts w:ascii="Arial" w:hAnsi="Arial" w:cs="Arial"/>
        </w:rPr>
      </w:pPr>
    </w:p>
    <w:p w14:paraId="0E8AE4E7" w14:textId="354061EE" w:rsidR="00EE5BFD" w:rsidRDefault="00EE5BFD" w:rsidP="00424460">
      <w:pPr>
        <w:pStyle w:val="Body"/>
        <w:rPr>
          <w:rFonts w:ascii="Arial" w:hAnsi="Arial" w:cs="Arial"/>
        </w:rPr>
      </w:pPr>
      <w:r w:rsidRPr="00EE5BFD">
        <w:rPr>
          <w:rFonts w:ascii="Arial" w:hAnsi="Arial" w:cs="Arial"/>
          <w:lang w:val="nl-NL"/>
        </w:rPr>
        <w:t xml:space="preserve">Mindtools.com. 2022. </w:t>
      </w:r>
      <w:r w:rsidRPr="00EE5BFD">
        <w:rPr>
          <w:rFonts w:ascii="Arial" w:hAnsi="Arial" w:cs="Arial"/>
          <w:i/>
          <w:iCs/>
        </w:rPr>
        <w:t xml:space="preserve">The </w:t>
      </w:r>
      <w:proofErr w:type="spellStart"/>
      <w:r w:rsidRPr="00EE5BFD">
        <w:rPr>
          <w:rFonts w:ascii="Arial" w:hAnsi="Arial" w:cs="Arial"/>
          <w:i/>
          <w:iCs/>
        </w:rPr>
        <w:t>DiSC</w:t>
      </w:r>
      <w:proofErr w:type="spellEnd"/>
      <w:r w:rsidRPr="00EE5BFD">
        <w:rPr>
          <w:rFonts w:ascii="Arial" w:hAnsi="Arial" w:cs="Arial"/>
          <w:i/>
          <w:iCs/>
        </w:rPr>
        <w:t xml:space="preserve"> Model: Understanding People's Personal Styles</w:t>
      </w:r>
      <w:r w:rsidRPr="00EE5BFD">
        <w:rPr>
          <w:rFonts w:ascii="Arial" w:hAnsi="Arial" w:cs="Arial"/>
        </w:rPr>
        <w:t>. [online] Available at: &lt;https://www.mindtools.com/pages/article/newCDV_92.htm&gt; [Accessed 27 April 2022].</w:t>
      </w:r>
    </w:p>
    <w:p w14:paraId="01F9ACD9" w14:textId="77777777" w:rsidR="00EE5BFD" w:rsidRPr="00EE5BFD" w:rsidRDefault="00EE5BFD" w:rsidP="00424460">
      <w:pPr>
        <w:pStyle w:val="Body"/>
        <w:rPr>
          <w:rFonts w:ascii="Arial" w:hAnsi="Arial" w:cs="Arial"/>
        </w:rPr>
      </w:pPr>
    </w:p>
    <w:p w14:paraId="017C2DA4" w14:textId="6268BBF3" w:rsidR="00EE5BFD" w:rsidRDefault="00EE5BFD" w:rsidP="00424460">
      <w:pPr>
        <w:pStyle w:val="Body"/>
        <w:rPr>
          <w:rFonts w:ascii="Arial" w:hAnsi="Arial" w:cs="Arial"/>
        </w:rPr>
      </w:pPr>
      <w:r w:rsidRPr="00EE5BFD">
        <w:rPr>
          <w:rFonts w:ascii="Arial" w:hAnsi="Arial" w:cs="Arial"/>
          <w:lang w:val="pt-PT"/>
        </w:rPr>
        <w:t>Reio,</w:t>
      </w:r>
      <w:r w:rsidRPr="00EE5BFD">
        <w:rPr>
          <w:rFonts w:ascii="Arial" w:hAnsi="Arial" w:cs="Arial"/>
        </w:rPr>
        <w:t> T. </w:t>
      </w:r>
      <w:r w:rsidRPr="00EE5BFD">
        <w:rPr>
          <w:rFonts w:ascii="Arial" w:hAnsi="Arial" w:cs="Arial"/>
          <w:lang w:val="nl-NL"/>
        </w:rPr>
        <w:t>G., &amp; Trudel,</w:t>
      </w:r>
      <w:r w:rsidRPr="00EE5BFD">
        <w:rPr>
          <w:rFonts w:ascii="Arial" w:hAnsi="Arial" w:cs="Arial"/>
        </w:rPr>
        <w:t xml:space="preserve"> J. (2013). Workplace Incivility and Conflict Management Styles. </w:t>
      </w:r>
      <w:r w:rsidRPr="00EE5BFD">
        <w:rPr>
          <w:rFonts w:ascii="Arial" w:hAnsi="Arial" w:cs="Arial"/>
          <w:b/>
          <w:bCs/>
          <w:i/>
          <w:iCs/>
        </w:rPr>
        <w:t>International Journal of Adult Vocational Education and Technology</w:t>
      </w:r>
      <w:r w:rsidRPr="00EE5BFD">
        <w:rPr>
          <w:rFonts w:ascii="Arial" w:hAnsi="Arial" w:cs="Arial"/>
        </w:rPr>
        <w:t xml:space="preserve">, </w:t>
      </w:r>
      <w:r w:rsidRPr="00EE5BFD">
        <w:rPr>
          <w:rFonts w:ascii="Arial" w:hAnsi="Arial" w:cs="Arial"/>
          <w:b/>
          <w:bCs/>
          <w:i/>
          <w:iCs/>
        </w:rPr>
        <w:t>4</w:t>
      </w:r>
      <w:r w:rsidRPr="00EE5BFD">
        <w:rPr>
          <w:rFonts w:ascii="Arial" w:hAnsi="Arial" w:cs="Arial"/>
        </w:rPr>
        <w:t xml:space="preserve">(4), 15–37. </w:t>
      </w:r>
      <w:hyperlink r:id="rId24" w:history="1">
        <w:r w:rsidRPr="00EE5BFD">
          <w:rPr>
            <w:rStyle w:val="Hyperlink0"/>
            <w:rFonts w:ascii="Arial" w:hAnsi="Arial" w:cs="Arial"/>
          </w:rPr>
          <w:t>https://doi.org/10.4018/ijavet.2013100102</w:t>
        </w:r>
      </w:hyperlink>
    </w:p>
    <w:p w14:paraId="66FF3F2E" w14:textId="77777777" w:rsidR="00EE5BFD" w:rsidRPr="00EE5BFD" w:rsidRDefault="00EE5BFD" w:rsidP="00424460">
      <w:pPr>
        <w:pStyle w:val="Body"/>
        <w:rPr>
          <w:rFonts w:ascii="Arial" w:hAnsi="Arial" w:cs="Arial"/>
        </w:rPr>
      </w:pPr>
    </w:p>
    <w:p w14:paraId="13EFA2A4" w14:textId="0F989431" w:rsidR="00EE5BFD" w:rsidRDefault="00EE5BFD" w:rsidP="00424460">
      <w:pPr>
        <w:pStyle w:val="Body"/>
        <w:rPr>
          <w:rFonts w:ascii="Arial" w:hAnsi="Arial" w:cs="Arial"/>
          <w:lang w:val="pt-PT"/>
        </w:rPr>
      </w:pPr>
      <w:r w:rsidRPr="00EE5BFD">
        <w:rPr>
          <w:rFonts w:ascii="Arial" w:hAnsi="Arial" w:cs="Arial"/>
          <w:lang w:val="de-DE"/>
        </w:rPr>
        <w:t xml:space="preserve">  Rodr</w:t>
      </w:r>
      <w:r w:rsidRPr="00EE5BFD">
        <w:rPr>
          <w:rFonts w:ascii="Arial" w:hAnsi="Arial" w:cs="Arial"/>
        </w:rPr>
        <w:t>í</w:t>
      </w:r>
      <w:proofErr w:type="spellStart"/>
      <w:r w:rsidRPr="00EE5BFD">
        <w:rPr>
          <w:rFonts w:ascii="Arial" w:hAnsi="Arial" w:cs="Arial"/>
          <w:lang w:val="fr-FR"/>
        </w:rPr>
        <w:t>guez</w:t>
      </w:r>
      <w:proofErr w:type="spellEnd"/>
      <w:r w:rsidRPr="00EE5BFD">
        <w:rPr>
          <w:rFonts w:ascii="Arial" w:hAnsi="Arial" w:cs="Arial"/>
          <w:lang w:val="fr-FR"/>
        </w:rPr>
        <w:t>-S</w:t>
      </w:r>
      <w:r w:rsidRPr="00EE5BFD">
        <w:rPr>
          <w:rFonts w:ascii="Arial" w:hAnsi="Arial" w:cs="Arial"/>
        </w:rPr>
        <w:t>á</w:t>
      </w:r>
      <w:r w:rsidRPr="00EE5BFD">
        <w:rPr>
          <w:rFonts w:ascii="Arial" w:hAnsi="Arial" w:cs="Arial"/>
          <w:lang w:val="it-IT"/>
        </w:rPr>
        <w:t xml:space="preserve">nchez, A. M. et al. (2017) </w:t>
      </w:r>
      <w:r w:rsidRPr="00EE5BFD">
        <w:rPr>
          <w:rFonts w:ascii="Arial" w:hAnsi="Arial" w:cs="Arial"/>
          <w:rtl/>
        </w:rPr>
        <w:t>‘</w:t>
      </w:r>
      <w:r w:rsidRPr="00EE5BFD">
        <w:rPr>
          <w:rFonts w:ascii="Arial" w:hAnsi="Arial" w:cs="Arial"/>
        </w:rPr>
        <w:t>What Makes Creative Teams Tick? Cohesion, Engagement, and Performance Across Creativity Tasks: A Three-Wave Study</w:t>
      </w:r>
      <w:r w:rsidRPr="00EE5BFD">
        <w:rPr>
          <w:rFonts w:ascii="Arial" w:hAnsi="Arial" w:cs="Arial"/>
          <w:rtl/>
        </w:rPr>
        <w:t>’</w:t>
      </w:r>
      <w:r w:rsidRPr="00EE5BFD">
        <w:rPr>
          <w:rFonts w:ascii="Arial" w:hAnsi="Arial" w:cs="Arial"/>
        </w:rPr>
        <w:t>, Group &amp; Organization Management, 42(4), pp. 521–</w:t>
      </w:r>
      <w:r w:rsidRPr="00EE5BFD">
        <w:rPr>
          <w:rFonts w:ascii="Arial" w:hAnsi="Arial" w:cs="Arial"/>
          <w:lang w:val="pt-PT"/>
        </w:rPr>
        <w:t>547. doi: 10.1177/1059601116636476.</w:t>
      </w:r>
    </w:p>
    <w:p w14:paraId="2BEF6E29" w14:textId="77777777" w:rsidR="00200A8E" w:rsidRPr="00EE5BFD" w:rsidRDefault="00200A8E" w:rsidP="00424460">
      <w:pPr>
        <w:pStyle w:val="Body"/>
        <w:rPr>
          <w:rFonts w:ascii="Arial" w:hAnsi="Arial" w:cs="Arial"/>
        </w:rPr>
      </w:pPr>
    </w:p>
    <w:p w14:paraId="6B3F364B" w14:textId="77777777" w:rsidR="00EE5BFD" w:rsidRPr="00EE5BFD" w:rsidRDefault="00EE5BFD" w:rsidP="00424460">
      <w:pPr>
        <w:pStyle w:val="Body"/>
        <w:rPr>
          <w:rFonts w:ascii="Arial" w:hAnsi="Arial" w:cs="Arial"/>
        </w:rPr>
      </w:pPr>
      <w:r w:rsidRPr="00EE5BFD">
        <w:rPr>
          <w:rFonts w:ascii="Arial" w:hAnsi="Arial" w:cs="Arial"/>
          <w:lang w:val="es-ES_tradnl"/>
        </w:rPr>
        <w:t>Rodr</w:t>
      </w:r>
      <w:r w:rsidRPr="00EE5BFD">
        <w:rPr>
          <w:rFonts w:ascii="Arial" w:hAnsi="Arial" w:cs="Arial"/>
        </w:rPr>
        <w:t>í</w:t>
      </w:r>
      <w:proofErr w:type="spellStart"/>
      <w:r w:rsidRPr="00EE5BFD">
        <w:rPr>
          <w:rFonts w:ascii="Arial" w:hAnsi="Arial" w:cs="Arial"/>
          <w:lang w:val="fr-FR"/>
        </w:rPr>
        <w:t>guez</w:t>
      </w:r>
      <w:proofErr w:type="spellEnd"/>
      <w:r w:rsidRPr="00EE5BFD">
        <w:rPr>
          <w:rFonts w:ascii="Arial" w:hAnsi="Arial" w:cs="Arial"/>
          <w:lang w:val="fr-FR"/>
        </w:rPr>
        <w:t>-S</w:t>
      </w:r>
      <w:proofErr w:type="spellStart"/>
      <w:r w:rsidRPr="00EE5BFD">
        <w:rPr>
          <w:rFonts w:ascii="Arial" w:hAnsi="Arial" w:cs="Arial"/>
        </w:rPr>
        <w:t>ánchez</w:t>
      </w:r>
      <w:proofErr w:type="spellEnd"/>
      <w:r w:rsidRPr="00EE5BFD">
        <w:rPr>
          <w:rFonts w:ascii="Arial" w:hAnsi="Arial" w:cs="Arial"/>
        </w:rPr>
        <w:t xml:space="preserve">, A., </w:t>
      </w:r>
      <w:proofErr w:type="spellStart"/>
      <w:r w:rsidRPr="00EE5BFD">
        <w:rPr>
          <w:rFonts w:ascii="Arial" w:hAnsi="Arial" w:cs="Arial"/>
        </w:rPr>
        <w:t>Devloo</w:t>
      </w:r>
      <w:proofErr w:type="spellEnd"/>
      <w:r w:rsidRPr="00EE5BFD">
        <w:rPr>
          <w:rFonts w:ascii="Arial" w:hAnsi="Arial" w:cs="Arial"/>
        </w:rPr>
        <w:t xml:space="preserve">, T., Rico, R., </w:t>
      </w:r>
      <w:proofErr w:type="spellStart"/>
      <w:r w:rsidRPr="00EE5BFD">
        <w:rPr>
          <w:rFonts w:ascii="Arial" w:hAnsi="Arial" w:cs="Arial"/>
        </w:rPr>
        <w:t>Salanova</w:t>
      </w:r>
      <w:proofErr w:type="spellEnd"/>
      <w:r w:rsidRPr="00EE5BFD">
        <w:rPr>
          <w:rFonts w:ascii="Arial" w:hAnsi="Arial" w:cs="Arial"/>
        </w:rPr>
        <w:t xml:space="preserve">, M. and </w:t>
      </w:r>
      <w:proofErr w:type="spellStart"/>
      <w:r w:rsidRPr="00EE5BFD">
        <w:rPr>
          <w:rFonts w:ascii="Arial" w:hAnsi="Arial" w:cs="Arial"/>
        </w:rPr>
        <w:t>Anseel</w:t>
      </w:r>
      <w:proofErr w:type="spellEnd"/>
      <w:r w:rsidRPr="00EE5BFD">
        <w:rPr>
          <w:rFonts w:ascii="Arial" w:hAnsi="Arial" w:cs="Arial"/>
        </w:rPr>
        <w:t xml:space="preserve">, F., 2016. What Makes Creative Teams Tick? Cohesion, Engagement, and Performance Across Creativity Tasks: A Three-Wave Study. </w:t>
      </w:r>
      <w:r w:rsidRPr="00EE5BFD">
        <w:rPr>
          <w:rFonts w:ascii="Arial" w:hAnsi="Arial" w:cs="Arial"/>
          <w:i/>
          <w:iCs/>
          <w:lang w:val="nl-NL"/>
        </w:rPr>
        <w:t>Group &amp;amp; Organization Management</w:t>
      </w:r>
      <w:r w:rsidRPr="00EE5BFD">
        <w:rPr>
          <w:rFonts w:ascii="Arial" w:hAnsi="Arial" w:cs="Arial"/>
        </w:rPr>
        <w:t>, 42(4), pp.521-547.</w:t>
      </w:r>
    </w:p>
    <w:p w14:paraId="186C7CAB" w14:textId="77777777" w:rsidR="00200A8E" w:rsidRDefault="00200A8E" w:rsidP="00424460">
      <w:pPr>
        <w:pStyle w:val="Body"/>
        <w:rPr>
          <w:rFonts w:ascii="Arial" w:hAnsi="Arial" w:cs="Arial"/>
        </w:rPr>
      </w:pPr>
    </w:p>
    <w:p w14:paraId="7312DE98" w14:textId="1B61F7CF" w:rsidR="00EE5BFD" w:rsidRPr="00EE5BFD" w:rsidRDefault="00EE5BFD" w:rsidP="00424460">
      <w:pPr>
        <w:pStyle w:val="Body"/>
        <w:rPr>
          <w:rFonts w:ascii="Arial" w:hAnsi="Arial" w:cs="Arial"/>
        </w:rPr>
      </w:pPr>
      <w:r w:rsidRPr="00EE5BFD">
        <w:rPr>
          <w:rFonts w:ascii="Arial" w:hAnsi="Arial" w:cs="Arial"/>
        </w:rPr>
        <w:t xml:space="preserve">Teambuildingireland.com. 2022. </w:t>
      </w:r>
      <w:r w:rsidRPr="00EE5BFD">
        <w:rPr>
          <w:rFonts w:ascii="Arial" w:hAnsi="Arial" w:cs="Arial"/>
          <w:i/>
          <w:iCs/>
        </w:rPr>
        <w:t>5 Reasons Why Teams Don't Work | Learn about Team Building</w:t>
      </w:r>
      <w:r w:rsidRPr="00EE5BFD">
        <w:rPr>
          <w:rFonts w:ascii="Arial" w:hAnsi="Arial" w:cs="Arial"/>
        </w:rPr>
        <w:t>. [online] Available at: &lt;https://teambuildingireland.com/why-teams-dont-work/&gt; [Accessed 27 April 2022].</w:t>
      </w:r>
    </w:p>
    <w:sectPr w:rsidR="00EE5BFD" w:rsidRPr="00EE5B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EF7C" w14:textId="77777777" w:rsidR="005A6847" w:rsidRDefault="005A6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00A6" w14:textId="77777777" w:rsidR="005A6847" w:rsidRDefault="005A6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AFFB" w14:textId="77777777" w:rsidR="005A6847" w:rsidRDefault="005A68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A2833" w14:textId="77777777" w:rsidR="005A6847" w:rsidRDefault="005A68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053E" w14:textId="77777777" w:rsidR="005A6847" w:rsidRDefault="005A6847">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1615C1E"/>
    <w:multiLevelType w:val="hybridMultilevel"/>
    <w:tmpl w:val="CB10D1BA"/>
    <w:numStyleLink w:val="Dash"/>
  </w:abstractNum>
  <w:abstractNum w:abstractNumId="2" w15:restartNumberingAfterBreak="0">
    <w:nsid w:val="1C470495"/>
    <w:multiLevelType w:val="hybridMultilevel"/>
    <w:tmpl w:val="CB10D1BA"/>
    <w:styleLink w:val="Dash"/>
    <w:lvl w:ilvl="0" w:tplc="808C0E8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028C04E0">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4D88D9C8">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6270F66A">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DEB690EC">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4C34E2EE">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44D4F888">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41469604">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8B3E3712">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5"/>
  </w:num>
  <w:num w:numId="4">
    <w:abstractNumId w:val="4"/>
  </w:num>
  <w:num w:numId="5">
    <w:abstractNumId w:val="6"/>
  </w:num>
  <w:num w:numId="6">
    <w:abstractNumId w:val="2"/>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52E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5535"/>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0A8E"/>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4D6D"/>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59F5"/>
    <w:rsid w:val="004046F0"/>
    <w:rsid w:val="0040668F"/>
    <w:rsid w:val="00412677"/>
    <w:rsid w:val="00417925"/>
    <w:rsid w:val="00424460"/>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5D6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37D8"/>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A6847"/>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013D"/>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5639"/>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59E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68F0"/>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E5BF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Body">
    <w:name w:val="Body"/>
    <w:rsid w:val="003E59F5"/>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14:textOutline w14:w="0" w14:cap="flat" w14:cmpd="sng" w14:algn="ctr">
        <w14:noFill/>
        <w14:prstDash w14:val="solid"/>
        <w14:bevel/>
      </w14:textOutline>
    </w:rPr>
  </w:style>
  <w:style w:type="character" w:customStyle="1" w:styleId="Hyperlink0">
    <w:name w:val="Hyperlink.0"/>
    <w:basedOn w:val="Hyperlink"/>
    <w:rsid w:val="00424460"/>
    <w:rPr>
      <w:color w:val="0000FF"/>
      <w:u w:val="single"/>
    </w:rPr>
  </w:style>
  <w:style w:type="numbering" w:customStyle="1" w:styleId="Dash">
    <w:name w:val="Dash"/>
    <w:rsid w:val="00B168F0"/>
    <w:pPr>
      <w:numPr>
        <w:numId w:val="6"/>
      </w:numPr>
    </w:pPr>
  </w:style>
  <w:style w:type="character" w:styleId="UnresolvedMention">
    <w:name w:val="Unresolved Mention"/>
    <w:basedOn w:val="DefaultParagraphFont"/>
    <w:uiPriority w:val="99"/>
    <w:semiHidden/>
    <w:unhideWhenUsed/>
    <w:rsid w:val="00EE5B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4018/ijavet.2013100102"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hatworks.college.police.uk/Research/Document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4236/ijoc.2014.44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8219</Words>
  <Characters>44855</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Roberts,Sian swp6745</cp:lastModifiedBy>
  <cp:revision>11</cp:revision>
  <cp:lastPrinted>2014-08-26T08:55:00Z</cp:lastPrinted>
  <dcterms:created xsi:type="dcterms:W3CDTF">2022-04-13T00:56:00Z</dcterms:created>
  <dcterms:modified xsi:type="dcterms:W3CDTF">2022-04-30T13:40:00Z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2022-04-12T21:30:32Z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11112f8c-8cc8-43c8-bd83-a2b47a00331f</vt:lpwstr>
  </property>
  <property fmtid="{D5CDD505-2E9C-101B-9397-08002B2CF9AE}" pid="9" name="MSIP_Label_66cf8fe5-b7b7-4df7-b38d-1c61ac2f6639_ContentBits">
    <vt:lpwstr>0</vt:lpwstr>
  </property>
</Properties>
</file>