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DB0759" w14:textId="42FDD8D2" w:rsidR="002A41E6" w:rsidRDefault="00291BB0">
      <w:pPr>
        <w:rPr>
          <w:rFonts w:cstheme="minorHAnsi"/>
        </w:rPr>
      </w:pPr>
      <w:r w:rsidRPr="00E3498A">
        <w:rPr>
          <w:rFonts w:cs="Arial"/>
          <w:b/>
          <w:bCs/>
          <w:noProof/>
          <w:color w:val="000000" w:themeColor="text1"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C085FDD" wp14:editId="1F73B826">
                <wp:simplePos x="0" y="0"/>
                <wp:positionH relativeFrom="margin">
                  <wp:align>right</wp:align>
                </wp:positionH>
                <wp:positionV relativeFrom="paragraph">
                  <wp:posOffset>17813</wp:posOffset>
                </wp:positionV>
                <wp:extent cx="3657600" cy="9689655"/>
                <wp:effectExtent l="0" t="0" r="0" b="0"/>
                <wp:wrapNone/>
                <wp:docPr id="160784877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9689655"/>
                        </a:xfrm>
                        <a:prstGeom prst="rect">
                          <a:avLst/>
                        </a:prstGeom>
                        <a:noFill/>
                        <a:ln w="12700">
                          <a:noFill/>
                        </a:ln>
                      </wps:spPr>
                      <wps:txbx>
                        <w:txbxContent>
                          <w:p w14:paraId="15487A8E" w14:textId="77777777" w:rsidR="002A41E6" w:rsidRDefault="002A41E6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  <w:sz w:val="48"/>
                                <w:szCs w:val="48"/>
                              </w:rPr>
                            </w:pPr>
                          </w:p>
                          <w:p w14:paraId="432F879E" w14:textId="75A54DB9" w:rsidR="002A41E6" w:rsidRPr="004F24E4" w:rsidRDefault="005633A1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  <w:sz w:val="48"/>
                                <w:szCs w:val="48"/>
                              </w:rPr>
                            </w:pPr>
                            <w:r w:rsidRPr="005633A1"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  <w:sz w:val="48"/>
                                <w:szCs w:val="48"/>
                              </w:rPr>
                              <w:t>FOUNDATION SUBSTANTIATION REPORT</w:t>
                            </w:r>
                          </w:p>
                          <w:p w14:paraId="73A03CFC" w14:textId="77777777" w:rsidR="002A41E6" w:rsidRPr="004F24E4" w:rsidRDefault="002A41E6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color w:val="000000" w:themeColor="text1"/>
                              </w:rPr>
                            </w:pPr>
                          </w:p>
                          <w:p w14:paraId="6550815C" w14:textId="77777777" w:rsidR="002A41E6" w:rsidRPr="004F24E4" w:rsidRDefault="002A41E6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color w:val="000000" w:themeColor="text1"/>
                              </w:rPr>
                            </w:pPr>
                          </w:p>
                          <w:p w14:paraId="5C7FA353" w14:textId="77777777" w:rsidR="002A41E6" w:rsidRPr="002A41E6" w:rsidRDefault="002A41E6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2A41E6"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</w:rPr>
                              <w:t xml:space="preserve">Document Number: </w:t>
                            </w:r>
                          </w:p>
                          <w:p w14:paraId="27A99F7D" w14:textId="1EE421F1" w:rsidR="002A41E6" w:rsidRPr="002A41E6" w:rsidRDefault="00117A0B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>FSR-001</w:t>
                            </w:r>
                          </w:p>
                          <w:p w14:paraId="31584D50" w14:textId="77777777" w:rsidR="002A41E6" w:rsidRPr="002A41E6" w:rsidRDefault="002A41E6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color w:val="000000" w:themeColor="text1"/>
                              </w:rPr>
                            </w:pPr>
                          </w:p>
                          <w:p w14:paraId="239AB3CE" w14:textId="77777777" w:rsidR="002A41E6" w:rsidRPr="002A41E6" w:rsidRDefault="002A41E6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color w:val="000000" w:themeColor="text1"/>
                              </w:rPr>
                            </w:pPr>
                          </w:p>
                          <w:p w14:paraId="00F0B317" w14:textId="77777777" w:rsidR="002A41E6" w:rsidRPr="002A41E6" w:rsidRDefault="002A41E6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color w:val="000000" w:themeColor="text1"/>
                              </w:rPr>
                            </w:pPr>
                          </w:p>
                          <w:p w14:paraId="2D13373F" w14:textId="2F240219" w:rsidR="002A41E6" w:rsidRPr="004F24E4" w:rsidRDefault="00BC5D39" w:rsidP="00C878EC">
                            <w:pPr>
                              <w:spacing w:after="0" w:line="240" w:lineRule="auto"/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>Trinity Group</w:t>
                            </w:r>
                            <w:r w:rsidR="002A41E6" w:rsidRPr="004F24E4">
                              <w:rPr>
                                <w:rFonts w:ascii="Lato" w:hAnsi="Lato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 Ltd</w:t>
                            </w:r>
                          </w:p>
                          <w:p w14:paraId="3C75DABD" w14:textId="77777777" w:rsidR="002A41E6" w:rsidRDefault="002A41E6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3FE13D14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3CEAEE80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0FB89A0A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124636A8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12F57250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42A1373D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120D67C8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3C79E4B1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666B91F4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593EAE17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08336FF9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26087F22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79C67A94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5A446234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7BD4C00F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3EFF998D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51CF38AF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46C3C0D1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5B82A176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6A4C5ADA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37669E2F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06D922F2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4DDD32B9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3DDAFF88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63BB7898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097E90EF" w14:textId="77777777" w:rsidR="00E454A9" w:rsidRDefault="00E454A9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54E1D930" w14:textId="77777777" w:rsidR="001D7304" w:rsidRDefault="001D7304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389D4685" w14:textId="77777777" w:rsidR="001D7304" w:rsidRDefault="001D7304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1DCFAE77" w14:textId="77777777" w:rsidR="001D7304" w:rsidRDefault="001D7304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0C1FE9FB" w14:textId="77777777" w:rsidR="001D7304" w:rsidRPr="004F24E4" w:rsidRDefault="001D7304" w:rsidP="00C878EC">
                            <w:pPr>
                              <w:spacing w:after="0" w:line="240" w:lineRule="auto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</w:p>
                          <w:p w14:paraId="10555DC1" w14:textId="77777777" w:rsidR="002A41E6" w:rsidRPr="004F24E4" w:rsidRDefault="002A41E6" w:rsidP="00E454A9">
                            <w:pPr>
                              <w:spacing w:after="0" w:line="240" w:lineRule="auto"/>
                              <w:jc w:val="right"/>
                              <w:rPr>
                                <w:rFonts w:ascii="Lato" w:hAnsi="Lato"/>
                              </w:rPr>
                            </w:pPr>
                            <w:r w:rsidRPr="004F24E4">
                              <w:rPr>
                                <w:rFonts w:ascii="Lato" w:hAnsi="Lato"/>
                              </w:rPr>
                              <w:t>Document owner:</w:t>
                            </w:r>
                          </w:p>
                          <w:p w14:paraId="35FA6777" w14:textId="41DBA501" w:rsidR="002A41E6" w:rsidRDefault="00BC5D39" w:rsidP="00E454A9">
                            <w:pPr>
                              <w:spacing w:after="0" w:line="240" w:lineRule="auto"/>
                              <w:jc w:val="right"/>
                              <w:rPr>
                                <w:rFonts w:ascii="Lato" w:hAnsi="Lato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Lato" w:hAnsi="Lato"/>
                                <w:b/>
                                <w:bCs/>
                              </w:rPr>
                              <w:t>Trinity Group</w:t>
                            </w:r>
                          </w:p>
                          <w:p w14:paraId="1C30F213" w14:textId="77777777" w:rsidR="002A41E6" w:rsidRDefault="002A41E6" w:rsidP="00C878EC">
                            <w:pPr>
                              <w:rPr>
                                <w:noProof/>
                              </w:rPr>
                            </w:pPr>
                          </w:p>
                          <w:p w14:paraId="1CC38B83" w14:textId="77777777" w:rsidR="002A41E6" w:rsidRDefault="002A41E6" w:rsidP="00C878EC">
                            <w:pPr>
                              <w:rPr>
                                <w:noProof/>
                              </w:rPr>
                            </w:pPr>
                          </w:p>
                          <w:p w14:paraId="14CBD471" w14:textId="77777777" w:rsidR="002A41E6" w:rsidRDefault="002A41E6" w:rsidP="00C878EC">
                            <w:pPr>
                              <w:rPr>
                                <w:noProof/>
                              </w:rPr>
                            </w:pPr>
                          </w:p>
                          <w:p w14:paraId="6AA1C133" w14:textId="77777777" w:rsidR="002A41E6" w:rsidRDefault="002A41E6" w:rsidP="00C878EC">
                            <w:pPr>
                              <w:rPr>
                                <w:noProof/>
                              </w:rPr>
                            </w:pPr>
                          </w:p>
                          <w:p w14:paraId="5A7DACAC" w14:textId="77777777" w:rsidR="002A41E6" w:rsidRDefault="002A41E6" w:rsidP="00C878EC">
                            <w:pPr>
                              <w:rPr>
                                <w:noProof/>
                              </w:rPr>
                            </w:pPr>
                          </w:p>
                          <w:p w14:paraId="60D37C6C" w14:textId="33B3F008" w:rsidR="002A41E6" w:rsidRPr="004F24E4" w:rsidRDefault="002A41E6" w:rsidP="00C878EC">
                            <w:pPr>
                              <w:jc w:val="both"/>
                              <w:rPr>
                                <w:rFonts w:cs="Arial"/>
                                <w:color w:val="000000" w:themeColor="text1"/>
                                <w:lang w:val="fr-FR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085FD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36.8pt;margin-top:1.4pt;width:4in;height:762.9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" filled="f" stroked="f" strokeweight="1pt">
                <v:textbox>
                  <w:txbxContent>
                    <w:p w14:paraId="15487A8E" w14:textId="77777777" w:rsidR="002A41E6" w:rsidRDefault="002A41E6" w:rsidP="00C878EC">
                      <w:pPr>
                        <w:spacing w:after="0" w:line="240" w:lineRule="auto"/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  <w:sz w:val="48"/>
                          <w:szCs w:val="48"/>
                        </w:rPr>
                      </w:pPr>
                    </w:p>
                    <w:p w14:paraId="432F879E" w14:textId="75A54DB9" w:rsidR="002A41E6" w:rsidRPr="004F24E4" w:rsidRDefault="005633A1" w:rsidP="00C878EC">
                      <w:pPr>
                        <w:spacing w:after="0" w:line="240" w:lineRule="auto"/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  <w:sz w:val="48"/>
                          <w:szCs w:val="48"/>
                        </w:rPr>
                      </w:pPr>
                      <w:r w:rsidRPr="005633A1"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  <w:sz w:val="48"/>
                          <w:szCs w:val="48"/>
                        </w:rPr>
                        <w:t>FOUNDATION SUBSTANTIATION REPORT</w:t>
                      </w:r>
                    </w:p>
                    <w:p w14:paraId="73A03CFC" w14:textId="77777777" w:rsidR="002A41E6" w:rsidRPr="004F24E4" w:rsidRDefault="002A41E6" w:rsidP="00C878EC">
                      <w:pPr>
                        <w:spacing w:after="0" w:line="240" w:lineRule="auto"/>
                        <w:rPr>
                          <w:rFonts w:ascii="Lato" w:hAnsi="Lato" w:cs="Arial"/>
                          <w:color w:val="000000" w:themeColor="text1"/>
                        </w:rPr>
                      </w:pPr>
                    </w:p>
                    <w:p w14:paraId="6550815C" w14:textId="77777777" w:rsidR="002A41E6" w:rsidRPr="004F24E4" w:rsidRDefault="002A41E6" w:rsidP="00C878EC">
                      <w:pPr>
                        <w:spacing w:after="0" w:line="240" w:lineRule="auto"/>
                        <w:rPr>
                          <w:rFonts w:ascii="Lato" w:hAnsi="Lato" w:cs="Arial"/>
                          <w:color w:val="000000" w:themeColor="text1"/>
                        </w:rPr>
                      </w:pPr>
                    </w:p>
                    <w:p w14:paraId="5C7FA353" w14:textId="77777777" w:rsidR="002A41E6" w:rsidRPr="002A41E6" w:rsidRDefault="002A41E6" w:rsidP="00C878EC">
                      <w:pPr>
                        <w:spacing w:after="0" w:line="240" w:lineRule="auto"/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</w:rPr>
                      </w:pPr>
                      <w:r w:rsidRPr="002A41E6"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</w:rPr>
                        <w:t xml:space="preserve">Document Number: </w:t>
                      </w:r>
                    </w:p>
                    <w:p w14:paraId="27A99F7D" w14:textId="1EE421F1" w:rsidR="002A41E6" w:rsidRPr="002A41E6" w:rsidRDefault="00117A0B" w:rsidP="00C878EC">
                      <w:pPr>
                        <w:spacing w:after="0" w:line="240" w:lineRule="auto"/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</w:pPr>
                      <w:r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  <w:t>FSR-001</w:t>
                      </w:r>
                    </w:p>
                    <w:p w14:paraId="31584D50" w14:textId="77777777" w:rsidR="002A41E6" w:rsidRPr="002A41E6" w:rsidRDefault="002A41E6" w:rsidP="00C878EC">
                      <w:pPr>
                        <w:spacing w:after="0" w:line="240" w:lineRule="auto"/>
                        <w:rPr>
                          <w:rFonts w:ascii="Lato" w:hAnsi="Lato" w:cs="Arial"/>
                          <w:color w:val="000000" w:themeColor="text1"/>
                        </w:rPr>
                      </w:pPr>
                    </w:p>
                    <w:p w14:paraId="239AB3CE" w14:textId="77777777" w:rsidR="002A41E6" w:rsidRPr="002A41E6" w:rsidRDefault="002A41E6" w:rsidP="00C878EC">
                      <w:pPr>
                        <w:spacing w:after="0" w:line="240" w:lineRule="auto"/>
                        <w:rPr>
                          <w:rFonts w:ascii="Lato" w:hAnsi="Lato" w:cs="Arial"/>
                          <w:color w:val="000000" w:themeColor="text1"/>
                        </w:rPr>
                      </w:pPr>
                    </w:p>
                    <w:p w14:paraId="00F0B317" w14:textId="77777777" w:rsidR="002A41E6" w:rsidRPr="002A41E6" w:rsidRDefault="002A41E6" w:rsidP="00C878EC">
                      <w:pPr>
                        <w:spacing w:after="0" w:line="240" w:lineRule="auto"/>
                        <w:rPr>
                          <w:rFonts w:ascii="Lato" w:hAnsi="Lato" w:cs="Arial"/>
                          <w:color w:val="000000" w:themeColor="text1"/>
                        </w:rPr>
                      </w:pPr>
                    </w:p>
                    <w:p w14:paraId="2D13373F" w14:textId="2F240219" w:rsidR="002A41E6" w:rsidRPr="004F24E4" w:rsidRDefault="00BC5D39" w:rsidP="00C878EC">
                      <w:pPr>
                        <w:spacing w:after="0" w:line="240" w:lineRule="auto"/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</w:pPr>
                      <w:r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  <w:t>Trinity Group</w:t>
                      </w:r>
                      <w:r w:rsidR="002A41E6" w:rsidRPr="004F24E4">
                        <w:rPr>
                          <w:rFonts w:ascii="Lato" w:hAnsi="Lato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  <w:t xml:space="preserve"> Ltd</w:t>
                      </w:r>
                    </w:p>
                    <w:p w14:paraId="3C75DABD" w14:textId="77777777" w:rsidR="002A41E6" w:rsidRDefault="002A41E6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3FE13D14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3CEAEE80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0FB89A0A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124636A8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12F57250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42A1373D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120D67C8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3C79E4B1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666B91F4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593EAE17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08336FF9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26087F22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79C67A94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5A446234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7BD4C00F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3EFF998D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51CF38AF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46C3C0D1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5B82A176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6A4C5ADA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37669E2F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06D922F2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4DDD32B9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3DDAFF88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63BB7898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097E90EF" w14:textId="77777777" w:rsidR="00E454A9" w:rsidRDefault="00E454A9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54E1D930" w14:textId="77777777" w:rsidR="001D7304" w:rsidRDefault="001D7304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389D4685" w14:textId="77777777" w:rsidR="001D7304" w:rsidRDefault="001D7304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1DCFAE77" w14:textId="77777777" w:rsidR="001D7304" w:rsidRDefault="001D7304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0C1FE9FB" w14:textId="77777777" w:rsidR="001D7304" w:rsidRPr="004F24E4" w:rsidRDefault="001D7304" w:rsidP="00C878EC">
                      <w:pPr>
                        <w:spacing w:after="0" w:line="240" w:lineRule="auto"/>
                        <w:rPr>
                          <w:rFonts w:ascii="Lato" w:hAnsi="Lato"/>
                          <w:b/>
                          <w:bCs/>
                        </w:rPr>
                      </w:pPr>
                    </w:p>
                    <w:p w14:paraId="10555DC1" w14:textId="77777777" w:rsidR="002A41E6" w:rsidRPr="004F24E4" w:rsidRDefault="002A41E6" w:rsidP="00E454A9">
                      <w:pPr>
                        <w:spacing w:after="0" w:line="240" w:lineRule="auto"/>
                        <w:jc w:val="right"/>
                        <w:rPr>
                          <w:rFonts w:ascii="Lato" w:hAnsi="Lato"/>
                        </w:rPr>
                      </w:pPr>
                      <w:r w:rsidRPr="004F24E4">
                        <w:rPr>
                          <w:rFonts w:ascii="Lato" w:hAnsi="Lato"/>
                        </w:rPr>
                        <w:t>Document owner:</w:t>
                      </w:r>
                    </w:p>
                    <w:p w14:paraId="35FA6777" w14:textId="41DBA501" w:rsidR="002A41E6" w:rsidRDefault="00BC5D39" w:rsidP="00E454A9">
                      <w:pPr>
                        <w:spacing w:after="0" w:line="240" w:lineRule="auto"/>
                        <w:jc w:val="right"/>
                        <w:rPr>
                          <w:rFonts w:ascii="Lato" w:hAnsi="Lato"/>
                          <w:b/>
                          <w:bCs/>
                        </w:rPr>
                      </w:pPr>
                      <w:r>
                        <w:rPr>
                          <w:rFonts w:ascii="Lato" w:hAnsi="Lato"/>
                          <w:b/>
                          <w:bCs/>
                        </w:rPr>
                        <w:t>Trinity Group</w:t>
                      </w:r>
                    </w:p>
                    <w:p w14:paraId="1C30F213" w14:textId="77777777" w:rsidR="002A41E6" w:rsidRDefault="002A41E6" w:rsidP="00C878EC">
                      <w:pPr>
                        <w:rPr>
                          <w:noProof/>
                        </w:rPr>
                      </w:pPr>
                    </w:p>
                    <w:p w14:paraId="1CC38B83" w14:textId="77777777" w:rsidR="002A41E6" w:rsidRDefault="002A41E6" w:rsidP="00C878EC">
                      <w:pPr>
                        <w:rPr>
                          <w:noProof/>
                        </w:rPr>
                      </w:pPr>
                    </w:p>
                    <w:p w14:paraId="14CBD471" w14:textId="77777777" w:rsidR="002A41E6" w:rsidRDefault="002A41E6" w:rsidP="00C878EC">
                      <w:pPr>
                        <w:rPr>
                          <w:noProof/>
                        </w:rPr>
                      </w:pPr>
                    </w:p>
                    <w:p w14:paraId="6AA1C133" w14:textId="77777777" w:rsidR="002A41E6" w:rsidRDefault="002A41E6" w:rsidP="00C878EC">
                      <w:pPr>
                        <w:rPr>
                          <w:noProof/>
                        </w:rPr>
                      </w:pPr>
                    </w:p>
                    <w:p w14:paraId="5A7DACAC" w14:textId="77777777" w:rsidR="002A41E6" w:rsidRDefault="002A41E6" w:rsidP="00C878EC">
                      <w:pPr>
                        <w:rPr>
                          <w:noProof/>
                        </w:rPr>
                      </w:pPr>
                    </w:p>
                    <w:p w14:paraId="60D37C6C" w14:textId="33B3F008" w:rsidR="002A41E6" w:rsidRPr="004F24E4" w:rsidRDefault="002A41E6" w:rsidP="00C878EC">
                      <w:pPr>
                        <w:jc w:val="both"/>
                        <w:rPr>
                          <w:rFonts w:cs="Arial"/>
                          <w:color w:val="000000" w:themeColor="text1"/>
                          <w:lang w:val="fr-FR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Pr="003D522F">
        <w:rPr>
          <w:rFonts w:ascii="Arial" w:eastAsia="Times New Roman" w:hAnsi="Arial"/>
          <w:noProof/>
          <w:sz w:val="2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55F74A" wp14:editId="596012FC">
                <wp:simplePos x="0" y="0"/>
                <wp:positionH relativeFrom="margin">
                  <wp:align>left</wp:align>
                </wp:positionH>
                <wp:positionV relativeFrom="paragraph">
                  <wp:posOffset>5938</wp:posOffset>
                </wp:positionV>
                <wp:extent cx="2824480" cy="9702140"/>
                <wp:effectExtent l="0" t="0" r="0" b="0"/>
                <wp:wrapNone/>
                <wp:docPr id="51810674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4480" cy="970214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lumMod val="0"/>
                                <a:lumOff val="100000"/>
                              </a:schemeClr>
                            </a:gs>
                            <a:gs pos="35000">
                              <a:schemeClr val="accent1">
                                <a:lumMod val="0"/>
                                <a:lumOff val="100000"/>
                              </a:schemeClr>
                            </a:gs>
                            <a:gs pos="100000">
                              <a:schemeClr val="accent1">
                                <a:lumMod val="100000"/>
                              </a:schemeClr>
                            </a:gs>
                          </a:gsLst>
                          <a:path path="circle">
                            <a:fillToRect l="50000" t="-80000" r="50000" b="180000"/>
                          </a:path>
                          <a:tileRect/>
                        </a:gradFill>
                        <a:ln w="6350">
                          <a:noFill/>
                        </a:ln>
                      </wps:spPr>
                      <wps:txbx>
                        <w:txbxContent>
                          <w:p w14:paraId="0C6871AF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6DF6172F" w14:textId="0BE03A94" w:rsidR="00BC5D39" w:rsidRDefault="00BC5D39" w:rsidP="00BC5D39">
                            <w:pPr>
                              <w:pStyle w:val="NormalWeb"/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879AC06" wp14:editId="098D4F25">
                                  <wp:extent cx="1805191" cy="1561381"/>
                                  <wp:effectExtent l="0" t="0" r="0" b="0"/>
                                  <wp:docPr id="1" name="Picture 1" descr="A blue triangle logo with black tex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A blue triangle logo with black text&#10;&#10;AI-generated content may be incorrect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alphaModFix/>
                                            <a:extLst>
                                              <a:ext uri="{BEBA8EAE-BF5A-486C-A8C5-ECC9F3942E4B}">
                                                <a14:imgProps xmlns:a14="http://schemas.microsoft.com/office/drawing/2010/main">
                                                  <a14:imgLayer r:embed="rId12">
                                                    <a14:imgEffect>
                                                      <a14:backgroundRemoval t="8556" b="89840" l="9722" r="89815">
                                                        <a14:foregroundMark x1="26389" y1="51337" x2="26389" y2="51337"/>
                                                        <a14:foregroundMark x1="71759" y1="55080" x2="71759" y2="55080"/>
                                                        <a14:foregroundMark x1="60648" y1="13904" x2="60648" y2="13904"/>
                                                        <a14:foregroundMark x1="68056" y1="8556" x2="68056" y2="8556"/>
                                                        <a14:foregroundMark x1="49074" y1="11230" x2="49074" y2="11230"/>
                                                        <a14:foregroundMark x1="41204" y1="11765" x2="41204" y2="11765"/>
                                                        <a14:foregroundMark x1="28241" y1="14973" x2="28241" y2="14973"/>
                                                        <a14:foregroundMark x1="21296" y1="12834" x2="21296" y2="12834"/>
                                                        <a14:foregroundMark x1="18519" y1="83422" x2="18519" y2="83422"/>
                                                        <a14:foregroundMark x1="33796" y1="85561" x2="33796" y2="85561"/>
                                                        <a14:foregroundMark x1="45370" y1="85027" x2="45370" y2="85027"/>
                                                        <a14:foregroundMark x1="60648" y1="85561" x2="60648" y2="85561"/>
                                                        <a14:foregroundMark x1="74537" y1="83422" x2="74537" y2="83422"/>
                                                      </a14:backgroundRemoval>
                                                    </a14:imgEffect>
                                                  </a14:imgLayer>
                                                </a14:imgProps>
                                              </a:ex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828109" cy="158120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DDE0165" w14:textId="14E46169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 w:rsidRPr="003D522F"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t>______________</w:t>
                            </w:r>
                            <w:r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t>______</w:t>
                            </w:r>
                          </w:p>
                          <w:p w14:paraId="68E849B8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3261035E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4ECAF9B9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5BDB2079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00799BE0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545D92A7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24CFE5F1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56B50240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792437D3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7D7E8D0A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1F60733B" w14:textId="77777777" w:rsidR="00291BB0" w:rsidRDefault="00291BB0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1163A227" w14:textId="06C1424E" w:rsidR="002A41E6" w:rsidRPr="004F24E4" w:rsidRDefault="002A41E6" w:rsidP="00C878EC">
                            <w:pPr>
                              <w:rPr>
                                <w:rFonts w:ascii="Lato" w:hAnsi="Lato" w:cs="Calibri"/>
                                <w:color w:val="FFFFFF"/>
                                <w:sz w:val="36"/>
                                <w:szCs w:val="36"/>
                              </w:rPr>
                            </w:pPr>
                          </w:p>
                          <w:p w14:paraId="36507528" w14:textId="77777777" w:rsidR="002A41E6" w:rsidRPr="003D522F" w:rsidRDefault="002A41E6" w:rsidP="00C878EC">
                            <w:pPr>
                              <w:rPr>
                                <w:color w:val="FFFFFF"/>
                                <w:sz w:val="44"/>
                                <w:szCs w:val="44"/>
                              </w:rPr>
                            </w:pPr>
                          </w:p>
                          <w:p w14:paraId="47AB41D8" w14:textId="77777777" w:rsidR="002A41E6" w:rsidRPr="003D522F" w:rsidRDefault="002A41E6" w:rsidP="00C878EC">
                            <w:pPr>
                              <w:rPr>
                                <w:color w:val="FFFFFF"/>
                                <w:sz w:val="44"/>
                                <w:szCs w:val="44"/>
                              </w:rPr>
                            </w:pPr>
                          </w:p>
                          <w:p w14:paraId="1009CBCC" w14:textId="77777777" w:rsidR="002A41E6" w:rsidRPr="003D522F" w:rsidRDefault="002A41E6" w:rsidP="00C878EC">
                            <w:pPr>
                              <w:rPr>
                                <w:color w:val="FFFFFF"/>
                                <w:sz w:val="44"/>
                                <w:szCs w:val="44"/>
                              </w:rPr>
                            </w:pPr>
                          </w:p>
                          <w:p w14:paraId="62DBF9CB" w14:textId="77777777" w:rsidR="002A41E6" w:rsidRPr="003D522F" w:rsidRDefault="002A41E6" w:rsidP="00C878EC">
                            <w:pPr>
                              <w:rPr>
                                <w:color w:val="FFFFFF"/>
                                <w:sz w:val="44"/>
                                <w:szCs w:val="44"/>
                              </w:rPr>
                            </w:pPr>
                          </w:p>
                          <w:p w14:paraId="2C0AD2CA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36455465" w14:textId="77777777" w:rsidR="002A41E6" w:rsidRDefault="002A41E6" w:rsidP="00C878E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1CC36555" w14:textId="77777777" w:rsidR="002A41E6" w:rsidRPr="0015612E" w:rsidRDefault="002A41E6" w:rsidP="00C878E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15612E">
                              <w:rPr>
                                <w:sz w:val="40"/>
                                <w:szCs w:val="40"/>
                              </w:rPr>
                              <w:t>With, not for.</w:t>
                            </w:r>
                          </w:p>
                          <w:p w14:paraId="0F134207" w14:textId="77777777" w:rsidR="002A41E6" w:rsidRPr="0015612E" w:rsidRDefault="002A41E6" w:rsidP="00C878E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15612E">
                              <w:rPr>
                                <w:sz w:val="40"/>
                                <w:szCs w:val="40"/>
                              </w:rPr>
                              <w:t>Own the Outcome.</w:t>
                            </w:r>
                          </w:p>
                          <w:p w14:paraId="70D8B957" w14:textId="77777777" w:rsidR="002A41E6" w:rsidRPr="0015612E" w:rsidRDefault="002A41E6" w:rsidP="00C878E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15612E">
                              <w:rPr>
                                <w:sz w:val="40"/>
                                <w:szCs w:val="40"/>
                              </w:rPr>
                              <w:t>Never Stop Learning.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55F74A" id="Text Box 2" o:spid="_x0000_s1027" type="#_x0000_t202" style="position:absolute;margin-left:0;margin-top:.45pt;width:222.4pt;height:763.9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" fillcolor="white [20]" stroked="f" strokeweight=".5pt">
                <v:fill color2="#156082 [3204]" rotate="t" focusposition=".5,-52429f" focussize="" colors="0 white;22938f white;1 #156082" focus="100%" type="gradientRadial"/>
                <v:textbox>
                  <w:txbxContent>
                    <w:p w14:paraId="0C6871AF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6DF6172F" w14:textId="0BE03A94" w:rsidR="00BC5D39" w:rsidRDefault="00BC5D39" w:rsidP="00BC5D39">
                      <w:pPr>
                        <w:pStyle w:val="NormalWeb"/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879AC06" wp14:editId="098D4F25">
                            <wp:extent cx="1805191" cy="1561381"/>
                            <wp:effectExtent l="0" t="0" r="0" b="0"/>
                            <wp:docPr id="1" name="Picture 1" descr="A blue triangle logo with black tex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A blue triangle logo with black text&#10;&#10;AI-generated content may be incorrect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alphaModFix/>
                                      <a:extLst>
                                        <a:ext uri="{BEBA8EAE-BF5A-486C-A8C5-ECC9F3942E4B}">
                                          <a14:imgProps xmlns:a14="http://schemas.microsoft.com/office/drawing/2010/main">
                                            <a14:imgLayer r:embed="rId12">
                                              <a14:imgEffect>
                                                <a14:backgroundRemoval t="8556" b="89840" l="9722" r="89815">
                                                  <a14:foregroundMark x1="26389" y1="51337" x2="26389" y2="51337"/>
                                                  <a14:foregroundMark x1="71759" y1="55080" x2="71759" y2="55080"/>
                                                  <a14:foregroundMark x1="60648" y1="13904" x2="60648" y2="13904"/>
                                                  <a14:foregroundMark x1="68056" y1="8556" x2="68056" y2="8556"/>
                                                  <a14:foregroundMark x1="49074" y1="11230" x2="49074" y2="11230"/>
                                                  <a14:foregroundMark x1="41204" y1="11765" x2="41204" y2="11765"/>
                                                  <a14:foregroundMark x1="28241" y1="14973" x2="28241" y2="14973"/>
                                                  <a14:foregroundMark x1="21296" y1="12834" x2="21296" y2="12834"/>
                                                  <a14:foregroundMark x1="18519" y1="83422" x2="18519" y2="83422"/>
                                                  <a14:foregroundMark x1="33796" y1="85561" x2="33796" y2="85561"/>
                                                  <a14:foregroundMark x1="45370" y1="85027" x2="45370" y2="85027"/>
                                                  <a14:foregroundMark x1="60648" y1="85561" x2="60648" y2="85561"/>
                                                  <a14:foregroundMark x1="74537" y1="83422" x2="74537" y2="83422"/>
                                                </a14:backgroundRemoval>
                                              </a14:imgEffect>
                                            </a14:imgLayer>
                                          </a14:imgProps>
                                        </a:ex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828109" cy="158120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DDE0165" w14:textId="14E46169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  <w:r w:rsidRPr="003D522F">
                        <w:rPr>
                          <w:color w:val="FFFFFF" w:themeColor="background1"/>
                          <w:sz w:val="44"/>
                          <w:szCs w:val="44"/>
                        </w:rPr>
                        <w:t>______________</w:t>
                      </w:r>
                      <w:r>
                        <w:rPr>
                          <w:color w:val="FFFFFF" w:themeColor="background1"/>
                          <w:sz w:val="44"/>
                          <w:szCs w:val="44"/>
                        </w:rPr>
                        <w:t>______</w:t>
                      </w:r>
                    </w:p>
                    <w:p w14:paraId="68E849B8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3261035E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4ECAF9B9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5BDB2079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00799BE0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545D92A7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24CFE5F1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56B50240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792437D3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7D7E8D0A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1F60733B" w14:textId="77777777" w:rsidR="00291BB0" w:rsidRDefault="00291BB0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1163A227" w14:textId="06C1424E" w:rsidR="002A41E6" w:rsidRPr="004F24E4" w:rsidRDefault="002A41E6" w:rsidP="00C878EC">
                      <w:pPr>
                        <w:rPr>
                          <w:rFonts w:ascii="Lato" w:hAnsi="Lato" w:cs="Calibri"/>
                          <w:color w:val="FFFFFF"/>
                          <w:sz w:val="36"/>
                          <w:szCs w:val="36"/>
                        </w:rPr>
                      </w:pPr>
                    </w:p>
                    <w:p w14:paraId="36507528" w14:textId="77777777" w:rsidR="002A41E6" w:rsidRPr="003D522F" w:rsidRDefault="002A41E6" w:rsidP="00C878EC">
                      <w:pPr>
                        <w:rPr>
                          <w:color w:val="FFFFFF"/>
                          <w:sz w:val="44"/>
                          <w:szCs w:val="44"/>
                        </w:rPr>
                      </w:pPr>
                    </w:p>
                    <w:p w14:paraId="47AB41D8" w14:textId="77777777" w:rsidR="002A41E6" w:rsidRPr="003D522F" w:rsidRDefault="002A41E6" w:rsidP="00C878EC">
                      <w:pPr>
                        <w:rPr>
                          <w:color w:val="FFFFFF"/>
                          <w:sz w:val="44"/>
                          <w:szCs w:val="44"/>
                        </w:rPr>
                      </w:pPr>
                    </w:p>
                    <w:p w14:paraId="1009CBCC" w14:textId="77777777" w:rsidR="002A41E6" w:rsidRPr="003D522F" w:rsidRDefault="002A41E6" w:rsidP="00C878EC">
                      <w:pPr>
                        <w:rPr>
                          <w:color w:val="FFFFFF"/>
                          <w:sz w:val="44"/>
                          <w:szCs w:val="44"/>
                        </w:rPr>
                      </w:pPr>
                    </w:p>
                    <w:p w14:paraId="62DBF9CB" w14:textId="77777777" w:rsidR="002A41E6" w:rsidRPr="003D522F" w:rsidRDefault="002A41E6" w:rsidP="00C878EC">
                      <w:pPr>
                        <w:rPr>
                          <w:color w:val="FFFFFF"/>
                          <w:sz w:val="44"/>
                          <w:szCs w:val="44"/>
                        </w:rPr>
                      </w:pPr>
                    </w:p>
                    <w:p w14:paraId="2C0AD2CA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36455465" w14:textId="77777777" w:rsidR="002A41E6" w:rsidRDefault="002A41E6" w:rsidP="00C878EC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1CC36555" w14:textId="77777777" w:rsidR="002A41E6" w:rsidRPr="0015612E" w:rsidRDefault="002A41E6" w:rsidP="00C878EC">
                      <w:pPr>
                        <w:rPr>
                          <w:sz w:val="40"/>
                          <w:szCs w:val="40"/>
                        </w:rPr>
                      </w:pPr>
                      <w:r w:rsidRPr="0015612E">
                        <w:rPr>
                          <w:sz w:val="40"/>
                          <w:szCs w:val="40"/>
                        </w:rPr>
                        <w:t>With, not for.</w:t>
                      </w:r>
                    </w:p>
                    <w:p w14:paraId="0F134207" w14:textId="77777777" w:rsidR="002A41E6" w:rsidRPr="0015612E" w:rsidRDefault="002A41E6" w:rsidP="00C878EC">
                      <w:pPr>
                        <w:rPr>
                          <w:sz w:val="40"/>
                          <w:szCs w:val="40"/>
                        </w:rPr>
                      </w:pPr>
                      <w:r w:rsidRPr="0015612E">
                        <w:rPr>
                          <w:sz w:val="40"/>
                          <w:szCs w:val="40"/>
                        </w:rPr>
                        <w:t>Own the Outcome.</w:t>
                      </w:r>
                    </w:p>
                    <w:p w14:paraId="70D8B957" w14:textId="77777777" w:rsidR="002A41E6" w:rsidRPr="0015612E" w:rsidRDefault="002A41E6" w:rsidP="00C878EC">
                      <w:pPr>
                        <w:rPr>
                          <w:sz w:val="40"/>
                          <w:szCs w:val="40"/>
                        </w:rPr>
                      </w:pPr>
                      <w:r w:rsidRPr="0015612E">
                        <w:rPr>
                          <w:sz w:val="40"/>
                          <w:szCs w:val="40"/>
                        </w:rPr>
                        <w:t>Never Stop Learning.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AB5CDAE" w14:textId="77777777" w:rsidR="002A41E6" w:rsidRDefault="002A41E6">
      <w:pPr>
        <w:rPr>
          <w:rFonts w:cstheme="minorHAnsi"/>
        </w:rPr>
      </w:pPr>
    </w:p>
    <w:sdt>
      <w:sdtPr>
        <w:id w:val="-1152521617"/>
        <w:docPartObj>
          <w:docPartGallery w:val="Cover Pages"/>
          <w:docPartUnique/>
        </w:docPartObj>
      </w:sdtPr>
      <w:sdtEndPr/>
      <w:sdtContent>
        <w:p w14:paraId="1BA058B7" w14:textId="2D36BEC5" w:rsidR="002A41E6" w:rsidRDefault="002A41E6" w:rsidP="002A41E6"/>
        <w:p w14:paraId="1C9F0826" w14:textId="50F12EC4" w:rsidR="002A41E6" w:rsidRDefault="00F7045F">
          <w:pPr>
            <w:rPr>
              <w:rFonts w:ascii="Lato" w:hAnsi="Lato"/>
              <w:b/>
              <w:bCs/>
            </w:rPr>
          </w:pPr>
        </w:p>
      </w:sdtContent>
    </w:sdt>
    <w:p w14:paraId="5628CD56" w14:textId="77777777" w:rsidR="00C92F39" w:rsidRPr="00C92F39" w:rsidRDefault="00C92F39" w:rsidP="00C92F39"/>
    <w:p w14:paraId="015D4CD3" w14:textId="77777777" w:rsidR="00C92F39" w:rsidRPr="00C92F39" w:rsidRDefault="00C92F39" w:rsidP="00C92F39"/>
    <w:p w14:paraId="37D0A159" w14:textId="77777777" w:rsidR="00C92F39" w:rsidRPr="00C92F39" w:rsidRDefault="00C92F39" w:rsidP="00C92F39"/>
    <w:p w14:paraId="4FEC3C73" w14:textId="77777777" w:rsidR="00C92F39" w:rsidRPr="00C92F39" w:rsidRDefault="00C92F39" w:rsidP="00C92F39"/>
    <w:p w14:paraId="58000731" w14:textId="77777777" w:rsidR="00C92F39" w:rsidRPr="00C92F39" w:rsidRDefault="00C92F39" w:rsidP="00C92F39"/>
    <w:p w14:paraId="483F223F" w14:textId="77777777" w:rsidR="00C92F39" w:rsidRPr="00C92F39" w:rsidRDefault="00C92F39" w:rsidP="00C92F39"/>
    <w:p w14:paraId="77F16252" w14:textId="77777777" w:rsidR="00C92F39" w:rsidRPr="00C92F39" w:rsidRDefault="00C92F39" w:rsidP="00C92F39"/>
    <w:p w14:paraId="34015A0E" w14:textId="77777777" w:rsidR="00C92F39" w:rsidRPr="00C92F39" w:rsidRDefault="00C92F39" w:rsidP="00C92F39"/>
    <w:p w14:paraId="22371ED6" w14:textId="77777777" w:rsidR="00C92F39" w:rsidRPr="00C92F39" w:rsidRDefault="00C92F39" w:rsidP="00C92F39"/>
    <w:p w14:paraId="10D24BB5" w14:textId="77777777" w:rsidR="00C92F39" w:rsidRPr="00C92F39" w:rsidRDefault="00C92F39" w:rsidP="00C92F39"/>
    <w:p w14:paraId="4ED0E24B" w14:textId="77777777" w:rsidR="00C92F39" w:rsidRPr="00C92F39" w:rsidRDefault="00C92F39" w:rsidP="00C92F39"/>
    <w:p w14:paraId="3D38691D" w14:textId="77777777" w:rsidR="00C92F39" w:rsidRPr="00C92F39" w:rsidRDefault="00C92F39" w:rsidP="00C92F39"/>
    <w:p w14:paraId="09DB2377" w14:textId="77777777" w:rsidR="00C92F39" w:rsidRPr="00C92F39" w:rsidRDefault="00C92F39" w:rsidP="00C92F39"/>
    <w:p w14:paraId="2362B140" w14:textId="77777777" w:rsidR="00C92F39" w:rsidRPr="00C92F39" w:rsidRDefault="00C92F39" w:rsidP="00C92F39"/>
    <w:p w14:paraId="79D41949" w14:textId="77777777" w:rsidR="00C92F39" w:rsidRPr="00C92F39" w:rsidRDefault="00C92F39" w:rsidP="00C92F39"/>
    <w:p w14:paraId="6388F232" w14:textId="77777777" w:rsidR="00C92F39" w:rsidRPr="00C92F39" w:rsidRDefault="00C92F39" w:rsidP="00C92F39"/>
    <w:p w14:paraId="4968673A" w14:textId="77777777" w:rsidR="00C92F39" w:rsidRPr="00C92F39" w:rsidRDefault="00C92F39" w:rsidP="00C92F39"/>
    <w:p w14:paraId="36FE00BC" w14:textId="77777777" w:rsidR="00C92F39" w:rsidRPr="00C92F39" w:rsidRDefault="00C92F39" w:rsidP="00C92F39"/>
    <w:p w14:paraId="44B84DF6" w14:textId="77777777" w:rsidR="00C92F39" w:rsidRPr="00C92F39" w:rsidRDefault="00C92F39" w:rsidP="00C92F39"/>
    <w:p w14:paraId="57D87C09" w14:textId="77777777" w:rsidR="00C92F39" w:rsidRPr="00C92F39" w:rsidRDefault="00C92F39" w:rsidP="00C92F39"/>
    <w:p w14:paraId="5B2E6865" w14:textId="77777777" w:rsidR="00C92F39" w:rsidRPr="00C92F39" w:rsidRDefault="00C92F39" w:rsidP="00C92F39"/>
    <w:p w14:paraId="0F8394B8" w14:textId="77777777" w:rsidR="00C92F39" w:rsidRPr="00C92F39" w:rsidRDefault="00C92F39" w:rsidP="00C92F39"/>
    <w:p w14:paraId="302ACF0D" w14:textId="77777777" w:rsidR="00C92F39" w:rsidRPr="00C92F39" w:rsidRDefault="00C92F39" w:rsidP="00C92F39"/>
    <w:p w14:paraId="7CE9E39F" w14:textId="77777777" w:rsidR="00C92F39" w:rsidRDefault="00C92F39" w:rsidP="00C92F39">
      <w:pPr>
        <w:rPr>
          <w:rFonts w:ascii="Lato" w:hAnsi="Lato"/>
          <w:b/>
          <w:bCs/>
        </w:rPr>
      </w:pPr>
    </w:p>
    <w:p w14:paraId="0CCB2FB9" w14:textId="77777777" w:rsidR="00C92F39" w:rsidRDefault="00C92F39" w:rsidP="00C92F39">
      <w:pPr>
        <w:jc w:val="right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4147042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A1C2FB" w14:textId="2DA37AA4" w:rsidR="00925B8D" w:rsidRDefault="00925B8D">
          <w:pPr>
            <w:pStyle w:val="TOCHeading"/>
          </w:pPr>
          <w:r>
            <w:t>Contents</w:t>
          </w:r>
        </w:p>
        <w:p w14:paraId="4C974BD1" w14:textId="492FF305" w:rsidR="00AF37DD" w:rsidRDefault="00925B8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587767" w:history="1">
            <w:r w:rsidR="00AF37DD" w:rsidRPr="00DD321A">
              <w:rPr>
                <w:rStyle w:val="Hyperlink"/>
                <w:noProof/>
              </w:rPr>
              <w:t>1. INTRODUCTION</w:t>
            </w:r>
            <w:r w:rsidR="00AF37DD">
              <w:rPr>
                <w:noProof/>
                <w:webHidden/>
              </w:rPr>
              <w:tab/>
            </w:r>
            <w:r w:rsidR="00AF37DD">
              <w:rPr>
                <w:noProof/>
                <w:webHidden/>
              </w:rPr>
              <w:fldChar w:fldCharType="begin"/>
            </w:r>
            <w:r w:rsidR="00AF37DD">
              <w:rPr>
                <w:noProof/>
                <w:webHidden/>
              </w:rPr>
              <w:instrText xml:space="preserve"> PAGEREF _Toc227587767 \h </w:instrText>
            </w:r>
            <w:r w:rsidR="00AF37DD">
              <w:rPr>
                <w:noProof/>
                <w:webHidden/>
              </w:rPr>
            </w:r>
            <w:r w:rsidR="00AF37DD">
              <w:rPr>
                <w:noProof/>
                <w:webHidden/>
              </w:rPr>
              <w:fldChar w:fldCharType="separate"/>
            </w:r>
            <w:r w:rsidR="00AF37DD">
              <w:rPr>
                <w:noProof/>
                <w:webHidden/>
              </w:rPr>
              <w:t>1</w:t>
            </w:r>
            <w:r w:rsidR="00AF37DD">
              <w:rPr>
                <w:noProof/>
                <w:webHidden/>
              </w:rPr>
              <w:fldChar w:fldCharType="end"/>
            </w:r>
          </w:hyperlink>
        </w:p>
        <w:p w14:paraId="63445D93" w14:textId="1F4F0DE5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68" w:history="1">
            <w:r w:rsidRPr="00DD321A">
              <w:rPr>
                <w:rStyle w:val="Hyperlink"/>
                <w:noProof/>
              </w:rPr>
              <w:t>2. BUILDING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6C9A3" w14:textId="1A9F993E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69" w:history="1">
            <w:r w:rsidRPr="00DD321A">
              <w:rPr>
                <w:rStyle w:val="Hyperlink"/>
                <w:noProof/>
              </w:rPr>
              <w:t>3. STRUCTURAL LOADS FROM PROVIDED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24801" w14:textId="1C074A60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70" w:history="1">
            <w:r w:rsidRPr="00DD321A">
              <w:rPr>
                <w:rStyle w:val="Hyperlink"/>
                <w:noProof/>
              </w:rPr>
              <w:t>4. GROUND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14DBE" w14:textId="159E4332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71" w:history="1">
            <w:r w:rsidRPr="00DD321A">
              <w:rPr>
                <w:rStyle w:val="Hyperlink"/>
                <w:noProof/>
              </w:rPr>
              <w:t>5. FOUNDATION 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043C5" w14:textId="3D279C83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72" w:history="1">
            <w:r w:rsidRPr="00DD321A">
              <w:rPr>
                <w:rStyle w:val="Hyperlink"/>
                <w:noProof/>
              </w:rPr>
              <w:t>6. PRELIMINARY CFA PILE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4BCED" w14:textId="6C830EE0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73" w:history="1">
            <w:r w:rsidRPr="00DD321A">
              <w:rPr>
                <w:rStyle w:val="Hyperlink"/>
                <w:noProof/>
              </w:rPr>
              <w:t>7. SIMPLE CAPACITY CHECK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09A33" w14:textId="47BC0DF3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74" w:history="1">
            <w:r w:rsidRPr="00DD321A">
              <w:rPr>
                <w:rStyle w:val="Hyperlink"/>
                <w:noProof/>
              </w:rPr>
              <w:t>8. SETTLEMENT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88905" w14:textId="250993B2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75" w:history="1">
            <w:r w:rsidRPr="00DD321A">
              <w:rPr>
                <w:rStyle w:val="Hyperlink"/>
                <w:noProof/>
              </w:rPr>
              <w:t>9. CONSTRUCTION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6D4D46" w14:textId="279F543B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76" w:history="1">
            <w:r w:rsidRPr="00DD321A">
              <w:rPr>
                <w:rStyle w:val="Hyperlink"/>
                <w:noProof/>
              </w:rPr>
              <w:t>10.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A42B4" w14:textId="0EA4466C" w:rsidR="00AF37DD" w:rsidRDefault="00AF37DD">
          <w:pPr>
            <w:pStyle w:val="TOC1"/>
            <w:tabs>
              <w:tab w:val="right" w:leader="dot" w:pos="10457"/>
            </w:tabs>
            <w:rPr>
              <w:rFonts w:eastAsiaTheme="minorEastAsia"/>
              <w:noProof/>
              <w:lang w:eastAsia="en-GB"/>
            </w:rPr>
          </w:pPr>
          <w:hyperlink w:anchor="_Toc227587777" w:history="1">
            <w:r w:rsidRPr="00DD321A">
              <w:rPr>
                <w:rStyle w:val="Hyperlink"/>
                <w:noProof/>
              </w:rPr>
              <w:t>11.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_Toc227587777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C21BE2" w14:textId="121DF026" w:rsidR="00925B8D" w:rsidRDefault="00925B8D">
          <w:r>
            <w:rPr>
              <w:b/>
              <w:bCs/>
              <w:noProof/>
            </w:rPr>
            <w:fldChar w:fldCharType="end"/>
          </w:r>
        </w:p>
      </w:sdtContent>
    </w:sdt>
    <w:p w14:paraId="1583E07C" w14:textId="77777777" w:rsidR="00C92F39" w:rsidRDefault="00C92F39" w:rsidP="00C92F39">
      <w:pPr>
        <w:jc w:val="right"/>
      </w:pPr>
    </w:p>
    <w:p w14:paraId="6042B427" w14:textId="77777777" w:rsidR="00C92F39" w:rsidRDefault="00C92F39" w:rsidP="00C92F39">
      <w:pPr>
        <w:jc w:val="right"/>
      </w:pPr>
    </w:p>
    <w:p w14:paraId="1E64D61D" w14:textId="77777777" w:rsidR="00291BB0" w:rsidRDefault="00291BB0" w:rsidP="00291BB0"/>
    <w:p w14:paraId="79F3702E" w14:textId="77777777" w:rsidR="00AF37DD" w:rsidRDefault="00AF37DD" w:rsidP="00291BB0"/>
    <w:p w14:paraId="75871E9D" w14:textId="77777777" w:rsidR="00AF37DD" w:rsidRDefault="00AF37DD" w:rsidP="00291BB0"/>
    <w:p w14:paraId="4E708598" w14:textId="77777777" w:rsidR="00AF37DD" w:rsidRDefault="00AF37DD" w:rsidP="00291BB0"/>
    <w:p w14:paraId="26F0FE49" w14:textId="77777777" w:rsidR="00AF37DD" w:rsidRDefault="00AF37DD" w:rsidP="00291BB0"/>
    <w:p w14:paraId="75E98B1B" w14:textId="77777777" w:rsidR="00AF37DD" w:rsidRDefault="00AF37DD" w:rsidP="00291BB0"/>
    <w:p w14:paraId="2DF2592E" w14:textId="77777777" w:rsidR="00AF37DD" w:rsidRDefault="00AF37DD" w:rsidP="00291BB0"/>
    <w:p w14:paraId="42401F45" w14:textId="77777777" w:rsidR="00AF37DD" w:rsidRDefault="00AF37DD" w:rsidP="00291BB0"/>
    <w:p w14:paraId="60283AC1" w14:textId="77777777" w:rsidR="00AF37DD" w:rsidRDefault="00AF37DD" w:rsidP="00291BB0"/>
    <w:p w14:paraId="25F21295" w14:textId="77777777" w:rsidR="00AF37DD" w:rsidRDefault="00AF37DD" w:rsidP="00291BB0"/>
    <w:p w14:paraId="1AAC2B33" w14:textId="77777777" w:rsidR="00AF37DD" w:rsidRDefault="00AF37DD" w:rsidP="00291BB0"/>
    <w:p w14:paraId="1CE5BF91" w14:textId="77777777" w:rsidR="00AF37DD" w:rsidRDefault="00AF37DD" w:rsidP="00291BB0"/>
    <w:p w14:paraId="16F3BEEA" w14:textId="77777777" w:rsidR="00B24ED8" w:rsidRPr="00B24ED8" w:rsidRDefault="00B24ED8" w:rsidP="00B24ED8"/>
    <w:p w14:paraId="4B773E58" w14:textId="77777777" w:rsidR="00AF37DD" w:rsidRDefault="00AF37DD" w:rsidP="00AF37DD">
      <w:pPr>
        <w:pStyle w:val="Heading1"/>
      </w:pPr>
      <w:bookmarkStart w:id="0" w:name="_Toc227587767"/>
      <w:r>
        <w:lastRenderedPageBreak/>
        <w:t>1. INTRODUCTION</w:t>
      </w:r>
      <w:bookmarkEnd w:id="0"/>
    </w:p>
    <w:p w14:paraId="389F9308" w14:textId="1C3E15DC" w:rsidR="00AF37DD" w:rsidRDefault="00AF37DD" w:rsidP="00AF37DD">
      <w:r>
        <w:t>This report provides a preliminary engineering justification for adopting Continuous Flight Auger (CFA) piled foundations for the proposed Centre of Excellence for Construction at SA1 Waterfront, Swansea. The report is</w:t>
      </w:r>
      <w:r w:rsidR="000F2E1F">
        <w:t xml:space="preserve"> a very </w:t>
      </w:r>
      <w:proofErr w:type="gramStart"/>
      <w:r w:rsidR="000F2E1F">
        <w:t>brief summary</w:t>
      </w:r>
      <w:proofErr w:type="gramEnd"/>
      <w:r>
        <w:t xml:space="preserve"> based on the uploaded structural calculation report and the </w:t>
      </w:r>
      <w:r w:rsidR="00263A00">
        <w:t>accompanying GI report</w:t>
      </w:r>
      <w:r>
        <w:t>.</w:t>
      </w:r>
    </w:p>
    <w:p w14:paraId="748D12B2" w14:textId="77777777" w:rsidR="00AF37DD" w:rsidRPr="00AF37DD" w:rsidRDefault="00AF37DD" w:rsidP="00AF37DD">
      <w:pPr>
        <w:pStyle w:val="Heading1"/>
      </w:pPr>
      <w:bookmarkStart w:id="1" w:name="_Toc227587768"/>
      <w:r w:rsidRPr="00AF37DD">
        <w:t>2. BUILDING SUMMARY</w:t>
      </w:r>
      <w:bookmarkEnd w:id="1"/>
    </w:p>
    <w:p w14:paraId="63133B5C" w14:textId="5DC8C68A" w:rsidR="00AF37DD" w:rsidRDefault="00AF37DD" w:rsidP="00AF37DD">
      <w:r>
        <w:t xml:space="preserve">The structural report identifies a steel framed two storey training </w:t>
      </w:r>
      <w:proofErr w:type="gramStart"/>
      <w:r>
        <w:t>centre</w:t>
      </w:r>
      <w:proofErr w:type="gramEnd"/>
      <w:r>
        <w:t xml:space="preserve">. Column loads are transferred from roof and first floor primary members down to foundation level. Overall footprint is approximately </w:t>
      </w:r>
      <w:r w:rsidR="00142EA9">
        <w:t>1147</w:t>
      </w:r>
      <w:r>
        <w:t xml:space="preserve"> m² based on the structural report assumptions.</w:t>
      </w:r>
    </w:p>
    <w:p w14:paraId="73D92CA2" w14:textId="77777777" w:rsidR="00AF37DD" w:rsidRDefault="00AF37DD" w:rsidP="00AF37DD"/>
    <w:p w14:paraId="6D92387D" w14:textId="77777777" w:rsidR="00AF37DD" w:rsidRDefault="00AF37DD" w:rsidP="00AF37DD">
      <w:pPr>
        <w:pStyle w:val="Heading1"/>
      </w:pPr>
      <w:bookmarkStart w:id="2" w:name="_Toc227587769"/>
      <w:r>
        <w:t>3. STRUCTURAL LOADS FROM PROVIDED CALCULATIONS</w:t>
      </w:r>
      <w:bookmarkEnd w:id="2"/>
    </w:p>
    <w:p w14:paraId="1D8DF425" w14:textId="758B0FDD" w:rsidR="00AF37DD" w:rsidRDefault="00AF37DD" w:rsidP="00AF37DD">
      <w:r>
        <w:t>Key reactions extracted from the structural calculations</w:t>
      </w:r>
      <w:r w:rsidR="00300379">
        <w:t xml:space="preserve"> report</w:t>
      </w:r>
      <w:r>
        <w:t>:</w:t>
      </w:r>
      <w:r>
        <w:br/>
        <w:t xml:space="preserve">• Flat Roof Primary Member reaction to column = 103.2 </w:t>
      </w:r>
      <w:proofErr w:type="spellStart"/>
      <w:r>
        <w:t>kN</w:t>
      </w:r>
      <w:proofErr w:type="spellEnd"/>
      <w:r>
        <w:br/>
        <w:t xml:space="preserve">• Additional roof intermediate reaction = 33.0 </w:t>
      </w:r>
      <w:proofErr w:type="spellStart"/>
      <w:r>
        <w:t>kN</w:t>
      </w:r>
      <w:proofErr w:type="spellEnd"/>
      <w:r>
        <w:br/>
        <w:t xml:space="preserve">• First Floor Primary Member reaction = 130.4 </w:t>
      </w:r>
      <w:proofErr w:type="spellStart"/>
      <w:r>
        <w:t>kN</w:t>
      </w:r>
      <w:proofErr w:type="spellEnd"/>
      <w:r>
        <w:br/>
        <w:t xml:space="preserve">• Additional first floor reaction = 41.75 </w:t>
      </w:r>
      <w:proofErr w:type="spellStart"/>
      <w:r>
        <w:t>kN</w:t>
      </w:r>
      <w:proofErr w:type="spellEnd"/>
      <w:r>
        <w:br/>
      </w:r>
      <w:r>
        <w:br/>
        <w:t>Indicative total characteristic vertical column load:</w:t>
      </w:r>
      <w:r>
        <w:br/>
        <w:t xml:space="preserve">103.2 + 33.0 + 130.4 + 41.75 = 308.35 </w:t>
      </w:r>
      <w:proofErr w:type="spellStart"/>
      <w:r>
        <w:t>kN</w:t>
      </w:r>
      <w:proofErr w:type="spellEnd"/>
      <w:r>
        <w:br/>
      </w:r>
      <w:r>
        <w:br/>
        <w:t xml:space="preserve">Allowing </w:t>
      </w:r>
      <w:r w:rsidR="00280260">
        <w:t>self-weight</w:t>
      </w:r>
      <w:r>
        <w:t>, finishes, accidental eccentricity and design contingency:</w:t>
      </w:r>
      <w:r>
        <w:br/>
        <w:t xml:space="preserve">Adopt preliminary working column load = 450 </w:t>
      </w:r>
      <w:proofErr w:type="spellStart"/>
      <w:r>
        <w:t>kN</w:t>
      </w:r>
      <w:proofErr w:type="spellEnd"/>
      <w:r>
        <w:br/>
        <w:t xml:space="preserve">Adopt preliminary ULS factored column load = 675 </w:t>
      </w:r>
      <w:proofErr w:type="spellStart"/>
      <w:r>
        <w:t>kN</w:t>
      </w:r>
      <w:proofErr w:type="spellEnd"/>
    </w:p>
    <w:p w14:paraId="69DBF619" w14:textId="59B4E21F" w:rsidR="00AF37DD" w:rsidRDefault="00C5324E" w:rsidP="00AF37DD">
      <w:r>
        <w:t xml:space="preserve">Above loads are provided in accompanying structural </w:t>
      </w:r>
      <w:r w:rsidR="00CF3E86">
        <w:t>calculations report</w:t>
      </w:r>
      <w:r w:rsidR="009F1C78">
        <w:t>.</w:t>
      </w:r>
    </w:p>
    <w:p w14:paraId="367D01F0" w14:textId="3EBBA98C" w:rsidR="00AF37DD" w:rsidRDefault="00AF37DD" w:rsidP="00AF37DD">
      <w:pPr>
        <w:pStyle w:val="Heading1"/>
      </w:pPr>
      <w:bookmarkStart w:id="3" w:name="_Toc227587770"/>
      <w:r>
        <w:t>4. GROUND CONDITIONS</w:t>
      </w:r>
      <w:bookmarkEnd w:id="3"/>
      <w:r>
        <w:t xml:space="preserve"> </w:t>
      </w:r>
    </w:p>
    <w:p w14:paraId="74C01A64" w14:textId="47E1CAD7" w:rsidR="00AF37DD" w:rsidRDefault="00AF37DD" w:rsidP="00AF37DD">
      <w:r>
        <w:t xml:space="preserve">Typical docklands profile </w:t>
      </w:r>
      <w:r w:rsidR="00643430">
        <w:t xml:space="preserve">from </w:t>
      </w:r>
      <w:r w:rsidR="0032139E">
        <w:t>GI report</w:t>
      </w:r>
      <w:r>
        <w:t>:</w:t>
      </w:r>
      <w:r>
        <w:br/>
        <w:t>• Made Ground / fill</w:t>
      </w:r>
      <w:r>
        <w:br/>
        <w:t>• Soft alluvial cohesive deposits</w:t>
      </w:r>
      <w:r>
        <w:br/>
        <w:t>• Dense sand / gravel</w:t>
      </w:r>
      <w:r>
        <w:br/>
        <w:t>• Sandstone bedrock at depth</w:t>
      </w:r>
      <w:r>
        <w:br/>
      </w:r>
      <w:r>
        <w:br/>
        <w:t>Weak superficial strata make shallow foundations less desirable due to settlement risk</w:t>
      </w:r>
      <w:r w:rsidR="00FF18AD">
        <w:t xml:space="preserve"> (Please see GI-001 report for detailed ground investigation data)</w:t>
      </w:r>
      <w:r>
        <w:t>.</w:t>
      </w:r>
    </w:p>
    <w:p w14:paraId="08C1761A" w14:textId="77777777" w:rsidR="00AF37DD" w:rsidRDefault="00AF37DD" w:rsidP="00AF37DD"/>
    <w:p w14:paraId="00DC7C05" w14:textId="77777777" w:rsidR="00AF37DD" w:rsidRDefault="00AF37DD" w:rsidP="00AF37DD">
      <w:pPr>
        <w:pStyle w:val="Heading1"/>
      </w:pPr>
      <w:bookmarkStart w:id="4" w:name="_Toc227587771"/>
      <w:r>
        <w:lastRenderedPageBreak/>
        <w:t>5. FOUNDATION OPTIONS</w:t>
      </w:r>
      <w:bookmarkEnd w:id="4"/>
    </w:p>
    <w:p w14:paraId="258E849D" w14:textId="7C817CF4" w:rsidR="00AF37DD" w:rsidRDefault="0055628E" w:rsidP="00AF37DD">
      <w:r>
        <w:t>Pad foundations</w:t>
      </w:r>
      <w:r w:rsidR="00AF37DD">
        <w:t>: Not preferred due to variable fill and settlement risk.</w:t>
      </w:r>
      <w:r w:rsidR="00AF37DD">
        <w:br/>
        <w:t>Raft</w:t>
      </w:r>
      <w:r>
        <w:t xml:space="preserve"> foundations</w:t>
      </w:r>
      <w:r w:rsidR="00AF37DD">
        <w:t>: Possible but vulnerable to consolidation settlement.</w:t>
      </w:r>
      <w:r w:rsidR="00AF37DD">
        <w:br/>
        <w:t>CFA piles: Preferred due to low vibration, urban suitability and ability to found in dense bearing strata.</w:t>
      </w:r>
    </w:p>
    <w:p w14:paraId="678248BC" w14:textId="77777777" w:rsidR="00AF37DD" w:rsidRDefault="00AF37DD" w:rsidP="00AF37DD"/>
    <w:p w14:paraId="0C2D4781" w14:textId="77777777" w:rsidR="00AF37DD" w:rsidRDefault="00AF37DD" w:rsidP="00AF37DD">
      <w:pPr>
        <w:pStyle w:val="Heading1"/>
      </w:pPr>
      <w:bookmarkStart w:id="5" w:name="_Toc227587772"/>
      <w:r>
        <w:t>6. PRELIMINARY CFA PILE DESIGN</w:t>
      </w:r>
      <w:bookmarkEnd w:id="5"/>
    </w:p>
    <w:p w14:paraId="401CCA93" w14:textId="77777777" w:rsidR="00AF37DD" w:rsidRDefault="00AF37DD" w:rsidP="00AF37DD">
      <w:pPr>
        <w:pStyle w:val="ListParagraph"/>
        <w:numPr>
          <w:ilvl w:val="0"/>
          <w:numId w:val="1"/>
        </w:numPr>
        <w:spacing w:after="200" w:line="276" w:lineRule="auto"/>
      </w:pPr>
      <w:r>
        <w:t>Adopt pile diameter = 450 mm</w:t>
      </w:r>
    </w:p>
    <w:p w14:paraId="2B943169" w14:textId="77777777" w:rsidR="00AF37DD" w:rsidRDefault="00AF37DD" w:rsidP="00AF37DD">
      <w:pPr>
        <w:pStyle w:val="ListParagraph"/>
        <w:numPr>
          <w:ilvl w:val="0"/>
          <w:numId w:val="1"/>
        </w:numPr>
        <w:spacing w:after="200" w:line="276" w:lineRule="auto"/>
      </w:pPr>
      <w:r>
        <w:t>Adopt preliminary pile length = 10 m to 14 m</w:t>
      </w:r>
    </w:p>
    <w:p w14:paraId="6F3851F9" w14:textId="77777777" w:rsidR="00AF37DD" w:rsidRDefault="00AF37DD" w:rsidP="00AF37DD">
      <w:pPr>
        <w:pStyle w:val="ListParagraph"/>
        <w:numPr>
          <w:ilvl w:val="0"/>
          <w:numId w:val="1"/>
        </w:numPr>
        <w:spacing w:after="200" w:line="276" w:lineRule="auto"/>
      </w:pPr>
      <w:r>
        <w:t>Concrete grade = C32/40</w:t>
      </w:r>
    </w:p>
    <w:p w14:paraId="5EADAC93" w14:textId="77777777" w:rsidR="00AF37DD" w:rsidRDefault="00AF37DD" w:rsidP="00AF37DD">
      <w:pPr>
        <w:pStyle w:val="ListParagraph"/>
        <w:numPr>
          <w:ilvl w:val="0"/>
          <w:numId w:val="1"/>
        </w:numPr>
        <w:spacing w:after="200" w:line="276" w:lineRule="auto"/>
      </w:pPr>
      <w:r>
        <w:t>3 CFA piles per pile cap beneath each column and corner frame location</w:t>
      </w:r>
    </w:p>
    <w:p w14:paraId="47C26BA1" w14:textId="77777777" w:rsidR="00AF37DD" w:rsidRDefault="00AF37DD" w:rsidP="00AF37DD">
      <w:pPr>
        <w:pStyle w:val="ListParagraph"/>
        <w:numPr>
          <w:ilvl w:val="0"/>
          <w:numId w:val="1"/>
        </w:numPr>
        <w:spacing w:after="200" w:line="276" w:lineRule="auto"/>
      </w:pPr>
      <w:r>
        <w:t>Reinforcement cage to engineer's detailed design</w:t>
      </w:r>
    </w:p>
    <w:p w14:paraId="08A7CC5E" w14:textId="77777777" w:rsidR="00AF37DD" w:rsidRDefault="00AF37DD" w:rsidP="00AF37DD">
      <w:pPr>
        <w:pStyle w:val="ListParagraph"/>
        <w:numPr>
          <w:ilvl w:val="0"/>
          <w:numId w:val="1"/>
        </w:numPr>
        <w:spacing w:after="200" w:line="276" w:lineRule="auto"/>
      </w:pPr>
      <w:r>
        <w:t>Pile caps supporting single or paired columns as required</w:t>
      </w:r>
    </w:p>
    <w:p w14:paraId="2857F390" w14:textId="77777777" w:rsidR="00AF37DD" w:rsidRDefault="00AF37DD" w:rsidP="00AF37DD"/>
    <w:p w14:paraId="5127A4BE" w14:textId="77777777" w:rsidR="00AF37DD" w:rsidRDefault="00AF37DD" w:rsidP="00AF37DD">
      <w:pPr>
        <w:pStyle w:val="Heading1"/>
      </w:pPr>
      <w:bookmarkStart w:id="6" w:name="_Toc227587773"/>
      <w:r>
        <w:t>7. SIMPLE CAPACITY CHECK</w:t>
      </w:r>
      <w:bookmarkEnd w:id="6"/>
    </w:p>
    <w:p w14:paraId="01555F85" w14:textId="77777777" w:rsidR="009D1957" w:rsidRDefault="00AF37DD" w:rsidP="00AF37DD">
      <w:r>
        <w:t>450 mm pile base area:</w:t>
      </w:r>
      <w:r>
        <w:br/>
        <w:t>A = πD²/4 = 3.142 × 0.45² / 4 = 0.159 m²</w:t>
      </w:r>
      <w:r>
        <w:br/>
      </w:r>
      <w:r>
        <w:br/>
        <w:t>Assume allowable end bearing in dense stratum = 3,000 kPa</w:t>
      </w:r>
      <w:r w:rsidR="001F4544">
        <w:t xml:space="preserve"> </w:t>
      </w:r>
      <w:sdt>
        <w:sdtPr>
          <w:id w:val="1491516165"/>
          <w:citation/>
        </w:sdtPr>
        <w:sdtEndPr/>
        <w:sdtContent>
          <w:r w:rsidR="001F4544">
            <w:fldChar w:fldCharType="begin"/>
          </w:r>
          <w:r w:rsidR="001F4544">
            <w:instrText xml:space="preserve"> CITATION BSI26 \l 2057 </w:instrText>
          </w:r>
          <w:r w:rsidR="001F4544">
            <w:fldChar w:fldCharType="separate"/>
          </w:r>
          <w:r w:rsidR="001F4544" w:rsidRPr="001F4544">
            <w:rPr>
              <w:noProof/>
            </w:rPr>
            <w:t>(BSI, 2026)</w:t>
          </w:r>
          <w:r w:rsidR="001F4544">
            <w:fldChar w:fldCharType="end"/>
          </w:r>
        </w:sdtContent>
      </w:sdt>
      <w:r>
        <w:br/>
        <w:t xml:space="preserve">Base resistance = 3,000 × 0.159 = 477 </w:t>
      </w:r>
      <w:proofErr w:type="spellStart"/>
      <w:r>
        <w:t>kN</w:t>
      </w:r>
      <w:proofErr w:type="spellEnd"/>
      <w:r>
        <w:br/>
      </w:r>
      <w:r>
        <w:br/>
        <w:t xml:space="preserve">Assume shaft resistance </w:t>
      </w:r>
      <w:r w:rsidR="00F56A95">
        <w:t>based on GI report</w:t>
      </w:r>
      <w:r>
        <w:t xml:space="preserve">= 250 </w:t>
      </w:r>
      <w:proofErr w:type="spellStart"/>
      <w:r>
        <w:t>kN</w:t>
      </w:r>
      <w:proofErr w:type="spellEnd"/>
      <w:r>
        <w:br/>
      </w:r>
      <w:r>
        <w:br/>
        <w:t>Estimated working pile capacity:</w:t>
      </w:r>
      <w:r>
        <w:br/>
        <w:t xml:space="preserve">Q = 477 + 250 = 727 </w:t>
      </w:r>
      <w:proofErr w:type="spellStart"/>
      <w:r>
        <w:t>kN</w:t>
      </w:r>
      <w:proofErr w:type="spellEnd"/>
    </w:p>
    <w:p w14:paraId="78E7E729" w14:textId="7C900B69" w:rsidR="00AF37DD" w:rsidRDefault="00930E38" w:rsidP="00AF37DD">
      <w:r w:rsidRPr="00930E38">
        <w:rPr>
          <w:b/>
          <w:bCs/>
        </w:rPr>
        <w:t>727KN &gt; 675KN</w:t>
      </w:r>
      <w:r w:rsidR="00AF37DD">
        <w:br/>
      </w:r>
      <w:r w:rsidR="00AF37DD">
        <w:br/>
        <w:t xml:space="preserve">Therefore one 450 mm CFA pile is adequate for preliminary working column load of 450 </w:t>
      </w:r>
      <w:proofErr w:type="spellStart"/>
      <w:r w:rsidR="00AF37DD">
        <w:t>kN.</w:t>
      </w:r>
      <w:proofErr w:type="spellEnd"/>
    </w:p>
    <w:p w14:paraId="739BFD70" w14:textId="77777777" w:rsidR="00AF37DD" w:rsidRDefault="00AF37DD" w:rsidP="00AF37DD"/>
    <w:p w14:paraId="4256A11B" w14:textId="77777777" w:rsidR="00AF37DD" w:rsidRDefault="00AF37DD" w:rsidP="00AF37DD">
      <w:pPr>
        <w:pStyle w:val="Heading1"/>
      </w:pPr>
      <w:bookmarkStart w:id="7" w:name="_Toc227587774"/>
      <w:r>
        <w:t>8. SETTLEMENT</w:t>
      </w:r>
      <w:bookmarkEnd w:id="7"/>
    </w:p>
    <w:p w14:paraId="106F668C" w14:textId="06C98AED" w:rsidR="00AF37DD" w:rsidRDefault="00AF37DD" w:rsidP="00AF37DD">
      <w:r>
        <w:t>Settlement of CFA piles is expected to be low provided founding level is taken into dense granular soils or rock. Anticipated total settlement &lt; 25 mm subject to site investigation and load testing</w:t>
      </w:r>
      <w:sdt>
        <w:sdtPr>
          <w:id w:val="-1965960899"/>
          <w:citation/>
        </w:sdtPr>
        <w:sdtEndPr/>
        <w:sdtContent>
          <w:r w:rsidR="007B254F">
            <w:fldChar w:fldCharType="begin"/>
          </w:r>
          <w:r w:rsidR="007B254F">
            <w:instrText xml:space="preserve"> CITATION BSI261 \l 2057 </w:instrText>
          </w:r>
          <w:r w:rsidR="007B254F">
            <w:fldChar w:fldCharType="separate"/>
          </w:r>
          <w:r w:rsidR="007B254F">
            <w:rPr>
              <w:noProof/>
            </w:rPr>
            <w:t xml:space="preserve"> </w:t>
          </w:r>
          <w:r w:rsidR="007B254F" w:rsidRPr="007B254F">
            <w:rPr>
              <w:noProof/>
            </w:rPr>
            <w:t>(BSI, 2026)</w:t>
          </w:r>
          <w:r w:rsidR="007B254F">
            <w:fldChar w:fldCharType="end"/>
          </w:r>
        </w:sdtContent>
      </w:sdt>
      <w:r>
        <w:t>.</w:t>
      </w:r>
    </w:p>
    <w:p w14:paraId="1CBDC541" w14:textId="77777777" w:rsidR="00AF37DD" w:rsidRDefault="00AF37DD" w:rsidP="00AF37DD"/>
    <w:p w14:paraId="37451186" w14:textId="77777777" w:rsidR="00AF37DD" w:rsidRDefault="00AF37DD" w:rsidP="00AF37DD">
      <w:pPr>
        <w:pStyle w:val="Heading1"/>
      </w:pPr>
      <w:bookmarkStart w:id="8" w:name="_Toc227587775"/>
      <w:r>
        <w:lastRenderedPageBreak/>
        <w:t>9. CONSTRUCTION CONSIDERATIONS</w:t>
      </w:r>
      <w:bookmarkEnd w:id="8"/>
    </w:p>
    <w:p w14:paraId="0A06945F" w14:textId="69516A6F" w:rsidR="00612992" w:rsidRDefault="00AF37DD" w:rsidP="00AF37DD">
      <w:r>
        <w:t>• Probe for obstructions within made ground</w:t>
      </w:r>
      <w:r>
        <w:br/>
        <w:t>• Manage groundwater during piling</w:t>
      </w:r>
      <w:r>
        <w:br/>
        <w:t>• Integrity test installed piles</w:t>
      </w:r>
      <w:r>
        <w:br/>
        <w:t>• Static load test selected trial piles</w:t>
      </w:r>
      <w:r>
        <w:br/>
        <w:t>• Confirm founding strata during installation logs</w:t>
      </w:r>
    </w:p>
    <w:p w14:paraId="3BC9101B" w14:textId="3CD0DA83" w:rsidR="00612992" w:rsidRDefault="00612992" w:rsidP="00AF37DD">
      <w:r>
        <w:t xml:space="preserve">Consult full GI and Environmental report for </w:t>
      </w:r>
      <w:r w:rsidR="00B5541D">
        <w:t>more detail</w:t>
      </w:r>
    </w:p>
    <w:p w14:paraId="6C606168" w14:textId="77777777" w:rsidR="00AF37DD" w:rsidRDefault="00AF37DD" w:rsidP="00AF37DD"/>
    <w:p w14:paraId="4885C7E5" w14:textId="77777777" w:rsidR="00AF37DD" w:rsidRDefault="00AF37DD" w:rsidP="00AF37DD">
      <w:pPr>
        <w:pStyle w:val="Heading1"/>
      </w:pPr>
      <w:bookmarkStart w:id="9" w:name="_Toc227587776"/>
      <w:r>
        <w:t>10. CONCLUSIONS</w:t>
      </w:r>
      <w:bookmarkEnd w:id="9"/>
    </w:p>
    <w:p w14:paraId="4F52726F" w14:textId="77777777" w:rsidR="00AF37DD" w:rsidRDefault="00AF37DD" w:rsidP="00AF37DD">
      <w:r>
        <w:t>Based on the uploaded structural load report, CFA piled foundations are considered a suitable and robust solution for the proposed Swansea training centre. A preliminary 450 mm diameter CFA pile provides sufficient indicative capacity for typical column loads. Final pile design is subject to intrusive GI, working load confirmation and contractor design.</w:t>
      </w:r>
    </w:p>
    <w:p w14:paraId="28FCE8CA" w14:textId="77777777" w:rsidR="00AF37DD" w:rsidRDefault="00AF37DD" w:rsidP="00AF37DD"/>
    <w:p w14:paraId="097B4668" w14:textId="77777777" w:rsidR="00AF37DD" w:rsidRDefault="00AF37DD" w:rsidP="00AF37DD">
      <w:pPr>
        <w:pStyle w:val="Heading1"/>
      </w:pPr>
      <w:bookmarkStart w:id="10" w:name="_Toc227587777"/>
      <w:r>
        <w:t>11. REFERENCES</w:t>
      </w:r>
      <w:bookmarkEnd w:id="10"/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994559189"/>
        <w:docPartObj>
          <w:docPartGallery w:val="Bibliographies"/>
          <w:docPartUnique/>
        </w:docPartObj>
      </w:sdtPr>
      <w:sdtEndPr/>
      <w:sdtContent>
        <w:p w14:paraId="40AB7578" w14:textId="41D46A64" w:rsidR="007B254F" w:rsidRDefault="007B254F">
          <w:pPr>
            <w:pStyle w:val="Heading1"/>
          </w:pPr>
        </w:p>
        <w:sdt>
          <w:sdtPr>
            <w:id w:val="-573587230"/>
            <w:bibliography/>
          </w:sdtPr>
          <w:sdtEndPr/>
          <w:sdtContent>
            <w:p w14:paraId="40DBD11A" w14:textId="77777777" w:rsidR="00F7045F" w:rsidRDefault="007B254F" w:rsidP="00F7045F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F7045F">
                <w:rPr>
                  <w:noProof/>
                </w:rPr>
                <w:t xml:space="preserve">BRE, 2010. </w:t>
              </w:r>
              <w:r w:rsidR="00F7045F">
                <w:rPr>
                  <w:i/>
                  <w:iCs/>
                  <w:noProof/>
                </w:rPr>
                <w:t xml:space="preserve">Design of normal concrete mixes. </w:t>
              </w:r>
              <w:r w:rsidR="00F7045F">
                <w:rPr>
                  <w:noProof/>
                </w:rPr>
                <w:t>2 ed. watford: IHS BRE Press.</w:t>
              </w:r>
            </w:p>
            <w:p w14:paraId="4BF1B3C7" w14:textId="77777777" w:rsidR="00F7045F" w:rsidRDefault="00F7045F" w:rsidP="00F704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BSI, 2026. </w:t>
              </w:r>
              <w:r>
                <w:rPr>
                  <w:i/>
                  <w:iCs/>
                  <w:noProof/>
                </w:rPr>
                <w:t xml:space="preserve">Code of Practice for ground investigations.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https://knowledge.bsigroup.com/products/code-of-practice-for-ground-investigations</w:t>
              </w:r>
              <w:r>
                <w:rPr>
                  <w:noProof/>
                </w:rPr>
                <w:br/>
                <w:t>[Accessed 28 04 2026].</w:t>
              </w:r>
            </w:p>
            <w:p w14:paraId="128AB143" w14:textId="77777777" w:rsidR="00F7045F" w:rsidRDefault="00F7045F" w:rsidP="00F704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BSI, 2026. </w:t>
              </w:r>
              <w:r>
                <w:rPr>
                  <w:i/>
                  <w:iCs/>
                  <w:noProof/>
                </w:rPr>
                <w:t xml:space="preserve">Earthworks. Excavations. Foundation construction. Underground works.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https://standardsdevelopment.bsigroup.com/categories/93.020</w:t>
              </w:r>
              <w:r>
                <w:rPr>
                  <w:noProof/>
                </w:rPr>
                <w:br/>
                <w:t>[Accessed 06 05 2026].</w:t>
              </w:r>
            </w:p>
            <w:p w14:paraId="6DBF1441" w14:textId="77777777" w:rsidR="00F7045F" w:rsidRDefault="00F7045F" w:rsidP="00F7045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iccsafe, 2017. </w:t>
              </w:r>
              <w:r>
                <w:rPr>
                  <w:i/>
                  <w:iCs/>
                  <w:noProof/>
                </w:rPr>
                <w:t xml:space="preserve">iccsafe structural design.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https://codes.iccsafe.org/content/IBC2018/chapter-16-structural-design</w:t>
              </w:r>
              <w:r>
                <w:rPr>
                  <w:noProof/>
                </w:rPr>
                <w:br/>
                <w:t>[Accessed 4 05 2026].</w:t>
              </w:r>
            </w:p>
            <w:p w14:paraId="0CC660ED" w14:textId="5820228C" w:rsidR="007B254F" w:rsidRDefault="007B254F" w:rsidP="00F7045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DD8C17A" w14:textId="77777777" w:rsidR="00B24ED8" w:rsidRPr="00B24ED8" w:rsidRDefault="00B24ED8" w:rsidP="00B24ED8"/>
    <w:p w14:paraId="38F29B61" w14:textId="77777777" w:rsidR="00B24ED8" w:rsidRPr="00B24ED8" w:rsidRDefault="00B24ED8" w:rsidP="00B24ED8"/>
    <w:p w14:paraId="79B41C8F" w14:textId="77777777" w:rsidR="00B24ED8" w:rsidRPr="00B24ED8" w:rsidRDefault="00B24ED8" w:rsidP="00B24ED8"/>
    <w:p w14:paraId="7D85E158" w14:textId="77777777" w:rsidR="00B24ED8" w:rsidRPr="00B24ED8" w:rsidRDefault="00B24ED8" w:rsidP="00B24ED8"/>
    <w:p w14:paraId="191CF7BD" w14:textId="77777777" w:rsidR="00B24ED8" w:rsidRPr="00B24ED8" w:rsidRDefault="00B24ED8" w:rsidP="00B24ED8"/>
    <w:p w14:paraId="75D32C68" w14:textId="77777777" w:rsidR="00B24ED8" w:rsidRPr="00B24ED8" w:rsidRDefault="00B24ED8" w:rsidP="00B24ED8"/>
    <w:p w14:paraId="6EA93CFD" w14:textId="77777777" w:rsidR="00B24ED8" w:rsidRPr="00B24ED8" w:rsidRDefault="00B24ED8" w:rsidP="00B24ED8"/>
    <w:p w14:paraId="1F031BB4" w14:textId="77777777" w:rsidR="00B24ED8" w:rsidRPr="00B24ED8" w:rsidRDefault="00B24ED8" w:rsidP="00B24ED8"/>
    <w:p w14:paraId="257EC552" w14:textId="77777777" w:rsidR="00B24ED8" w:rsidRPr="00B24ED8" w:rsidRDefault="00B24ED8" w:rsidP="00B24ED8"/>
    <w:p w14:paraId="316116F0" w14:textId="77777777" w:rsidR="00B24ED8" w:rsidRPr="00B24ED8" w:rsidRDefault="00B24ED8" w:rsidP="00B24ED8"/>
    <w:p w14:paraId="152BA988" w14:textId="77777777" w:rsidR="00B24ED8" w:rsidRPr="00B24ED8" w:rsidRDefault="00B24ED8" w:rsidP="00B24ED8"/>
    <w:p w14:paraId="524B985B" w14:textId="77777777" w:rsidR="00B24ED8" w:rsidRPr="00B24ED8" w:rsidRDefault="00B24ED8" w:rsidP="00B24ED8"/>
    <w:p w14:paraId="3AAB407B" w14:textId="77777777" w:rsidR="00B24ED8" w:rsidRPr="00B24ED8" w:rsidRDefault="00B24ED8" w:rsidP="00B24ED8"/>
    <w:p w14:paraId="57DADA40" w14:textId="77777777" w:rsidR="00B24ED8" w:rsidRPr="00B24ED8" w:rsidRDefault="00B24ED8" w:rsidP="00B24ED8"/>
    <w:p w14:paraId="7A06C38F" w14:textId="77777777" w:rsidR="00B24ED8" w:rsidRPr="00B24ED8" w:rsidRDefault="00B24ED8" w:rsidP="00B24ED8"/>
    <w:p w14:paraId="5DA1CCAB" w14:textId="77777777" w:rsidR="00B24ED8" w:rsidRPr="00B24ED8" w:rsidRDefault="00B24ED8" w:rsidP="00B24ED8"/>
    <w:p w14:paraId="5C6771C6" w14:textId="77777777" w:rsidR="00B24ED8" w:rsidRPr="00B24ED8" w:rsidRDefault="00B24ED8" w:rsidP="00B24ED8"/>
    <w:p w14:paraId="08E4A8DB" w14:textId="77777777" w:rsidR="00B24ED8" w:rsidRPr="00B24ED8" w:rsidRDefault="00B24ED8" w:rsidP="00B24ED8"/>
    <w:p w14:paraId="60C599DA" w14:textId="77777777" w:rsidR="00B24ED8" w:rsidRPr="00B24ED8" w:rsidRDefault="00B24ED8" w:rsidP="00B24ED8"/>
    <w:p w14:paraId="43F07497" w14:textId="77777777" w:rsidR="00B24ED8" w:rsidRPr="00B24ED8" w:rsidRDefault="00B24ED8" w:rsidP="00B24ED8"/>
    <w:p w14:paraId="274D850A" w14:textId="77777777" w:rsidR="00B24ED8" w:rsidRPr="00B24ED8" w:rsidRDefault="00B24ED8" w:rsidP="00B24ED8"/>
    <w:p w14:paraId="628E3625" w14:textId="77777777" w:rsidR="00B24ED8" w:rsidRPr="00B24ED8" w:rsidRDefault="00B24ED8" w:rsidP="00B24ED8"/>
    <w:p w14:paraId="57B1D727" w14:textId="77777777" w:rsidR="00B24ED8" w:rsidRPr="00B24ED8" w:rsidRDefault="00B24ED8" w:rsidP="00B24ED8"/>
    <w:p w14:paraId="46A09766" w14:textId="77777777" w:rsidR="00B24ED8" w:rsidRPr="00B24ED8" w:rsidRDefault="00B24ED8" w:rsidP="00B24ED8"/>
    <w:p w14:paraId="4DF3CCA4" w14:textId="77777777" w:rsidR="00B24ED8" w:rsidRPr="00B24ED8" w:rsidRDefault="00B24ED8" w:rsidP="00B24ED8"/>
    <w:p w14:paraId="69CE37DB" w14:textId="77777777" w:rsidR="00B24ED8" w:rsidRPr="00B24ED8" w:rsidRDefault="00B24ED8" w:rsidP="00B24ED8"/>
    <w:p w14:paraId="1DA79C93" w14:textId="77777777" w:rsidR="00B24ED8" w:rsidRPr="00B24ED8" w:rsidRDefault="00B24ED8" w:rsidP="00B24ED8"/>
    <w:p w14:paraId="6D6DCC8B" w14:textId="77777777" w:rsidR="00B24ED8" w:rsidRPr="00B24ED8" w:rsidRDefault="00B24ED8" w:rsidP="00B24ED8"/>
    <w:sectPr w:rsidR="00B24ED8" w:rsidRPr="00B24ED8" w:rsidSect="002A41E6">
      <w:headerReference w:type="default" r:id="rId13"/>
      <w:footerReference w:type="default" r:id="rId14"/>
      <w:headerReference w:type="first" r:id="rId15"/>
      <w:footerReference w:type="first" r:id="rId16"/>
      <w:pgSz w:w="11907" w:h="16840" w:code="9"/>
      <w:pgMar w:top="720" w:right="720" w:bottom="426" w:left="720" w:header="720" w:footer="28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1A1F93" w14:textId="77777777" w:rsidR="00733CAF" w:rsidRDefault="00733CAF" w:rsidP="00C92F39">
      <w:pPr>
        <w:spacing w:after="0" w:line="240" w:lineRule="auto"/>
      </w:pPr>
      <w:r>
        <w:separator/>
      </w:r>
    </w:p>
  </w:endnote>
  <w:endnote w:type="continuationSeparator" w:id="0">
    <w:p w14:paraId="75E5C9A7" w14:textId="77777777" w:rsidR="00733CAF" w:rsidRDefault="00733CAF" w:rsidP="00C92F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B3DA3D" w14:textId="1ED3EB6D" w:rsidR="00F600FB" w:rsidRPr="00F600FB" w:rsidRDefault="00E14D37" w:rsidP="743C1010">
    <w:pPr>
      <w:tabs>
        <w:tab w:val="center" w:pos="4550"/>
        <w:tab w:val="left" w:pos="5818"/>
      </w:tabs>
      <w:ind w:right="260"/>
      <w:jc w:val="right"/>
      <w:rPr>
        <w:color w:val="000000" w:themeColor="text1"/>
      </w:rPr>
    </w:pPr>
    <w:r>
      <w:rPr>
        <w:rFonts w:ascii="Aptos" w:eastAsia="Aptos" w:hAnsi="Aptos" w:cs="Aptos"/>
      </w:rPr>
      <w:t>Nathan Morris - 2015585</w:t>
    </w:r>
    <w:r w:rsidR="743C1010" w:rsidRPr="743C1010">
      <w:rPr>
        <w:rFonts w:ascii="Aptos" w:eastAsia="Aptos" w:hAnsi="Aptos" w:cs="Aptos"/>
      </w:rPr>
      <w:t xml:space="preserve"> </w:t>
    </w:r>
    <w:r w:rsidR="00F600FB">
      <w:tab/>
    </w:r>
    <w:r w:rsidR="00F600FB">
      <w:tab/>
    </w:r>
    <w:r w:rsidR="00F600FB">
      <w:tab/>
    </w:r>
    <w:r w:rsidR="00F600FB">
      <w:rPr>
        <w:noProof/>
        <w:color w:val="000000" w:themeColor="text1"/>
        <w:spacing w:val="60"/>
      </w:rPr>
      <w:drawing>
        <wp:anchor distT="0" distB="0" distL="114300" distR="114300" simplePos="0" relativeHeight="251671040" behindDoc="1" locked="0" layoutInCell="1" allowOverlap="1" wp14:anchorId="0085466F" wp14:editId="7EFC7B3C">
          <wp:simplePos x="0" y="0"/>
          <wp:positionH relativeFrom="margin">
            <wp:align>left</wp:align>
          </wp:positionH>
          <wp:positionV relativeFrom="paragraph">
            <wp:posOffset>8462</wp:posOffset>
          </wp:positionV>
          <wp:extent cx="1583690" cy="255270"/>
          <wp:effectExtent l="0" t="0" r="0" b="0"/>
          <wp:wrapTight wrapText="bothSides">
            <wp:wrapPolygon edited="0">
              <wp:start x="0" y="0"/>
              <wp:lineTo x="0" y="19343"/>
              <wp:lineTo x="21306" y="19343"/>
              <wp:lineTo x="21306" y="0"/>
              <wp:lineTo x="0" y="0"/>
            </wp:wrapPolygon>
          </wp:wrapTight>
          <wp:docPr id="1908277405" name="Picture 2" descr="A blue text on a white background&#10;&#10;AI-generated content may be incorrect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908277405" name="Picture 2" descr="A blue text on a white background&#10;&#10;AI-generated content may be incorrect.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83690" cy="25527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743C1010" w:rsidRPr="00F600FB">
      <w:rPr>
        <w:color w:val="000000" w:themeColor="text1"/>
        <w:spacing w:val="60"/>
      </w:rPr>
      <w:t>Page</w:t>
    </w:r>
    <w:r w:rsidR="743C1010" w:rsidRPr="00F600FB">
      <w:rPr>
        <w:color w:val="000000" w:themeColor="text1"/>
      </w:rPr>
      <w:t xml:space="preserve"> </w:t>
    </w:r>
    <w:r w:rsidR="00F600FB" w:rsidRPr="1D95876F">
      <w:rPr>
        <w:noProof/>
        <w:color w:val="000000" w:themeColor="text1"/>
      </w:rPr>
      <w:fldChar w:fldCharType="begin"/>
    </w:r>
    <w:r w:rsidR="00F600FB" w:rsidRPr="00F600FB">
      <w:rPr>
        <w:color w:val="000000" w:themeColor="text1"/>
      </w:rPr>
      <w:instrText xml:space="preserve"> PAGE   \* MERGEFORMAT </w:instrText>
    </w:r>
    <w:r w:rsidR="00F600FB" w:rsidRPr="1D95876F">
      <w:rPr>
        <w:color w:val="000000" w:themeColor="text1"/>
      </w:rPr>
      <w:fldChar w:fldCharType="separate"/>
    </w:r>
    <w:r w:rsidR="743C1010" w:rsidRPr="00F600FB">
      <w:rPr>
        <w:noProof/>
        <w:color w:val="000000" w:themeColor="text1"/>
      </w:rPr>
      <w:t>1</w:t>
    </w:r>
    <w:r w:rsidR="00F600FB" w:rsidRPr="1D95876F">
      <w:rPr>
        <w:noProof/>
        <w:color w:val="000000" w:themeColor="text1"/>
      </w:rPr>
      <w:fldChar w:fldCharType="end"/>
    </w:r>
    <w:r w:rsidR="743C1010" w:rsidRPr="00F600FB">
      <w:rPr>
        <w:color w:val="000000" w:themeColor="text1"/>
      </w:rPr>
      <w:t xml:space="preserve"> | </w:t>
    </w:r>
    <w:r w:rsidR="00F600FB" w:rsidRPr="1D95876F">
      <w:rPr>
        <w:noProof/>
        <w:color w:val="000000" w:themeColor="text1"/>
      </w:rPr>
      <w:fldChar w:fldCharType="begin"/>
    </w:r>
    <w:r w:rsidR="00F600FB" w:rsidRPr="00F600FB">
      <w:rPr>
        <w:color w:val="000000" w:themeColor="text1"/>
      </w:rPr>
      <w:instrText xml:space="preserve"> NUMPAGES  \* Arabic  \* MERGEFORMAT </w:instrText>
    </w:r>
    <w:r w:rsidR="00F600FB" w:rsidRPr="1D95876F">
      <w:rPr>
        <w:color w:val="000000" w:themeColor="text1"/>
      </w:rPr>
      <w:fldChar w:fldCharType="separate"/>
    </w:r>
    <w:r w:rsidR="743C1010" w:rsidRPr="00F600FB">
      <w:rPr>
        <w:noProof/>
        <w:color w:val="000000" w:themeColor="text1"/>
      </w:rPr>
      <w:t>1</w:t>
    </w:r>
    <w:r w:rsidR="00F600FB" w:rsidRPr="1D95876F">
      <w:rPr>
        <w:noProof/>
        <w:color w:val="000000" w:themeColor="text1"/>
      </w:rPr>
      <w:fldChar w:fldCharType="end"/>
    </w:r>
  </w:p>
  <w:p w14:paraId="7C9160DC" w14:textId="1457A0E7" w:rsidR="00FC7C1E" w:rsidRDefault="00FC7C1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3F2C24E2" w14:paraId="01B2C2CC" w14:textId="77777777" w:rsidTr="3F2C24E2">
      <w:trPr>
        <w:trHeight w:val="300"/>
      </w:trPr>
      <w:tc>
        <w:tcPr>
          <w:tcW w:w="3485" w:type="dxa"/>
        </w:tcPr>
        <w:p w14:paraId="26F7257F" w14:textId="2999E71E" w:rsidR="3F2C24E2" w:rsidRDefault="3F2C24E2" w:rsidP="3F2C24E2">
          <w:pPr>
            <w:pStyle w:val="Header"/>
            <w:ind w:left="-115"/>
          </w:pPr>
        </w:p>
      </w:tc>
      <w:tc>
        <w:tcPr>
          <w:tcW w:w="3485" w:type="dxa"/>
        </w:tcPr>
        <w:p w14:paraId="4AD053E6" w14:textId="5F6CB00B" w:rsidR="3F2C24E2" w:rsidRDefault="3F2C24E2" w:rsidP="3F2C24E2">
          <w:pPr>
            <w:pStyle w:val="Header"/>
            <w:jc w:val="center"/>
          </w:pPr>
        </w:p>
      </w:tc>
      <w:tc>
        <w:tcPr>
          <w:tcW w:w="3485" w:type="dxa"/>
        </w:tcPr>
        <w:p w14:paraId="39932C77" w14:textId="65706102" w:rsidR="3F2C24E2" w:rsidRDefault="3F2C24E2" w:rsidP="3F2C24E2">
          <w:pPr>
            <w:pStyle w:val="Header"/>
            <w:ind w:right="-115"/>
            <w:jc w:val="right"/>
          </w:pPr>
        </w:p>
      </w:tc>
    </w:tr>
  </w:tbl>
  <w:p w14:paraId="4F23E88B" w14:textId="3ABCE335" w:rsidR="3F2C24E2" w:rsidRDefault="3F2C24E2" w:rsidP="3F2C24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087BF8" w14:textId="77777777" w:rsidR="00733CAF" w:rsidRDefault="00733CAF" w:rsidP="00C92F39">
      <w:pPr>
        <w:spacing w:after="0" w:line="240" w:lineRule="auto"/>
      </w:pPr>
      <w:r>
        <w:separator/>
      </w:r>
    </w:p>
  </w:footnote>
  <w:footnote w:type="continuationSeparator" w:id="0">
    <w:p w14:paraId="2176ACD4" w14:textId="77777777" w:rsidR="00733CAF" w:rsidRDefault="00733CAF" w:rsidP="00C92F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3F2C24E2" w14:paraId="7B8803A2" w14:textId="77777777" w:rsidTr="3F2C24E2">
      <w:trPr>
        <w:trHeight w:val="300"/>
      </w:trPr>
      <w:tc>
        <w:tcPr>
          <w:tcW w:w="3485" w:type="dxa"/>
        </w:tcPr>
        <w:p w14:paraId="3319EB94" w14:textId="06F4F69D" w:rsidR="3F2C24E2" w:rsidRDefault="3F2C24E2" w:rsidP="3F2C24E2">
          <w:pPr>
            <w:pStyle w:val="Header"/>
            <w:ind w:left="-115"/>
          </w:pPr>
        </w:p>
      </w:tc>
      <w:tc>
        <w:tcPr>
          <w:tcW w:w="3485" w:type="dxa"/>
        </w:tcPr>
        <w:p w14:paraId="7BF2EB97" w14:textId="5BC45E2E" w:rsidR="3F2C24E2" w:rsidRDefault="3F2C24E2" w:rsidP="3F2C24E2">
          <w:pPr>
            <w:pStyle w:val="Header"/>
            <w:jc w:val="center"/>
          </w:pPr>
        </w:p>
      </w:tc>
      <w:tc>
        <w:tcPr>
          <w:tcW w:w="3485" w:type="dxa"/>
        </w:tcPr>
        <w:p w14:paraId="39C52F28" w14:textId="21ED5FD4" w:rsidR="3F2C24E2" w:rsidRDefault="3F2C24E2" w:rsidP="3F2C24E2">
          <w:pPr>
            <w:pStyle w:val="Header"/>
            <w:ind w:right="-115"/>
            <w:jc w:val="right"/>
          </w:pPr>
        </w:p>
      </w:tc>
    </w:tr>
  </w:tbl>
  <w:p w14:paraId="58ECFC39" w14:textId="15AAC752" w:rsidR="3F2C24E2" w:rsidRDefault="3F2C24E2" w:rsidP="3F2C24E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3F2C24E2" w14:paraId="35BAED49" w14:textId="77777777" w:rsidTr="3F2C24E2">
      <w:trPr>
        <w:trHeight w:val="300"/>
      </w:trPr>
      <w:tc>
        <w:tcPr>
          <w:tcW w:w="3485" w:type="dxa"/>
        </w:tcPr>
        <w:p w14:paraId="6FC857BE" w14:textId="71056857" w:rsidR="3F2C24E2" w:rsidRDefault="3F2C24E2" w:rsidP="3F2C24E2">
          <w:pPr>
            <w:pStyle w:val="Header"/>
            <w:ind w:left="-115"/>
          </w:pPr>
        </w:p>
      </w:tc>
      <w:tc>
        <w:tcPr>
          <w:tcW w:w="3485" w:type="dxa"/>
        </w:tcPr>
        <w:p w14:paraId="37EBBECC" w14:textId="79D0CEEF" w:rsidR="3F2C24E2" w:rsidRDefault="3F2C24E2" w:rsidP="3F2C24E2">
          <w:pPr>
            <w:pStyle w:val="Header"/>
            <w:jc w:val="center"/>
          </w:pPr>
        </w:p>
      </w:tc>
      <w:tc>
        <w:tcPr>
          <w:tcW w:w="3485" w:type="dxa"/>
        </w:tcPr>
        <w:p w14:paraId="405B4162" w14:textId="16EFADBC" w:rsidR="3F2C24E2" w:rsidRDefault="3F2C24E2" w:rsidP="3F2C24E2">
          <w:pPr>
            <w:pStyle w:val="Header"/>
            <w:ind w:right="-115"/>
            <w:jc w:val="right"/>
          </w:pPr>
        </w:p>
      </w:tc>
    </w:tr>
  </w:tbl>
  <w:p w14:paraId="14B09773" w14:textId="7C64EBA7" w:rsidR="3F2C24E2" w:rsidRDefault="3F2C24E2" w:rsidP="3F2C24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E35CC8"/>
    <w:multiLevelType w:val="hybridMultilevel"/>
    <w:tmpl w:val="7CB25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3643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1E6"/>
    <w:rsid w:val="000F2E1F"/>
    <w:rsid w:val="00117A0B"/>
    <w:rsid w:val="00142EA9"/>
    <w:rsid w:val="0018243C"/>
    <w:rsid w:val="00185E8A"/>
    <w:rsid w:val="001D7304"/>
    <w:rsid w:val="001F4544"/>
    <w:rsid w:val="002250A8"/>
    <w:rsid w:val="00263A00"/>
    <w:rsid w:val="00280260"/>
    <w:rsid w:val="00291BB0"/>
    <w:rsid w:val="002A41E6"/>
    <w:rsid w:val="002E3A74"/>
    <w:rsid w:val="00300379"/>
    <w:rsid w:val="0032139E"/>
    <w:rsid w:val="00411C70"/>
    <w:rsid w:val="00483C95"/>
    <w:rsid w:val="00483F40"/>
    <w:rsid w:val="00542912"/>
    <w:rsid w:val="0055628E"/>
    <w:rsid w:val="005633A1"/>
    <w:rsid w:val="005A1892"/>
    <w:rsid w:val="00612992"/>
    <w:rsid w:val="00617BE8"/>
    <w:rsid w:val="00643430"/>
    <w:rsid w:val="00733CAF"/>
    <w:rsid w:val="007B254F"/>
    <w:rsid w:val="00846A4D"/>
    <w:rsid w:val="00903601"/>
    <w:rsid w:val="00925B8D"/>
    <w:rsid w:val="00930E38"/>
    <w:rsid w:val="009D0C6B"/>
    <w:rsid w:val="009D1957"/>
    <w:rsid w:val="009D40B4"/>
    <w:rsid w:val="009F1C78"/>
    <w:rsid w:val="00A95DB2"/>
    <w:rsid w:val="00AF37DD"/>
    <w:rsid w:val="00B24ED8"/>
    <w:rsid w:val="00B5541D"/>
    <w:rsid w:val="00BB39B9"/>
    <w:rsid w:val="00BC5D39"/>
    <w:rsid w:val="00C5324E"/>
    <w:rsid w:val="00C77778"/>
    <w:rsid w:val="00C92F39"/>
    <w:rsid w:val="00CF3E86"/>
    <w:rsid w:val="00DA701C"/>
    <w:rsid w:val="00E14D37"/>
    <w:rsid w:val="00E454A9"/>
    <w:rsid w:val="00E90088"/>
    <w:rsid w:val="00F07846"/>
    <w:rsid w:val="00F56A95"/>
    <w:rsid w:val="00F600FB"/>
    <w:rsid w:val="00F7045F"/>
    <w:rsid w:val="00FC7C1E"/>
    <w:rsid w:val="00FF18AD"/>
    <w:rsid w:val="11091B16"/>
    <w:rsid w:val="1D95876F"/>
    <w:rsid w:val="3F2C24E2"/>
    <w:rsid w:val="524284DF"/>
    <w:rsid w:val="52966589"/>
    <w:rsid w:val="743C1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7F67C5"/>
  <w15:chartTrackingRefBased/>
  <w15:docId w15:val="{813D9CC9-965B-4C70-A171-A3F71498F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41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41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41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41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41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41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41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41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41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41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41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41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41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41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41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41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41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41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41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41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41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41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41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41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41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41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41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41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41E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C5D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92F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2F39"/>
  </w:style>
  <w:style w:type="paragraph" w:styleId="Footer">
    <w:name w:val="footer"/>
    <w:basedOn w:val="Normal"/>
    <w:link w:val="FooterChar"/>
    <w:uiPriority w:val="99"/>
    <w:unhideWhenUsed/>
    <w:rsid w:val="00C92F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F39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925B8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F37D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F37DD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B25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65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9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0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45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8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microsoft.com/office/2007/relationships/hdphoto" Target="media/hdphoto1.wdp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446F8822C25E4BB00FBD106CD55981" ma:contentTypeVersion="12" ma:contentTypeDescription="Create a new document." ma:contentTypeScope="" ma:versionID="39180b25d0dfa978214fee4d6b34e146">
  <xsd:schema xmlns:xsd="http://www.w3.org/2001/XMLSchema" xmlns:xs="http://www.w3.org/2001/XMLSchema" xmlns:p="http://schemas.microsoft.com/office/2006/metadata/properties" xmlns:ns2="3bfcde1f-a262-4696-b7bf-2400aaacede1" targetNamespace="http://schemas.microsoft.com/office/2006/metadata/properties" ma:root="true" ma:fieldsID="87edf63c15029be2b88bfae32a8f5794" ns2:_="">
    <xsd:import namespace="3bfcde1f-a262-4696-b7bf-2400aaacede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BillingMetadata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fcde1f-a262-4696-b7bf-2400aaacede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BillingMetadata" ma:index="17" nillable="true" ma:displayName="MediaServiceBillingMetadata" ma:hidden="true" ma:internalName="MediaServiceBillingMetadata" ma:readOnly="true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BSI26</b:Tag>
    <b:SourceType>InternetSite</b:SourceType>
    <b:Guid>{940BDF63-CDF1-4A54-BCC6-99A42A210224}</b:Guid>
    <b:Author>
      <b:Author>
        <b:Corporate>BSI</b:Corporate>
      </b:Author>
    </b:Author>
    <b:Title>Code of Practice for ground investigations</b:Title>
    <b:Year>2026</b:Year>
    <b:YearAccessed>2026</b:YearAccessed>
    <b:MonthAccessed>04</b:MonthAccessed>
    <b:DayAccessed>28</b:DayAccessed>
    <b:URL>https://knowledge.bsigroup.com/products/code-of-practice-for-ground-investigations</b:URL>
    <b:RefOrder>1</b:RefOrder>
  </b:Source>
  <b:Source>
    <b:Tag>BRE10</b:Tag>
    <b:SourceType>Book</b:SourceType>
    <b:Guid>{EC6A4C92-03E2-4486-8F98-96B373503789}</b:Guid>
    <b:Author>
      <b:Author>
        <b:Corporate>BRE</b:Corporate>
      </b:Author>
    </b:Author>
    <b:Title>Design of normal concrete mixes</b:Title>
    <b:Year>2010</b:Year>
    <b:City>watford</b:City>
    <b:Publisher>IHS BRE Press</b:Publisher>
    <b:Edition>2</b:Edition>
    <b:RefOrder>3</b:RefOrder>
  </b:Source>
  <b:Source>
    <b:Tag>BSI261</b:Tag>
    <b:SourceType>InternetSite</b:SourceType>
    <b:Guid>{679410ED-9C69-40E4-A44A-CDA6AEB1ED23}</b:Guid>
    <b:Author>
      <b:Author>
        <b:Corporate>BSI</b:Corporate>
      </b:Author>
    </b:Author>
    <b:Title>Earthworks. Excavations. Foundation construction. Underground works</b:Title>
    <b:Year>2026</b:Year>
    <b:YearAccessed>2026</b:YearAccessed>
    <b:MonthAccessed>05</b:MonthAccessed>
    <b:DayAccessed>06</b:DayAccessed>
    <b:URL>https://standardsdevelopment.bsigroup.com/categories/93.020</b:URL>
    <b:RefOrder>2</b:RefOrder>
  </b:Source>
  <b:Source>
    <b:Tag>icc17</b:Tag>
    <b:SourceType>InternetSite</b:SourceType>
    <b:Guid>{78B70201-A2A1-4866-A547-81EE8227E832}</b:Guid>
    <b:Author>
      <b:Author>
        <b:NameList>
          <b:Person>
            <b:Last>iccsafe</b:Last>
          </b:Person>
        </b:NameList>
      </b:Author>
    </b:Author>
    <b:Title>iccsafe structural design</b:Title>
    <b:Year>2017</b:Year>
    <b:YearAccessed>2026</b:YearAccessed>
    <b:MonthAccessed>05</b:MonthAccessed>
    <b:DayAccessed>4</b:DayAccessed>
    <b:URL>https://codes.iccsafe.org/content/IBC2018/chapter-16-structural-design</b:URL>
    <b:RefOrder>4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3bfcde1f-a262-4696-b7bf-2400aaacede1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1DA141F8-1C26-4749-95B4-75E879E5F5B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E64FBCC-21CD-425C-8473-1FEEFEC4A9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bfcde1f-a262-4696-b7bf-2400aaaced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88E5627-4B40-4D48-90E4-04FC6D0930C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CCCED6C-DF0D-4F45-843A-BD9CD4F04D17}">
  <ds:schemaRefs>
    <ds:schemaRef ds:uri="http://schemas.microsoft.com/office/2006/metadata/properties"/>
    <ds:schemaRef ds:uri="http://schemas.microsoft.com/office/infopath/2007/PartnerControls"/>
    <ds:schemaRef ds:uri="3bfcde1f-a262-4696-b7bf-2400aaacede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6</Pages>
  <Words>787</Words>
  <Characters>4488</Characters>
  <Application>Microsoft Office Word</Application>
  <DocSecurity>0</DocSecurity>
  <Lines>37</Lines>
  <Paragraphs>10</Paragraphs>
  <ScaleCrop>false</ScaleCrop>
  <Company/>
  <LinksUpToDate>false</LinksUpToDate>
  <CharactersWithSpaces>5265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RICHARDS</dc:creator>
  <cp:keywords/>
  <dc:description/>
  <cp:lastModifiedBy>Nathan J Morris</cp:lastModifiedBy>
  <cp:revision>15</cp:revision>
  <dcterms:created xsi:type="dcterms:W3CDTF">2026-05-06T11:22:00Z</dcterms:created>
  <dcterms:modified xsi:type="dcterms:W3CDTF">2026-05-06T11:33:00Z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0x010100BD446F8822C25E4BB00FBD106CD55981</vt:lpwstr>
  </property>
  <property fmtid="{D5CDD505-2E9C-101B-9397-08002B2CF9AE}" pid="3" name="MediaServiceImageTags">
    <vt:lpwstr/>
  </property>
</Properties>
</file>