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1438B" w14:textId="77777777" w:rsidR="00AD07AD" w:rsidRDefault="00AD07AD" w:rsidP="00ED2C9C">
      <w:pPr>
        <w:jc w:val="center"/>
        <w:rPr>
          <w:rFonts w:cs="Times New Roman"/>
          <w:sz w:val="28"/>
        </w:rPr>
      </w:pPr>
      <w:bookmarkStart w:id="0" w:name="_Toc148447547"/>
    </w:p>
    <w:p w14:paraId="782C850C" w14:textId="77777777" w:rsidR="00D265C0" w:rsidRDefault="00D265C0" w:rsidP="00ED2C9C">
      <w:pPr>
        <w:jc w:val="center"/>
        <w:rPr>
          <w:rFonts w:cs="Times New Roman"/>
          <w:sz w:val="28"/>
        </w:rPr>
      </w:pPr>
    </w:p>
    <w:p w14:paraId="170C8255" w14:textId="77777777" w:rsidR="00D265C0" w:rsidRDefault="00D265C0" w:rsidP="00ED2C9C">
      <w:pPr>
        <w:jc w:val="center"/>
        <w:rPr>
          <w:rFonts w:cs="Times New Roman"/>
          <w:sz w:val="28"/>
        </w:rPr>
      </w:pPr>
    </w:p>
    <w:p w14:paraId="1874F7F3" w14:textId="5EF924FA" w:rsidR="00AD07AD" w:rsidRDefault="00D265C0" w:rsidP="00ED2C9C">
      <w:pPr>
        <w:jc w:val="center"/>
        <w:rPr>
          <w:rFonts w:cs="Times New Roman"/>
          <w:sz w:val="28"/>
        </w:rPr>
      </w:pPr>
      <w:r>
        <w:rPr>
          <w:rFonts w:cs="Times New Roman"/>
          <w:sz w:val="28"/>
        </w:rPr>
        <w:t>Financial Management</w:t>
      </w:r>
    </w:p>
    <w:p w14:paraId="35D70C00" w14:textId="6C711A0B" w:rsidR="009E5834" w:rsidRPr="00AD07AD" w:rsidRDefault="009E5834" w:rsidP="00BB2A3C">
      <w:pPr>
        <w:jc w:val="center"/>
        <w:rPr>
          <w:rFonts w:cs="Times New Roman"/>
          <w:sz w:val="28"/>
        </w:rPr>
      </w:pPr>
      <w:r w:rsidRPr="00AD07AD">
        <w:rPr>
          <w:rFonts w:cs="Times New Roman"/>
          <w:sz w:val="28"/>
        </w:rPr>
        <w:t>Comparison of Mandarin Oriental Hotel Group and Premier Inn Report</w:t>
      </w:r>
    </w:p>
    <w:p w14:paraId="15F43205" w14:textId="251A6786" w:rsidR="009E5834" w:rsidRPr="00AD07AD" w:rsidRDefault="00AD07AD" w:rsidP="00ED2C9C">
      <w:pPr>
        <w:jc w:val="center"/>
        <w:rPr>
          <w:rFonts w:cs="Times New Roman"/>
          <w:sz w:val="28"/>
        </w:rPr>
      </w:pPr>
      <w:r w:rsidRPr="00AD07AD">
        <w:rPr>
          <w:rFonts w:cs="Times New Roman"/>
          <w:sz w:val="28"/>
        </w:rPr>
        <w:t>Syeda Samia Begum</w:t>
      </w:r>
    </w:p>
    <w:p w14:paraId="542FB15F" w14:textId="7813ABCF" w:rsidR="009E5834" w:rsidRPr="00AD07AD" w:rsidRDefault="00AD07AD" w:rsidP="00ED2C9C">
      <w:pPr>
        <w:jc w:val="center"/>
        <w:rPr>
          <w:rFonts w:cs="Times New Roman"/>
          <w:sz w:val="28"/>
        </w:rPr>
      </w:pPr>
      <w:r w:rsidRPr="00AD07AD">
        <w:rPr>
          <w:rFonts w:cs="Times New Roman"/>
          <w:sz w:val="28"/>
        </w:rPr>
        <w:t>2130491</w:t>
      </w:r>
    </w:p>
    <w:p w14:paraId="44B47542" w14:textId="0899BC45" w:rsidR="009E5834" w:rsidRPr="00AD07AD" w:rsidRDefault="00AD07AD" w:rsidP="00ED2C9C">
      <w:pPr>
        <w:jc w:val="center"/>
        <w:rPr>
          <w:rFonts w:cs="Times New Roman"/>
          <w:sz w:val="28"/>
        </w:rPr>
      </w:pPr>
      <w:r w:rsidRPr="00AD07AD">
        <w:rPr>
          <w:rFonts w:cs="Times New Roman"/>
          <w:sz w:val="28"/>
        </w:rPr>
        <w:t>Tristan Hawkins</w:t>
      </w:r>
    </w:p>
    <w:p w14:paraId="6254A5FA" w14:textId="2385E5C4" w:rsidR="00AD07AD" w:rsidRPr="00AD07AD" w:rsidRDefault="00AD07AD" w:rsidP="00ED2C9C">
      <w:pPr>
        <w:jc w:val="center"/>
        <w:rPr>
          <w:rFonts w:cs="Times New Roman"/>
          <w:sz w:val="28"/>
        </w:rPr>
      </w:pPr>
      <w:r w:rsidRPr="00AD07AD">
        <w:rPr>
          <w:rFonts w:cs="Times New Roman"/>
          <w:sz w:val="28"/>
        </w:rPr>
        <w:t>BMIH5007</w:t>
      </w:r>
    </w:p>
    <w:p w14:paraId="5A034675" w14:textId="62CC4F4A" w:rsidR="009E5834" w:rsidRPr="00AD07AD" w:rsidRDefault="009E5834" w:rsidP="00ED2C9C">
      <w:pPr>
        <w:jc w:val="center"/>
        <w:rPr>
          <w:rFonts w:cs="Times New Roman"/>
          <w:sz w:val="28"/>
        </w:rPr>
      </w:pPr>
      <w:r w:rsidRPr="00AD07AD">
        <w:rPr>
          <w:rFonts w:cs="Times New Roman"/>
          <w:sz w:val="28"/>
        </w:rPr>
        <w:t>2,</w:t>
      </w:r>
      <w:r w:rsidR="005D5667" w:rsidRPr="00AD07AD">
        <w:rPr>
          <w:rFonts w:cs="Times New Roman"/>
          <w:sz w:val="28"/>
        </w:rPr>
        <w:t>100</w:t>
      </w:r>
    </w:p>
    <w:p w14:paraId="14DF92D7" w14:textId="77777777" w:rsidR="009E5834" w:rsidRPr="00CA4308" w:rsidRDefault="009E5834" w:rsidP="00CA4308">
      <w:pPr>
        <w:pStyle w:val="Heading1"/>
        <w:spacing w:before="0" w:after="0" w:line="360" w:lineRule="auto"/>
        <w:rPr>
          <w:rFonts w:cs="Times New Roman"/>
        </w:rPr>
        <w:sectPr w:rsidR="009E5834" w:rsidRPr="00CA4308" w:rsidSect="00600F97">
          <w:headerReference w:type="default" r:id="rId11"/>
          <w:footerReference w:type="default" r:id="rId12"/>
          <w:pgSz w:w="11906" w:h="16838"/>
          <w:pgMar w:top="1440" w:right="1440" w:bottom="1440" w:left="1440" w:header="907" w:footer="619" w:gutter="0"/>
          <w:cols w:space="720"/>
          <w:docGrid w:linePitch="360"/>
        </w:sectPr>
      </w:pPr>
    </w:p>
    <w:sdt>
      <w:sdtPr>
        <w:rPr>
          <w:rFonts w:ascii="Times New Roman" w:eastAsiaTheme="minorHAnsi" w:hAnsi="Times New Roman" w:cs="Times New Roman"/>
          <w:color w:val="auto"/>
          <w:kern w:val="2"/>
          <w:sz w:val="24"/>
          <w:szCs w:val="28"/>
          <w:lang w:val="en-GB" w:bidi="bn-BD"/>
          <w14:ligatures w14:val="standardContextual"/>
        </w:rPr>
        <w:id w:val="1837041803"/>
        <w:docPartObj>
          <w:docPartGallery w:val="Table of Contents"/>
          <w:docPartUnique/>
        </w:docPartObj>
      </w:sdtPr>
      <w:sdtEndPr>
        <w:rPr>
          <w:b/>
          <w:bCs/>
          <w:noProof/>
        </w:rPr>
      </w:sdtEndPr>
      <w:sdtContent>
        <w:p w14:paraId="3356CFD6" w14:textId="0886CF02" w:rsidR="009E5834" w:rsidRPr="00CA4308" w:rsidRDefault="009E5834" w:rsidP="00CA4308">
          <w:pPr>
            <w:pStyle w:val="TOCHeading"/>
            <w:spacing w:before="0" w:line="360" w:lineRule="auto"/>
            <w:jc w:val="both"/>
            <w:rPr>
              <w:rFonts w:ascii="Times New Roman" w:hAnsi="Times New Roman" w:cs="Times New Roman"/>
            </w:rPr>
          </w:pPr>
          <w:r w:rsidRPr="00CA4308">
            <w:rPr>
              <w:rFonts w:ascii="Times New Roman" w:hAnsi="Times New Roman" w:cs="Times New Roman"/>
            </w:rPr>
            <w:t>Table of Contents</w:t>
          </w:r>
        </w:p>
        <w:p w14:paraId="73542553" w14:textId="259FE724" w:rsidR="00CC1C84" w:rsidRDefault="009E5834">
          <w:pPr>
            <w:pStyle w:val="TOC1"/>
            <w:tabs>
              <w:tab w:val="right" w:leader="dot" w:pos="9016"/>
            </w:tabs>
            <w:rPr>
              <w:rFonts w:asciiTheme="minorHAnsi" w:eastAsiaTheme="minorEastAsia" w:hAnsiTheme="minorHAnsi"/>
              <w:noProof/>
              <w:sz w:val="22"/>
              <w:szCs w:val="22"/>
              <w:lang w:eastAsia="en-GB" w:bidi="ar-SA"/>
            </w:rPr>
          </w:pPr>
          <w:r w:rsidRPr="00CA4308">
            <w:rPr>
              <w:rFonts w:cs="Times New Roman"/>
            </w:rPr>
            <w:fldChar w:fldCharType="begin"/>
          </w:r>
          <w:r w:rsidRPr="00CA4308">
            <w:rPr>
              <w:rFonts w:cs="Times New Roman"/>
            </w:rPr>
            <w:instrText xml:space="preserve"> TOC \o "1-3" \h \z \u </w:instrText>
          </w:r>
          <w:r w:rsidRPr="00CA4308">
            <w:rPr>
              <w:rFonts w:cs="Times New Roman"/>
            </w:rPr>
            <w:fldChar w:fldCharType="separate"/>
          </w:r>
          <w:hyperlink w:anchor="_Toc148462868" w:history="1">
            <w:r w:rsidR="00CC1C84" w:rsidRPr="00B01DB5">
              <w:rPr>
                <w:rStyle w:val="Hyperlink"/>
                <w:rFonts w:cs="Times New Roman"/>
                <w:noProof/>
              </w:rPr>
              <w:t>Introduction</w:t>
            </w:r>
            <w:r w:rsidR="00CC1C84">
              <w:rPr>
                <w:noProof/>
                <w:webHidden/>
              </w:rPr>
              <w:tab/>
            </w:r>
            <w:r w:rsidR="00CC1C84">
              <w:rPr>
                <w:noProof/>
                <w:webHidden/>
              </w:rPr>
              <w:fldChar w:fldCharType="begin"/>
            </w:r>
            <w:r w:rsidR="00CC1C84">
              <w:rPr>
                <w:noProof/>
                <w:webHidden/>
              </w:rPr>
              <w:instrText xml:space="preserve"> PAGEREF _Toc148462868 \h </w:instrText>
            </w:r>
            <w:r w:rsidR="00CC1C84">
              <w:rPr>
                <w:noProof/>
                <w:webHidden/>
              </w:rPr>
            </w:r>
            <w:r w:rsidR="00CC1C84">
              <w:rPr>
                <w:noProof/>
                <w:webHidden/>
              </w:rPr>
              <w:fldChar w:fldCharType="separate"/>
            </w:r>
            <w:r w:rsidR="00CC1C84">
              <w:rPr>
                <w:noProof/>
                <w:webHidden/>
              </w:rPr>
              <w:t>1</w:t>
            </w:r>
            <w:r w:rsidR="00CC1C84">
              <w:rPr>
                <w:noProof/>
                <w:webHidden/>
              </w:rPr>
              <w:fldChar w:fldCharType="end"/>
            </w:r>
          </w:hyperlink>
        </w:p>
        <w:p w14:paraId="7E28D73C" w14:textId="1E87F6AB" w:rsidR="00CC1C84" w:rsidRDefault="0024013B">
          <w:pPr>
            <w:pStyle w:val="TOC1"/>
            <w:tabs>
              <w:tab w:val="right" w:leader="dot" w:pos="9016"/>
            </w:tabs>
            <w:rPr>
              <w:rFonts w:asciiTheme="minorHAnsi" w:eastAsiaTheme="minorEastAsia" w:hAnsiTheme="minorHAnsi"/>
              <w:noProof/>
              <w:sz w:val="22"/>
              <w:szCs w:val="22"/>
              <w:lang w:eastAsia="en-GB" w:bidi="ar-SA"/>
            </w:rPr>
          </w:pPr>
          <w:hyperlink w:anchor="_Toc148462869" w:history="1">
            <w:r w:rsidR="00CC1C84" w:rsidRPr="00B01DB5">
              <w:rPr>
                <w:rStyle w:val="Hyperlink"/>
                <w:rFonts w:cs="Times New Roman"/>
                <w:noProof/>
              </w:rPr>
              <w:t>Total revenue</w:t>
            </w:r>
            <w:r w:rsidR="00CC1C84">
              <w:rPr>
                <w:noProof/>
                <w:webHidden/>
              </w:rPr>
              <w:tab/>
            </w:r>
            <w:r w:rsidR="00CC1C84">
              <w:rPr>
                <w:noProof/>
                <w:webHidden/>
              </w:rPr>
              <w:fldChar w:fldCharType="begin"/>
            </w:r>
            <w:r w:rsidR="00CC1C84">
              <w:rPr>
                <w:noProof/>
                <w:webHidden/>
              </w:rPr>
              <w:instrText xml:space="preserve"> PAGEREF _Toc148462869 \h </w:instrText>
            </w:r>
            <w:r w:rsidR="00CC1C84">
              <w:rPr>
                <w:noProof/>
                <w:webHidden/>
              </w:rPr>
            </w:r>
            <w:r w:rsidR="00CC1C84">
              <w:rPr>
                <w:noProof/>
                <w:webHidden/>
              </w:rPr>
              <w:fldChar w:fldCharType="separate"/>
            </w:r>
            <w:r w:rsidR="00CC1C84">
              <w:rPr>
                <w:noProof/>
                <w:webHidden/>
              </w:rPr>
              <w:t>1</w:t>
            </w:r>
            <w:r w:rsidR="00CC1C84">
              <w:rPr>
                <w:noProof/>
                <w:webHidden/>
              </w:rPr>
              <w:fldChar w:fldCharType="end"/>
            </w:r>
          </w:hyperlink>
        </w:p>
        <w:p w14:paraId="7FD62330" w14:textId="7894C0DF" w:rsidR="00CC1C84" w:rsidRDefault="0024013B">
          <w:pPr>
            <w:pStyle w:val="TOC1"/>
            <w:tabs>
              <w:tab w:val="right" w:leader="dot" w:pos="9016"/>
            </w:tabs>
            <w:rPr>
              <w:rFonts w:asciiTheme="minorHAnsi" w:eastAsiaTheme="minorEastAsia" w:hAnsiTheme="minorHAnsi"/>
              <w:noProof/>
              <w:sz w:val="22"/>
              <w:szCs w:val="22"/>
              <w:lang w:eastAsia="en-GB" w:bidi="ar-SA"/>
            </w:rPr>
          </w:pPr>
          <w:hyperlink w:anchor="_Toc148462870" w:history="1">
            <w:r w:rsidR="00CC1C84" w:rsidRPr="00B01DB5">
              <w:rPr>
                <w:rStyle w:val="Hyperlink"/>
                <w:rFonts w:cs="Times New Roman"/>
                <w:noProof/>
              </w:rPr>
              <w:t>Market position</w:t>
            </w:r>
            <w:r w:rsidR="00CC1C84">
              <w:rPr>
                <w:noProof/>
                <w:webHidden/>
              </w:rPr>
              <w:tab/>
            </w:r>
            <w:r w:rsidR="00CC1C84">
              <w:rPr>
                <w:noProof/>
                <w:webHidden/>
              </w:rPr>
              <w:fldChar w:fldCharType="begin"/>
            </w:r>
            <w:r w:rsidR="00CC1C84">
              <w:rPr>
                <w:noProof/>
                <w:webHidden/>
              </w:rPr>
              <w:instrText xml:space="preserve"> PAGEREF _Toc148462870 \h </w:instrText>
            </w:r>
            <w:r w:rsidR="00CC1C84">
              <w:rPr>
                <w:noProof/>
                <w:webHidden/>
              </w:rPr>
            </w:r>
            <w:r w:rsidR="00CC1C84">
              <w:rPr>
                <w:noProof/>
                <w:webHidden/>
              </w:rPr>
              <w:fldChar w:fldCharType="separate"/>
            </w:r>
            <w:r w:rsidR="00CC1C84">
              <w:rPr>
                <w:noProof/>
                <w:webHidden/>
              </w:rPr>
              <w:t>3</w:t>
            </w:r>
            <w:r w:rsidR="00CC1C84">
              <w:rPr>
                <w:noProof/>
                <w:webHidden/>
              </w:rPr>
              <w:fldChar w:fldCharType="end"/>
            </w:r>
          </w:hyperlink>
        </w:p>
        <w:p w14:paraId="5510D528" w14:textId="5BFD8642" w:rsidR="00CC1C84" w:rsidRDefault="0024013B">
          <w:pPr>
            <w:pStyle w:val="TOC1"/>
            <w:tabs>
              <w:tab w:val="right" w:leader="dot" w:pos="9016"/>
            </w:tabs>
            <w:rPr>
              <w:rFonts w:asciiTheme="minorHAnsi" w:eastAsiaTheme="minorEastAsia" w:hAnsiTheme="minorHAnsi"/>
              <w:noProof/>
              <w:sz w:val="22"/>
              <w:szCs w:val="22"/>
              <w:lang w:eastAsia="en-GB" w:bidi="ar-SA"/>
            </w:rPr>
          </w:pPr>
          <w:hyperlink w:anchor="_Toc148462871" w:history="1">
            <w:r w:rsidR="00CC1C84" w:rsidRPr="00B01DB5">
              <w:rPr>
                <w:rStyle w:val="Hyperlink"/>
                <w:rFonts w:cs="Times New Roman"/>
                <w:noProof/>
              </w:rPr>
              <w:t>Evaluation of growth potential</w:t>
            </w:r>
            <w:r w:rsidR="00CC1C84">
              <w:rPr>
                <w:noProof/>
                <w:webHidden/>
              </w:rPr>
              <w:tab/>
            </w:r>
            <w:r w:rsidR="00CC1C84">
              <w:rPr>
                <w:noProof/>
                <w:webHidden/>
              </w:rPr>
              <w:fldChar w:fldCharType="begin"/>
            </w:r>
            <w:r w:rsidR="00CC1C84">
              <w:rPr>
                <w:noProof/>
                <w:webHidden/>
              </w:rPr>
              <w:instrText xml:space="preserve"> PAGEREF _Toc148462871 \h </w:instrText>
            </w:r>
            <w:r w:rsidR="00CC1C84">
              <w:rPr>
                <w:noProof/>
                <w:webHidden/>
              </w:rPr>
            </w:r>
            <w:r w:rsidR="00CC1C84">
              <w:rPr>
                <w:noProof/>
                <w:webHidden/>
              </w:rPr>
              <w:fldChar w:fldCharType="separate"/>
            </w:r>
            <w:r w:rsidR="00CC1C84">
              <w:rPr>
                <w:noProof/>
                <w:webHidden/>
              </w:rPr>
              <w:t>5</w:t>
            </w:r>
            <w:r w:rsidR="00CC1C84">
              <w:rPr>
                <w:noProof/>
                <w:webHidden/>
              </w:rPr>
              <w:fldChar w:fldCharType="end"/>
            </w:r>
          </w:hyperlink>
        </w:p>
        <w:p w14:paraId="01CE4EF4" w14:textId="1A6D2506" w:rsidR="00CC1C84" w:rsidRDefault="0024013B">
          <w:pPr>
            <w:pStyle w:val="TOC1"/>
            <w:tabs>
              <w:tab w:val="right" w:leader="dot" w:pos="9016"/>
            </w:tabs>
            <w:rPr>
              <w:rFonts w:asciiTheme="minorHAnsi" w:eastAsiaTheme="minorEastAsia" w:hAnsiTheme="minorHAnsi"/>
              <w:noProof/>
              <w:sz w:val="22"/>
              <w:szCs w:val="22"/>
              <w:lang w:eastAsia="en-GB" w:bidi="ar-SA"/>
            </w:rPr>
          </w:pPr>
          <w:hyperlink w:anchor="_Toc148462872" w:history="1">
            <w:r w:rsidR="00CC1C84" w:rsidRPr="00B01DB5">
              <w:rPr>
                <w:rStyle w:val="Hyperlink"/>
                <w:rFonts w:cs="Times New Roman"/>
                <w:noProof/>
              </w:rPr>
              <w:t>Financial commitment to CSR</w:t>
            </w:r>
            <w:r w:rsidR="00CC1C84">
              <w:rPr>
                <w:noProof/>
                <w:webHidden/>
              </w:rPr>
              <w:tab/>
            </w:r>
            <w:r w:rsidR="00CC1C84">
              <w:rPr>
                <w:noProof/>
                <w:webHidden/>
              </w:rPr>
              <w:fldChar w:fldCharType="begin"/>
            </w:r>
            <w:r w:rsidR="00CC1C84">
              <w:rPr>
                <w:noProof/>
                <w:webHidden/>
              </w:rPr>
              <w:instrText xml:space="preserve"> PAGEREF _Toc148462872 \h </w:instrText>
            </w:r>
            <w:r w:rsidR="00CC1C84">
              <w:rPr>
                <w:noProof/>
                <w:webHidden/>
              </w:rPr>
            </w:r>
            <w:r w:rsidR="00CC1C84">
              <w:rPr>
                <w:noProof/>
                <w:webHidden/>
              </w:rPr>
              <w:fldChar w:fldCharType="separate"/>
            </w:r>
            <w:r w:rsidR="00CC1C84">
              <w:rPr>
                <w:noProof/>
                <w:webHidden/>
              </w:rPr>
              <w:t>7</w:t>
            </w:r>
            <w:r w:rsidR="00CC1C84">
              <w:rPr>
                <w:noProof/>
                <w:webHidden/>
              </w:rPr>
              <w:fldChar w:fldCharType="end"/>
            </w:r>
          </w:hyperlink>
        </w:p>
        <w:p w14:paraId="62B79DF0" w14:textId="0CD909FC" w:rsidR="00CC1C84" w:rsidRDefault="0024013B">
          <w:pPr>
            <w:pStyle w:val="TOC1"/>
            <w:tabs>
              <w:tab w:val="right" w:leader="dot" w:pos="9016"/>
            </w:tabs>
            <w:rPr>
              <w:rFonts w:asciiTheme="minorHAnsi" w:eastAsiaTheme="minorEastAsia" w:hAnsiTheme="minorHAnsi"/>
              <w:noProof/>
              <w:sz w:val="22"/>
              <w:szCs w:val="22"/>
              <w:lang w:eastAsia="en-GB" w:bidi="ar-SA"/>
            </w:rPr>
          </w:pPr>
          <w:hyperlink w:anchor="_Toc148462873" w:history="1">
            <w:r w:rsidR="00CC1C84" w:rsidRPr="00B01DB5">
              <w:rPr>
                <w:rStyle w:val="Hyperlink"/>
                <w:rFonts w:cs="Times New Roman"/>
                <w:noProof/>
              </w:rPr>
              <w:t>Recommendations</w:t>
            </w:r>
            <w:r w:rsidR="00CC1C84">
              <w:rPr>
                <w:noProof/>
                <w:webHidden/>
              </w:rPr>
              <w:tab/>
            </w:r>
            <w:r w:rsidR="00CC1C84">
              <w:rPr>
                <w:noProof/>
                <w:webHidden/>
              </w:rPr>
              <w:fldChar w:fldCharType="begin"/>
            </w:r>
            <w:r w:rsidR="00CC1C84">
              <w:rPr>
                <w:noProof/>
                <w:webHidden/>
              </w:rPr>
              <w:instrText xml:space="preserve"> PAGEREF _Toc148462873 \h </w:instrText>
            </w:r>
            <w:r w:rsidR="00CC1C84">
              <w:rPr>
                <w:noProof/>
                <w:webHidden/>
              </w:rPr>
            </w:r>
            <w:r w:rsidR="00CC1C84">
              <w:rPr>
                <w:noProof/>
                <w:webHidden/>
              </w:rPr>
              <w:fldChar w:fldCharType="separate"/>
            </w:r>
            <w:r w:rsidR="00CC1C84">
              <w:rPr>
                <w:noProof/>
                <w:webHidden/>
              </w:rPr>
              <w:t>8</w:t>
            </w:r>
            <w:r w:rsidR="00CC1C84">
              <w:rPr>
                <w:noProof/>
                <w:webHidden/>
              </w:rPr>
              <w:fldChar w:fldCharType="end"/>
            </w:r>
          </w:hyperlink>
        </w:p>
        <w:p w14:paraId="3932DBFA" w14:textId="51899A8B" w:rsidR="00CC1C84" w:rsidRDefault="0024013B">
          <w:pPr>
            <w:pStyle w:val="TOC1"/>
            <w:tabs>
              <w:tab w:val="right" w:leader="dot" w:pos="9016"/>
            </w:tabs>
            <w:rPr>
              <w:rFonts w:asciiTheme="minorHAnsi" w:eastAsiaTheme="minorEastAsia" w:hAnsiTheme="minorHAnsi"/>
              <w:noProof/>
              <w:sz w:val="22"/>
              <w:szCs w:val="22"/>
              <w:lang w:eastAsia="en-GB" w:bidi="ar-SA"/>
            </w:rPr>
          </w:pPr>
          <w:hyperlink w:anchor="_Toc148462874" w:history="1">
            <w:r w:rsidR="00CC1C84" w:rsidRPr="00B01DB5">
              <w:rPr>
                <w:rStyle w:val="Hyperlink"/>
                <w:rFonts w:cs="Times New Roman"/>
                <w:noProof/>
              </w:rPr>
              <w:t>Conclusion</w:t>
            </w:r>
            <w:r w:rsidR="00CC1C84">
              <w:rPr>
                <w:noProof/>
                <w:webHidden/>
              </w:rPr>
              <w:tab/>
            </w:r>
            <w:r w:rsidR="00CC1C84">
              <w:rPr>
                <w:noProof/>
                <w:webHidden/>
              </w:rPr>
              <w:fldChar w:fldCharType="begin"/>
            </w:r>
            <w:r w:rsidR="00CC1C84">
              <w:rPr>
                <w:noProof/>
                <w:webHidden/>
              </w:rPr>
              <w:instrText xml:space="preserve"> PAGEREF _Toc148462874 \h </w:instrText>
            </w:r>
            <w:r w:rsidR="00CC1C84">
              <w:rPr>
                <w:noProof/>
                <w:webHidden/>
              </w:rPr>
            </w:r>
            <w:r w:rsidR="00CC1C84">
              <w:rPr>
                <w:noProof/>
                <w:webHidden/>
              </w:rPr>
              <w:fldChar w:fldCharType="separate"/>
            </w:r>
            <w:r w:rsidR="00CC1C84">
              <w:rPr>
                <w:noProof/>
                <w:webHidden/>
              </w:rPr>
              <w:t>8</w:t>
            </w:r>
            <w:r w:rsidR="00CC1C84">
              <w:rPr>
                <w:noProof/>
                <w:webHidden/>
              </w:rPr>
              <w:fldChar w:fldCharType="end"/>
            </w:r>
          </w:hyperlink>
        </w:p>
        <w:p w14:paraId="6F2DE3DA" w14:textId="4CCA9FD8" w:rsidR="00CC1C84" w:rsidRDefault="0024013B">
          <w:pPr>
            <w:pStyle w:val="TOC1"/>
            <w:tabs>
              <w:tab w:val="right" w:leader="dot" w:pos="9016"/>
            </w:tabs>
            <w:rPr>
              <w:rFonts w:asciiTheme="minorHAnsi" w:eastAsiaTheme="minorEastAsia" w:hAnsiTheme="minorHAnsi"/>
              <w:noProof/>
              <w:sz w:val="22"/>
              <w:szCs w:val="22"/>
              <w:lang w:eastAsia="en-GB" w:bidi="ar-SA"/>
            </w:rPr>
          </w:pPr>
          <w:hyperlink w:anchor="_Toc148462875" w:history="1">
            <w:r w:rsidR="00CC1C84" w:rsidRPr="00B01DB5">
              <w:rPr>
                <w:rStyle w:val="Hyperlink"/>
                <w:rFonts w:cs="Times New Roman"/>
                <w:noProof/>
              </w:rPr>
              <w:t>References</w:t>
            </w:r>
            <w:r w:rsidR="00CC1C84">
              <w:rPr>
                <w:noProof/>
                <w:webHidden/>
              </w:rPr>
              <w:tab/>
            </w:r>
            <w:r w:rsidR="00CC1C84">
              <w:rPr>
                <w:noProof/>
                <w:webHidden/>
              </w:rPr>
              <w:fldChar w:fldCharType="begin"/>
            </w:r>
            <w:r w:rsidR="00CC1C84">
              <w:rPr>
                <w:noProof/>
                <w:webHidden/>
              </w:rPr>
              <w:instrText xml:space="preserve"> PAGEREF _Toc148462875 \h </w:instrText>
            </w:r>
            <w:r w:rsidR="00CC1C84">
              <w:rPr>
                <w:noProof/>
                <w:webHidden/>
              </w:rPr>
            </w:r>
            <w:r w:rsidR="00CC1C84">
              <w:rPr>
                <w:noProof/>
                <w:webHidden/>
              </w:rPr>
              <w:fldChar w:fldCharType="separate"/>
            </w:r>
            <w:r w:rsidR="00CC1C84">
              <w:rPr>
                <w:noProof/>
                <w:webHidden/>
              </w:rPr>
              <w:t>9</w:t>
            </w:r>
            <w:r w:rsidR="00CC1C84">
              <w:rPr>
                <w:noProof/>
                <w:webHidden/>
              </w:rPr>
              <w:fldChar w:fldCharType="end"/>
            </w:r>
          </w:hyperlink>
        </w:p>
        <w:p w14:paraId="2470021C" w14:textId="4E8B20D3" w:rsidR="009E5834" w:rsidRPr="00CA4308" w:rsidRDefault="009E5834" w:rsidP="00CA4308">
          <w:pPr>
            <w:rPr>
              <w:rFonts w:cs="Times New Roman"/>
            </w:rPr>
          </w:pPr>
          <w:r w:rsidRPr="00CA4308">
            <w:rPr>
              <w:rFonts w:cs="Times New Roman"/>
              <w:b/>
              <w:bCs/>
              <w:noProof/>
            </w:rPr>
            <w:fldChar w:fldCharType="end"/>
          </w:r>
        </w:p>
      </w:sdtContent>
    </w:sdt>
    <w:p w14:paraId="52078A69" w14:textId="77777777" w:rsidR="009E5834" w:rsidRPr="00CA4308" w:rsidRDefault="009E5834" w:rsidP="00CA4308">
      <w:pPr>
        <w:pStyle w:val="Heading1"/>
        <w:spacing w:before="0" w:after="0" w:line="360" w:lineRule="auto"/>
        <w:rPr>
          <w:rFonts w:cs="Times New Roman"/>
        </w:rPr>
        <w:sectPr w:rsidR="009E5834" w:rsidRPr="00CA4308" w:rsidSect="00600F97">
          <w:pgSz w:w="11906" w:h="16838"/>
          <w:pgMar w:top="1440" w:right="1440" w:bottom="1440" w:left="1440" w:header="907" w:footer="619" w:gutter="0"/>
          <w:cols w:space="720"/>
          <w:docGrid w:linePitch="360"/>
        </w:sectPr>
      </w:pPr>
    </w:p>
    <w:p w14:paraId="16E79A41" w14:textId="304B40F3" w:rsidR="005D363B" w:rsidRPr="00CA4308" w:rsidRDefault="005D363B" w:rsidP="00BD72F7">
      <w:pPr>
        <w:pStyle w:val="Heading1"/>
        <w:spacing w:before="0" w:after="60" w:line="360" w:lineRule="auto"/>
        <w:rPr>
          <w:rFonts w:cs="Times New Roman"/>
        </w:rPr>
      </w:pPr>
      <w:bookmarkStart w:id="1" w:name="_Toc148462868"/>
      <w:r w:rsidRPr="00CA4308">
        <w:rPr>
          <w:rFonts w:cs="Times New Roman"/>
        </w:rPr>
        <w:lastRenderedPageBreak/>
        <w:t>Introduction</w:t>
      </w:r>
      <w:bookmarkEnd w:id="0"/>
      <w:bookmarkEnd w:id="1"/>
      <w:r w:rsidRPr="00CA4308">
        <w:rPr>
          <w:rFonts w:cs="Times New Roman"/>
        </w:rPr>
        <w:t xml:space="preserve"> </w:t>
      </w:r>
    </w:p>
    <w:p w14:paraId="4E155F1E" w14:textId="6F124C52" w:rsidR="005D363B" w:rsidRPr="00CA4308" w:rsidRDefault="009A3589" w:rsidP="00BD72F7">
      <w:pPr>
        <w:spacing w:after="60"/>
        <w:rPr>
          <w:rFonts w:cs="Times New Roman"/>
        </w:rPr>
      </w:pPr>
      <w:r>
        <w:rPr>
          <w:rFonts w:cs="Times New Roman"/>
        </w:rPr>
        <w:t>The business report aims</w:t>
      </w:r>
      <w:r w:rsidR="005D363B" w:rsidRPr="00CA4308">
        <w:rPr>
          <w:rFonts w:cs="Times New Roman"/>
        </w:rPr>
        <w:t xml:space="preserve"> </w:t>
      </w:r>
      <w:r w:rsidR="00112B9C" w:rsidRPr="00CA4308">
        <w:rPr>
          <w:rFonts w:cs="Times New Roman"/>
        </w:rPr>
        <w:t>to make a comparison of the Mandarin Oriental Hotel Group and Premier Inn Hotel</w:t>
      </w:r>
      <w:r w:rsidR="005D363B" w:rsidRPr="00CA4308">
        <w:rPr>
          <w:rFonts w:cs="Times New Roman"/>
        </w:rPr>
        <w:t xml:space="preserve">. It will also assess the hotel's total revenue, for instance, the revenue generated, sources of revenue, revenue trends and what factors drive the revenue growth or decline. It will also assess the market position of both the hotel </w:t>
      </w:r>
      <w:r>
        <w:rPr>
          <w:rFonts w:cs="Times New Roman"/>
        </w:rPr>
        <w:t xml:space="preserve">and </w:t>
      </w:r>
      <w:r w:rsidR="00AB0C5B">
        <w:rPr>
          <w:rFonts w:cs="Times New Roman"/>
        </w:rPr>
        <w:t>its</w:t>
      </w:r>
      <w:r w:rsidR="005D363B" w:rsidRPr="00CA4308">
        <w:rPr>
          <w:rFonts w:cs="Times New Roman"/>
        </w:rPr>
        <w:t xml:space="preserve"> growth </w:t>
      </w:r>
      <w:r w:rsidR="00A842D6">
        <w:rPr>
          <w:rFonts w:cs="Times New Roman"/>
        </w:rPr>
        <w:t>potential</w:t>
      </w:r>
      <w:r w:rsidR="005D363B" w:rsidRPr="00CA4308">
        <w:rPr>
          <w:rFonts w:cs="Times New Roman"/>
        </w:rPr>
        <w:t xml:space="preserve">. Both the organization's financial commitment to corporate social responsibility will be assessed briefly. </w:t>
      </w:r>
    </w:p>
    <w:p w14:paraId="24EEE1E2" w14:textId="77777777" w:rsidR="005D363B" w:rsidRPr="00CA4308" w:rsidRDefault="005D363B" w:rsidP="00BD72F7">
      <w:pPr>
        <w:spacing w:after="60"/>
        <w:rPr>
          <w:rFonts w:cs="Times New Roman"/>
          <w:b/>
          <w:bCs/>
        </w:rPr>
      </w:pPr>
      <w:r w:rsidRPr="00CA4308">
        <w:rPr>
          <w:rFonts w:cs="Times New Roman"/>
          <w:b/>
          <w:bCs/>
        </w:rPr>
        <w:t>Overview of Premier Inn Hotel</w:t>
      </w:r>
    </w:p>
    <w:p w14:paraId="7B5C68B9" w14:textId="77777777" w:rsidR="005D363B" w:rsidRPr="00CA4308" w:rsidRDefault="005D363B" w:rsidP="00BD72F7">
      <w:pPr>
        <w:spacing w:after="60"/>
        <w:rPr>
          <w:rFonts w:cs="Times New Roman"/>
        </w:rPr>
      </w:pPr>
      <w:r w:rsidRPr="00CA4308">
        <w:rPr>
          <w:rFonts w:cs="Times New Roman"/>
        </w:rPr>
        <w:t xml:space="preserve">A subsidiary private limited company is Premier Inn Hotel which was founded by Whitbread in 1987. The organization serves internationally and the headquarters is in Dunstable, England in the UK. Around 40000 employees are working in the organization which helped the organization perform greatly and the organization is also focused on making their service current (Premier Inn, 2023). It influences the customers' purchases and helps the organization generate great revenue. </w:t>
      </w:r>
    </w:p>
    <w:p w14:paraId="232A884E" w14:textId="77777777" w:rsidR="005D363B" w:rsidRPr="00CA4308" w:rsidRDefault="005D363B" w:rsidP="00BD72F7">
      <w:pPr>
        <w:spacing w:after="60"/>
        <w:rPr>
          <w:rFonts w:cs="Times New Roman"/>
          <w:b/>
          <w:bCs/>
        </w:rPr>
      </w:pPr>
      <w:r w:rsidRPr="00CA4308">
        <w:rPr>
          <w:rFonts w:cs="Times New Roman"/>
          <w:b/>
          <w:bCs/>
        </w:rPr>
        <w:t xml:space="preserve">Overview of Mandarin Oriental Hotel Group </w:t>
      </w:r>
    </w:p>
    <w:p w14:paraId="31BBDEFF" w14:textId="77777777" w:rsidR="005D363B" w:rsidRPr="00CA4308" w:rsidRDefault="005D363B" w:rsidP="00BD72F7">
      <w:pPr>
        <w:spacing w:after="60"/>
        <w:rPr>
          <w:rFonts w:cs="Times New Roman"/>
        </w:rPr>
      </w:pPr>
      <w:r w:rsidRPr="00CA4308">
        <w:rPr>
          <w:rFonts w:cs="Times New Roman"/>
        </w:rPr>
        <w:t xml:space="preserve">A public limited company is Mandarin Oriental Hotel Group which was founded in 1963. The organization have their branch in around 34 branches in the domestic and international markets. It is a Hong Kong-based hotel (mandarinoriental.com, 2023). The organization is always focused on innovation which makes its service attractive to the customers and helps the organization perform greatly. In addition, around 12000 employees are working with the organization and are performing their roles and responsibilities effectively which is assisting the organization in generating great revenue. </w:t>
      </w:r>
    </w:p>
    <w:p w14:paraId="0F669B21" w14:textId="77777777" w:rsidR="005D363B" w:rsidRPr="00CA4308" w:rsidRDefault="005D363B" w:rsidP="00BD72F7">
      <w:pPr>
        <w:pStyle w:val="Heading1"/>
        <w:spacing w:before="0" w:after="60" w:line="360" w:lineRule="auto"/>
        <w:rPr>
          <w:rFonts w:cs="Times New Roman"/>
        </w:rPr>
      </w:pPr>
      <w:bookmarkStart w:id="2" w:name="_Toc148447548"/>
      <w:bookmarkStart w:id="3" w:name="_Toc148462869"/>
      <w:r w:rsidRPr="00CA4308">
        <w:rPr>
          <w:rFonts w:cs="Times New Roman"/>
        </w:rPr>
        <w:t>Total revenue</w:t>
      </w:r>
      <w:bookmarkEnd w:id="2"/>
      <w:bookmarkEnd w:id="3"/>
    </w:p>
    <w:p w14:paraId="6E5A0732" w14:textId="77777777" w:rsidR="005D363B" w:rsidRPr="00CA4308" w:rsidRDefault="005D363B" w:rsidP="00BD72F7">
      <w:pPr>
        <w:spacing w:after="60"/>
        <w:rPr>
          <w:rFonts w:cs="Times New Roman"/>
          <w:b/>
          <w:bCs/>
        </w:rPr>
      </w:pPr>
      <w:r w:rsidRPr="00CA4308">
        <w:rPr>
          <w:rFonts w:cs="Times New Roman"/>
          <w:b/>
          <w:bCs/>
        </w:rPr>
        <w:t>Revenue generated</w:t>
      </w:r>
    </w:p>
    <w:p w14:paraId="0ED2EA93" w14:textId="2EB06CA4" w:rsidR="005D363B" w:rsidRPr="00CA4308" w:rsidRDefault="005D363B" w:rsidP="00BD72F7">
      <w:pPr>
        <w:spacing w:after="60"/>
        <w:rPr>
          <w:rFonts w:cs="Times New Roman"/>
        </w:rPr>
      </w:pPr>
      <w:r w:rsidRPr="00CA4308">
        <w:rPr>
          <w:rFonts w:cs="Times New Roman"/>
        </w:rPr>
        <w:t>The procedure that includes the organization planning, promoting and selling the goods or services to achieve income and enhance profit is known as revenue generation (Shonk and Weiner, 2022). Last year Premier Inn Hotel generated revenue of around 2.62 billion pounds and Mandarin Oriental Hotel Group generated revenue of around 150.31 million pounds.</w:t>
      </w:r>
    </w:p>
    <w:p w14:paraId="4C7DC1F9" w14:textId="77777777" w:rsidR="005D363B" w:rsidRPr="00CA4308" w:rsidRDefault="005D363B" w:rsidP="00BD72F7">
      <w:pPr>
        <w:spacing w:after="60"/>
        <w:rPr>
          <w:rFonts w:cs="Times New Roman"/>
          <w:b/>
          <w:bCs/>
        </w:rPr>
      </w:pPr>
      <w:r w:rsidRPr="00CA4308">
        <w:rPr>
          <w:rFonts w:cs="Times New Roman"/>
          <w:b/>
          <w:bCs/>
        </w:rPr>
        <w:t>Income statement of Premier Inn Hotel</w:t>
      </w:r>
    </w:p>
    <w:p w14:paraId="0F874C9F" w14:textId="77777777" w:rsidR="005D363B" w:rsidRPr="00CA4308" w:rsidRDefault="005D363B" w:rsidP="00BD72F7">
      <w:pPr>
        <w:spacing w:after="60"/>
        <w:jc w:val="center"/>
        <w:rPr>
          <w:rFonts w:cs="Times New Roman"/>
        </w:rPr>
      </w:pPr>
      <w:r w:rsidRPr="00CA4308">
        <w:rPr>
          <w:rFonts w:cs="Times New Roman"/>
          <w:noProof/>
        </w:rPr>
        <w:lastRenderedPageBreak/>
        <w:drawing>
          <wp:inline distT="0" distB="0" distL="0" distR="0" wp14:anchorId="0BF805E6" wp14:editId="54726AA3">
            <wp:extent cx="3971925" cy="3030722"/>
            <wp:effectExtent l="0" t="0" r="0" b="0"/>
            <wp:docPr id="596588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588530" name=""/>
                    <pic:cNvPicPr/>
                  </pic:nvPicPr>
                  <pic:blipFill rotWithShape="1">
                    <a:blip r:embed="rId13"/>
                    <a:srcRect l="3977" t="6089" r="4849" b="2882"/>
                    <a:stretch/>
                  </pic:blipFill>
                  <pic:spPr bwMode="auto">
                    <a:xfrm>
                      <a:off x="0" y="0"/>
                      <a:ext cx="4022817" cy="3069554"/>
                    </a:xfrm>
                    <a:prstGeom prst="rect">
                      <a:avLst/>
                    </a:prstGeom>
                    <a:ln>
                      <a:noFill/>
                    </a:ln>
                    <a:extLst>
                      <a:ext uri="{53640926-AAD7-44D8-BBD7-CCE9431645EC}">
                        <a14:shadowObscured xmlns:a14="http://schemas.microsoft.com/office/drawing/2010/main"/>
                      </a:ext>
                    </a:extLst>
                  </pic:spPr>
                </pic:pic>
              </a:graphicData>
            </a:graphic>
          </wp:inline>
        </w:drawing>
      </w:r>
    </w:p>
    <w:p w14:paraId="54931719" w14:textId="56586FA4" w:rsidR="005D363B" w:rsidRPr="00CA4308" w:rsidRDefault="005D363B" w:rsidP="00BD72F7">
      <w:pPr>
        <w:spacing w:after="60"/>
        <w:jc w:val="center"/>
        <w:rPr>
          <w:rFonts w:cs="Times New Roman"/>
        </w:rPr>
      </w:pPr>
      <w:r w:rsidRPr="00CA4308">
        <w:rPr>
          <w:rFonts w:cs="Times New Roman"/>
          <w:b/>
          <w:bCs/>
        </w:rPr>
        <w:t>Figure 1:</w:t>
      </w:r>
      <w:r w:rsidRPr="00CA4308">
        <w:rPr>
          <w:rFonts w:cs="Times New Roman"/>
        </w:rPr>
        <w:t xml:space="preserve"> Premier Inn Hotel financial statement.</w:t>
      </w:r>
    </w:p>
    <w:p w14:paraId="29EA01C9" w14:textId="77777777" w:rsidR="005D363B" w:rsidRPr="00CA4308" w:rsidRDefault="005D363B" w:rsidP="00BD72F7">
      <w:pPr>
        <w:spacing w:after="60"/>
        <w:jc w:val="center"/>
        <w:rPr>
          <w:rFonts w:cs="Times New Roman"/>
        </w:rPr>
      </w:pPr>
      <w:r w:rsidRPr="00CA4308">
        <w:rPr>
          <w:rFonts w:cs="Times New Roman"/>
          <w:b/>
          <w:bCs/>
        </w:rPr>
        <w:t>Source:</w:t>
      </w:r>
      <w:r w:rsidRPr="00CA4308">
        <w:rPr>
          <w:rFonts w:cs="Times New Roman"/>
        </w:rPr>
        <w:t xml:space="preserve"> (John, 2020).</w:t>
      </w:r>
    </w:p>
    <w:p w14:paraId="11533E7C" w14:textId="77777777" w:rsidR="005D363B" w:rsidRPr="00CA4308" w:rsidRDefault="005D363B" w:rsidP="00BD72F7">
      <w:pPr>
        <w:spacing w:after="60"/>
        <w:rPr>
          <w:rFonts w:cs="Times New Roman"/>
          <w:b/>
          <w:bCs/>
        </w:rPr>
      </w:pPr>
      <w:r w:rsidRPr="00CA4308">
        <w:rPr>
          <w:rFonts w:cs="Times New Roman"/>
          <w:b/>
          <w:bCs/>
        </w:rPr>
        <w:t>Mandarin Oriental Hotel Group income statement</w:t>
      </w:r>
    </w:p>
    <w:p w14:paraId="4190D2F2" w14:textId="77777777" w:rsidR="005D363B" w:rsidRPr="00CA4308" w:rsidRDefault="005D363B" w:rsidP="00BD72F7">
      <w:pPr>
        <w:spacing w:after="60"/>
        <w:jc w:val="center"/>
        <w:rPr>
          <w:rFonts w:cs="Times New Roman"/>
        </w:rPr>
      </w:pPr>
      <w:r w:rsidRPr="00CA4308">
        <w:rPr>
          <w:rFonts w:cs="Times New Roman"/>
          <w:noProof/>
        </w:rPr>
        <w:drawing>
          <wp:inline distT="0" distB="0" distL="0" distR="0" wp14:anchorId="3810CFCE" wp14:editId="33285032">
            <wp:extent cx="2799937" cy="4139565"/>
            <wp:effectExtent l="0" t="0" r="635" b="0"/>
            <wp:docPr id="1789083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083003" name=""/>
                    <pic:cNvPicPr/>
                  </pic:nvPicPr>
                  <pic:blipFill rotWithShape="1">
                    <a:blip r:embed="rId14"/>
                    <a:srcRect l="2335" t="458" r="1"/>
                    <a:stretch/>
                  </pic:blipFill>
                  <pic:spPr bwMode="auto">
                    <a:xfrm>
                      <a:off x="0" y="0"/>
                      <a:ext cx="2804131" cy="4145765"/>
                    </a:xfrm>
                    <a:prstGeom prst="rect">
                      <a:avLst/>
                    </a:prstGeom>
                    <a:ln>
                      <a:noFill/>
                    </a:ln>
                    <a:extLst>
                      <a:ext uri="{53640926-AAD7-44D8-BBD7-CCE9431645EC}">
                        <a14:shadowObscured xmlns:a14="http://schemas.microsoft.com/office/drawing/2010/main"/>
                      </a:ext>
                    </a:extLst>
                  </pic:spPr>
                </pic:pic>
              </a:graphicData>
            </a:graphic>
          </wp:inline>
        </w:drawing>
      </w:r>
    </w:p>
    <w:p w14:paraId="6BF954B8" w14:textId="36949A32" w:rsidR="005D363B" w:rsidRPr="00CA4308" w:rsidRDefault="005D363B" w:rsidP="00BD72F7">
      <w:pPr>
        <w:spacing w:after="60"/>
        <w:jc w:val="center"/>
        <w:rPr>
          <w:rFonts w:cs="Times New Roman"/>
        </w:rPr>
      </w:pPr>
      <w:r w:rsidRPr="00CA4308">
        <w:rPr>
          <w:rFonts w:cs="Times New Roman"/>
          <w:b/>
          <w:bCs/>
        </w:rPr>
        <w:t xml:space="preserve">Figure 2: </w:t>
      </w:r>
      <w:r w:rsidRPr="00CA4308">
        <w:rPr>
          <w:rFonts w:cs="Times New Roman"/>
        </w:rPr>
        <w:t>Ma</w:t>
      </w:r>
      <w:r w:rsidR="00B57996" w:rsidRPr="00CA4308">
        <w:rPr>
          <w:rFonts w:cs="Times New Roman"/>
        </w:rPr>
        <w:t>ndarin</w:t>
      </w:r>
      <w:r w:rsidRPr="00CA4308">
        <w:rPr>
          <w:rFonts w:cs="Times New Roman"/>
        </w:rPr>
        <w:t xml:space="preserve"> Oriental Hotel Group financial statement.</w:t>
      </w:r>
    </w:p>
    <w:p w14:paraId="573409A2" w14:textId="77777777" w:rsidR="005D363B" w:rsidRPr="00CA4308" w:rsidRDefault="005D363B" w:rsidP="00BD72F7">
      <w:pPr>
        <w:spacing w:after="60"/>
        <w:jc w:val="center"/>
        <w:rPr>
          <w:rFonts w:cs="Times New Roman"/>
        </w:rPr>
      </w:pPr>
      <w:r w:rsidRPr="00CA4308">
        <w:rPr>
          <w:rFonts w:cs="Times New Roman"/>
          <w:b/>
          <w:bCs/>
        </w:rPr>
        <w:t>Source:</w:t>
      </w:r>
      <w:r w:rsidRPr="00CA4308">
        <w:rPr>
          <w:rFonts w:cs="Times New Roman"/>
        </w:rPr>
        <w:t xml:space="preserve"> (Bishop, 2022)</w:t>
      </w:r>
    </w:p>
    <w:p w14:paraId="0262702F" w14:textId="77777777" w:rsidR="005D363B" w:rsidRPr="00CA4308" w:rsidRDefault="005D363B" w:rsidP="00BD72F7">
      <w:pPr>
        <w:spacing w:after="60"/>
        <w:rPr>
          <w:rFonts w:cs="Times New Roman"/>
          <w:b/>
          <w:bCs/>
        </w:rPr>
      </w:pPr>
      <w:r w:rsidRPr="00CA4308">
        <w:rPr>
          <w:rFonts w:cs="Times New Roman"/>
          <w:b/>
          <w:bCs/>
        </w:rPr>
        <w:lastRenderedPageBreak/>
        <w:t>Sources of revenue</w:t>
      </w:r>
    </w:p>
    <w:p w14:paraId="157676DF" w14:textId="0902F4B4" w:rsidR="005D363B" w:rsidRPr="00CA4308" w:rsidRDefault="005D363B" w:rsidP="00BD72F7">
      <w:pPr>
        <w:spacing w:after="60"/>
        <w:rPr>
          <w:rFonts w:cs="Times New Roman"/>
        </w:rPr>
      </w:pPr>
      <w:r w:rsidRPr="00CA4308">
        <w:rPr>
          <w:rFonts w:cs="Times New Roman"/>
        </w:rPr>
        <w:t xml:space="preserve">Mandarin Oriental Hotel Group provides great dining facilities to the customers which involves the guests investing a high amount in the dining service that helps the organization receive the </w:t>
      </w:r>
      <w:r w:rsidR="00B57996" w:rsidRPr="00CA4308">
        <w:rPr>
          <w:rFonts w:cs="Times New Roman"/>
        </w:rPr>
        <w:t>revenue</w:t>
      </w:r>
      <w:r w:rsidRPr="00CA4308">
        <w:rPr>
          <w:rFonts w:cs="Times New Roman"/>
        </w:rPr>
        <w:t xml:space="preserve"> (Cetin, Demirciftci and Bilgihan, 2021) e. Premier Inn Hotel sell their customers great facilities of rooms beverages and food which helps them receive prices in exchange for these facilities. Through these sources both the hotel receives their revenues. </w:t>
      </w:r>
    </w:p>
    <w:p w14:paraId="7CBAFA8A" w14:textId="77777777" w:rsidR="005D363B" w:rsidRPr="00CA4308" w:rsidRDefault="005D363B" w:rsidP="00BD72F7">
      <w:pPr>
        <w:spacing w:after="60"/>
        <w:rPr>
          <w:rFonts w:cs="Times New Roman"/>
          <w:b/>
          <w:bCs/>
        </w:rPr>
      </w:pPr>
      <w:r w:rsidRPr="00CA4308">
        <w:rPr>
          <w:rFonts w:cs="Times New Roman"/>
          <w:b/>
          <w:bCs/>
        </w:rPr>
        <w:t>Revenue trends</w:t>
      </w:r>
    </w:p>
    <w:p w14:paraId="2C2A7373" w14:textId="77777777" w:rsidR="005D363B" w:rsidRPr="00CA4308" w:rsidRDefault="005D363B" w:rsidP="00BD72F7">
      <w:pPr>
        <w:spacing w:after="60"/>
        <w:rPr>
          <w:rFonts w:cs="Times New Roman"/>
        </w:rPr>
      </w:pPr>
      <w:r w:rsidRPr="00CA4308">
        <w:rPr>
          <w:rFonts w:cs="Times New Roman"/>
        </w:rPr>
        <w:t xml:space="preserve">Premier Inn Hotel receive high revenue by selling the room facilities. As the beds are comfortable, ensure hygiene and also have a friendly environment for the guests (Freedman et al., 2022). This influences the customers to focus on purchasing their room service more than other services. </w:t>
      </w:r>
    </w:p>
    <w:p w14:paraId="739BCB3B" w14:textId="77777777" w:rsidR="005D363B" w:rsidRPr="00CA4308" w:rsidRDefault="005D363B" w:rsidP="00BD72F7">
      <w:pPr>
        <w:spacing w:after="60"/>
        <w:rPr>
          <w:rFonts w:cs="Times New Roman"/>
        </w:rPr>
      </w:pPr>
      <w:r w:rsidRPr="00CA4308">
        <w:rPr>
          <w:rFonts w:cs="Times New Roman"/>
        </w:rPr>
        <w:t xml:space="preserve">The demand for Mandarin Oriental Hotel Group's dining facility is high and the guests focus on their restaurant facility which helps the organization generate revenue but the revenue is not sufficient as a decline in sales in the other sectors is measured. </w:t>
      </w:r>
    </w:p>
    <w:p w14:paraId="3AD08913" w14:textId="77777777" w:rsidR="005D363B" w:rsidRPr="00CA4308" w:rsidRDefault="005D363B" w:rsidP="00BD72F7">
      <w:pPr>
        <w:spacing w:after="60"/>
        <w:rPr>
          <w:rFonts w:cs="Times New Roman"/>
          <w:b/>
          <w:bCs/>
        </w:rPr>
      </w:pPr>
      <w:r w:rsidRPr="00CA4308">
        <w:rPr>
          <w:rFonts w:cs="Times New Roman"/>
          <w:b/>
          <w:bCs/>
        </w:rPr>
        <w:t>Factors that drive revenue growth or decline</w:t>
      </w:r>
    </w:p>
    <w:p w14:paraId="6D277471" w14:textId="3DA7F5C2" w:rsidR="005D363B" w:rsidRPr="00CA4308" w:rsidRDefault="005D363B" w:rsidP="00BD72F7">
      <w:pPr>
        <w:spacing w:after="60"/>
        <w:rPr>
          <w:rFonts w:cs="Times New Roman"/>
        </w:rPr>
      </w:pPr>
      <w:r w:rsidRPr="00CA4308">
        <w:rPr>
          <w:rFonts w:cs="Times New Roman"/>
        </w:rPr>
        <w:t>During the COVID-19 situation the decrease in sales of the service of Premier Inn Hotel and Mandarin Oriental Hotel Group and the cost of the organization enhanced. As a result, the revenue declined due to high operational costs (Narver and Slater, 2021). However, after the pandemic, the demand of the organization increased but the operational costs remained the same as similar raw materials were used by Premier Inn Hotel. As high sales and low costs took place it ensured revenue growth of the organization. However, Mandarin Oriental Hotel Group faced a sales decline as the operational cost of the organization increased which impacted negatively and sales decline was measured.</w:t>
      </w:r>
    </w:p>
    <w:p w14:paraId="1DAB0B63" w14:textId="77777777" w:rsidR="005D363B" w:rsidRPr="00CA4308" w:rsidRDefault="005D363B" w:rsidP="00BD72F7">
      <w:pPr>
        <w:pStyle w:val="Heading1"/>
        <w:spacing w:before="0" w:after="60" w:line="360" w:lineRule="auto"/>
        <w:rPr>
          <w:rFonts w:cs="Times New Roman"/>
        </w:rPr>
      </w:pPr>
      <w:bookmarkStart w:id="4" w:name="_Toc148447549"/>
      <w:bookmarkStart w:id="5" w:name="_Toc148462870"/>
      <w:r w:rsidRPr="00CA4308">
        <w:rPr>
          <w:rFonts w:cs="Times New Roman"/>
        </w:rPr>
        <w:t>Market position</w:t>
      </w:r>
      <w:bookmarkEnd w:id="4"/>
      <w:bookmarkEnd w:id="5"/>
    </w:p>
    <w:p w14:paraId="45E0A404" w14:textId="77777777" w:rsidR="005D363B" w:rsidRPr="00CA4308" w:rsidRDefault="005D363B" w:rsidP="00BD72F7">
      <w:pPr>
        <w:spacing w:after="60"/>
        <w:rPr>
          <w:rFonts w:cs="Times New Roman"/>
          <w:b/>
          <w:bCs/>
        </w:rPr>
      </w:pPr>
      <w:r w:rsidRPr="00CA4308">
        <w:rPr>
          <w:rFonts w:cs="Times New Roman"/>
          <w:b/>
          <w:bCs/>
        </w:rPr>
        <w:t xml:space="preserve">Market Share </w:t>
      </w:r>
    </w:p>
    <w:p w14:paraId="5600F921" w14:textId="0D79102B" w:rsidR="005D363B" w:rsidRPr="00CA4308" w:rsidRDefault="009959FB" w:rsidP="00BD72F7">
      <w:pPr>
        <w:spacing w:after="60"/>
        <w:jc w:val="center"/>
        <w:rPr>
          <w:rFonts w:cs="Times New Roman"/>
        </w:rPr>
      </w:pPr>
      <w:r>
        <w:rPr>
          <w:rFonts w:cs="Times New Roman"/>
          <w:noProof/>
        </w:rPr>
        <w:lastRenderedPageBreak/>
        <w:drawing>
          <wp:inline distT="0" distB="0" distL="0" distR="0" wp14:anchorId="3E30FA6E" wp14:editId="1C2AD93B">
            <wp:extent cx="4429125" cy="2547594"/>
            <wp:effectExtent l="0" t="0" r="0" b="5715"/>
            <wp:docPr id="439873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29125" cy="2547594"/>
                    </a:xfrm>
                    <a:prstGeom prst="rect">
                      <a:avLst/>
                    </a:prstGeom>
                    <a:noFill/>
                  </pic:spPr>
                </pic:pic>
              </a:graphicData>
            </a:graphic>
          </wp:inline>
        </w:drawing>
      </w:r>
    </w:p>
    <w:p w14:paraId="7E62525B" w14:textId="76AEC3BF" w:rsidR="005D363B" w:rsidRPr="00CA4308" w:rsidRDefault="005D363B" w:rsidP="00BD72F7">
      <w:pPr>
        <w:spacing w:after="60"/>
        <w:jc w:val="center"/>
        <w:rPr>
          <w:rFonts w:cs="Times New Roman"/>
        </w:rPr>
      </w:pPr>
      <w:r w:rsidRPr="00CA4308">
        <w:rPr>
          <w:rFonts w:cs="Times New Roman"/>
          <w:b/>
          <w:bCs/>
        </w:rPr>
        <w:t>Figure 3:</w:t>
      </w:r>
      <w:r w:rsidRPr="00CA4308">
        <w:rPr>
          <w:rFonts w:cs="Times New Roman"/>
        </w:rPr>
        <w:t xml:space="preserve"> Competitors analysis.</w:t>
      </w:r>
    </w:p>
    <w:p w14:paraId="1CFE786D" w14:textId="2998649C" w:rsidR="005D363B" w:rsidRPr="00CA4308" w:rsidRDefault="005D363B" w:rsidP="00BD72F7">
      <w:pPr>
        <w:spacing w:after="60"/>
        <w:jc w:val="center"/>
        <w:rPr>
          <w:rFonts w:cs="Times New Roman"/>
        </w:rPr>
      </w:pPr>
      <w:r w:rsidRPr="00CA4308">
        <w:rPr>
          <w:rFonts w:cs="Times New Roman"/>
          <w:b/>
          <w:bCs/>
        </w:rPr>
        <w:t>Source:</w:t>
      </w:r>
      <w:r w:rsidRPr="00CA4308">
        <w:rPr>
          <w:rFonts w:cs="Times New Roman"/>
        </w:rPr>
        <w:t xml:space="preserve"> (Capron and Chatain, 2020).</w:t>
      </w:r>
    </w:p>
    <w:p w14:paraId="695EC1BD" w14:textId="77777777" w:rsidR="005D363B" w:rsidRPr="00CA4308" w:rsidRDefault="005D363B" w:rsidP="00BD72F7">
      <w:pPr>
        <w:spacing w:after="60"/>
        <w:rPr>
          <w:rFonts w:cs="Times New Roman"/>
        </w:rPr>
      </w:pPr>
      <w:r w:rsidRPr="00CA4308">
        <w:rPr>
          <w:rFonts w:cs="Times New Roman"/>
        </w:rPr>
        <w:t xml:space="preserve">In the UK, Premier Inn Hotel obtained the highest market share in the UK market as the organization serves guests with quality room service and also ensures the comfort of the guest by providing a friendly environment. In addition, the organization is serving the guests with a range of facilities which assist the organization in receiving high sales and remain in demand helping the organization gain 24% market share (Narver and Slater, 2021). Travelodge is the competitor of Premier Inn and the organization obtained a 21% market share. The hotel is focused on bringing up innovation which attracts the customers to make purchasing intention by grabbing their focus. As a result, it helped the organization receive high demand and grab the market. Hotel One, Gloria Hotels &amp; Resort, and Fab Hotels obtained 20%, 8% and 5% market share in the UK market as they only focus on enhancing the room facilities rather than other services. As a result, they only attract customers with their accommodation services which helped them grab the market share. However, Mandarin Oriental Hotel Group is a Hong Kong-based organization they are focused on bringing innovation but lacks to adapt to the marketing trends (Capron and Chatain, 2020). The organization obtained a 12% market share in the UK and also puts its best effort into practice for attracting customers and influencing their purchasing intention. As a result, it helps the organization grab the customers' attention and market share. </w:t>
      </w:r>
    </w:p>
    <w:p w14:paraId="733B6F2F" w14:textId="77777777" w:rsidR="005D363B" w:rsidRPr="00CA4308" w:rsidRDefault="005D363B" w:rsidP="00BD72F7">
      <w:pPr>
        <w:spacing w:after="60"/>
        <w:rPr>
          <w:rFonts w:cs="Times New Roman"/>
          <w:b/>
          <w:bCs/>
        </w:rPr>
      </w:pPr>
      <w:r w:rsidRPr="00CA4308">
        <w:rPr>
          <w:rFonts w:cs="Times New Roman"/>
          <w:b/>
          <w:bCs/>
        </w:rPr>
        <w:t>Customers demographics</w:t>
      </w:r>
    </w:p>
    <w:p w14:paraId="4A25641F" w14:textId="0118EB93" w:rsidR="005D363B" w:rsidRPr="00CA4308" w:rsidRDefault="005D363B" w:rsidP="00BD72F7">
      <w:pPr>
        <w:spacing w:after="60"/>
        <w:rPr>
          <w:rFonts w:cs="Times New Roman"/>
        </w:rPr>
      </w:pPr>
      <w:r w:rsidRPr="00CA4308">
        <w:rPr>
          <w:rFonts w:cs="Times New Roman"/>
        </w:rPr>
        <w:t xml:space="preserve">Premier Inn Hotel mainly focuses on the middle-high-standard family for their service (Capron and Chatain, 2020). It involves them focusing on increasing the facilities of the rooms that will help the guests have comfortable and friendly room service. </w:t>
      </w:r>
    </w:p>
    <w:p w14:paraId="177ED175" w14:textId="32EA5D6C" w:rsidR="005D363B" w:rsidRPr="00CA4308" w:rsidRDefault="005D363B" w:rsidP="00BD72F7">
      <w:pPr>
        <w:spacing w:after="60"/>
        <w:rPr>
          <w:rFonts w:cs="Times New Roman"/>
        </w:rPr>
      </w:pPr>
      <w:r w:rsidRPr="00CA4308">
        <w:rPr>
          <w:rFonts w:cs="Times New Roman"/>
        </w:rPr>
        <w:lastRenderedPageBreak/>
        <w:t xml:space="preserve">Mandarin Oriental Hotel Group focuses on people aged around 15-40. The organization is grabbing guest attraction by serving their unique dining service by serving unique food items entertainment shows are available which attracts the guests influences the purchasing intention of the guests and helps </w:t>
      </w:r>
      <w:r w:rsidR="009A3589">
        <w:rPr>
          <w:rFonts w:cs="Times New Roman"/>
        </w:rPr>
        <w:t>generate</w:t>
      </w:r>
      <w:r w:rsidRPr="00CA4308">
        <w:rPr>
          <w:rFonts w:cs="Times New Roman"/>
        </w:rPr>
        <w:t xml:space="preserve"> revenue (Martins and Swanson, 2021). </w:t>
      </w:r>
    </w:p>
    <w:p w14:paraId="68D50897" w14:textId="76B21876" w:rsidR="00B57996" w:rsidRPr="00CA4308" w:rsidRDefault="005D363B" w:rsidP="00BD72F7">
      <w:pPr>
        <w:spacing w:after="60"/>
        <w:rPr>
          <w:rFonts w:cs="Times New Roman"/>
          <w:b/>
          <w:bCs/>
        </w:rPr>
      </w:pPr>
      <w:r w:rsidRPr="00CA4308">
        <w:rPr>
          <w:rFonts w:cs="Times New Roman"/>
          <w:b/>
          <w:bCs/>
        </w:rPr>
        <w:t xml:space="preserve">Brand perception </w:t>
      </w:r>
    </w:p>
    <w:p w14:paraId="729B64B1" w14:textId="77777777" w:rsidR="005D363B" w:rsidRPr="00CA4308" w:rsidRDefault="005D363B" w:rsidP="00BD72F7">
      <w:pPr>
        <w:spacing w:after="60"/>
        <w:rPr>
          <w:rFonts w:cs="Times New Roman"/>
        </w:rPr>
      </w:pPr>
      <w:r w:rsidRPr="00CA4308">
        <w:rPr>
          <w:rFonts w:cs="Times New Roman"/>
        </w:rPr>
        <w:t xml:space="preserve">Premier Inn Hotel provides quality service to its guests at a reasonable cost as the organization implements the cost-focus strategy. The rooms' services are commendable which ensures high quality. But the other services, for instance, food and beverage, gym, play zone and so on are good for the organization and need improvement. </w:t>
      </w:r>
    </w:p>
    <w:p w14:paraId="4E72C6B9" w14:textId="77777777" w:rsidR="005D363B" w:rsidRPr="00CA4308" w:rsidRDefault="005D363B" w:rsidP="00BD72F7">
      <w:pPr>
        <w:spacing w:after="60"/>
        <w:rPr>
          <w:rFonts w:cs="Times New Roman"/>
        </w:rPr>
      </w:pPr>
      <w:r w:rsidRPr="00CA4308">
        <w:rPr>
          <w:rFonts w:cs="Times New Roman"/>
        </w:rPr>
        <w:t xml:space="preserve">Mandarin Oriental Hotel Group provides high-quality dining service to guests at average costs by implementing a competitive pricing strategy (Martins and Swanson, 2021). However, the other services, for instance, room, conference resources, lobby, play zone and so on need to be improved which will help in ensuring the overall performance of the organization. </w:t>
      </w:r>
    </w:p>
    <w:p w14:paraId="72829BDA" w14:textId="2EFDD119" w:rsidR="005D363B" w:rsidRPr="00CA4308" w:rsidRDefault="009E7333" w:rsidP="00BD72F7">
      <w:pPr>
        <w:pStyle w:val="Heading1"/>
        <w:spacing w:before="0" w:after="60" w:line="360" w:lineRule="auto"/>
        <w:rPr>
          <w:rFonts w:cs="Times New Roman"/>
        </w:rPr>
      </w:pPr>
      <w:bookmarkStart w:id="6" w:name="_Toc148462871"/>
      <w:r w:rsidRPr="00CA4308">
        <w:rPr>
          <w:rFonts w:cs="Times New Roman"/>
        </w:rPr>
        <w:t>Evaluation of growth potential</w:t>
      </w:r>
      <w:bookmarkEnd w:id="6"/>
      <w:r w:rsidRPr="00CA4308">
        <w:rPr>
          <w:rFonts w:cs="Times New Roman"/>
        </w:rPr>
        <w:t xml:space="preserve"> </w:t>
      </w:r>
    </w:p>
    <w:p w14:paraId="37BD3EAB" w14:textId="369FB330" w:rsidR="005D363B" w:rsidRPr="00CA4308" w:rsidRDefault="009E7333" w:rsidP="00BD72F7">
      <w:pPr>
        <w:spacing w:after="60"/>
        <w:rPr>
          <w:rFonts w:cs="Times New Roman"/>
          <w:b/>
          <w:bCs/>
        </w:rPr>
      </w:pPr>
      <w:r w:rsidRPr="00CA4308">
        <w:rPr>
          <w:rFonts w:cs="Times New Roman"/>
          <w:b/>
          <w:bCs/>
        </w:rPr>
        <w:t xml:space="preserve">Market expansion strategies </w:t>
      </w:r>
    </w:p>
    <w:p w14:paraId="28BD7055" w14:textId="747DB447" w:rsidR="009648A5" w:rsidRPr="00CA4308" w:rsidRDefault="00B23429" w:rsidP="00BD72F7">
      <w:pPr>
        <w:spacing w:after="60"/>
        <w:rPr>
          <w:rFonts w:cs="Times New Roman"/>
        </w:rPr>
      </w:pPr>
      <w:r w:rsidRPr="00CA4308">
        <w:rPr>
          <w:rFonts w:cs="Times New Roman"/>
        </w:rPr>
        <w:t xml:space="preserve">The focus of </w:t>
      </w:r>
      <w:r w:rsidR="009E7333" w:rsidRPr="00CA4308">
        <w:rPr>
          <w:rFonts w:cs="Times New Roman"/>
        </w:rPr>
        <w:t xml:space="preserve">Mandarin Oriental Hotel </w:t>
      </w:r>
      <w:r w:rsidR="000744FF" w:rsidRPr="00CA4308">
        <w:rPr>
          <w:rFonts w:cs="Times New Roman"/>
        </w:rPr>
        <w:t>Group and</w:t>
      </w:r>
      <w:r w:rsidR="009E7333" w:rsidRPr="00CA4308">
        <w:rPr>
          <w:rFonts w:cs="Times New Roman"/>
        </w:rPr>
        <w:t xml:space="preserve"> Premier Inn </w:t>
      </w:r>
      <w:r w:rsidRPr="00CA4308">
        <w:rPr>
          <w:rFonts w:cs="Times New Roman"/>
        </w:rPr>
        <w:t>is on offering quality service to the customers but the difference</w:t>
      </w:r>
      <w:r w:rsidR="009E5834" w:rsidRPr="00CA4308">
        <w:rPr>
          <w:rFonts w:cs="Times New Roman"/>
        </w:rPr>
        <w:t>s</w:t>
      </w:r>
      <w:r w:rsidRPr="00CA4308">
        <w:rPr>
          <w:rFonts w:cs="Times New Roman"/>
        </w:rPr>
        <w:t xml:space="preserve"> in customer demographics, local culture and so on impact the market position of these hotels in their home country and global platform</w:t>
      </w:r>
      <w:r w:rsidR="009E5834" w:rsidRPr="00CA4308">
        <w:rPr>
          <w:rFonts w:cs="Times New Roman"/>
        </w:rPr>
        <w:t xml:space="preserve"> (Robinson and Lundstrom, 2021)</w:t>
      </w:r>
      <w:r w:rsidRPr="00CA4308">
        <w:rPr>
          <w:rFonts w:cs="Times New Roman"/>
        </w:rPr>
        <w:t>.</w:t>
      </w:r>
      <w:r w:rsidR="009E7333" w:rsidRPr="00CA4308">
        <w:rPr>
          <w:rFonts w:cs="Times New Roman"/>
        </w:rPr>
        <w:t xml:space="preserve"> However, both hotels rely on market development strateg</w:t>
      </w:r>
      <w:r w:rsidR="009E5834" w:rsidRPr="00CA4308">
        <w:rPr>
          <w:rFonts w:cs="Times New Roman"/>
        </w:rPr>
        <w:t>ies</w:t>
      </w:r>
      <w:r w:rsidR="009E7333" w:rsidRPr="00CA4308">
        <w:rPr>
          <w:rFonts w:cs="Times New Roman"/>
        </w:rPr>
        <w:t xml:space="preserve">. As per </w:t>
      </w:r>
      <w:r w:rsidR="009E5834" w:rsidRPr="00CA4308">
        <w:rPr>
          <w:rFonts w:cs="Times New Roman"/>
        </w:rPr>
        <w:t>McCann and McCarren (2019)</w:t>
      </w:r>
      <w:r w:rsidR="009E7333" w:rsidRPr="00CA4308">
        <w:rPr>
          <w:rFonts w:cs="Times New Roman"/>
        </w:rPr>
        <w:t xml:space="preserve">, </w:t>
      </w:r>
      <w:r w:rsidR="009E5834" w:rsidRPr="00CA4308">
        <w:rPr>
          <w:rFonts w:cs="Times New Roman"/>
        </w:rPr>
        <w:t xml:space="preserve">the </w:t>
      </w:r>
      <w:r w:rsidR="009E7333" w:rsidRPr="00CA4308">
        <w:rPr>
          <w:rFonts w:cs="Times New Roman"/>
        </w:rPr>
        <w:t>market development strateg</w:t>
      </w:r>
      <w:r w:rsidR="000744FF" w:rsidRPr="00CA4308">
        <w:rPr>
          <w:rFonts w:cs="Times New Roman"/>
        </w:rPr>
        <w:t xml:space="preserve">y is focused </w:t>
      </w:r>
      <w:r w:rsidR="009E5834" w:rsidRPr="00CA4308">
        <w:rPr>
          <w:rFonts w:cs="Times New Roman"/>
        </w:rPr>
        <w:t>on</w:t>
      </w:r>
      <w:r w:rsidR="000744FF" w:rsidRPr="00CA4308">
        <w:rPr>
          <w:rFonts w:cs="Times New Roman"/>
        </w:rPr>
        <w:t xml:space="preserve"> offering the same products and services to the customers of </w:t>
      </w:r>
      <w:r w:rsidR="009E5834" w:rsidRPr="00CA4308">
        <w:rPr>
          <w:rFonts w:cs="Times New Roman"/>
        </w:rPr>
        <w:t xml:space="preserve">the </w:t>
      </w:r>
      <w:r w:rsidR="000744FF" w:rsidRPr="00CA4308">
        <w:rPr>
          <w:rFonts w:cs="Times New Roman"/>
        </w:rPr>
        <w:t xml:space="preserve">new market. </w:t>
      </w:r>
      <w:r w:rsidR="00757AA7" w:rsidRPr="00CA4308">
        <w:rPr>
          <w:rFonts w:cs="Times New Roman"/>
        </w:rPr>
        <w:t xml:space="preserve">Based on this strategy, the hotels have expanded their business in other regions. The </w:t>
      </w:r>
      <w:r w:rsidR="009648A5" w:rsidRPr="00CA4308">
        <w:rPr>
          <w:rFonts w:cs="Times New Roman"/>
        </w:rPr>
        <w:t xml:space="preserve">Mandarin Oriental Hotel </w:t>
      </w:r>
      <w:r w:rsidR="00757AA7" w:rsidRPr="00CA4308">
        <w:rPr>
          <w:rFonts w:cs="Times New Roman"/>
        </w:rPr>
        <w:t xml:space="preserve">prefers opening new branches </w:t>
      </w:r>
      <w:r w:rsidR="00047C07" w:rsidRPr="00CA4308">
        <w:rPr>
          <w:rFonts w:cs="Times New Roman"/>
        </w:rPr>
        <w:t>in prime location</w:t>
      </w:r>
      <w:r w:rsidR="009E5834" w:rsidRPr="00CA4308">
        <w:rPr>
          <w:rFonts w:cs="Times New Roman"/>
        </w:rPr>
        <w:t>s</w:t>
      </w:r>
      <w:r w:rsidR="00047C07" w:rsidRPr="00CA4308">
        <w:rPr>
          <w:rFonts w:cs="Times New Roman"/>
        </w:rPr>
        <w:t xml:space="preserve"> and city centres near tourist </w:t>
      </w:r>
      <w:r w:rsidR="000238E6" w:rsidRPr="00CA4308">
        <w:rPr>
          <w:rFonts w:cs="Times New Roman"/>
        </w:rPr>
        <w:t>attractions</w:t>
      </w:r>
      <w:r w:rsidR="003B1001" w:rsidRPr="00CA4308">
        <w:rPr>
          <w:rFonts w:cs="Times New Roman"/>
        </w:rPr>
        <w:t xml:space="preserve"> by targeting the high-class Gen X. On the other hand, the Premier Inn chooses locations near airports, and city centres but targets the middle-class people who require budget-friendly offers. </w:t>
      </w:r>
      <w:r w:rsidR="009648A5" w:rsidRPr="00CA4308">
        <w:rPr>
          <w:rFonts w:cs="Times New Roman"/>
        </w:rPr>
        <w:t>Again, both the hotels also implement the diversification strategy</w:t>
      </w:r>
      <w:r w:rsidR="0040513E" w:rsidRPr="00CA4308">
        <w:rPr>
          <w:rFonts w:cs="Times New Roman"/>
        </w:rPr>
        <w:t xml:space="preserve"> </w:t>
      </w:r>
      <w:r w:rsidR="00CD280B" w:rsidRPr="00CA4308">
        <w:rPr>
          <w:rFonts w:cs="Times New Roman"/>
        </w:rPr>
        <w:t>as part of their</w:t>
      </w:r>
      <w:r w:rsidR="0040513E" w:rsidRPr="00CA4308">
        <w:rPr>
          <w:rFonts w:cs="Times New Roman"/>
        </w:rPr>
        <w:t xml:space="preserve"> successful expansion</w:t>
      </w:r>
      <w:r w:rsidR="009648A5" w:rsidRPr="00CA4308">
        <w:rPr>
          <w:rFonts w:cs="Times New Roman"/>
        </w:rPr>
        <w:t xml:space="preserve">. The </w:t>
      </w:r>
      <w:r w:rsidR="00EC2E74" w:rsidRPr="00CA4308">
        <w:rPr>
          <w:rFonts w:cs="Times New Roman"/>
        </w:rPr>
        <w:t xml:space="preserve">Mandarin Oriental Hotel </w:t>
      </w:r>
      <w:r w:rsidR="009648A5" w:rsidRPr="00CA4308">
        <w:rPr>
          <w:rFonts w:cs="Times New Roman"/>
        </w:rPr>
        <w:t xml:space="preserve">diversifies its services by offering </w:t>
      </w:r>
      <w:r w:rsidR="009E5834" w:rsidRPr="00CA4308">
        <w:rPr>
          <w:rFonts w:cs="Times New Roman"/>
        </w:rPr>
        <w:t xml:space="preserve">a </w:t>
      </w:r>
      <w:r w:rsidR="009648A5" w:rsidRPr="00CA4308">
        <w:rPr>
          <w:rFonts w:cs="Times New Roman"/>
        </w:rPr>
        <w:t xml:space="preserve">spa and leveraging social media. On the other hand, the Premier Inn diversifies its services by offering ancillary services. </w:t>
      </w:r>
      <w:r w:rsidR="00B054D6" w:rsidRPr="00CA4308">
        <w:rPr>
          <w:rFonts w:cs="Times New Roman"/>
        </w:rPr>
        <w:t>Again, the Mandarin Oriental Hotel engages in partnership</w:t>
      </w:r>
      <w:r w:rsidR="009E5834" w:rsidRPr="00CA4308">
        <w:rPr>
          <w:rFonts w:cs="Times New Roman"/>
        </w:rPr>
        <w:t>s</w:t>
      </w:r>
      <w:r w:rsidR="00B054D6" w:rsidRPr="00CA4308">
        <w:rPr>
          <w:rFonts w:cs="Times New Roman"/>
        </w:rPr>
        <w:t xml:space="preserve"> and franchise</w:t>
      </w:r>
      <w:r w:rsidR="009E5834" w:rsidRPr="00CA4308">
        <w:rPr>
          <w:rFonts w:cs="Times New Roman"/>
        </w:rPr>
        <w:t>s</w:t>
      </w:r>
      <w:r w:rsidR="00B054D6" w:rsidRPr="00CA4308">
        <w:rPr>
          <w:rFonts w:cs="Times New Roman"/>
        </w:rPr>
        <w:t xml:space="preserve"> to expand its market. </w:t>
      </w:r>
    </w:p>
    <w:p w14:paraId="5D2D0B3C" w14:textId="16197182" w:rsidR="00D44626" w:rsidRPr="00CA4308" w:rsidRDefault="00D44626" w:rsidP="00BD72F7">
      <w:pPr>
        <w:spacing w:after="60"/>
        <w:rPr>
          <w:rFonts w:cs="Times New Roman"/>
          <w:b/>
          <w:bCs/>
        </w:rPr>
      </w:pPr>
      <w:r w:rsidRPr="00CA4308">
        <w:rPr>
          <w:rFonts w:cs="Times New Roman"/>
          <w:b/>
          <w:bCs/>
        </w:rPr>
        <w:t xml:space="preserve">Market opportunities </w:t>
      </w:r>
    </w:p>
    <w:p w14:paraId="40E307B4" w14:textId="527312A6" w:rsidR="00DA15C5" w:rsidRPr="00CA4308" w:rsidRDefault="009E5834" w:rsidP="00BD72F7">
      <w:pPr>
        <w:spacing w:after="60"/>
        <w:jc w:val="center"/>
        <w:rPr>
          <w:rFonts w:cs="Times New Roman"/>
        </w:rPr>
      </w:pPr>
      <w:r w:rsidRPr="00CA4308">
        <w:rPr>
          <w:rFonts w:cs="Times New Roman"/>
          <w:noProof/>
        </w:rPr>
        <w:lastRenderedPageBreak/>
        <w:drawing>
          <wp:inline distT="0" distB="0" distL="0" distR="0" wp14:anchorId="239F5BAC" wp14:editId="2284F6FA">
            <wp:extent cx="4667250" cy="26904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71272" cy="2692754"/>
                    </a:xfrm>
                    <a:prstGeom prst="rect">
                      <a:avLst/>
                    </a:prstGeom>
                  </pic:spPr>
                </pic:pic>
              </a:graphicData>
            </a:graphic>
          </wp:inline>
        </w:drawing>
      </w:r>
    </w:p>
    <w:p w14:paraId="050AE775" w14:textId="4B6C779E" w:rsidR="000E3969" w:rsidRPr="00CA4308" w:rsidRDefault="000E3969" w:rsidP="00BD72F7">
      <w:pPr>
        <w:spacing w:after="60"/>
        <w:jc w:val="center"/>
        <w:rPr>
          <w:rFonts w:cs="Times New Roman"/>
        </w:rPr>
      </w:pPr>
      <w:r w:rsidRPr="00CA4308">
        <w:rPr>
          <w:rFonts w:cs="Times New Roman"/>
          <w:b/>
          <w:bCs/>
        </w:rPr>
        <w:t>Figure 4:</w:t>
      </w:r>
      <w:r w:rsidRPr="00CA4308">
        <w:rPr>
          <w:rFonts w:cs="Times New Roman"/>
        </w:rPr>
        <w:t xml:space="preserve"> </w:t>
      </w:r>
      <w:r w:rsidR="00FF1936" w:rsidRPr="00CA4308">
        <w:rPr>
          <w:rFonts w:cs="Times New Roman"/>
        </w:rPr>
        <w:t xml:space="preserve">Emerging </w:t>
      </w:r>
      <w:r w:rsidR="009E5834" w:rsidRPr="00CA4308">
        <w:rPr>
          <w:rFonts w:cs="Times New Roman"/>
        </w:rPr>
        <w:t>market opportunities in the hotel industry</w:t>
      </w:r>
      <w:r w:rsidR="00FF1936" w:rsidRPr="00CA4308">
        <w:rPr>
          <w:rFonts w:cs="Times New Roman"/>
        </w:rPr>
        <w:t>.</w:t>
      </w:r>
    </w:p>
    <w:p w14:paraId="7996F868" w14:textId="1B35B6B3" w:rsidR="00507D92" w:rsidRPr="00CA4308" w:rsidRDefault="00507D92" w:rsidP="00BD72F7">
      <w:pPr>
        <w:spacing w:after="60"/>
        <w:jc w:val="center"/>
        <w:rPr>
          <w:rFonts w:cs="Times New Roman"/>
        </w:rPr>
      </w:pPr>
      <w:r w:rsidRPr="00CA4308">
        <w:rPr>
          <w:rFonts w:cs="Times New Roman"/>
          <w:b/>
          <w:bCs/>
        </w:rPr>
        <w:t>Source:</w:t>
      </w:r>
      <w:r w:rsidRPr="00CA4308">
        <w:rPr>
          <w:rFonts w:cs="Times New Roman"/>
        </w:rPr>
        <w:t xml:space="preserve"> </w:t>
      </w:r>
      <w:r w:rsidR="009E5834" w:rsidRPr="00CA4308">
        <w:rPr>
          <w:rFonts w:cs="Times New Roman"/>
        </w:rPr>
        <w:t>(Kayaman and Arasli, 2021).</w:t>
      </w:r>
    </w:p>
    <w:p w14:paraId="2738ECF7" w14:textId="1CF721B2" w:rsidR="006E4C6B" w:rsidRPr="00CA4308" w:rsidRDefault="00FF1936" w:rsidP="00BD72F7">
      <w:pPr>
        <w:spacing w:after="60"/>
        <w:rPr>
          <w:rFonts w:cs="Times New Roman"/>
        </w:rPr>
      </w:pPr>
      <w:r w:rsidRPr="00CA4308">
        <w:rPr>
          <w:rFonts w:cs="Times New Roman"/>
        </w:rPr>
        <w:t xml:space="preserve">The hotel industry is continuously evolving and companies are looking for market opportunities to differentiate their services. Considering the consumers’ trend, the </w:t>
      </w:r>
      <w:r w:rsidR="003535E3" w:rsidRPr="00CA4308">
        <w:rPr>
          <w:rFonts w:cs="Times New Roman"/>
        </w:rPr>
        <w:t>demand for spa facilit</w:t>
      </w:r>
      <w:r w:rsidR="009E5834" w:rsidRPr="00CA4308">
        <w:rPr>
          <w:rFonts w:cs="Times New Roman"/>
        </w:rPr>
        <w:t>ies</w:t>
      </w:r>
      <w:r w:rsidR="003535E3" w:rsidRPr="00CA4308">
        <w:rPr>
          <w:rFonts w:cs="Times New Roman"/>
        </w:rPr>
        <w:t xml:space="preserve"> is 63%, 58% for digital interaction, 48% for luxury travel cruise</w:t>
      </w:r>
      <w:r w:rsidR="009E5834" w:rsidRPr="00CA4308">
        <w:rPr>
          <w:rFonts w:cs="Times New Roman"/>
        </w:rPr>
        <w:t>s</w:t>
      </w:r>
      <w:r w:rsidR="003535E3" w:rsidRPr="00CA4308">
        <w:rPr>
          <w:rFonts w:cs="Times New Roman"/>
        </w:rPr>
        <w:t>, and 40% for dynamic personalisation</w:t>
      </w:r>
      <w:r w:rsidR="009E5834" w:rsidRPr="00CA4308">
        <w:rPr>
          <w:rFonts w:cs="Times New Roman"/>
        </w:rPr>
        <w:t xml:space="preserve"> (Mars and Mitchell, 2021)</w:t>
      </w:r>
      <w:r w:rsidR="003535E3" w:rsidRPr="00CA4308">
        <w:rPr>
          <w:rFonts w:cs="Times New Roman"/>
        </w:rPr>
        <w:t xml:space="preserve">. </w:t>
      </w:r>
      <w:r w:rsidR="00EC2E74" w:rsidRPr="00CA4308">
        <w:rPr>
          <w:rFonts w:cs="Times New Roman"/>
        </w:rPr>
        <w:t xml:space="preserve">Considering these demands, the Mandarin Oriental Hotel has </w:t>
      </w:r>
      <w:r w:rsidR="009E5834" w:rsidRPr="00CA4308">
        <w:rPr>
          <w:rFonts w:cs="Times New Roman"/>
        </w:rPr>
        <w:t xml:space="preserve">the </w:t>
      </w:r>
      <w:r w:rsidR="00EC2E74" w:rsidRPr="00CA4308">
        <w:rPr>
          <w:rFonts w:cs="Times New Roman"/>
        </w:rPr>
        <w:t xml:space="preserve">opportunity </w:t>
      </w:r>
      <w:r w:rsidR="009E5834" w:rsidRPr="00CA4308">
        <w:rPr>
          <w:rFonts w:cs="Times New Roman"/>
        </w:rPr>
        <w:t>to arrange</w:t>
      </w:r>
      <w:r w:rsidR="00EC2E74" w:rsidRPr="00CA4308">
        <w:rPr>
          <w:rFonts w:cs="Times New Roman"/>
        </w:rPr>
        <w:t xml:space="preserve"> luxury travel cruise</w:t>
      </w:r>
      <w:r w:rsidR="009E5834" w:rsidRPr="00CA4308">
        <w:rPr>
          <w:rFonts w:cs="Times New Roman"/>
        </w:rPr>
        <w:t>s</w:t>
      </w:r>
      <w:r w:rsidR="00EC2E74" w:rsidRPr="00CA4308">
        <w:rPr>
          <w:rFonts w:cs="Times New Roman"/>
        </w:rPr>
        <w:t xml:space="preserve"> for the </w:t>
      </w:r>
      <w:r w:rsidR="00B84EE7" w:rsidRPr="00CA4308">
        <w:rPr>
          <w:rFonts w:cs="Times New Roman"/>
        </w:rPr>
        <w:t xml:space="preserve">niche market as the customers prefer premium pricing. Besides, the hotel also has the </w:t>
      </w:r>
      <w:r w:rsidR="007878B8" w:rsidRPr="00CA4308">
        <w:rPr>
          <w:rFonts w:cs="Times New Roman"/>
        </w:rPr>
        <w:t xml:space="preserve">opportunity </w:t>
      </w:r>
      <w:r w:rsidR="001B2173" w:rsidRPr="00CA4308">
        <w:rPr>
          <w:rFonts w:cs="Times New Roman"/>
        </w:rPr>
        <w:t xml:space="preserve">to adopt </w:t>
      </w:r>
      <w:r w:rsidR="00A52F90" w:rsidRPr="00CA4308">
        <w:rPr>
          <w:rFonts w:cs="Times New Roman"/>
        </w:rPr>
        <w:t xml:space="preserve">dynamic personalisation </w:t>
      </w:r>
      <w:r w:rsidR="001B2173" w:rsidRPr="00CA4308">
        <w:rPr>
          <w:rFonts w:cs="Times New Roman"/>
        </w:rPr>
        <w:t>to meet the customers’ demand</w:t>
      </w:r>
      <w:r w:rsidR="009E5834" w:rsidRPr="00CA4308">
        <w:rPr>
          <w:rFonts w:cs="Times New Roman"/>
        </w:rPr>
        <w:t>s</w:t>
      </w:r>
      <w:r w:rsidR="001B2173" w:rsidRPr="00CA4308">
        <w:rPr>
          <w:rFonts w:cs="Times New Roman"/>
        </w:rPr>
        <w:t xml:space="preserve">. On the other hand, the Premier Inn has the opportunity to grab all the market opportunities due to </w:t>
      </w:r>
      <w:r w:rsidR="009E5834" w:rsidRPr="00CA4308">
        <w:rPr>
          <w:rFonts w:cs="Times New Roman"/>
        </w:rPr>
        <w:t>the lack</w:t>
      </w:r>
      <w:r w:rsidR="001B2173" w:rsidRPr="00CA4308">
        <w:rPr>
          <w:rFonts w:cs="Times New Roman"/>
        </w:rPr>
        <w:t xml:space="preserve"> of such services</w:t>
      </w:r>
      <w:r w:rsidR="009E5834" w:rsidRPr="00CA4308">
        <w:rPr>
          <w:rFonts w:cs="Times New Roman"/>
        </w:rPr>
        <w:t xml:space="preserve"> (Melissen et al., 2021)</w:t>
      </w:r>
      <w:r w:rsidR="001B2173" w:rsidRPr="00CA4308">
        <w:rPr>
          <w:rFonts w:cs="Times New Roman"/>
        </w:rPr>
        <w:t>. The adoption of th</w:t>
      </w:r>
      <w:r w:rsidR="009E5834" w:rsidRPr="00CA4308">
        <w:rPr>
          <w:rFonts w:cs="Times New Roman"/>
        </w:rPr>
        <w:t>ese</w:t>
      </w:r>
      <w:r w:rsidR="001B2173" w:rsidRPr="00CA4308">
        <w:rPr>
          <w:rFonts w:cs="Times New Roman"/>
        </w:rPr>
        <w:t xml:space="preserve"> market opportunities may help the company </w:t>
      </w:r>
      <w:r w:rsidR="009E5834" w:rsidRPr="00CA4308">
        <w:rPr>
          <w:rFonts w:cs="Times New Roman"/>
        </w:rPr>
        <w:t>differentiate</w:t>
      </w:r>
      <w:r w:rsidR="001B2173" w:rsidRPr="00CA4308">
        <w:rPr>
          <w:rFonts w:cs="Times New Roman"/>
        </w:rPr>
        <w:t xml:space="preserve"> its services </w:t>
      </w:r>
      <w:r w:rsidR="009E5834" w:rsidRPr="00CA4308">
        <w:rPr>
          <w:rFonts w:cs="Times New Roman"/>
        </w:rPr>
        <w:t>from</w:t>
      </w:r>
      <w:r w:rsidR="001B2173" w:rsidRPr="00CA4308">
        <w:rPr>
          <w:rFonts w:cs="Times New Roman"/>
        </w:rPr>
        <w:t xml:space="preserve"> other traditional budget-friendly hotels. </w:t>
      </w:r>
    </w:p>
    <w:p w14:paraId="74C989E4" w14:textId="004C5579" w:rsidR="0023729C" w:rsidRPr="00CA4308" w:rsidRDefault="0023729C" w:rsidP="00BD72F7">
      <w:pPr>
        <w:spacing w:after="60"/>
        <w:rPr>
          <w:rFonts w:cs="Times New Roman"/>
          <w:b/>
          <w:bCs/>
        </w:rPr>
      </w:pPr>
      <w:r w:rsidRPr="00CA4308">
        <w:rPr>
          <w:rFonts w:cs="Times New Roman"/>
          <w:b/>
          <w:bCs/>
        </w:rPr>
        <w:t xml:space="preserve">Potential barriers </w:t>
      </w:r>
    </w:p>
    <w:p w14:paraId="79E3ED0B" w14:textId="0D03F04D" w:rsidR="0064178D" w:rsidRPr="00CA4308" w:rsidRDefault="0023729C" w:rsidP="00BD72F7">
      <w:pPr>
        <w:spacing w:after="60"/>
        <w:rPr>
          <w:rFonts w:cs="Times New Roman"/>
        </w:rPr>
      </w:pPr>
      <w:r w:rsidRPr="00CA4308">
        <w:rPr>
          <w:rFonts w:cs="Times New Roman"/>
        </w:rPr>
        <w:t xml:space="preserve">The </w:t>
      </w:r>
      <w:r w:rsidR="009E5834" w:rsidRPr="00CA4308">
        <w:rPr>
          <w:rFonts w:cs="Times New Roman"/>
        </w:rPr>
        <w:t>COVID</w:t>
      </w:r>
      <w:r w:rsidRPr="00CA4308">
        <w:rPr>
          <w:rFonts w:cs="Times New Roman"/>
        </w:rPr>
        <w:t xml:space="preserve">-19 pandemic, war, and so on have led the </w:t>
      </w:r>
      <w:r w:rsidR="00D44626" w:rsidRPr="00CA4308">
        <w:rPr>
          <w:rFonts w:cs="Times New Roman"/>
        </w:rPr>
        <w:t>hotel industry to economic uncertainty, shortage of skilled labo</w:t>
      </w:r>
      <w:r w:rsidR="009E5834" w:rsidRPr="00CA4308">
        <w:rPr>
          <w:rFonts w:cs="Times New Roman"/>
        </w:rPr>
        <w:t>u</w:t>
      </w:r>
      <w:r w:rsidR="00D44626" w:rsidRPr="00CA4308">
        <w:rPr>
          <w:rFonts w:cs="Times New Roman"/>
        </w:rPr>
        <w:t>r, and so on.</w:t>
      </w:r>
      <w:r w:rsidR="005460B2" w:rsidRPr="00CA4308">
        <w:rPr>
          <w:rFonts w:cs="Times New Roman"/>
        </w:rPr>
        <w:t xml:space="preserve"> In </w:t>
      </w:r>
      <w:r w:rsidR="009E5834" w:rsidRPr="00CA4308">
        <w:rPr>
          <w:rFonts w:cs="Times New Roman"/>
        </w:rPr>
        <w:t xml:space="preserve">the </w:t>
      </w:r>
      <w:r w:rsidR="005460B2" w:rsidRPr="00CA4308">
        <w:rPr>
          <w:rFonts w:cs="Times New Roman"/>
        </w:rPr>
        <w:t xml:space="preserve">case of Premier Inn, the hotel may face </w:t>
      </w:r>
      <w:r w:rsidR="009E5834" w:rsidRPr="00CA4308">
        <w:rPr>
          <w:rFonts w:cs="Times New Roman"/>
        </w:rPr>
        <w:t xml:space="preserve">a </w:t>
      </w:r>
      <w:r w:rsidR="0032090E" w:rsidRPr="00CA4308">
        <w:rPr>
          <w:rFonts w:cs="Times New Roman"/>
        </w:rPr>
        <w:t>labo</w:t>
      </w:r>
      <w:r w:rsidR="009E5834" w:rsidRPr="00CA4308">
        <w:rPr>
          <w:rFonts w:cs="Times New Roman"/>
        </w:rPr>
        <w:t>u</w:t>
      </w:r>
      <w:r w:rsidR="0032090E" w:rsidRPr="00CA4308">
        <w:rPr>
          <w:rFonts w:cs="Times New Roman"/>
        </w:rPr>
        <w:t>r shortage to offer quality spa</w:t>
      </w:r>
      <w:r w:rsidR="009E5834" w:rsidRPr="00CA4308">
        <w:rPr>
          <w:rFonts w:cs="Times New Roman"/>
        </w:rPr>
        <w:t>s</w:t>
      </w:r>
      <w:r w:rsidR="00E70BE4" w:rsidRPr="00CA4308">
        <w:rPr>
          <w:rFonts w:cs="Times New Roman"/>
        </w:rPr>
        <w:t xml:space="preserve"> to the target customers </w:t>
      </w:r>
      <w:r w:rsidR="009E5834" w:rsidRPr="00CA4308">
        <w:rPr>
          <w:rFonts w:cs="Times New Roman"/>
        </w:rPr>
        <w:t>at</w:t>
      </w:r>
      <w:r w:rsidR="00E70BE4" w:rsidRPr="00CA4308">
        <w:rPr>
          <w:rFonts w:cs="Times New Roman"/>
        </w:rPr>
        <w:t xml:space="preserve"> affordable price</w:t>
      </w:r>
      <w:r w:rsidR="009E5834" w:rsidRPr="00CA4308">
        <w:rPr>
          <w:rFonts w:cs="Times New Roman"/>
        </w:rPr>
        <w:t>s (Kayaman and Arasli, 2021)</w:t>
      </w:r>
      <w:r w:rsidR="00E70BE4" w:rsidRPr="00CA4308">
        <w:rPr>
          <w:rFonts w:cs="Times New Roman"/>
        </w:rPr>
        <w:t xml:space="preserve">. Besides, </w:t>
      </w:r>
      <w:r w:rsidR="00E257ED" w:rsidRPr="00CA4308">
        <w:rPr>
          <w:rFonts w:cs="Times New Roman"/>
        </w:rPr>
        <w:t xml:space="preserve">the hotel may also face </w:t>
      </w:r>
      <w:r w:rsidR="009E5834" w:rsidRPr="00CA4308">
        <w:rPr>
          <w:rFonts w:cs="Times New Roman"/>
        </w:rPr>
        <w:t xml:space="preserve">a </w:t>
      </w:r>
      <w:r w:rsidR="00303D13" w:rsidRPr="00CA4308">
        <w:rPr>
          <w:rFonts w:cs="Times New Roman"/>
        </w:rPr>
        <w:t xml:space="preserve">lack of technical skills in maintaining digital interaction with the customers which may result in customer dissatisfaction. </w:t>
      </w:r>
      <w:r w:rsidR="003C54E2" w:rsidRPr="00CA4308">
        <w:rPr>
          <w:rFonts w:cs="Times New Roman"/>
        </w:rPr>
        <w:t xml:space="preserve">On the other hand, the Mandarin Oriental Hotel may face </w:t>
      </w:r>
      <w:r w:rsidR="009E5834" w:rsidRPr="00CA4308">
        <w:rPr>
          <w:rFonts w:cs="Times New Roman"/>
        </w:rPr>
        <w:t xml:space="preserve">a </w:t>
      </w:r>
      <w:r w:rsidR="003C54E2" w:rsidRPr="00CA4308">
        <w:rPr>
          <w:rFonts w:cs="Times New Roman"/>
        </w:rPr>
        <w:t>financial crisis due to the negative impact of economic uncertainty o</w:t>
      </w:r>
      <w:r w:rsidR="009E5834" w:rsidRPr="00CA4308">
        <w:rPr>
          <w:rFonts w:cs="Times New Roman"/>
        </w:rPr>
        <w:t>n</w:t>
      </w:r>
      <w:r w:rsidR="003C54E2" w:rsidRPr="00CA4308">
        <w:rPr>
          <w:rFonts w:cs="Times New Roman"/>
        </w:rPr>
        <w:t xml:space="preserve"> the disposable income of the target customers. Besides, the hotel may also have to face high operating cost</w:t>
      </w:r>
      <w:r w:rsidR="009E5834" w:rsidRPr="00CA4308">
        <w:rPr>
          <w:rFonts w:cs="Times New Roman"/>
        </w:rPr>
        <w:t>s</w:t>
      </w:r>
      <w:r w:rsidR="003C54E2" w:rsidRPr="00CA4308">
        <w:rPr>
          <w:rFonts w:cs="Times New Roman"/>
        </w:rPr>
        <w:t xml:space="preserve"> for leveraging big data to adopt dynamic personalisation for the customers. </w:t>
      </w:r>
    </w:p>
    <w:p w14:paraId="227BEF75" w14:textId="0D23A5A5" w:rsidR="0023729C" w:rsidRPr="00CA4308" w:rsidRDefault="0064178D" w:rsidP="00BD72F7">
      <w:pPr>
        <w:pStyle w:val="Heading1"/>
        <w:spacing w:before="0" w:after="60" w:line="360" w:lineRule="auto"/>
        <w:rPr>
          <w:rFonts w:cs="Times New Roman"/>
        </w:rPr>
      </w:pPr>
      <w:bookmarkStart w:id="7" w:name="_Toc148462872"/>
      <w:r w:rsidRPr="00CA4308">
        <w:rPr>
          <w:rFonts w:cs="Times New Roman"/>
        </w:rPr>
        <w:lastRenderedPageBreak/>
        <w:t xml:space="preserve">Financial </w:t>
      </w:r>
      <w:r w:rsidR="007F0FE5">
        <w:rPr>
          <w:rFonts w:cs="Times New Roman"/>
        </w:rPr>
        <w:t>c</w:t>
      </w:r>
      <w:r w:rsidRPr="00CA4308">
        <w:rPr>
          <w:rFonts w:cs="Times New Roman"/>
        </w:rPr>
        <w:t>ommitment to CSR</w:t>
      </w:r>
      <w:bookmarkEnd w:id="7"/>
    </w:p>
    <w:p w14:paraId="02306C0C" w14:textId="69A5D987" w:rsidR="0064178D" w:rsidRPr="00CA4308" w:rsidRDefault="003A69CE" w:rsidP="00BD72F7">
      <w:pPr>
        <w:spacing w:after="60"/>
        <w:rPr>
          <w:rFonts w:cs="Times New Roman"/>
        </w:rPr>
      </w:pPr>
      <w:r w:rsidRPr="00CA4308">
        <w:rPr>
          <w:rFonts w:cs="Times New Roman"/>
          <w:lang w:bidi="ar-SA"/>
        </w:rPr>
        <w:t xml:space="preserve"> The following is the application of Carrol’s </w:t>
      </w:r>
      <w:r w:rsidR="00085A04" w:rsidRPr="00CA4308">
        <w:rPr>
          <w:rFonts w:cs="Times New Roman"/>
          <w:lang w:bidi="ar-SA"/>
        </w:rPr>
        <w:t xml:space="preserve">CSR pyramid model for analysing the financial commitment of </w:t>
      </w:r>
      <w:r w:rsidR="00085A04" w:rsidRPr="00CA4308">
        <w:rPr>
          <w:rFonts w:cs="Times New Roman"/>
        </w:rPr>
        <w:t xml:space="preserve">Mandarin Oriental Hotel and </w:t>
      </w:r>
      <w:r w:rsidR="00B50AE5" w:rsidRPr="00CA4308">
        <w:rPr>
          <w:rFonts w:cs="Times New Roman"/>
        </w:rPr>
        <w:t xml:space="preserve">Premier Inn </w:t>
      </w:r>
      <w:r w:rsidR="008606F1" w:rsidRPr="00CA4308">
        <w:rPr>
          <w:rFonts w:cs="Times New Roman"/>
        </w:rPr>
        <w:t xml:space="preserve">to </w:t>
      </w:r>
      <w:r w:rsidR="00730E0F" w:rsidRPr="00730E0F">
        <w:rPr>
          <w:rFonts w:cs="Times New Roman"/>
        </w:rPr>
        <w:t>Corporate Social Responsibility</w:t>
      </w:r>
      <w:r w:rsidR="00730E0F">
        <w:rPr>
          <w:rFonts w:cs="Times New Roman"/>
        </w:rPr>
        <w:t xml:space="preserve"> (</w:t>
      </w:r>
      <w:r w:rsidR="008606F1" w:rsidRPr="00CA4308">
        <w:rPr>
          <w:rFonts w:cs="Times New Roman"/>
        </w:rPr>
        <w:t>CSR</w:t>
      </w:r>
      <w:r w:rsidR="00730E0F">
        <w:rPr>
          <w:rFonts w:cs="Times New Roman"/>
        </w:rPr>
        <w:t>)</w:t>
      </w:r>
      <w:r w:rsidR="008606F1" w:rsidRPr="00CA4308">
        <w:rPr>
          <w:rFonts w:cs="Times New Roman"/>
        </w:rPr>
        <w:t xml:space="preserve"> initiatives is as follows:</w:t>
      </w:r>
    </w:p>
    <w:p w14:paraId="0CC8E356" w14:textId="19E6C4A8" w:rsidR="008606F1" w:rsidRPr="00CA4308" w:rsidRDefault="008606F1" w:rsidP="00BD72F7">
      <w:pPr>
        <w:spacing w:after="60"/>
        <w:jc w:val="center"/>
        <w:rPr>
          <w:rFonts w:cs="Times New Roman"/>
          <w:lang w:bidi="ar-SA"/>
        </w:rPr>
      </w:pPr>
      <w:r w:rsidRPr="00CA4308">
        <w:rPr>
          <w:rFonts w:cs="Times New Roman"/>
          <w:noProof/>
          <w:lang w:bidi="ar-SA"/>
        </w:rPr>
        <w:drawing>
          <wp:inline distT="0" distB="0" distL="0" distR="0" wp14:anchorId="78E2596B" wp14:editId="434FDB88">
            <wp:extent cx="3133725" cy="2638926"/>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625" t="4582" r="2147" b="4852"/>
                    <a:stretch/>
                  </pic:blipFill>
                  <pic:spPr bwMode="auto">
                    <a:xfrm>
                      <a:off x="0" y="0"/>
                      <a:ext cx="3137938" cy="2642474"/>
                    </a:xfrm>
                    <a:prstGeom prst="rect">
                      <a:avLst/>
                    </a:prstGeom>
                    <a:ln>
                      <a:noFill/>
                    </a:ln>
                    <a:extLst>
                      <a:ext uri="{53640926-AAD7-44D8-BBD7-CCE9431645EC}">
                        <a14:shadowObscured xmlns:a14="http://schemas.microsoft.com/office/drawing/2010/main"/>
                      </a:ext>
                    </a:extLst>
                  </pic:spPr>
                </pic:pic>
              </a:graphicData>
            </a:graphic>
          </wp:inline>
        </w:drawing>
      </w:r>
    </w:p>
    <w:p w14:paraId="45132A2A" w14:textId="593E7071" w:rsidR="008606F1" w:rsidRPr="00CA4308" w:rsidRDefault="008606F1" w:rsidP="00BD72F7">
      <w:pPr>
        <w:spacing w:after="60"/>
        <w:jc w:val="center"/>
        <w:rPr>
          <w:rFonts w:cs="Times New Roman"/>
          <w:lang w:bidi="ar-SA"/>
        </w:rPr>
      </w:pPr>
      <w:r w:rsidRPr="00CA4308">
        <w:rPr>
          <w:rFonts w:cs="Times New Roman"/>
          <w:b/>
          <w:bCs/>
          <w:lang w:bidi="ar-SA"/>
        </w:rPr>
        <w:t>Figure 5:</w:t>
      </w:r>
      <w:r w:rsidRPr="00CA4308">
        <w:rPr>
          <w:rFonts w:cs="Times New Roman"/>
          <w:lang w:bidi="ar-SA"/>
        </w:rPr>
        <w:t xml:space="preserve"> </w:t>
      </w:r>
      <w:r w:rsidR="009E5834" w:rsidRPr="00CA4308">
        <w:rPr>
          <w:rFonts w:cs="Times New Roman"/>
          <w:lang w:bidi="ar-SA"/>
        </w:rPr>
        <w:t>Carrol’s CSR pyramid model.</w:t>
      </w:r>
    </w:p>
    <w:p w14:paraId="74C8727A" w14:textId="21BF0C89" w:rsidR="008606F1" w:rsidRPr="00CA4308" w:rsidRDefault="008606F1" w:rsidP="00BD72F7">
      <w:pPr>
        <w:spacing w:after="60"/>
        <w:jc w:val="center"/>
        <w:rPr>
          <w:rFonts w:cs="Times New Roman"/>
          <w:lang w:bidi="ar-SA"/>
        </w:rPr>
      </w:pPr>
      <w:r w:rsidRPr="00CA4308">
        <w:rPr>
          <w:rFonts w:cs="Times New Roman"/>
          <w:b/>
          <w:bCs/>
          <w:lang w:bidi="ar-SA"/>
        </w:rPr>
        <w:t>Source:</w:t>
      </w:r>
      <w:r w:rsidRPr="00CA4308">
        <w:rPr>
          <w:rFonts w:cs="Times New Roman"/>
          <w:lang w:bidi="ar-SA"/>
        </w:rPr>
        <w:t xml:space="preserve"> </w:t>
      </w:r>
      <w:r w:rsidR="009E5834" w:rsidRPr="00CA4308">
        <w:rPr>
          <w:rFonts w:cs="Times New Roman"/>
          <w:lang w:bidi="ar-SA"/>
        </w:rPr>
        <w:t>(Sigmund, 2021)</w:t>
      </w:r>
    </w:p>
    <w:p w14:paraId="30A9B82C" w14:textId="514A1B6D" w:rsidR="009149EA" w:rsidRPr="00CA4308" w:rsidRDefault="009149EA" w:rsidP="00BD72F7">
      <w:pPr>
        <w:spacing w:after="60"/>
        <w:rPr>
          <w:rFonts w:cs="Times New Roman"/>
          <w:lang w:bidi="ar-SA"/>
        </w:rPr>
      </w:pPr>
      <w:r w:rsidRPr="00CA4308">
        <w:rPr>
          <w:rFonts w:cs="Times New Roman"/>
          <w:b/>
          <w:bCs/>
          <w:lang w:bidi="ar-SA"/>
        </w:rPr>
        <w:t>Economic responsibility</w:t>
      </w:r>
      <w:r w:rsidRPr="00CA4308">
        <w:rPr>
          <w:rFonts w:cs="Times New Roman"/>
          <w:lang w:bidi="ar-SA"/>
        </w:rPr>
        <w:t xml:space="preserve"> </w:t>
      </w:r>
      <w:r w:rsidR="000D6437" w:rsidRPr="00CA4308">
        <w:rPr>
          <w:rFonts w:cs="Times New Roman"/>
          <w:lang w:bidi="ar-SA"/>
        </w:rPr>
        <w:t xml:space="preserve">is focused </w:t>
      </w:r>
      <w:r w:rsidR="009E5834" w:rsidRPr="00CA4308">
        <w:rPr>
          <w:rFonts w:cs="Times New Roman"/>
          <w:lang w:bidi="ar-SA"/>
        </w:rPr>
        <w:t>on</w:t>
      </w:r>
      <w:r w:rsidR="000D6437" w:rsidRPr="00CA4308">
        <w:rPr>
          <w:rFonts w:cs="Times New Roman"/>
          <w:lang w:bidi="ar-SA"/>
        </w:rPr>
        <w:t xml:space="preserve"> attaining profitability and using </w:t>
      </w:r>
      <w:r w:rsidR="009E5834" w:rsidRPr="00CA4308">
        <w:rPr>
          <w:rFonts w:cs="Times New Roman"/>
          <w:lang w:bidi="ar-SA"/>
        </w:rPr>
        <w:t>it</w:t>
      </w:r>
      <w:r w:rsidR="000D6437" w:rsidRPr="00CA4308">
        <w:rPr>
          <w:rFonts w:cs="Times New Roman"/>
          <w:lang w:bidi="ar-SA"/>
        </w:rPr>
        <w:t xml:space="preserve"> for social betterment</w:t>
      </w:r>
      <w:r w:rsidR="009E5834" w:rsidRPr="00CA4308">
        <w:rPr>
          <w:rFonts w:cs="Times New Roman"/>
        </w:rPr>
        <w:t xml:space="preserve"> </w:t>
      </w:r>
      <w:r w:rsidR="009E5834" w:rsidRPr="00CA4308">
        <w:rPr>
          <w:rFonts w:cs="Times New Roman"/>
          <w:lang w:bidi="ar-SA"/>
        </w:rPr>
        <w:t>(Kim et al., 2019)</w:t>
      </w:r>
      <w:r w:rsidR="000D6437" w:rsidRPr="00CA4308">
        <w:rPr>
          <w:rFonts w:cs="Times New Roman"/>
          <w:lang w:bidi="ar-SA"/>
        </w:rPr>
        <w:t xml:space="preserve">. </w:t>
      </w:r>
      <w:r w:rsidR="007528BA" w:rsidRPr="00CA4308">
        <w:rPr>
          <w:rFonts w:cs="Times New Roman"/>
          <w:lang w:bidi="ar-SA"/>
        </w:rPr>
        <w:t xml:space="preserve">Under this responsibility, both hotels have used several sources of revenue to generate income and ensure profitability. </w:t>
      </w:r>
      <w:r w:rsidR="00666F7E" w:rsidRPr="00CA4308">
        <w:rPr>
          <w:rFonts w:cs="Times New Roman"/>
          <w:lang w:bidi="ar-SA"/>
        </w:rPr>
        <w:t>Besides, the Premier Inn hotel allots 12% of its earning</w:t>
      </w:r>
      <w:r w:rsidR="009E5834" w:rsidRPr="00CA4308">
        <w:rPr>
          <w:rFonts w:cs="Times New Roman"/>
          <w:lang w:bidi="ar-SA"/>
        </w:rPr>
        <w:t>s</w:t>
      </w:r>
      <w:r w:rsidR="00666F7E" w:rsidRPr="00CA4308">
        <w:rPr>
          <w:rFonts w:cs="Times New Roman"/>
          <w:lang w:bidi="ar-SA"/>
        </w:rPr>
        <w:t xml:space="preserve"> for all-purpose social betterment</w:t>
      </w:r>
      <w:r w:rsidR="009E5834" w:rsidRPr="00CA4308">
        <w:rPr>
          <w:rFonts w:cs="Times New Roman"/>
          <w:lang w:bidi="ar-SA"/>
        </w:rPr>
        <w:t xml:space="preserve"> (Gardetti and Torres, 2021)</w:t>
      </w:r>
      <w:r w:rsidR="00F5735C" w:rsidRPr="00CA4308">
        <w:rPr>
          <w:rFonts w:cs="Times New Roman"/>
          <w:lang w:bidi="ar-SA"/>
        </w:rPr>
        <w:t xml:space="preserve">. On the other hand, the </w:t>
      </w:r>
      <w:r w:rsidR="00AD455F" w:rsidRPr="00CA4308">
        <w:rPr>
          <w:rFonts w:cs="Times New Roman"/>
        </w:rPr>
        <w:t xml:space="preserve">Mandarin Oriental Hotel </w:t>
      </w:r>
      <w:r w:rsidR="00F5735C" w:rsidRPr="00CA4308">
        <w:rPr>
          <w:rFonts w:cs="Times New Roman"/>
        </w:rPr>
        <w:t>allots 16% of its total earning</w:t>
      </w:r>
      <w:r w:rsidR="009E5834" w:rsidRPr="00CA4308">
        <w:rPr>
          <w:rFonts w:cs="Times New Roman"/>
        </w:rPr>
        <w:t>s</w:t>
      </w:r>
      <w:r w:rsidR="00F5735C" w:rsidRPr="00CA4308">
        <w:rPr>
          <w:rFonts w:cs="Times New Roman"/>
        </w:rPr>
        <w:t xml:space="preserve"> to </w:t>
      </w:r>
      <w:r w:rsidR="009E5834" w:rsidRPr="00CA4308">
        <w:rPr>
          <w:rFonts w:cs="Times New Roman"/>
        </w:rPr>
        <w:t>a</w:t>
      </w:r>
      <w:r w:rsidR="00F5735C" w:rsidRPr="00CA4308">
        <w:rPr>
          <w:rFonts w:cs="Times New Roman"/>
        </w:rPr>
        <w:t xml:space="preserve"> similar purpose</w:t>
      </w:r>
      <w:r w:rsidR="009E5834" w:rsidRPr="00CA4308">
        <w:rPr>
          <w:rFonts w:cs="Times New Roman"/>
        </w:rPr>
        <w:t xml:space="preserve"> (Melissen et al., 2021)</w:t>
      </w:r>
      <w:r w:rsidR="00F5735C" w:rsidRPr="00CA4308">
        <w:rPr>
          <w:rFonts w:cs="Times New Roman"/>
        </w:rPr>
        <w:t xml:space="preserve">. </w:t>
      </w:r>
    </w:p>
    <w:p w14:paraId="64B14EF0" w14:textId="5E6B1DBD" w:rsidR="000B4772" w:rsidRPr="00CA4308" w:rsidRDefault="009149EA" w:rsidP="00BD72F7">
      <w:pPr>
        <w:spacing w:after="60"/>
        <w:rPr>
          <w:rFonts w:cs="Times New Roman"/>
          <w:lang w:bidi="ar-SA"/>
        </w:rPr>
      </w:pPr>
      <w:r w:rsidRPr="00CA4308">
        <w:rPr>
          <w:rFonts w:cs="Times New Roman"/>
          <w:b/>
          <w:bCs/>
          <w:lang w:bidi="ar-SA"/>
        </w:rPr>
        <w:t>Ethical responsibility</w:t>
      </w:r>
      <w:r w:rsidR="00DA067D" w:rsidRPr="00CA4308">
        <w:rPr>
          <w:rFonts w:cs="Times New Roman"/>
          <w:lang w:bidi="ar-SA"/>
        </w:rPr>
        <w:t xml:space="preserve"> is focu</w:t>
      </w:r>
      <w:r w:rsidR="00A47EBA" w:rsidRPr="00CA4308">
        <w:rPr>
          <w:rFonts w:cs="Times New Roman"/>
          <w:lang w:bidi="ar-SA"/>
        </w:rPr>
        <w:t>sed</w:t>
      </w:r>
      <w:r w:rsidR="00DA067D" w:rsidRPr="00CA4308">
        <w:rPr>
          <w:rFonts w:cs="Times New Roman"/>
          <w:lang w:bidi="ar-SA"/>
        </w:rPr>
        <w:t xml:space="preserve"> </w:t>
      </w:r>
      <w:r w:rsidR="009E5834" w:rsidRPr="00CA4308">
        <w:rPr>
          <w:rFonts w:cs="Times New Roman"/>
          <w:lang w:bidi="ar-SA"/>
        </w:rPr>
        <w:t>on</w:t>
      </w:r>
      <w:r w:rsidR="00DA067D" w:rsidRPr="00CA4308">
        <w:rPr>
          <w:rFonts w:cs="Times New Roman"/>
          <w:lang w:bidi="ar-SA"/>
        </w:rPr>
        <w:t xml:space="preserve"> </w:t>
      </w:r>
      <w:r w:rsidR="00140933" w:rsidRPr="00CA4308">
        <w:rPr>
          <w:rFonts w:cs="Times New Roman"/>
          <w:lang w:bidi="ar-SA"/>
        </w:rPr>
        <w:t>operating</w:t>
      </w:r>
      <w:r w:rsidR="00DA067D" w:rsidRPr="00CA4308">
        <w:rPr>
          <w:rFonts w:cs="Times New Roman"/>
          <w:lang w:bidi="ar-SA"/>
        </w:rPr>
        <w:t xml:space="preserve"> the business ethically to put </w:t>
      </w:r>
      <w:r w:rsidR="009E5834" w:rsidRPr="00CA4308">
        <w:rPr>
          <w:rFonts w:cs="Times New Roman"/>
          <w:lang w:bidi="ar-SA"/>
        </w:rPr>
        <w:t xml:space="preserve">the </w:t>
      </w:r>
      <w:r w:rsidR="00DA067D" w:rsidRPr="00CA4308">
        <w:rPr>
          <w:rFonts w:cs="Times New Roman"/>
          <w:lang w:bidi="ar-SA"/>
        </w:rPr>
        <w:t xml:space="preserve">least negative impact on the </w:t>
      </w:r>
      <w:r w:rsidR="00AD455F" w:rsidRPr="00CA4308">
        <w:rPr>
          <w:rFonts w:cs="Times New Roman"/>
          <w:lang w:bidi="ar-SA"/>
        </w:rPr>
        <w:t>environment</w:t>
      </w:r>
      <w:r w:rsidR="009E5834" w:rsidRPr="00CA4308">
        <w:rPr>
          <w:rFonts w:cs="Times New Roman"/>
        </w:rPr>
        <w:t xml:space="preserve"> </w:t>
      </w:r>
      <w:r w:rsidR="009E5834" w:rsidRPr="00CA4308">
        <w:rPr>
          <w:rFonts w:cs="Times New Roman"/>
          <w:lang w:bidi="ar-SA"/>
        </w:rPr>
        <w:t>(Wang, 2019)</w:t>
      </w:r>
      <w:r w:rsidR="00560D62" w:rsidRPr="00CA4308">
        <w:rPr>
          <w:rFonts w:cs="Times New Roman"/>
          <w:lang w:bidi="ar-SA"/>
        </w:rPr>
        <w:t xml:space="preserve">. </w:t>
      </w:r>
      <w:r w:rsidR="000B4772" w:rsidRPr="00CA4308">
        <w:rPr>
          <w:rFonts w:cs="Times New Roman"/>
          <w:lang w:bidi="ar-SA"/>
        </w:rPr>
        <w:t xml:space="preserve">The Premier Inn hotel </w:t>
      </w:r>
      <w:r w:rsidR="00AD455F" w:rsidRPr="00CA4308">
        <w:rPr>
          <w:rFonts w:cs="Times New Roman"/>
          <w:lang w:bidi="ar-SA"/>
        </w:rPr>
        <w:t xml:space="preserve">allocates </w:t>
      </w:r>
      <w:r w:rsidR="00D3793E" w:rsidRPr="00CA4308">
        <w:rPr>
          <w:rFonts w:cs="Times New Roman"/>
          <w:lang w:bidi="ar-SA"/>
        </w:rPr>
        <w:t>5</w:t>
      </w:r>
      <w:r w:rsidR="00AD455F" w:rsidRPr="00CA4308">
        <w:rPr>
          <w:rFonts w:cs="Times New Roman"/>
          <w:lang w:bidi="ar-SA"/>
        </w:rPr>
        <w:t>% of its total earning</w:t>
      </w:r>
      <w:r w:rsidR="009E5834" w:rsidRPr="00CA4308">
        <w:rPr>
          <w:rFonts w:cs="Times New Roman"/>
          <w:lang w:bidi="ar-SA"/>
        </w:rPr>
        <w:t>s</w:t>
      </w:r>
      <w:r w:rsidR="00AD455F" w:rsidRPr="00CA4308">
        <w:rPr>
          <w:rFonts w:cs="Times New Roman"/>
          <w:lang w:bidi="ar-SA"/>
        </w:rPr>
        <w:t xml:space="preserve"> for environmental benefits. Besides, the hotel has taken several sustainability initiatives such as solar panel</w:t>
      </w:r>
      <w:r w:rsidR="009E5834" w:rsidRPr="00CA4308">
        <w:rPr>
          <w:rFonts w:cs="Times New Roman"/>
          <w:lang w:bidi="ar-SA"/>
        </w:rPr>
        <w:t>s</w:t>
      </w:r>
      <w:r w:rsidR="00AD455F" w:rsidRPr="00CA4308">
        <w:rPr>
          <w:rFonts w:cs="Times New Roman"/>
          <w:lang w:bidi="ar-SA"/>
        </w:rPr>
        <w:t xml:space="preserve">, recycling waste, planting trees and so on. On the other hand, the </w:t>
      </w:r>
      <w:r w:rsidR="00AD455F" w:rsidRPr="00CA4308">
        <w:rPr>
          <w:rFonts w:cs="Times New Roman"/>
        </w:rPr>
        <w:t>Mandarin Oriental Hotel</w:t>
      </w:r>
      <w:r w:rsidR="00DE1831" w:rsidRPr="00CA4308">
        <w:rPr>
          <w:rFonts w:cs="Times New Roman"/>
        </w:rPr>
        <w:t xml:space="preserve"> allocates 9% of its earning</w:t>
      </w:r>
      <w:r w:rsidR="009E5834" w:rsidRPr="00CA4308">
        <w:rPr>
          <w:rFonts w:cs="Times New Roman"/>
        </w:rPr>
        <w:t>s</w:t>
      </w:r>
      <w:r w:rsidR="00DE1831" w:rsidRPr="00CA4308">
        <w:rPr>
          <w:rFonts w:cs="Times New Roman"/>
        </w:rPr>
        <w:t xml:space="preserve"> for </w:t>
      </w:r>
      <w:r w:rsidR="00AC7528" w:rsidRPr="00CA4308">
        <w:rPr>
          <w:rFonts w:cs="Times New Roman"/>
        </w:rPr>
        <w:t>environment</w:t>
      </w:r>
      <w:r w:rsidR="009E5834" w:rsidRPr="00CA4308">
        <w:rPr>
          <w:rFonts w:cs="Times New Roman"/>
        </w:rPr>
        <w:t>al</w:t>
      </w:r>
      <w:r w:rsidR="00DE1831" w:rsidRPr="00CA4308">
        <w:rPr>
          <w:rFonts w:cs="Times New Roman"/>
        </w:rPr>
        <w:t xml:space="preserve"> protection. The hotel has also </w:t>
      </w:r>
      <w:r w:rsidR="00AC7528" w:rsidRPr="00CA4308">
        <w:rPr>
          <w:rFonts w:cs="Times New Roman"/>
        </w:rPr>
        <w:t>adopted</w:t>
      </w:r>
      <w:r w:rsidR="00DE1831" w:rsidRPr="00CA4308">
        <w:rPr>
          <w:rFonts w:cs="Times New Roman"/>
        </w:rPr>
        <w:t xml:space="preserve"> some green practices such as reducing energy consumption, electronics stewardship, water diversion, and so on. </w:t>
      </w:r>
    </w:p>
    <w:p w14:paraId="26F5EEE7" w14:textId="58D184FC" w:rsidR="009149EA" w:rsidRPr="00CA4308" w:rsidRDefault="009149EA" w:rsidP="00BD72F7">
      <w:pPr>
        <w:spacing w:after="60"/>
        <w:rPr>
          <w:rFonts w:cs="Times New Roman"/>
          <w:lang w:bidi="ar-SA"/>
        </w:rPr>
      </w:pPr>
      <w:r w:rsidRPr="00CA4308">
        <w:rPr>
          <w:rFonts w:cs="Times New Roman"/>
          <w:b/>
          <w:bCs/>
          <w:lang w:bidi="ar-SA"/>
        </w:rPr>
        <w:t>Legal responsibility</w:t>
      </w:r>
      <w:r w:rsidR="008A283D" w:rsidRPr="00CA4308">
        <w:rPr>
          <w:rFonts w:cs="Times New Roman"/>
          <w:lang w:bidi="ar-SA"/>
        </w:rPr>
        <w:t xml:space="preserve"> means complying with the legislation effectively</w:t>
      </w:r>
      <w:r w:rsidR="009E5834" w:rsidRPr="00CA4308">
        <w:rPr>
          <w:rFonts w:cs="Times New Roman"/>
        </w:rPr>
        <w:t xml:space="preserve"> </w:t>
      </w:r>
      <w:r w:rsidR="009E5834" w:rsidRPr="00CA4308">
        <w:rPr>
          <w:rFonts w:cs="Times New Roman"/>
          <w:lang w:bidi="ar-SA"/>
        </w:rPr>
        <w:t>(Sigmund, 2021)</w:t>
      </w:r>
      <w:r w:rsidR="008A283D" w:rsidRPr="00CA4308">
        <w:rPr>
          <w:rFonts w:cs="Times New Roman"/>
          <w:lang w:bidi="ar-SA"/>
        </w:rPr>
        <w:t xml:space="preserve">. The </w:t>
      </w:r>
      <w:r w:rsidR="002857FC" w:rsidRPr="00CA4308">
        <w:rPr>
          <w:rFonts w:cs="Times New Roman"/>
        </w:rPr>
        <w:t xml:space="preserve">Mandarin Oriental Hotel </w:t>
      </w:r>
      <w:r w:rsidR="00D3793E" w:rsidRPr="00CA4308">
        <w:rPr>
          <w:rFonts w:cs="Times New Roman"/>
        </w:rPr>
        <w:t xml:space="preserve">complies with health and well-being legislation and </w:t>
      </w:r>
      <w:r w:rsidR="008A283D" w:rsidRPr="00CA4308">
        <w:rPr>
          <w:rFonts w:cs="Times New Roman"/>
        </w:rPr>
        <w:t>allocates 3% of its total earning</w:t>
      </w:r>
      <w:r w:rsidR="009E5834" w:rsidRPr="00CA4308">
        <w:rPr>
          <w:rFonts w:cs="Times New Roman"/>
        </w:rPr>
        <w:t>s</w:t>
      </w:r>
      <w:r w:rsidR="008A283D" w:rsidRPr="00CA4308">
        <w:rPr>
          <w:rFonts w:cs="Times New Roman"/>
        </w:rPr>
        <w:t xml:space="preserve"> </w:t>
      </w:r>
      <w:r w:rsidR="00BB5B40" w:rsidRPr="00CA4308">
        <w:rPr>
          <w:rFonts w:cs="Times New Roman"/>
        </w:rPr>
        <w:t>t</w:t>
      </w:r>
      <w:r w:rsidR="00D3793E" w:rsidRPr="00CA4308">
        <w:rPr>
          <w:rFonts w:cs="Times New Roman"/>
        </w:rPr>
        <w:t xml:space="preserve">o arrange occupational safety training </w:t>
      </w:r>
      <w:r w:rsidR="009E5834" w:rsidRPr="00CA4308">
        <w:rPr>
          <w:rFonts w:cs="Times New Roman"/>
        </w:rPr>
        <w:t>for</w:t>
      </w:r>
      <w:r w:rsidR="00D3793E" w:rsidRPr="00CA4308">
        <w:rPr>
          <w:rFonts w:cs="Times New Roman"/>
        </w:rPr>
        <w:t xml:space="preserve"> the employees</w:t>
      </w:r>
      <w:r w:rsidR="009E5834" w:rsidRPr="00CA4308">
        <w:rPr>
          <w:rFonts w:cs="Times New Roman"/>
        </w:rPr>
        <w:t xml:space="preserve"> (Chung and Kinsey, </w:t>
      </w:r>
      <w:r w:rsidR="009E5834" w:rsidRPr="00CA4308">
        <w:rPr>
          <w:rFonts w:cs="Times New Roman"/>
        </w:rPr>
        <w:lastRenderedPageBreak/>
        <w:t>2020)</w:t>
      </w:r>
      <w:r w:rsidR="00D3793E" w:rsidRPr="00CA4308">
        <w:rPr>
          <w:rFonts w:cs="Times New Roman"/>
        </w:rPr>
        <w:t>. On the other hand, the Premier Inn also complies with such legislation and allots 3% of its earning</w:t>
      </w:r>
      <w:r w:rsidR="009E5834" w:rsidRPr="00CA4308">
        <w:rPr>
          <w:rFonts w:cs="Times New Roman"/>
        </w:rPr>
        <w:t>s</w:t>
      </w:r>
      <w:r w:rsidR="00D3793E" w:rsidRPr="00CA4308">
        <w:rPr>
          <w:rFonts w:cs="Times New Roman"/>
        </w:rPr>
        <w:t xml:space="preserve"> for employee training and medical cost</w:t>
      </w:r>
      <w:r w:rsidR="009E5834" w:rsidRPr="00CA4308">
        <w:rPr>
          <w:rFonts w:cs="Times New Roman"/>
        </w:rPr>
        <w:t>s (Robinson and Lundstrom, 2021)</w:t>
      </w:r>
      <w:r w:rsidR="00D3793E" w:rsidRPr="00CA4308">
        <w:rPr>
          <w:rFonts w:cs="Times New Roman"/>
        </w:rPr>
        <w:t xml:space="preserve">. </w:t>
      </w:r>
    </w:p>
    <w:p w14:paraId="60D73180" w14:textId="2B76E6C9" w:rsidR="009149EA" w:rsidRPr="00CA4308" w:rsidRDefault="00F74929" w:rsidP="00BD72F7">
      <w:pPr>
        <w:spacing w:after="60"/>
        <w:rPr>
          <w:rFonts w:cs="Times New Roman"/>
        </w:rPr>
      </w:pPr>
      <w:r w:rsidRPr="00CA4308">
        <w:rPr>
          <w:rFonts w:cs="Times New Roman"/>
          <w:b/>
          <w:bCs/>
          <w:lang w:bidi="ar-SA"/>
        </w:rPr>
        <w:t xml:space="preserve">Philanthropic </w:t>
      </w:r>
      <w:r w:rsidR="009149EA" w:rsidRPr="00CA4308">
        <w:rPr>
          <w:rFonts w:cs="Times New Roman"/>
          <w:b/>
          <w:bCs/>
          <w:lang w:bidi="ar-SA"/>
        </w:rPr>
        <w:t>responsibility</w:t>
      </w:r>
      <w:r w:rsidRPr="00CA4308">
        <w:rPr>
          <w:rFonts w:cs="Times New Roman"/>
          <w:lang w:bidi="ar-SA"/>
        </w:rPr>
        <w:t xml:space="preserve"> means engaging in community engagement and betterment initiatives</w:t>
      </w:r>
      <w:r w:rsidR="00A87160" w:rsidRPr="00CA4308">
        <w:rPr>
          <w:rFonts w:cs="Times New Roman"/>
          <w:lang w:bidi="ar-SA"/>
        </w:rPr>
        <w:t xml:space="preserve"> such as charity, upskilling, and many more</w:t>
      </w:r>
      <w:r w:rsidR="009E5834" w:rsidRPr="00CA4308">
        <w:rPr>
          <w:rFonts w:cs="Times New Roman"/>
        </w:rPr>
        <w:t xml:space="preserve"> </w:t>
      </w:r>
      <w:r w:rsidR="009E5834" w:rsidRPr="00CA4308">
        <w:rPr>
          <w:rFonts w:cs="Times New Roman"/>
          <w:lang w:bidi="ar-SA"/>
        </w:rPr>
        <w:t>(Chung and Kinsey, 2020)</w:t>
      </w:r>
      <w:r w:rsidR="00A87160" w:rsidRPr="00CA4308">
        <w:rPr>
          <w:rFonts w:cs="Times New Roman"/>
          <w:lang w:bidi="ar-SA"/>
        </w:rPr>
        <w:t xml:space="preserve">. </w:t>
      </w:r>
      <w:r w:rsidR="002857FC" w:rsidRPr="00CA4308">
        <w:rPr>
          <w:rFonts w:cs="Times New Roman"/>
          <w:lang w:bidi="ar-SA"/>
        </w:rPr>
        <w:t xml:space="preserve">The </w:t>
      </w:r>
      <w:r w:rsidR="002857FC" w:rsidRPr="00CA4308">
        <w:rPr>
          <w:rFonts w:cs="Times New Roman"/>
        </w:rPr>
        <w:t xml:space="preserve">Mandarin Oriental Hotel has donated above £65,000 as communal charity. Besides, this hotel has also given above £1.5 million </w:t>
      </w:r>
      <w:r w:rsidR="009E5834" w:rsidRPr="00CA4308">
        <w:rPr>
          <w:rFonts w:cs="Times New Roman"/>
        </w:rPr>
        <w:t>to support</w:t>
      </w:r>
      <w:r w:rsidR="000E069E" w:rsidRPr="00CA4308">
        <w:rPr>
          <w:rFonts w:cs="Times New Roman"/>
        </w:rPr>
        <w:t xml:space="preserve"> the diversity and inclusion campaigns</w:t>
      </w:r>
      <w:r w:rsidR="009E5834" w:rsidRPr="00CA4308">
        <w:rPr>
          <w:rFonts w:cs="Times New Roman"/>
        </w:rPr>
        <w:t xml:space="preserve"> (Melissen et al., 2021)</w:t>
      </w:r>
      <w:r w:rsidR="000E069E" w:rsidRPr="00CA4308">
        <w:rPr>
          <w:rFonts w:cs="Times New Roman"/>
        </w:rPr>
        <w:t xml:space="preserve">. On the other hand, the </w:t>
      </w:r>
      <w:r w:rsidR="003F4349" w:rsidRPr="00CA4308">
        <w:rPr>
          <w:rFonts w:cs="Times New Roman"/>
        </w:rPr>
        <w:t>Premier Inn hotel allots 4% of its earning</w:t>
      </w:r>
      <w:r w:rsidR="009E5834" w:rsidRPr="00CA4308">
        <w:rPr>
          <w:rFonts w:cs="Times New Roman"/>
        </w:rPr>
        <w:t>s</w:t>
      </w:r>
      <w:r w:rsidR="003F4349" w:rsidRPr="00CA4308">
        <w:rPr>
          <w:rFonts w:cs="Times New Roman"/>
        </w:rPr>
        <w:t xml:space="preserve"> for such initiatives. The hotels had </w:t>
      </w:r>
      <w:r w:rsidR="00BF5CB7" w:rsidRPr="00CA4308">
        <w:rPr>
          <w:rFonts w:cs="Times New Roman"/>
        </w:rPr>
        <w:t>donated</w:t>
      </w:r>
      <w:r w:rsidR="003F4349" w:rsidRPr="00CA4308">
        <w:rPr>
          <w:rFonts w:cs="Times New Roman"/>
        </w:rPr>
        <w:t xml:space="preserve"> £11 million to a hospital for ensuring better treatment of children</w:t>
      </w:r>
      <w:r w:rsidR="009E5834" w:rsidRPr="00CA4308">
        <w:rPr>
          <w:rFonts w:cs="Times New Roman"/>
        </w:rPr>
        <w:t xml:space="preserve"> (Wang, 2019)</w:t>
      </w:r>
      <w:r w:rsidR="003F4349" w:rsidRPr="00CA4308">
        <w:rPr>
          <w:rFonts w:cs="Times New Roman"/>
        </w:rPr>
        <w:t xml:space="preserve">. </w:t>
      </w:r>
    </w:p>
    <w:p w14:paraId="0F4351C8" w14:textId="194A8479" w:rsidR="00BF5CB7" w:rsidRPr="00CA4308" w:rsidRDefault="00BF5CB7" w:rsidP="00BD72F7">
      <w:pPr>
        <w:pStyle w:val="Heading1"/>
        <w:spacing w:before="0" w:after="60" w:line="360" w:lineRule="auto"/>
        <w:rPr>
          <w:rFonts w:cs="Times New Roman"/>
        </w:rPr>
      </w:pPr>
      <w:bookmarkStart w:id="8" w:name="_Toc148462873"/>
      <w:r w:rsidRPr="00CA4308">
        <w:rPr>
          <w:rFonts w:cs="Times New Roman"/>
        </w:rPr>
        <w:t>Recommendations</w:t>
      </w:r>
      <w:bookmarkEnd w:id="8"/>
      <w:r w:rsidRPr="00CA4308">
        <w:rPr>
          <w:rFonts w:cs="Times New Roman"/>
        </w:rPr>
        <w:t xml:space="preserve"> </w:t>
      </w:r>
    </w:p>
    <w:p w14:paraId="5AC8E6F4" w14:textId="66CDF300" w:rsidR="00BF5CB7" w:rsidRPr="00CA4308" w:rsidRDefault="00BF5CB7" w:rsidP="00BD72F7">
      <w:pPr>
        <w:spacing w:after="60"/>
        <w:rPr>
          <w:rFonts w:cs="Times New Roman"/>
          <w:lang w:bidi="ar-SA"/>
        </w:rPr>
      </w:pPr>
      <w:r w:rsidRPr="00CA4308">
        <w:rPr>
          <w:rFonts w:cs="Times New Roman"/>
          <w:lang w:bidi="ar-SA"/>
        </w:rPr>
        <w:t xml:space="preserve">Considering the overall analysis, the recommendations for each hotel are as follows – </w:t>
      </w:r>
    </w:p>
    <w:p w14:paraId="5C297E72" w14:textId="0EE053B6" w:rsidR="00BF5CB7" w:rsidRPr="00CA4308" w:rsidRDefault="00C971EB" w:rsidP="00BD72F7">
      <w:pPr>
        <w:pStyle w:val="ListParagraph"/>
        <w:numPr>
          <w:ilvl w:val="0"/>
          <w:numId w:val="1"/>
        </w:numPr>
        <w:spacing w:after="60"/>
        <w:rPr>
          <w:rFonts w:cs="Times New Roman"/>
          <w:lang w:bidi="ar-SA"/>
        </w:rPr>
      </w:pPr>
      <w:r w:rsidRPr="00CA4308">
        <w:rPr>
          <w:rFonts w:cs="Times New Roman"/>
          <w:lang w:bidi="ar-SA"/>
        </w:rPr>
        <w:t xml:space="preserve">The Premier Inn </w:t>
      </w:r>
      <w:r w:rsidR="009E5834" w:rsidRPr="00CA4308">
        <w:rPr>
          <w:rFonts w:cs="Times New Roman"/>
          <w:lang w:bidi="ar-SA"/>
        </w:rPr>
        <w:t>H</w:t>
      </w:r>
      <w:r w:rsidRPr="00CA4308">
        <w:rPr>
          <w:rFonts w:cs="Times New Roman"/>
          <w:lang w:bidi="ar-SA"/>
        </w:rPr>
        <w:t>otel should form a balance</w:t>
      </w:r>
      <w:r w:rsidR="009E5834" w:rsidRPr="00CA4308">
        <w:rPr>
          <w:rFonts w:cs="Times New Roman"/>
          <w:lang w:bidi="ar-SA"/>
        </w:rPr>
        <w:t>d</w:t>
      </w:r>
      <w:r w:rsidRPr="00CA4308">
        <w:rPr>
          <w:rFonts w:cs="Times New Roman"/>
          <w:lang w:bidi="ar-SA"/>
        </w:rPr>
        <w:t xml:space="preserve"> financial portfolio to offer </w:t>
      </w:r>
      <w:r w:rsidR="009E5834" w:rsidRPr="00CA4308">
        <w:rPr>
          <w:rFonts w:cs="Times New Roman"/>
          <w:lang w:bidi="ar-SA"/>
        </w:rPr>
        <w:t xml:space="preserve">a </w:t>
      </w:r>
      <w:r w:rsidRPr="00CA4308">
        <w:rPr>
          <w:rFonts w:cs="Times New Roman"/>
          <w:lang w:bidi="ar-SA"/>
        </w:rPr>
        <w:t xml:space="preserve">quality spa to </w:t>
      </w:r>
      <w:r w:rsidR="009E5834" w:rsidRPr="00CA4308">
        <w:rPr>
          <w:rFonts w:cs="Times New Roman"/>
          <w:lang w:bidi="ar-SA"/>
        </w:rPr>
        <w:t>its</w:t>
      </w:r>
      <w:r w:rsidRPr="00CA4308">
        <w:rPr>
          <w:rFonts w:cs="Times New Roman"/>
          <w:lang w:bidi="ar-SA"/>
        </w:rPr>
        <w:t xml:space="preserve"> customers</w:t>
      </w:r>
      <w:r w:rsidR="009E5834" w:rsidRPr="00CA4308">
        <w:rPr>
          <w:rFonts w:cs="Times New Roman"/>
          <w:lang w:bidi="ar-SA"/>
        </w:rPr>
        <w:t xml:space="preserve"> (Chung and Kinsey, 2020)</w:t>
      </w:r>
      <w:r w:rsidRPr="00CA4308">
        <w:rPr>
          <w:rFonts w:cs="Times New Roman"/>
          <w:lang w:bidi="ar-SA"/>
        </w:rPr>
        <w:t xml:space="preserve">. Besides, this portfolio will also support the hotel in engaging in digital interaction with the customers. </w:t>
      </w:r>
    </w:p>
    <w:p w14:paraId="489932C4" w14:textId="54C6762B" w:rsidR="00C971EB" w:rsidRPr="00CA4308" w:rsidRDefault="00C971EB" w:rsidP="00BD72F7">
      <w:pPr>
        <w:pStyle w:val="ListParagraph"/>
        <w:numPr>
          <w:ilvl w:val="0"/>
          <w:numId w:val="1"/>
        </w:numPr>
        <w:spacing w:after="60"/>
        <w:rPr>
          <w:rFonts w:cs="Times New Roman"/>
        </w:rPr>
      </w:pPr>
      <w:r w:rsidRPr="00CA4308">
        <w:rPr>
          <w:rFonts w:cs="Times New Roman"/>
          <w:lang w:bidi="ar-SA"/>
        </w:rPr>
        <w:t xml:space="preserve">The </w:t>
      </w:r>
      <w:r w:rsidRPr="00CA4308">
        <w:rPr>
          <w:rFonts w:cs="Times New Roman"/>
        </w:rPr>
        <w:t xml:space="preserve">Mandarin Oriental Hotel should focus on outsourcing to reduce the cost of big data and grab the market opportunity of providing dynamic personalization to the niche market. </w:t>
      </w:r>
    </w:p>
    <w:p w14:paraId="5CB026E9" w14:textId="49E463C5" w:rsidR="00C971EB" w:rsidRPr="00CA4308" w:rsidRDefault="0021453A" w:rsidP="00BD72F7">
      <w:pPr>
        <w:pStyle w:val="Heading1"/>
        <w:spacing w:before="0" w:after="60" w:line="360" w:lineRule="auto"/>
        <w:rPr>
          <w:rFonts w:cs="Times New Roman"/>
        </w:rPr>
      </w:pPr>
      <w:bookmarkStart w:id="9" w:name="_Toc148462874"/>
      <w:r w:rsidRPr="00CA4308">
        <w:rPr>
          <w:rFonts w:cs="Times New Roman"/>
        </w:rPr>
        <w:t>Conclusion</w:t>
      </w:r>
      <w:bookmarkEnd w:id="9"/>
      <w:r w:rsidRPr="00CA4308">
        <w:rPr>
          <w:rFonts w:cs="Times New Roman"/>
        </w:rPr>
        <w:t xml:space="preserve"> </w:t>
      </w:r>
    </w:p>
    <w:p w14:paraId="407050AA" w14:textId="77777777" w:rsidR="003B7142" w:rsidRDefault="00EE1D15" w:rsidP="00BD72F7">
      <w:pPr>
        <w:spacing w:after="60"/>
        <w:rPr>
          <w:rFonts w:cs="Times New Roman"/>
        </w:rPr>
      </w:pPr>
      <w:r w:rsidRPr="00CA4308">
        <w:rPr>
          <w:rFonts w:cs="Times New Roman"/>
        </w:rPr>
        <w:t xml:space="preserve">The purpose of this report was to make a comparison of the Mandarin Oriental Hotel Group and Premier Inn Hotel. Room occupancy, beverages food, and so on are the key sources of revenue for these hotels. In the UK market, the Premier Inn has the highest market share (24%) and the Mandarin Oriental Hotel has </w:t>
      </w:r>
      <w:r w:rsidR="009E5834" w:rsidRPr="00CA4308">
        <w:rPr>
          <w:rFonts w:cs="Times New Roman"/>
        </w:rPr>
        <w:t xml:space="preserve">a </w:t>
      </w:r>
      <w:r w:rsidRPr="00CA4308">
        <w:rPr>
          <w:rFonts w:cs="Times New Roman"/>
        </w:rPr>
        <w:t xml:space="preserve">12% market share. Market development strategy, locational strategy, and so on are the key market expansion strategies of both hotels. Spa facility and digital interaction are the market opportunities for Premier Inn whereas luxury travel cruise and dynamic personalisation are opportunities for Mandarin Oriental Hotel. Economic uncertainty, lack of technical skills, and so on are the potential barriers. However, both hotels showcase their high commitment to CSR activities. </w:t>
      </w:r>
    </w:p>
    <w:p w14:paraId="4938C33C" w14:textId="6203A225" w:rsidR="009E5834" w:rsidRPr="00CA4308" w:rsidRDefault="009E5834" w:rsidP="00BD72F7">
      <w:pPr>
        <w:spacing w:after="60"/>
        <w:rPr>
          <w:rFonts w:cs="Times New Roman"/>
        </w:rPr>
      </w:pPr>
      <w:r w:rsidRPr="00CA4308">
        <w:rPr>
          <w:rFonts w:cs="Times New Roman"/>
          <w:lang w:bidi="ar-SA"/>
        </w:rPr>
        <w:br w:type="page"/>
      </w:r>
    </w:p>
    <w:p w14:paraId="59D44BFD" w14:textId="5338E868" w:rsidR="00112B9C" w:rsidRPr="00CA4308" w:rsidRDefault="009E5834" w:rsidP="00CA4308">
      <w:pPr>
        <w:pStyle w:val="Heading1"/>
        <w:spacing w:before="0" w:after="0" w:line="360" w:lineRule="auto"/>
        <w:rPr>
          <w:rFonts w:cs="Times New Roman"/>
        </w:rPr>
      </w:pPr>
      <w:bookmarkStart w:id="10" w:name="_Toc148462875"/>
      <w:r w:rsidRPr="00CA4308">
        <w:rPr>
          <w:rFonts w:cs="Times New Roman"/>
        </w:rPr>
        <w:lastRenderedPageBreak/>
        <w:t>References</w:t>
      </w:r>
      <w:bookmarkEnd w:id="10"/>
      <w:r w:rsidRPr="00CA4308">
        <w:rPr>
          <w:rFonts w:cs="Times New Roman"/>
        </w:rPr>
        <w:t xml:space="preserve"> </w:t>
      </w:r>
    </w:p>
    <w:p w14:paraId="2F0048DF" w14:textId="77777777" w:rsidR="00F52D06" w:rsidRPr="00CA4308" w:rsidRDefault="00F52D06" w:rsidP="007A2F5B">
      <w:pPr>
        <w:spacing w:after="120"/>
        <w:ind w:left="720" w:hanging="720"/>
      </w:pPr>
      <w:r w:rsidRPr="00CA4308">
        <w:t xml:space="preserve">Bishop, M. (2022) </w:t>
      </w:r>
      <w:r w:rsidRPr="00CA4308">
        <w:rPr>
          <w:i/>
          <w:iCs/>
        </w:rPr>
        <w:t>Annual report 2022 - photos.mandarinoriental.com</w:t>
      </w:r>
      <w:r w:rsidRPr="00CA4308">
        <w:t xml:space="preserve">, </w:t>
      </w:r>
      <w:r w:rsidRPr="00CA4308">
        <w:rPr>
          <w:i/>
          <w:iCs/>
        </w:rPr>
        <w:t>Mandarin Oriental Hotel Group</w:t>
      </w:r>
      <w:r w:rsidRPr="00CA4308">
        <w:t xml:space="preserve">. Available at: https://photos.mandarinoriental.com/is/content/MandarinOriental/_Corporate/PDFs/Investors/Analyst%20Presentations/corporate-22arMOIL.pdf (Accessed: 17 October 2022). </w:t>
      </w:r>
    </w:p>
    <w:p w14:paraId="38F857CC" w14:textId="77777777" w:rsidR="00F52D06" w:rsidRPr="00CA4308" w:rsidRDefault="00F52D06" w:rsidP="007A2F5B">
      <w:pPr>
        <w:spacing w:after="120"/>
        <w:ind w:left="720" w:hanging="720"/>
        <w:rPr>
          <w:szCs w:val="24"/>
          <w:lang w:bidi="ar-SA"/>
        </w:rPr>
      </w:pPr>
      <w:r w:rsidRPr="00CA4308">
        <w:t xml:space="preserve">Capron, L. and Chatain, O. (2020). Competitors’ Resource-Oriented Strategies: Competitors’ Analysis. </w:t>
      </w:r>
      <w:r w:rsidRPr="00CA4308">
        <w:rPr>
          <w:i/>
          <w:iCs/>
        </w:rPr>
        <w:t>SSRN Electronic Journal</w:t>
      </w:r>
      <w:r w:rsidRPr="00CA4308">
        <w:t>.</w:t>
      </w:r>
    </w:p>
    <w:p w14:paraId="2A4CFD36" w14:textId="77777777" w:rsidR="00F52D06" w:rsidRPr="00CA4308" w:rsidRDefault="00F52D06" w:rsidP="007A2F5B">
      <w:pPr>
        <w:spacing w:after="120"/>
        <w:ind w:left="720" w:hanging="720"/>
      </w:pPr>
      <w:r w:rsidRPr="00CA4308">
        <w:t xml:space="preserve">Cetin, G., Demirciftci, T. and Bilgihan, A. (2021). Revenue management: Knowledge, skills and abilities. </w:t>
      </w:r>
      <w:r w:rsidRPr="00CA4308">
        <w:rPr>
          <w:i/>
          <w:iCs/>
        </w:rPr>
        <w:t>International Journal of Hospitality Management</w:t>
      </w:r>
      <w:r w:rsidRPr="00CA4308">
        <w:t>, 57, pp.132–142.</w:t>
      </w:r>
    </w:p>
    <w:p w14:paraId="669ABAC2" w14:textId="77777777" w:rsidR="00F52D06" w:rsidRPr="00CA4308" w:rsidRDefault="00F52D06" w:rsidP="007A2F5B">
      <w:pPr>
        <w:spacing w:after="120"/>
        <w:ind w:left="720" w:hanging="720"/>
        <w:rPr>
          <w:kern w:val="0"/>
          <w:szCs w:val="24"/>
          <w:lang w:eastAsia="en-GB" w:bidi="ar-SA"/>
          <w14:ligatures w14:val="none"/>
        </w:rPr>
      </w:pPr>
      <w:r w:rsidRPr="00CA4308">
        <w:t xml:space="preserve">Chung, A. and Kinsey, D.F. (2020). An examination of different perspectives on philanthropic corporate social responsibility. </w:t>
      </w:r>
      <w:r w:rsidRPr="00CA4308">
        <w:rPr>
          <w:i/>
          <w:iCs/>
        </w:rPr>
        <w:t>Journal of Global Responsibility</w:t>
      </w:r>
      <w:r w:rsidRPr="00CA4308">
        <w:t>, 10(4), pp.382–394.</w:t>
      </w:r>
    </w:p>
    <w:p w14:paraId="58FBA2E1" w14:textId="77777777" w:rsidR="00F52D06" w:rsidRPr="00CA4308" w:rsidRDefault="00F52D06" w:rsidP="007A2F5B">
      <w:pPr>
        <w:spacing w:after="120"/>
        <w:ind w:left="720" w:hanging="720"/>
      </w:pPr>
      <w:r w:rsidRPr="00CA4308">
        <w:t xml:space="preserve">Freedman, D.A., Faye, A., Alia, K., Guest, M.A. and Hebert, J.R. (2022). Market Revenue Trends. </w:t>
      </w:r>
      <w:r w:rsidRPr="00CA4308">
        <w:rPr>
          <w:i/>
          <w:iCs/>
        </w:rPr>
        <w:t>Preventing Business Challenges</w:t>
      </w:r>
      <w:r w:rsidRPr="00CA4308">
        <w:t>, 11.</w:t>
      </w:r>
    </w:p>
    <w:p w14:paraId="48A47BFD" w14:textId="77777777" w:rsidR="00F52D06" w:rsidRPr="00CA4308" w:rsidRDefault="00F52D06" w:rsidP="007A2F5B">
      <w:pPr>
        <w:spacing w:after="120"/>
        <w:ind w:left="720" w:hanging="720"/>
      </w:pPr>
      <w:r w:rsidRPr="00CA4308">
        <w:t xml:space="preserve">Gardetti, M.A. and Torres, A.L. (2021). </w:t>
      </w:r>
      <w:r w:rsidRPr="00CA4308">
        <w:rPr>
          <w:i/>
          <w:iCs/>
        </w:rPr>
        <w:t>Sustainability in Hospitality</w:t>
      </w:r>
      <w:r w:rsidRPr="00CA4308">
        <w:t>. Routledge.</w:t>
      </w:r>
    </w:p>
    <w:p w14:paraId="6935621D" w14:textId="77777777" w:rsidR="00F52D06" w:rsidRPr="00CA4308" w:rsidRDefault="00F52D06" w:rsidP="007A2F5B">
      <w:pPr>
        <w:spacing w:after="120"/>
        <w:ind w:left="720" w:hanging="720"/>
        <w:rPr>
          <w:szCs w:val="24"/>
          <w:lang w:bidi="ar-SA"/>
        </w:rPr>
      </w:pPr>
      <w:r w:rsidRPr="00CA4308">
        <w:t xml:space="preserve">John, P. (2020). </w:t>
      </w:r>
      <w:r w:rsidRPr="00CA4308">
        <w:rPr>
          <w:i/>
          <w:iCs/>
        </w:rPr>
        <w:t>Premier Inn Hotels Limited Contents</w:t>
      </w:r>
      <w:r w:rsidRPr="00CA4308">
        <w:t>. [online] Available at: https://cdn.whitbread.co.uk/media/2021/02/12122648/pihl-accounts-final-signed.pdf.</w:t>
      </w:r>
    </w:p>
    <w:p w14:paraId="4001DE22" w14:textId="77777777" w:rsidR="00F52D06" w:rsidRPr="00CA4308" w:rsidRDefault="00F52D06" w:rsidP="007A2F5B">
      <w:pPr>
        <w:spacing w:after="120"/>
        <w:ind w:left="720" w:hanging="720"/>
      </w:pPr>
      <w:r w:rsidRPr="00CA4308">
        <w:t xml:space="preserve">Kayaman, R. and Arasli, H. (2021). </w:t>
      </w:r>
      <w:r>
        <w:t>Customer-based</w:t>
      </w:r>
      <w:r w:rsidRPr="00CA4308">
        <w:t xml:space="preserve"> brand equity: evidence from the hotel industry. </w:t>
      </w:r>
      <w:r w:rsidRPr="00CA4308">
        <w:rPr>
          <w:i/>
          <w:iCs/>
        </w:rPr>
        <w:t>Managing Service Quality: An International Journal</w:t>
      </w:r>
      <w:r w:rsidRPr="00CA4308">
        <w:t>, 17(1), pp.92–109.</w:t>
      </w:r>
    </w:p>
    <w:p w14:paraId="22B391E6" w14:textId="77777777" w:rsidR="00F52D06" w:rsidRPr="00CA4308" w:rsidRDefault="00F52D06" w:rsidP="007A2F5B">
      <w:pPr>
        <w:spacing w:after="120"/>
        <w:ind w:left="720" w:hanging="720"/>
      </w:pPr>
      <w:r w:rsidRPr="00CA4308">
        <w:t xml:space="preserve">Kim, H. (Lina), Woo, E., Uysal, M. and Kwon, N. (2019). The effects of corporate social responsibility (CSR) on employee well-being in the hospitality industry. </w:t>
      </w:r>
      <w:r w:rsidRPr="00CA4308">
        <w:rPr>
          <w:i/>
          <w:iCs/>
        </w:rPr>
        <w:t>International Journal of Contemporary Hospitality Management</w:t>
      </w:r>
      <w:r w:rsidRPr="00CA4308">
        <w:t>, 30(3), pp.1584–1600.</w:t>
      </w:r>
    </w:p>
    <w:p w14:paraId="5DF0EC56" w14:textId="77777777" w:rsidR="00F52D06" w:rsidRPr="00CA4308" w:rsidRDefault="00F52D06" w:rsidP="007A2F5B">
      <w:pPr>
        <w:spacing w:after="120"/>
        <w:ind w:left="720" w:hanging="720"/>
      </w:pPr>
      <w:r>
        <w:t>M</w:t>
      </w:r>
      <w:r w:rsidRPr="00CA4308">
        <w:t xml:space="preserve">andarinoriental.com (2023). </w:t>
      </w:r>
      <w:r w:rsidRPr="00CA4308">
        <w:rPr>
          <w:i/>
          <w:iCs/>
        </w:rPr>
        <w:t>Luxury 5-Star Hotel | Lake Como | Mandarin Oriental, Lago di Como</w:t>
      </w:r>
      <w:r w:rsidRPr="00CA4308">
        <w:t>. [online] Corporate Site. Available at: https://www.mandarinoriental.com/en/lake-como/blevio?src=ps.brand.mocmo.ggl&amp;content_id=cg20514073627_ag151684818143_kwkwd-358603946383_cr673632237548_ex_spa%20hotel%20mandarin_&amp;gclid=Cj0KCQjw4bipBhCyARIsAFsieCz4ayq_x0Bg4LRC7FknN5Gw21ApF0xsqe0Uweq8lbJYOKaqQcR_OOEaAi9vEALw_wcB&amp;gclsrc=aw.ds [Accessed 17 Oct. 2023].</w:t>
      </w:r>
    </w:p>
    <w:p w14:paraId="7EA77987" w14:textId="77777777" w:rsidR="00F52D06" w:rsidRPr="00CA4308" w:rsidRDefault="00F52D06" w:rsidP="007A2F5B">
      <w:pPr>
        <w:spacing w:after="120"/>
        <w:ind w:left="720" w:hanging="720"/>
      </w:pPr>
      <w:r w:rsidRPr="00CA4308">
        <w:lastRenderedPageBreak/>
        <w:t xml:space="preserve">Mars, G. and Mitchell, P. (2021). </w:t>
      </w:r>
      <w:r w:rsidRPr="00CA4308">
        <w:rPr>
          <w:i/>
          <w:iCs/>
        </w:rPr>
        <w:t>The hotel industry</w:t>
      </w:r>
      <w:r w:rsidRPr="00CA4308">
        <w:t>. Verlag: Milton Keynes: Open University Press.</w:t>
      </w:r>
    </w:p>
    <w:p w14:paraId="79EE2B86" w14:textId="77777777" w:rsidR="00F52D06" w:rsidRPr="00CA4308" w:rsidRDefault="00F52D06" w:rsidP="007A2F5B">
      <w:pPr>
        <w:spacing w:after="120"/>
        <w:ind w:left="720" w:hanging="720"/>
      </w:pPr>
      <w:r w:rsidRPr="00CA4308">
        <w:t xml:space="preserve">Martins, J.M. and Swanson, D.A. (2021). </w:t>
      </w:r>
      <w:r w:rsidRPr="00CA4308">
        <w:rPr>
          <w:i/>
          <w:iCs/>
        </w:rPr>
        <w:t>Consumer demographics and behaviour: markets are people</w:t>
      </w:r>
      <w:r w:rsidRPr="00CA4308">
        <w:t>. Dordrecht; New York: Springer.</w:t>
      </w:r>
    </w:p>
    <w:p w14:paraId="41089AB5" w14:textId="77777777" w:rsidR="00F52D06" w:rsidRPr="00CA4308" w:rsidRDefault="00F52D06" w:rsidP="007A2F5B">
      <w:pPr>
        <w:spacing w:after="120"/>
        <w:ind w:left="720" w:hanging="720"/>
      </w:pPr>
      <w:r w:rsidRPr="00CA4308">
        <w:t xml:space="preserve">McCann, J. and McCarren, D. (2019). Emerging market strategy development and implementation. </w:t>
      </w:r>
      <w:r w:rsidRPr="00CA4308">
        <w:rPr>
          <w:i/>
          <w:iCs/>
        </w:rPr>
        <w:t>J. for International Business and Entrepreneurship Development</w:t>
      </w:r>
      <w:r w:rsidRPr="00CA4308">
        <w:t>, 6(3/4), p.244.</w:t>
      </w:r>
    </w:p>
    <w:p w14:paraId="0223E24E" w14:textId="77777777" w:rsidR="00F52D06" w:rsidRPr="00CA4308" w:rsidRDefault="00F52D06" w:rsidP="007A2F5B">
      <w:pPr>
        <w:spacing w:after="120"/>
        <w:ind w:left="720" w:hanging="720"/>
      </w:pPr>
      <w:r w:rsidRPr="00CA4308">
        <w:t xml:space="preserve">Melissen, F., Cavagnaro, E., Damen, M. and </w:t>
      </w:r>
      <w:proofErr w:type="spellStart"/>
      <w:r w:rsidRPr="00CA4308">
        <w:t>Düweke</w:t>
      </w:r>
      <w:proofErr w:type="spellEnd"/>
      <w:r w:rsidRPr="00CA4308">
        <w:t xml:space="preserve">, A. (2021). Is the hotel industry prepared to face the challenge of sustainable development? </w:t>
      </w:r>
      <w:r w:rsidRPr="00CA4308">
        <w:rPr>
          <w:i/>
          <w:iCs/>
        </w:rPr>
        <w:t>Journal of Vacation Marketing</w:t>
      </w:r>
      <w:r w:rsidRPr="00CA4308">
        <w:t>, 22(3), pp.227–238.</w:t>
      </w:r>
    </w:p>
    <w:p w14:paraId="35AD87EE" w14:textId="77777777" w:rsidR="00F52D06" w:rsidRPr="00CA4308" w:rsidRDefault="00F52D06" w:rsidP="007A2F5B">
      <w:pPr>
        <w:spacing w:after="120"/>
        <w:ind w:left="720" w:hanging="720"/>
      </w:pPr>
      <w:r w:rsidRPr="00CA4308">
        <w:t xml:space="preserve">Narver, J.C. and Slater, S.F. (2021). The Effect of a Market Demand on Business Profitability. </w:t>
      </w:r>
      <w:r w:rsidRPr="00CA4308">
        <w:rPr>
          <w:i/>
          <w:iCs/>
        </w:rPr>
        <w:t>Journal of Marketing</w:t>
      </w:r>
      <w:r w:rsidRPr="00CA4308">
        <w:t>, 54(4), pp.20–35.</w:t>
      </w:r>
    </w:p>
    <w:p w14:paraId="5D4474C7" w14:textId="77777777" w:rsidR="00F52D06" w:rsidRPr="00CA4308" w:rsidRDefault="00F52D06" w:rsidP="007A2F5B">
      <w:pPr>
        <w:spacing w:after="120"/>
        <w:ind w:left="720" w:hanging="720"/>
      </w:pPr>
      <w:r w:rsidRPr="00CA4308">
        <w:t xml:space="preserve">Premier Inn (2023). </w:t>
      </w:r>
      <w:r w:rsidRPr="00CA4308">
        <w:rPr>
          <w:i/>
          <w:iCs/>
        </w:rPr>
        <w:t>Premier Inn Home</w:t>
      </w:r>
      <w:r w:rsidRPr="00CA4308">
        <w:t>. [online] Premier Inn. Available at: https://www.premierinn.com/gb/en/home.html.</w:t>
      </w:r>
    </w:p>
    <w:p w14:paraId="2640D36E" w14:textId="77777777" w:rsidR="00F52D06" w:rsidRPr="00CA4308" w:rsidRDefault="00F52D06" w:rsidP="007A2F5B">
      <w:pPr>
        <w:spacing w:after="120"/>
        <w:ind w:left="720" w:hanging="720"/>
      </w:pPr>
      <w:r w:rsidRPr="00CA4308">
        <w:t xml:space="preserve">Robinson, G.J. and Lundstrom, W.J. (2021). Market expansion strategy: development of a conceptual market expansion decision scorecard. </w:t>
      </w:r>
      <w:r w:rsidRPr="00CA4308">
        <w:rPr>
          <w:i/>
          <w:iCs/>
        </w:rPr>
        <w:t>Strategic Change</w:t>
      </w:r>
      <w:r w:rsidRPr="00CA4308">
        <w:t>, 12(5), pp.259–272.</w:t>
      </w:r>
    </w:p>
    <w:p w14:paraId="1FFBF456" w14:textId="77777777" w:rsidR="00F52D06" w:rsidRPr="00CA4308" w:rsidRDefault="00F52D06" w:rsidP="007A2F5B">
      <w:pPr>
        <w:spacing w:after="120"/>
        <w:ind w:left="720" w:hanging="720"/>
      </w:pPr>
      <w:r w:rsidRPr="00CA4308">
        <w:t xml:space="preserve">Shonk, D.J. and Weiner, J.F. (2022). </w:t>
      </w:r>
      <w:r w:rsidRPr="00CA4308">
        <w:rPr>
          <w:i/>
          <w:iCs/>
        </w:rPr>
        <w:t>Sales and revenue generation in the business</w:t>
      </w:r>
      <w:r w:rsidRPr="00CA4308">
        <w:t>. Champaign, Il: Human Kinetics.</w:t>
      </w:r>
    </w:p>
    <w:p w14:paraId="1FD944C3" w14:textId="77777777" w:rsidR="00F52D06" w:rsidRPr="00CA4308" w:rsidRDefault="00F52D06" w:rsidP="007A2F5B">
      <w:pPr>
        <w:spacing w:after="120"/>
        <w:ind w:left="720" w:hanging="720"/>
      </w:pPr>
      <w:r w:rsidRPr="00CA4308">
        <w:t xml:space="preserve">Sigmund, W.-T. (2021). In search of ethics: from Carroll to integrative CSR economics. </w:t>
      </w:r>
      <w:r w:rsidRPr="00CA4308">
        <w:rPr>
          <w:i/>
          <w:iCs/>
        </w:rPr>
        <w:t>Social Responsibility Journal</w:t>
      </w:r>
      <w:r w:rsidRPr="00CA4308">
        <w:t>, 15(4), pp.469–491.</w:t>
      </w:r>
    </w:p>
    <w:p w14:paraId="6D2FA52F" w14:textId="77777777" w:rsidR="00F52D06" w:rsidRPr="00CA4308" w:rsidRDefault="00F52D06" w:rsidP="007A2F5B">
      <w:pPr>
        <w:spacing w:after="120"/>
        <w:ind w:left="720" w:hanging="720"/>
      </w:pPr>
      <w:r w:rsidRPr="00CA4308">
        <w:t xml:space="preserve">Wang, C.-J. (2019). Do ethical and sustainable practices matter? </w:t>
      </w:r>
      <w:r w:rsidRPr="00CA4308">
        <w:rPr>
          <w:i/>
          <w:iCs/>
        </w:rPr>
        <w:t>International Journal of Contemporary Hospitality Management</w:t>
      </w:r>
      <w:r w:rsidRPr="00CA4308">
        <w:t>, 26(6), pp.930–947.</w:t>
      </w:r>
    </w:p>
    <w:sectPr w:rsidR="00F52D06" w:rsidRPr="00CA4308" w:rsidSect="009E5834">
      <w:footerReference w:type="default" r:id="rId18"/>
      <w:pgSz w:w="11906" w:h="16838"/>
      <w:pgMar w:top="1440" w:right="1440" w:bottom="1440" w:left="1440" w:header="907" w:footer="619"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CC86C" w14:textId="77777777" w:rsidR="00BE68F2" w:rsidRDefault="00BE68F2" w:rsidP="009E5834">
      <w:pPr>
        <w:spacing w:line="240" w:lineRule="auto"/>
      </w:pPr>
      <w:r>
        <w:separator/>
      </w:r>
    </w:p>
  </w:endnote>
  <w:endnote w:type="continuationSeparator" w:id="0">
    <w:p w14:paraId="746CA4BF" w14:textId="77777777" w:rsidR="00BE68F2" w:rsidRDefault="00BE68F2" w:rsidP="009E58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002405"/>
      <w:docPartObj>
        <w:docPartGallery w:val="Page Numbers (Bottom of Page)"/>
        <w:docPartUnique/>
      </w:docPartObj>
    </w:sdtPr>
    <w:sdtEndPr>
      <w:rPr>
        <w:noProof/>
      </w:rPr>
    </w:sdtEndPr>
    <w:sdtContent>
      <w:p w14:paraId="57CA2BF1" w14:textId="129F18E9" w:rsidR="00AD07AD" w:rsidRDefault="00AD07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D1E5A7" w14:textId="77777777" w:rsidR="009E5834" w:rsidRDefault="009E58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876369"/>
      <w:docPartObj>
        <w:docPartGallery w:val="Page Numbers (Bottom of Page)"/>
        <w:docPartUnique/>
      </w:docPartObj>
    </w:sdtPr>
    <w:sdtEndPr>
      <w:rPr>
        <w:noProof/>
      </w:rPr>
    </w:sdtEndPr>
    <w:sdtContent>
      <w:p w14:paraId="0F29ABEF" w14:textId="77777777" w:rsidR="009E5834" w:rsidRDefault="009E58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B59C55" w14:textId="77777777" w:rsidR="009E5834" w:rsidRDefault="009E58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29411" w14:textId="77777777" w:rsidR="00BE68F2" w:rsidRDefault="00BE68F2" w:rsidP="009E5834">
      <w:pPr>
        <w:spacing w:line="240" w:lineRule="auto"/>
      </w:pPr>
      <w:r>
        <w:separator/>
      </w:r>
    </w:p>
  </w:footnote>
  <w:footnote w:type="continuationSeparator" w:id="0">
    <w:p w14:paraId="2D2C0646" w14:textId="77777777" w:rsidR="00BE68F2" w:rsidRDefault="00BE68F2" w:rsidP="009E583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94784" w14:textId="53085ECF" w:rsidR="00AD07AD" w:rsidRDefault="00AD07AD">
    <w:pPr>
      <w:pStyle w:val="Header"/>
    </w:pPr>
    <w:r>
      <w:t>Syeda Samia Begum</w:t>
    </w:r>
  </w:p>
  <w:p w14:paraId="00C4E324" w14:textId="601EC839" w:rsidR="00AD07AD" w:rsidRDefault="00AD07AD">
    <w:pPr>
      <w:pStyle w:val="Header"/>
    </w:pPr>
    <w:r>
      <w:t>2130491</w:t>
    </w:r>
    <w:r w:rsidR="006373EC">
      <w:t xml:space="preserve">                                                                                                                         BMIH5007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EF4A0E"/>
    <w:multiLevelType w:val="hybridMultilevel"/>
    <w:tmpl w:val="A2EC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5294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S0NDAzMzY1BDKMTZR0lIJTi4sz8/NACoxqAYoYPXcsAAAA"/>
  </w:docVars>
  <w:rsids>
    <w:rsidRoot w:val="007703DA"/>
    <w:rsid w:val="000238E6"/>
    <w:rsid w:val="000254EA"/>
    <w:rsid w:val="00047715"/>
    <w:rsid w:val="00047C07"/>
    <w:rsid w:val="000503F6"/>
    <w:rsid w:val="000744FF"/>
    <w:rsid w:val="00085A04"/>
    <w:rsid w:val="0008634E"/>
    <w:rsid w:val="000A71CD"/>
    <w:rsid w:val="000B4772"/>
    <w:rsid w:val="000D6437"/>
    <w:rsid w:val="000E069E"/>
    <w:rsid w:val="000E3969"/>
    <w:rsid w:val="00112B9C"/>
    <w:rsid w:val="00140933"/>
    <w:rsid w:val="00140DF4"/>
    <w:rsid w:val="00154B04"/>
    <w:rsid w:val="001670AD"/>
    <w:rsid w:val="001B2173"/>
    <w:rsid w:val="0021453A"/>
    <w:rsid w:val="0023729C"/>
    <w:rsid w:val="0024013B"/>
    <w:rsid w:val="00256A9E"/>
    <w:rsid w:val="002857FC"/>
    <w:rsid w:val="00303D13"/>
    <w:rsid w:val="00312E90"/>
    <w:rsid w:val="0032090E"/>
    <w:rsid w:val="0033310D"/>
    <w:rsid w:val="003535E3"/>
    <w:rsid w:val="003A69CE"/>
    <w:rsid w:val="003A7268"/>
    <w:rsid w:val="003B1001"/>
    <w:rsid w:val="003B7142"/>
    <w:rsid w:val="003C54E2"/>
    <w:rsid w:val="003D5C42"/>
    <w:rsid w:val="003F4349"/>
    <w:rsid w:val="0040513E"/>
    <w:rsid w:val="004730E3"/>
    <w:rsid w:val="004F425F"/>
    <w:rsid w:val="00507D92"/>
    <w:rsid w:val="005460B2"/>
    <w:rsid w:val="00560D62"/>
    <w:rsid w:val="00577FB1"/>
    <w:rsid w:val="005C1311"/>
    <w:rsid w:val="005D363B"/>
    <w:rsid w:val="005D5667"/>
    <w:rsid w:val="005D7F19"/>
    <w:rsid w:val="00600F97"/>
    <w:rsid w:val="006165A2"/>
    <w:rsid w:val="00625038"/>
    <w:rsid w:val="006373EC"/>
    <w:rsid w:val="0064178D"/>
    <w:rsid w:val="00661F9E"/>
    <w:rsid w:val="00666F7E"/>
    <w:rsid w:val="006E4C6B"/>
    <w:rsid w:val="00730E0F"/>
    <w:rsid w:val="007528BA"/>
    <w:rsid w:val="00757AA7"/>
    <w:rsid w:val="007703DA"/>
    <w:rsid w:val="00773BFE"/>
    <w:rsid w:val="00773C6E"/>
    <w:rsid w:val="00773FAA"/>
    <w:rsid w:val="007878B8"/>
    <w:rsid w:val="007A2F5B"/>
    <w:rsid w:val="007E4C12"/>
    <w:rsid w:val="007F0FE5"/>
    <w:rsid w:val="008606F1"/>
    <w:rsid w:val="00861657"/>
    <w:rsid w:val="008A156A"/>
    <w:rsid w:val="008A283D"/>
    <w:rsid w:val="008B21E1"/>
    <w:rsid w:val="008C7443"/>
    <w:rsid w:val="008D535D"/>
    <w:rsid w:val="009149EA"/>
    <w:rsid w:val="009648A5"/>
    <w:rsid w:val="009959FB"/>
    <w:rsid w:val="009A3589"/>
    <w:rsid w:val="009C3FF5"/>
    <w:rsid w:val="009E5834"/>
    <w:rsid w:val="009E7333"/>
    <w:rsid w:val="00A47EBA"/>
    <w:rsid w:val="00A52F90"/>
    <w:rsid w:val="00A842D6"/>
    <w:rsid w:val="00A87160"/>
    <w:rsid w:val="00AB0C5B"/>
    <w:rsid w:val="00AC7528"/>
    <w:rsid w:val="00AD07AD"/>
    <w:rsid w:val="00AD455F"/>
    <w:rsid w:val="00B054D6"/>
    <w:rsid w:val="00B23429"/>
    <w:rsid w:val="00B50AE5"/>
    <w:rsid w:val="00B57996"/>
    <w:rsid w:val="00B84EE7"/>
    <w:rsid w:val="00BB2A3C"/>
    <w:rsid w:val="00BB5B40"/>
    <w:rsid w:val="00BD72F7"/>
    <w:rsid w:val="00BE57FC"/>
    <w:rsid w:val="00BE68F2"/>
    <w:rsid w:val="00BF5CB7"/>
    <w:rsid w:val="00C14D48"/>
    <w:rsid w:val="00C304BB"/>
    <w:rsid w:val="00C9634A"/>
    <w:rsid w:val="00C971EB"/>
    <w:rsid w:val="00CA4308"/>
    <w:rsid w:val="00CC1C84"/>
    <w:rsid w:val="00CD280B"/>
    <w:rsid w:val="00D05913"/>
    <w:rsid w:val="00D265C0"/>
    <w:rsid w:val="00D3793E"/>
    <w:rsid w:val="00D44626"/>
    <w:rsid w:val="00D6470E"/>
    <w:rsid w:val="00D865F6"/>
    <w:rsid w:val="00DA067D"/>
    <w:rsid w:val="00DA15C5"/>
    <w:rsid w:val="00DA467B"/>
    <w:rsid w:val="00DE1831"/>
    <w:rsid w:val="00E23195"/>
    <w:rsid w:val="00E257ED"/>
    <w:rsid w:val="00E70BE4"/>
    <w:rsid w:val="00EC2E74"/>
    <w:rsid w:val="00ED2C9C"/>
    <w:rsid w:val="00EE1D15"/>
    <w:rsid w:val="00F52D06"/>
    <w:rsid w:val="00F5735C"/>
    <w:rsid w:val="00F74929"/>
    <w:rsid w:val="00FE6872"/>
    <w:rsid w:val="00FF19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F6999"/>
  <w15:chartTrackingRefBased/>
  <w15:docId w15:val="{EA6FC9C7-0C04-46B0-9DA3-F7213F45E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63B"/>
    <w:pPr>
      <w:spacing w:after="0" w:line="360" w:lineRule="auto"/>
      <w:jc w:val="both"/>
    </w:pPr>
    <w:rPr>
      <w:rFonts w:ascii="Times New Roman" w:hAnsi="Times New Roman"/>
      <w:kern w:val="2"/>
      <w:sz w:val="24"/>
      <w:szCs w:val="28"/>
      <w:lang w:eastAsia="en-US" w:bidi="bn-BD"/>
      <w14:ligatures w14:val="standardContextual"/>
    </w:rPr>
  </w:style>
  <w:style w:type="paragraph" w:styleId="Heading1">
    <w:name w:val="heading 1"/>
    <w:basedOn w:val="Normal"/>
    <w:next w:val="Normal"/>
    <w:link w:val="Heading1Char"/>
    <w:uiPriority w:val="9"/>
    <w:qFormat/>
    <w:rsid w:val="00140DF4"/>
    <w:pPr>
      <w:keepNext/>
      <w:keepLines/>
      <w:spacing w:before="240" w:after="200" w:line="276" w:lineRule="auto"/>
      <w:outlineLvl w:val="0"/>
    </w:pPr>
    <w:rPr>
      <w:rFonts w:eastAsiaTheme="majorEastAsia" w:cstheme="majorBidi"/>
      <w:color w:val="2F5496" w:themeColor="accent1" w:themeShade="BF"/>
      <w:kern w:val="0"/>
      <w:sz w:val="32"/>
      <w:szCs w:val="32"/>
      <w:lang w:bidi="ar-SA"/>
      <w14:ligatures w14:val="none"/>
    </w:rPr>
  </w:style>
  <w:style w:type="paragraph" w:styleId="Heading2">
    <w:name w:val="heading 2"/>
    <w:basedOn w:val="Normal"/>
    <w:link w:val="Heading2Char"/>
    <w:autoRedefine/>
    <w:uiPriority w:val="9"/>
    <w:unhideWhenUsed/>
    <w:qFormat/>
    <w:rsid w:val="00C9634A"/>
    <w:pPr>
      <w:widowControl w:val="0"/>
      <w:autoSpaceDE w:val="0"/>
      <w:autoSpaceDN w:val="0"/>
      <w:spacing w:after="200" w:line="276" w:lineRule="auto"/>
      <w:outlineLvl w:val="1"/>
    </w:pPr>
    <w:rPr>
      <w:rFonts w:eastAsia="Carlito" w:cs="Times New Roman"/>
      <w:color w:val="2F5496" w:themeColor="accent1" w:themeShade="BF"/>
      <w:kern w:val="0"/>
      <w:sz w:val="28"/>
      <w:szCs w:val="22"/>
      <w:lang w:val="en-US" w:bidi="ar-SA"/>
      <w14:ligatures w14:val="none"/>
    </w:rPr>
  </w:style>
  <w:style w:type="paragraph" w:styleId="Heading3">
    <w:name w:val="heading 3"/>
    <w:basedOn w:val="Normal"/>
    <w:next w:val="Normal"/>
    <w:link w:val="Heading3Char"/>
    <w:uiPriority w:val="9"/>
    <w:unhideWhenUsed/>
    <w:qFormat/>
    <w:rsid w:val="00140DF4"/>
    <w:pPr>
      <w:keepNext/>
      <w:keepLines/>
      <w:spacing w:before="40" w:after="200" w:line="276" w:lineRule="auto"/>
      <w:outlineLvl w:val="2"/>
    </w:pPr>
    <w:rPr>
      <w:rFonts w:eastAsiaTheme="majorEastAsia" w:cstheme="majorBidi"/>
      <w:color w:val="2F5496" w:themeColor="accent1" w:themeShade="BF"/>
      <w:kern w:val="0"/>
      <w:szCs w:val="22"/>
      <w:lang w:bidi="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634A"/>
    <w:rPr>
      <w:rFonts w:ascii="Times New Roman" w:eastAsia="Carlito" w:hAnsi="Times New Roman" w:cs="Times New Roman"/>
      <w:color w:val="2F5496" w:themeColor="accent1" w:themeShade="BF"/>
      <w:sz w:val="28"/>
      <w:lang w:val="en-US"/>
    </w:rPr>
  </w:style>
  <w:style w:type="character" w:customStyle="1" w:styleId="Heading1Char">
    <w:name w:val="Heading 1 Char"/>
    <w:basedOn w:val="DefaultParagraphFont"/>
    <w:link w:val="Heading1"/>
    <w:uiPriority w:val="9"/>
    <w:rsid w:val="00140DF4"/>
    <w:rPr>
      <w:rFonts w:ascii="Times New Roman" w:eastAsiaTheme="majorEastAsia" w:hAnsi="Times New Roman" w:cstheme="majorBidi"/>
      <w:color w:val="2F5496" w:themeColor="accent1" w:themeShade="BF"/>
      <w:sz w:val="32"/>
      <w:szCs w:val="32"/>
    </w:rPr>
  </w:style>
  <w:style w:type="character" w:customStyle="1" w:styleId="Heading3Char">
    <w:name w:val="Heading 3 Char"/>
    <w:basedOn w:val="DefaultParagraphFont"/>
    <w:link w:val="Heading3"/>
    <w:uiPriority w:val="9"/>
    <w:rsid w:val="00140DF4"/>
    <w:rPr>
      <w:rFonts w:ascii="Times New Roman" w:eastAsiaTheme="majorEastAsia" w:hAnsi="Times New Roman" w:cstheme="majorBidi"/>
      <w:color w:val="2F5496" w:themeColor="accent1" w:themeShade="BF"/>
      <w:sz w:val="24"/>
      <w:szCs w:val="24"/>
    </w:rPr>
  </w:style>
  <w:style w:type="paragraph" w:styleId="NormalWeb">
    <w:name w:val="Normal (Web)"/>
    <w:basedOn w:val="Normal"/>
    <w:uiPriority w:val="99"/>
    <w:semiHidden/>
    <w:unhideWhenUsed/>
    <w:rsid w:val="00FF1936"/>
    <w:pPr>
      <w:spacing w:before="100" w:beforeAutospacing="1" w:after="100" w:afterAutospacing="1" w:line="240" w:lineRule="auto"/>
      <w:jc w:val="left"/>
    </w:pPr>
    <w:rPr>
      <w:rFonts w:eastAsia="Times New Roman" w:cs="Times New Roman"/>
      <w:kern w:val="0"/>
      <w:szCs w:val="24"/>
      <w:lang w:eastAsia="en-GB" w:bidi="ar-SA"/>
      <w14:ligatures w14:val="none"/>
    </w:rPr>
  </w:style>
  <w:style w:type="paragraph" w:styleId="ListParagraph">
    <w:name w:val="List Paragraph"/>
    <w:basedOn w:val="Normal"/>
    <w:uiPriority w:val="34"/>
    <w:qFormat/>
    <w:rsid w:val="00EE1D15"/>
    <w:pPr>
      <w:ind w:left="720"/>
      <w:contextualSpacing/>
    </w:pPr>
  </w:style>
  <w:style w:type="paragraph" w:styleId="TOCHeading">
    <w:name w:val="TOC Heading"/>
    <w:basedOn w:val="Heading1"/>
    <w:next w:val="Normal"/>
    <w:uiPriority w:val="39"/>
    <w:unhideWhenUsed/>
    <w:qFormat/>
    <w:rsid w:val="009E5834"/>
    <w:pPr>
      <w:spacing w:after="0"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9E5834"/>
    <w:pPr>
      <w:spacing w:after="100"/>
    </w:pPr>
  </w:style>
  <w:style w:type="character" w:styleId="Hyperlink">
    <w:name w:val="Hyperlink"/>
    <w:basedOn w:val="DefaultParagraphFont"/>
    <w:uiPriority w:val="99"/>
    <w:unhideWhenUsed/>
    <w:rsid w:val="009E5834"/>
    <w:rPr>
      <w:color w:val="0563C1" w:themeColor="hyperlink"/>
      <w:u w:val="single"/>
    </w:rPr>
  </w:style>
  <w:style w:type="paragraph" w:styleId="Header">
    <w:name w:val="header"/>
    <w:basedOn w:val="Normal"/>
    <w:link w:val="HeaderChar"/>
    <w:uiPriority w:val="99"/>
    <w:unhideWhenUsed/>
    <w:rsid w:val="009E5834"/>
    <w:pPr>
      <w:tabs>
        <w:tab w:val="center" w:pos="4513"/>
        <w:tab w:val="right" w:pos="9026"/>
      </w:tabs>
      <w:spacing w:line="240" w:lineRule="auto"/>
    </w:pPr>
  </w:style>
  <w:style w:type="character" w:customStyle="1" w:styleId="HeaderChar">
    <w:name w:val="Header Char"/>
    <w:basedOn w:val="DefaultParagraphFont"/>
    <w:link w:val="Header"/>
    <w:uiPriority w:val="99"/>
    <w:rsid w:val="009E5834"/>
    <w:rPr>
      <w:rFonts w:ascii="Times New Roman" w:hAnsi="Times New Roman"/>
      <w:kern w:val="2"/>
      <w:sz w:val="24"/>
      <w:szCs w:val="28"/>
      <w:lang w:eastAsia="en-US" w:bidi="bn-BD"/>
      <w14:ligatures w14:val="standardContextual"/>
    </w:rPr>
  </w:style>
  <w:style w:type="paragraph" w:styleId="Footer">
    <w:name w:val="footer"/>
    <w:basedOn w:val="Normal"/>
    <w:link w:val="FooterChar"/>
    <w:uiPriority w:val="99"/>
    <w:unhideWhenUsed/>
    <w:rsid w:val="009E5834"/>
    <w:pPr>
      <w:tabs>
        <w:tab w:val="center" w:pos="4513"/>
        <w:tab w:val="right" w:pos="9026"/>
      </w:tabs>
      <w:spacing w:line="240" w:lineRule="auto"/>
    </w:pPr>
  </w:style>
  <w:style w:type="character" w:customStyle="1" w:styleId="FooterChar">
    <w:name w:val="Footer Char"/>
    <w:basedOn w:val="DefaultParagraphFont"/>
    <w:link w:val="Footer"/>
    <w:uiPriority w:val="99"/>
    <w:rsid w:val="009E5834"/>
    <w:rPr>
      <w:rFonts w:ascii="Times New Roman" w:hAnsi="Times New Roman"/>
      <w:kern w:val="2"/>
      <w:sz w:val="24"/>
      <w:szCs w:val="28"/>
      <w:lang w:eastAsia="en-US" w:bidi="bn-BD"/>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261059">
      <w:bodyDiv w:val="1"/>
      <w:marLeft w:val="0"/>
      <w:marRight w:val="0"/>
      <w:marTop w:val="0"/>
      <w:marBottom w:val="0"/>
      <w:divBdr>
        <w:top w:val="none" w:sz="0" w:space="0" w:color="auto"/>
        <w:left w:val="none" w:sz="0" w:space="0" w:color="auto"/>
        <w:bottom w:val="none" w:sz="0" w:space="0" w:color="auto"/>
        <w:right w:val="none" w:sz="0" w:space="0" w:color="auto"/>
      </w:divBdr>
      <w:divsChild>
        <w:div w:id="1372148295">
          <w:marLeft w:val="0"/>
          <w:marRight w:val="0"/>
          <w:marTop w:val="0"/>
          <w:marBottom w:val="0"/>
          <w:divBdr>
            <w:top w:val="none" w:sz="0" w:space="0" w:color="auto"/>
            <w:left w:val="none" w:sz="0" w:space="0" w:color="auto"/>
            <w:bottom w:val="none" w:sz="0" w:space="0" w:color="auto"/>
            <w:right w:val="none" w:sz="0" w:space="0" w:color="auto"/>
          </w:divBdr>
        </w:div>
      </w:divsChild>
    </w:div>
    <w:div w:id="1225410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DE7180B2459040B8ADB0F36372BEBE" ma:contentTypeVersion="6" ma:contentTypeDescription="Create a new document." ma:contentTypeScope="" ma:versionID="99c11699da43c36c014a2f12e7197f8d">
  <xsd:schema xmlns:xsd="http://www.w3.org/2001/XMLSchema" xmlns:xs="http://www.w3.org/2001/XMLSchema" xmlns:p="http://schemas.microsoft.com/office/2006/metadata/properties" xmlns:ns3="fb8d8ad0-312e-46a2-9327-b65a0e9852ce" targetNamespace="http://schemas.microsoft.com/office/2006/metadata/properties" ma:root="true" ma:fieldsID="6fc3137e4ccd53235db7e7239367b97f" ns3:_="">
    <xsd:import namespace="fb8d8ad0-312e-46a2-9327-b65a0e9852c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8d8ad0-312e-46a2-9327-b65a0e9852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16FF10-1CCC-4294-B8D3-BDEB9EBEE6E8}">
  <ds:schemaRefs>
    <ds:schemaRef ds:uri="http://schemas.microsoft.com/sharepoint/v3/contenttype/forms"/>
  </ds:schemaRefs>
</ds:datastoreItem>
</file>

<file path=customXml/itemProps2.xml><?xml version="1.0" encoding="utf-8"?>
<ds:datastoreItem xmlns:ds="http://schemas.openxmlformats.org/officeDocument/2006/customXml" ds:itemID="{FAAC4391-8153-4404-9739-BBE6D62720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8d8ad0-312e-46a2-9327-b65a0e9852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D53E32-0207-402D-8135-9D17B3092E78}">
  <ds:schemaRefs>
    <ds:schemaRef ds:uri="http://schemas.openxmlformats.org/officeDocument/2006/bibliography"/>
  </ds:schemaRefs>
</ds:datastoreItem>
</file>

<file path=customXml/itemProps4.xml><?xml version="1.0" encoding="utf-8"?>
<ds:datastoreItem xmlns:ds="http://schemas.openxmlformats.org/officeDocument/2006/customXml" ds:itemID="{3EEBE631-7675-4DA0-BAB8-12D8D5C6444B}">
  <ds:schemaRefs>
    <ds:schemaRef ds:uri="fb8d8ad0-312e-46a2-9327-b65a0e9852ce"/>
    <ds:schemaRef ds:uri="http://schemas.openxmlformats.org/package/2006/metadata/core-properties"/>
    <ds:schemaRef ds:uri="http://schemas.microsoft.com/office/2006/documentManagement/types"/>
    <ds:schemaRef ds:uri="http://www.w3.org/XML/1998/namespace"/>
    <ds:schemaRef ds:uri="http://purl.org/dc/dcmitype/"/>
    <ds:schemaRef ds:uri="http://schemas.microsoft.com/office/infopath/2007/PartnerControls"/>
    <ds:schemaRef ds:uri="http://purl.org/dc/elements/1.1/"/>
    <ds:schemaRef ds:uri="http://purl.org/dc/term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2702</Words>
  <Characters>15406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Syeda Samia Begum</cp:lastModifiedBy>
  <cp:revision>2</cp:revision>
  <dcterms:created xsi:type="dcterms:W3CDTF">2023-10-19T15:17:00Z</dcterms:created>
  <dcterms:modified xsi:type="dcterms:W3CDTF">2023-10-19T15:17:00Z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4bf7e66a7270d9b389b2e0bf822cb9bdc51942722e654e1ea34fcdcb5531d6fd</vt:lpwstr>
  </property>
  <property fmtid="{D5CDD505-2E9C-101B-9397-08002B2CF9AE}" pid="3" name="ContentTypeId">
    <vt:lpwstr>0x01010045DE7180B2459040B8ADB0F36372BEBE</vt:lpwstr>
  </property>
</Properties>
</file>