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96C87D" w14:textId="70ECD5F6" w:rsidR="00B81AB6" w:rsidRDefault="00B81AB6" w:rsidP="00B81AB6">
      <w:pPr>
        <w:jc w:val="center"/>
        <w:rPr>
          <w:b/>
          <w:sz w:val="36"/>
          <w:szCs w:val="24"/>
        </w:rPr>
      </w:pPr>
      <w:r>
        <w:rPr>
          <w:b/>
          <w:sz w:val="36"/>
          <w:szCs w:val="24"/>
        </w:rPr>
        <w:t>B</w:t>
      </w:r>
      <w:r w:rsidR="00ED7C17">
        <w:rPr>
          <w:b/>
          <w:sz w:val="36"/>
          <w:szCs w:val="24"/>
        </w:rPr>
        <w:t>MWS6104</w:t>
      </w:r>
    </w:p>
    <w:p w14:paraId="6A963947" w14:textId="77777777" w:rsidR="00B81AB6" w:rsidRDefault="003C179E" w:rsidP="00B81AB6">
      <w:pPr>
        <w:jc w:val="center"/>
        <w:rPr>
          <w:sz w:val="36"/>
          <w:szCs w:val="24"/>
        </w:rPr>
      </w:pPr>
      <w:r>
        <w:rPr>
          <w:sz w:val="36"/>
          <w:szCs w:val="24"/>
        </w:rPr>
        <w:t>Porter – 5 Forces</w:t>
      </w:r>
    </w:p>
    <w:p w14:paraId="20204FC8" w14:textId="77777777" w:rsidR="00B81AB6" w:rsidRDefault="00B81AB6" w:rsidP="00B81AB6">
      <w:pPr>
        <w:rPr>
          <w:sz w:val="24"/>
          <w:szCs w:val="24"/>
        </w:rPr>
      </w:pPr>
    </w:p>
    <w:p w14:paraId="12A17038" w14:textId="77777777" w:rsidR="00B81AB6" w:rsidRDefault="00C869B9" w:rsidP="00B81AB6">
      <w:pPr>
        <w:pBdr>
          <w:bottom w:val="single" w:sz="4" w:space="1" w:color="auto"/>
        </w:pBdr>
        <w:rPr>
          <w:b/>
          <w:sz w:val="24"/>
          <w:szCs w:val="24"/>
        </w:rPr>
      </w:pPr>
      <w:r>
        <w:rPr>
          <w:b/>
          <w:sz w:val="24"/>
          <w:szCs w:val="24"/>
        </w:rPr>
        <w:t>Introduction</w:t>
      </w:r>
    </w:p>
    <w:p w14:paraId="565ACF89" w14:textId="77777777" w:rsidR="00B81AB6" w:rsidRPr="00F62032" w:rsidRDefault="00B81AB6" w:rsidP="00B81AB6">
      <w:pPr>
        <w:rPr>
          <w:sz w:val="24"/>
          <w:szCs w:val="24"/>
        </w:rPr>
      </w:pPr>
    </w:p>
    <w:p w14:paraId="74D8A7A3" w14:textId="77777777" w:rsidR="00354931" w:rsidRPr="00F62032" w:rsidRDefault="00F62032" w:rsidP="00354931">
      <w:pPr>
        <w:rPr>
          <w:sz w:val="24"/>
          <w:szCs w:val="24"/>
        </w:rPr>
      </w:pPr>
      <w:bookmarkStart w:id="0" w:name="_Hlk494795203"/>
      <w:r w:rsidRPr="00F62032">
        <w:rPr>
          <w:b/>
          <w:color w:val="0070C0"/>
          <w:sz w:val="24"/>
          <w:szCs w:val="24"/>
        </w:rPr>
        <w:t>Porter’s 5 Forces Model</w:t>
      </w:r>
      <w:r w:rsidRPr="00F62032">
        <w:rPr>
          <w:color w:val="0070C0"/>
          <w:sz w:val="24"/>
          <w:szCs w:val="24"/>
        </w:rPr>
        <w:t xml:space="preserve"> </w:t>
      </w:r>
      <w:r w:rsidRPr="00F62032">
        <w:rPr>
          <w:sz w:val="24"/>
          <w:szCs w:val="24"/>
        </w:rPr>
        <w:t>is used to analyse the competition</w:t>
      </w:r>
      <w:r>
        <w:rPr>
          <w:sz w:val="24"/>
          <w:szCs w:val="24"/>
        </w:rPr>
        <w:t xml:space="preserve"> facing an organisation. Although it has its critics, it remains a useful tool for helping to choose a competitive strategy. In brief, the five forces are:</w:t>
      </w:r>
    </w:p>
    <w:p w14:paraId="36A4157F" w14:textId="77777777" w:rsidR="00F62032" w:rsidRPr="00F62032" w:rsidRDefault="00F62032" w:rsidP="00F62032">
      <w:pPr>
        <w:rPr>
          <w:sz w:val="24"/>
          <w:szCs w:val="24"/>
        </w:rPr>
      </w:pPr>
    </w:p>
    <w:p w14:paraId="4FD97796" w14:textId="77777777" w:rsidR="00F62032" w:rsidRPr="00F62032" w:rsidRDefault="00F62032" w:rsidP="00F62032">
      <w:pPr>
        <w:pStyle w:val="ListParagraph"/>
        <w:numPr>
          <w:ilvl w:val="0"/>
          <w:numId w:val="7"/>
        </w:numPr>
        <w:rPr>
          <w:sz w:val="24"/>
          <w:szCs w:val="24"/>
        </w:rPr>
      </w:pPr>
      <w:r w:rsidRPr="00F62032">
        <w:rPr>
          <w:b/>
          <w:sz w:val="24"/>
          <w:szCs w:val="24"/>
        </w:rPr>
        <w:t>Threat of new entrants.</w:t>
      </w:r>
      <w:r w:rsidRPr="00F62032">
        <w:rPr>
          <w:sz w:val="24"/>
          <w:szCs w:val="24"/>
        </w:rPr>
        <w:t xml:space="preserve"> How easy is it for newcomers to enter the market/industry?</w:t>
      </w:r>
    </w:p>
    <w:p w14:paraId="64CD9626" w14:textId="77777777" w:rsidR="00F62032" w:rsidRPr="00F62032" w:rsidRDefault="00F62032" w:rsidP="00F62032">
      <w:pPr>
        <w:pStyle w:val="ListParagraph"/>
        <w:numPr>
          <w:ilvl w:val="0"/>
          <w:numId w:val="7"/>
        </w:numPr>
        <w:rPr>
          <w:sz w:val="24"/>
          <w:szCs w:val="24"/>
        </w:rPr>
      </w:pPr>
      <w:r w:rsidRPr="00F62032">
        <w:rPr>
          <w:b/>
          <w:sz w:val="24"/>
          <w:szCs w:val="24"/>
        </w:rPr>
        <w:t>Threat of substitutes.</w:t>
      </w:r>
      <w:r w:rsidRPr="00F62032">
        <w:rPr>
          <w:sz w:val="24"/>
          <w:szCs w:val="24"/>
        </w:rPr>
        <w:t xml:space="preserve"> How easily can the product/service be replaced by a competing product/service?</w:t>
      </w:r>
    </w:p>
    <w:p w14:paraId="3E0615C8" w14:textId="77777777" w:rsidR="00F62032" w:rsidRPr="00F62032" w:rsidRDefault="00F62032" w:rsidP="00F62032">
      <w:pPr>
        <w:pStyle w:val="ListParagraph"/>
        <w:numPr>
          <w:ilvl w:val="0"/>
          <w:numId w:val="7"/>
        </w:numPr>
        <w:rPr>
          <w:sz w:val="24"/>
          <w:szCs w:val="24"/>
        </w:rPr>
      </w:pPr>
      <w:r w:rsidRPr="00F62032">
        <w:rPr>
          <w:b/>
          <w:sz w:val="24"/>
          <w:szCs w:val="24"/>
        </w:rPr>
        <w:t>Bargaining power of customers.</w:t>
      </w:r>
      <w:r w:rsidRPr="00F62032">
        <w:rPr>
          <w:sz w:val="24"/>
          <w:szCs w:val="24"/>
        </w:rPr>
        <w:t xml:space="preserve"> How much power is held by customers? </w:t>
      </w:r>
    </w:p>
    <w:p w14:paraId="0A7E7BAB" w14:textId="77777777" w:rsidR="00F62032" w:rsidRPr="00F62032" w:rsidRDefault="00F62032" w:rsidP="00F62032">
      <w:pPr>
        <w:pStyle w:val="ListParagraph"/>
        <w:numPr>
          <w:ilvl w:val="0"/>
          <w:numId w:val="7"/>
        </w:numPr>
        <w:rPr>
          <w:sz w:val="24"/>
          <w:szCs w:val="24"/>
        </w:rPr>
      </w:pPr>
      <w:r w:rsidRPr="00F62032">
        <w:rPr>
          <w:b/>
          <w:sz w:val="24"/>
          <w:szCs w:val="24"/>
        </w:rPr>
        <w:t>Bargaining power of suppliers.</w:t>
      </w:r>
      <w:r w:rsidRPr="00F62032">
        <w:rPr>
          <w:sz w:val="24"/>
          <w:szCs w:val="24"/>
        </w:rPr>
        <w:t xml:space="preserve"> </w:t>
      </w:r>
      <w:bookmarkStart w:id="1" w:name="_Hlk494864008"/>
      <w:r w:rsidRPr="00F62032">
        <w:rPr>
          <w:sz w:val="24"/>
          <w:szCs w:val="24"/>
        </w:rPr>
        <w:t>How much power is held by suppliers?</w:t>
      </w:r>
      <w:bookmarkEnd w:id="1"/>
    </w:p>
    <w:p w14:paraId="315AF2B7" w14:textId="77777777" w:rsidR="003C179E" w:rsidRPr="00F62032" w:rsidRDefault="00F62032" w:rsidP="00F62032">
      <w:pPr>
        <w:pStyle w:val="ListParagraph"/>
        <w:numPr>
          <w:ilvl w:val="0"/>
          <w:numId w:val="7"/>
        </w:numPr>
        <w:rPr>
          <w:sz w:val="24"/>
          <w:szCs w:val="24"/>
        </w:rPr>
      </w:pPr>
      <w:r w:rsidRPr="00F62032">
        <w:rPr>
          <w:b/>
          <w:sz w:val="24"/>
          <w:szCs w:val="24"/>
        </w:rPr>
        <w:t>Industry rivalry.</w:t>
      </w:r>
      <w:r w:rsidRPr="00F62032">
        <w:rPr>
          <w:sz w:val="24"/>
          <w:szCs w:val="24"/>
        </w:rPr>
        <w:t xml:space="preserve"> What threat do existing competitors pose?</w:t>
      </w:r>
    </w:p>
    <w:p w14:paraId="091E14AD" w14:textId="77777777" w:rsidR="00010099" w:rsidRPr="00F62032" w:rsidRDefault="00010099" w:rsidP="00354931">
      <w:pPr>
        <w:rPr>
          <w:sz w:val="24"/>
          <w:szCs w:val="24"/>
        </w:rPr>
      </w:pPr>
    </w:p>
    <w:p w14:paraId="620BDB2E" w14:textId="77777777" w:rsidR="00010099" w:rsidRDefault="00010099" w:rsidP="0061759F">
      <w:pPr>
        <w:jc w:val="center"/>
        <w:rPr>
          <w:sz w:val="18"/>
          <w:szCs w:val="24"/>
        </w:rPr>
      </w:pPr>
      <w:r>
        <w:rPr>
          <w:noProof/>
          <w:sz w:val="18"/>
          <w:szCs w:val="24"/>
          <w:lang w:eastAsia="en-GB"/>
        </w:rPr>
        <w:drawing>
          <wp:inline distT="0" distB="0" distL="0" distR="0" wp14:anchorId="22AAB1B9" wp14:editId="0970CB98">
            <wp:extent cx="3773587" cy="30873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rter1.png"/>
                    <pic:cNvPicPr/>
                  </pic:nvPicPr>
                  <pic:blipFill>
                    <a:blip r:embed="rId8">
                      <a:extLst>
                        <a:ext uri="{28A0092B-C50C-407E-A947-70E740481C1C}">
                          <a14:useLocalDpi xmlns:a14="http://schemas.microsoft.com/office/drawing/2010/main" val="0"/>
                        </a:ext>
                      </a:extLst>
                    </a:blip>
                    <a:stretch>
                      <a:fillRect/>
                    </a:stretch>
                  </pic:blipFill>
                  <pic:spPr>
                    <a:xfrm>
                      <a:off x="0" y="0"/>
                      <a:ext cx="3800636" cy="3109500"/>
                    </a:xfrm>
                    <a:prstGeom prst="rect">
                      <a:avLst/>
                    </a:prstGeom>
                  </pic:spPr>
                </pic:pic>
              </a:graphicData>
            </a:graphic>
          </wp:inline>
        </w:drawing>
      </w:r>
    </w:p>
    <w:p w14:paraId="7BE46599" w14:textId="77777777" w:rsidR="0061759F" w:rsidRDefault="0061759F" w:rsidP="0061759F">
      <w:pPr>
        <w:jc w:val="center"/>
        <w:rPr>
          <w:b/>
          <w:sz w:val="18"/>
          <w:szCs w:val="24"/>
        </w:rPr>
      </w:pPr>
    </w:p>
    <w:p w14:paraId="041AA263" w14:textId="77777777" w:rsidR="00010099" w:rsidRPr="0061759F" w:rsidRDefault="00010099" w:rsidP="0061759F">
      <w:pPr>
        <w:jc w:val="center"/>
        <w:rPr>
          <w:b/>
          <w:sz w:val="18"/>
          <w:szCs w:val="24"/>
        </w:rPr>
      </w:pPr>
      <w:r w:rsidRPr="0061759F">
        <w:rPr>
          <w:b/>
          <w:sz w:val="18"/>
          <w:szCs w:val="24"/>
        </w:rPr>
        <w:t>Porter’s 5 Forces Model</w:t>
      </w:r>
      <w:r w:rsidR="0061759F" w:rsidRPr="0061759F">
        <w:rPr>
          <w:rStyle w:val="FootnoteReference"/>
          <w:b/>
          <w:sz w:val="18"/>
          <w:szCs w:val="24"/>
        </w:rPr>
        <w:footnoteReference w:id="1"/>
      </w:r>
    </w:p>
    <w:p w14:paraId="0CD45090" w14:textId="77777777" w:rsidR="00010099" w:rsidRPr="00F62032" w:rsidRDefault="00010099" w:rsidP="00354931">
      <w:pPr>
        <w:rPr>
          <w:sz w:val="24"/>
          <w:szCs w:val="24"/>
        </w:rPr>
      </w:pPr>
    </w:p>
    <w:p w14:paraId="48235850" w14:textId="77777777" w:rsidR="003C179E" w:rsidRPr="00F62032" w:rsidRDefault="003C179E" w:rsidP="00354931">
      <w:pPr>
        <w:rPr>
          <w:sz w:val="24"/>
          <w:szCs w:val="24"/>
        </w:rPr>
      </w:pPr>
    </w:p>
    <w:p w14:paraId="0EFFD127" w14:textId="77777777" w:rsidR="007207DF" w:rsidRPr="00F62032" w:rsidRDefault="00F62032" w:rsidP="00354931">
      <w:pPr>
        <w:rPr>
          <w:sz w:val="24"/>
          <w:szCs w:val="24"/>
        </w:rPr>
      </w:pPr>
      <w:r w:rsidRPr="00F62032">
        <w:rPr>
          <w:sz w:val="24"/>
          <w:szCs w:val="24"/>
        </w:rPr>
        <w:t xml:space="preserve">There are </w:t>
      </w:r>
      <w:r w:rsidR="00A637B1">
        <w:rPr>
          <w:sz w:val="24"/>
          <w:szCs w:val="24"/>
        </w:rPr>
        <w:t>three</w:t>
      </w:r>
      <w:r w:rsidRPr="00F62032">
        <w:rPr>
          <w:sz w:val="24"/>
          <w:szCs w:val="24"/>
        </w:rPr>
        <w:t xml:space="preserve"> main </w:t>
      </w:r>
      <w:r w:rsidRPr="00F62032">
        <w:rPr>
          <w:b/>
          <w:color w:val="0070C0"/>
          <w:sz w:val="24"/>
          <w:szCs w:val="24"/>
        </w:rPr>
        <w:t>competitive strategies</w:t>
      </w:r>
      <w:r w:rsidRPr="00F62032">
        <w:rPr>
          <w:color w:val="0070C0"/>
          <w:sz w:val="24"/>
          <w:szCs w:val="24"/>
        </w:rPr>
        <w:t xml:space="preserve"> </w:t>
      </w:r>
      <w:r w:rsidRPr="00F62032">
        <w:rPr>
          <w:sz w:val="24"/>
          <w:szCs w:val="24"/>
        </w:rPr>
        <w:t xml:space="preserve">available to </w:t>
      </w:r>
      <w:r w:rsidR="00A637B1">
        <w:rPr>
          <w:sz w:val="24"/>
          <w:szCs w:val="24"/>
        </w:rPr>
        <w:t xml:space="preserve">an organisation: cost reduction, </w:t>
      </w:r>
      <w:r w:rsidRPr="00F62032">
        <w:rPr>
          <w:sz w:val="24"/>
          <w:szCs w:val="24"/>
        </w:rPr>
        <w:t>differentiation</w:t>
      </w:r>
      <w:r w:rsidR="00A637B1">
        <w:rPr>
          <w:sz w:val="24"/>
          <w:szCs w:val="24"/>
        </w:rPr>
        <w:t xml:space="preserve"> and focus</w:t>
      </w:r>
      <w:r w:rsidRPr="00F62032">
        <w:rPr>
          <w:sz w:val="24"/>
          <w:szCs w:val="24"/>
        </w:rPr>
        <w:t xml:space="preserve">. </w:t>
      </w:r>
      <w:r w:rsidRPr="00F62032">
        <w:rPr>
          <w:b/>
          <w:color w:val="0070C0"/>
          <w:sz w:val="24"/>
          <w:szCs w:val="24"/>
        </w:rPr>
        <w:t>Cost reduction</w:t>
      </w:r>
      <w:r w:rsidRPr="00F62032">
        <w:rPr>
          <w:color w:val="0070C0"/>
          <w:sz w:val="24"/>
          <w:szCs w:val="24"/>
        </w:rPr>
        <w:t xml:space="preserve"> </w:t>
      </w:r>
      <w:r>
        <w:rPr>
          <w:sz w:val="24"/>
          <w:szCs w:val="24"/>
        </w:rPr>
        <w:t>focuses on reducing costs to below those of competitors</w:t>
      </w:r>
      <w:r w:rsidR="00390A0A">
        <w:rPr>
          <w:sz w:val="24"/>
          <w:szCs w:val="24"/>
        </w:rPr>
        <w:t xml:space="preserve">. This allows the company to lower prices and invest resources in areas such as product development. </w:t>
      </w:r>
      <w:r w:rsidR="00390A0A" w:rsidRPr="00390A0A">
        <w:rPr>
          <w:b/>
          <w:color w:val="0070C0"/>
          <w:sz w:val="24"/>
          <w:szCs w:val="24"/>
        </w:rPr>
        <w:t>Differentiation</w:t>
      </w:r>
      <w:r w:rsidR="00390A0A" w:rsidRPr="00390A0A">
        <w:rPr>
          <w:color w:val="0070C0"/>
          <w:sz w:val="24"/>
          <w:szCs w:val="24"/>
        </w:rPr>
        <w:t xml:space="preserve"> </w:t>
      </w:r>
      <w:r w:rsidR="00390A0A">
        <w:rPr>
          <w:sz w:val="24"/>
          <w:szCs w:val="24"/>
        </w:rPr>
        <w:t>relies on producing unique products or services. As an example, we assume cars produced by Ford and Rolls Royce to be very different from one another.</w:t>
      </w:r>
      <w:r w:rsidR="00A637B1">
        <w:rPr>
          <w:sz w:val="24"/>
          <w:szCs w:val="24"/>
        </w:rPr>
        <w:t xml:space="preserve"> </w:t>
      </w:r>
      <w:r w:rsidR="00A637B1" w:rsidRPr="00A637B1">
        <w:rPr>
          <w:b/>
          <w:color w:val="0070C0"/>
          <w:sz w:val="24"/>
          <w:szCs w:val="24"/>
        </w:rPr>
        <w:t>Focus</w:t>
      </w:r>
      <w:r w:rsidR="00A637B1" w:rsidRPr="00A637B1">
        <w:rPr>
          <w:color w:val="0070C0"/>
          <w:sz w:val="24"/>
          <w:szCs w:val="24"/>
        </w:rPr>
        <w:t xml:space="preserve"> </w:t>
      </w:r>
      <w:r w:rsidR="00A637B1">
        <w:rPr>
          <w:sz w:val="24"/>
          <w:szCs w:val="24"/>
        </w:rPr>
        <w:t>involves specialising in a niche market. This can mean creating products that meet the needs of customers very closely or creating products that cost less than those from comeptitors. This often results in strong customer loyalty, making the market unattractive to competitors.</w:t>
      </w:r>
    </w:p>
    <w:p w14:paraId="070781B7" w14:textId="77777777" w:rsidR="007207DF" w:rsidRPr="00F62032" w:rsidRDefault="007207DF" w:rsidP="00354931">
      <w:pPr>
        <w:rPr>
          <w:sz w:val="24"/>
          <w:szCs w:val="24"/>
        </w:rPr>
      </w:pPr>
    </w:p>
    <w:p w14:paraId="4607F3F7" w14:textId="77777777" w:rsidR="007207DF" w:rsidRPr="00F62032" w:rsidRDefault="00877CC7" w:rsidP="00354931">
      <w:pPr>
        <w:rPr>
          <w:sz w:val="24"/>
          <w:szCs w:val="24"/>
        </w:rPr>
      </w:pPr>
      <w:r>
        <w:rPr>
          <w:sz w:val="24"/>
          <w:szCs w:val="24"/>
        </w:rPr>
        <w:lastRenderedPageBreak/>
        <w:t xml:space="preserve">An important aspect of competitive strategy is the ability to predict the likely actions of competitors. </w:t>
      </w:r>
      <w:r w:rsidRPr="00877CC7">
        <w:rPr>
          <w:b/>
          <w:color w:val="0070C0"/>
          <w:sz w:val="24"/>
          <w:szCs w:val="24"/>
        </w:rPr>
        <w:t>Porter’s Four Corners Model</w:t>
      </w:r>
      <w:r w:rsidRPr="00877CC7">
        <w:rPr>
          <w:color w:val="0070C0"/>
          <w:sz w:val="24"/>
          <w:szCs w:val="24"/>
        </w:rPr>
        <w:t xml:space="preserve"> </w:t>
      </w:r>
      <w:r>
        <w:rPr>
          <w:sz w:val="24"/>
          <w:szCs w:val="24"/>
        </w:rPr>
        <w:t>provides a framework for doing this.</w:t>
      </w:r>
    </w:p>
    <w:p w14:paraId="3A272432" w14:textId="77777777" w:rsidR="007207DF" w:rsidRDefault="007207DF" w:rsidP="00354931">
      <w:pPr>
        <w:rPr>
          <w:sz w:val="24"/>
          <w:szCs w:val="24"/>
        </w:rPr>
      </w:pPr>
    </w:p>
    <w:p w14:paraId="0AA4675C" w14:textId="77777777" w:rsidR="008C2595" w:rsidRPr="00807B2A" w:rsidRDefault="008C2595" w:rsidP="00807B2A">
      <w:pPr>
        <w:pStyle w:val="ListParagraph"/>
        <w:numPr>
          <w:ilvl w:val="0"/>
          <w:numId w:val="8"/>
        </w:numPr>
        <w:rPr>
          <w:sz w:val="24"/>
          <w:szCs w:val="24"/>
        </w:rPr>
      </w:pPr>
      <w:bookmarkStart w:id="2" w:name="_Hlk494865567"/>
      <w:r w:rsidRPr="00807B2A">
        <w:rPr>
          <w:b/>
          <w:sz w:val="24"/>
          <w:szCs w:val="24"/>
        </w:rPr>
        <w:t>Drivers</w:t>
      </w:r>
      <w:r w:rsidRPr="00807B2A">
        <w:rPr>
          <w:sz w:val="24"/>
          <w:szCs w:val="24"/>
        </w:rPr>
        <w:t xml:space="preserve"> are the competitor’s goals; what are they trying to achieve and what are their motivations?</w:t>
      </w:r>
    </w:p>
    <w:p w14:paraId="601DFC0D" w14:textId="77777777" w:rsidR="008C2595" w:rsidRPr="00807B2A" w:rsidRDefault="008C2595" w:rsidP="00807B2A">
      <w:pPr>
        <w:pStyle w:val="ListParagraph"/>
        <w:numPr>
          <w:ilvl w:val="0"/>
          <w:numId w:val="8"/>
        </w:numPr>
        <w:rPr>
          <w:sz w:val="24"/>
          <w:szCs w:val="24"/>
        </w:rPr>
      </w:pPr>
      <w:r w:rsidRPr="00807B2A">
        <w:rPr>
          <w:b/>
          <w:sz w:val="24"/>
          <w:szCs w:val="24"/>
        </w:rPr>
        <w:t>Manage</w:t>
      </w:r>
      <w:r w:rsidR="005F2E29">
        <w:rPr>
          <w:b/>
          <w:sz w:val="24"/>
          <w:szCs w:val="24"/>
        </w:rPr>
        <w:t>ment</w:t>
      </w:r>
      <w:r w:rsidRPr="00807B2A">
        <w:rPr>
          <w:b/>
          <w:sz w:val="24"/>
          <w:szCs w:val="24"/>
        </w:rPr>
        <w:t xml:space="preserve"> Assumptions</w:t>
      </w:r>
      <w:r w:rsidRPr="00807B2A">
        <w:rPr>
          <w:sz w:val="24"/>
          <w:szCs w:val="24"/>
        </w:rPr>
        <w:t xml:space="preserve"> are how the competitor sees itself and the industry.</w:t>
      </w:r>
    </w:p>
    <w:p w14:paraId="795B716F" w14:textId="77777777" w:rsidR="007207DF" w:rsidRPr="00807B2A" w:rsidRDefault="008C2595" w:rsidP="00807B2A">
      <w:pPr>
        <w:pStyle w:val="ListParagraph"/>
        <w:numPr>
          <w:ilvl w:val="0"/>
          <w:numId w:val="8"/>
        </w:numPr>
        <w:rPr>
          <w:sz w:val="24"/>
          <w:szCs w:val="24"/>
        </w:rPr>
      </w:pPr>
      <w:r w:rsidRPr="00807B2A">
        <w:rPr>
          <w:b/>
          <w:sz w:val="24"/>
          <w:szCs w:val="24"/>
        </w:rPr>
        <w:t>Current Strategy</w:t>
      </w:r>
      <w:r w:rsidRPr="00807B2A">
        <w:rPr>
          <w:sz w:val="24"/>
          <w:szCs w:val="24"/>
        </w:rPr>
        <w:t xml:space="preserve"> is the competitor</w:t>
      </w:r>
      <w:r w:rsidR="00807B2A" w:rsidRPr="00807B2A">
        <w:rPr>
          <w:sz w:val="24"/>
          <w:szCs w:val="24"/>
        </w:rPr>
        <w:t>’s</w:t>
      </w:r>
      <w:r w:rsidRPr="00807B2A">
        <w:rPr>
          <w:sz w:val="24"/>
          <w:szCs w:val="24"/>
        </w:rPr>
        <w:t xml:space="preserve"> current </w:t>
      </w:r>
      <w:r w:rsidR="00807B2A" w:rsidRPr="00807B2A">
        <w:rPr>
          <w:sz w:val="24"/>
          <w:szCs w:val="24"/>
        </w:rPr>
        <w:t xml:space="preserve">competitive strategy, that is, how it is currently competing with the market and how successful </w:t>
      </w:r>
      <w:r w:rsidR="00807B2A">
        <w:rPr>
          <w:sz w:val="24"/>
          <w:szCs w:val="24"/>
        </w:rPr>
        <w:t>its</w:t>
      </w:r>
      <w:r w:rsidR="00807B2A" w:rsidRPr="00807B2A">
        <w:rPr>
          <w:sz w:val="24"/>
          <w:szCs w:val="24"/>
        </w:rPr>
        <w:t xml:space="preserve"> approach is.</w:t>
      </w:r>
    </w:p>
    <w:p w14:paraId="441BB30C" w14:textId="77777777" w:rsidR="00807B2A" w:rsidRPr="00807B2A" w:rsidRDefault="00807B2A" w:rsidP="00807B2A">
      <w:pPr>
        <w:pStyle w:val="ListParagraph"/>
        <w:numPr>
          <w:ilvl w:val="0"/>
          <w:numId w:val="8"/>
        </w:numPr>
        <w:rPr>
          <w:sz w:val="24"/>
          <w:szCs w:val="24"/>
        </w:rPr>
      </w:pPr>
      <w:r w:rsidRPr="00807B2A">
        <w:rPr>
          <w:b/>
          <w:sz w:val="24"/>
          <w:szCs w:val="24"/>
        </w:rPr>
        <w:t>Capabilities</w:t>
      </w:r>
      <w:r w:rsidRPr="00807B2A">
        <w:rPr>
          <w:sz w:val="24"/>
          <w:szCs w:val="24"/>
        </w:rPr>
        <w:t xml:space="preserve"> are the competitor’s strengths and its ability to act or react in relation to industry competition.</w:t>
      </w:r>
    </w:p>
    <w:bookmarkEnd w:id="2"/>
    <w:p w14:paraId="75B0B9C9" w14:textId="77777777" w:rsidR="008C2595" w:rsidRPr="00F62032" w:rsidRDefault="008C2595" w:rsidP="00354931">
      <w:pPr>
        <w:rPr>
          <w:sz w:val="24"/>
          <w:szCs w:val="24"/>
        </w:rPr>
      </w:pPr>
    </w:p>
    <w:p w14:paraId="17D4397A" w14:textId="77777777" w:rsidR="007207DF" w:rsidRDefault="007207DF" w:rsidP="007207DF">
      <w:pPr>
        <w:jc w:val="center"/>
        <w:rPr>
          <w:sz w:val="18"/>
          <w:szCs w:val="24"/>
        </w:rPr>
      </w:pPr>
      <w:r>
        <w:rPr>
          <w:noProof/>
          <w:sz w:val="18"/>
          <w:szCs w:val="24"/>
          <w:lang w:eastAsia="en-GB"/>
        </w:rPr>
        <w:drawing>
          <wp:inline distT="0" distB="0" distL="0" distR="0" wp14:anchorId="473F4156" wp14:editId="60BA6625">
            <wp:extent cx="4181475" cy="360415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Corners.jpg"/>
                    <pic:cNvPicPr/>
                  </pic:nvPicPr>
                  <pic:blipFill>
                    <a:blip r:embed="rId9">
                      <a:extLst>
                        <a:ext uri="{28A0092B-C50C-407E-A947-70E740481C1C}">
                          <a14:useLocalDpi xmlns:a14="http://schemas.microsoft.com/office/drawing/2010/main" val="0"/>
                        </a:ext>
                      </a:extLst>
                    </a:blip>
                    <a:stretch>
                      <a:fillRect/>
                    </a:stretch>
                  </pic:blipFill>
                  <pic:spPr>
                    <a:xfrm>
                      <a:off x="0" y="0"/>
                      <a:ext cx="4204579" cy="3624066"/>
                    </a:xfrm>
                    <a:prstGeom prst="rect">
                      <a:avLst/>
                    </a:prstGeom>
                  </pic:spPr>
                </pic:pic>
              </a:graphicData>
            </a:graphic>
          </wp:inline>
        </w:drawing>
      </w:r>
    </w:p>
    <w:p w14:paraId="43ADAEB3" w14:textId="77777777" w:rsidR="007207DF" w:rsidRDefault="007207DF" w:rsidP="007207DF">
      <w:pPr>
        <w:jc w:val="center"/>
        <w:rPr>
          <w:sz w:val="18"/>
          <w:szCs w:val="24"/>
        </w:rPr>
      </w:pPr>
      <w:r w:rsidRPr="007207DF">
        <w:rPr>
          <w:b/>
          <w:sz w:val="20"/>
          <w:szCs w:val="24"/>
        </w:rPr>
        <w:t>Porter’s Four Corners Model</w:t>
      </w:r>
      <w:r>
        <w:rPr>
          <w:rStyle w:val="FootnoteReference"/>
          <w:sz w:val="18"/>
          <w:szCs w:val="24"/>
        </w:rPr>
        <w:footnoteReference w:id="2"/>
      </w:r>
    </w:p>
    <w:p w14:paraId="7913D766" w14:textId="77777777" w:rsidR="003C179E" w:rsidRPr="00766A9C" w:rsidRDefault="003C179E" w:rsidP="00354931">
      <w:pPr>
        <w:rPr>
          <w:sz w:val="18"/>
          <w:szCs w:val="24"/>
        </w:rPr>
      </w:pPr>
    </w:p>
    <w:p w14:paraId="0CBD8A61" w14:textId="77777777" w:rsidR="00354931" w:rsidRDefault="00354931" w:rsidP="00354931">
      <w:pPr>
        <w:rPr>
          <w:sz w:val="24"/>
          <w:szCs w:val="24"/>
        </w:rPr>
      </w:pPr>
    </w:p>
    <w:p w14:paraId="5E72580B" w14:textId="77777777" w:rsidR="002F0FFF" w:rsidRPr="002F0FFF" w:rsidRDefault="002F0FFF" w:rsidP="002F0FFF">
      <w:pPr>
        <w:pBdr>
          <w:bottom w:val="single" w:sz="4" w:space="1" w:color="auto"/>
        </w:pBdr>
        <w:rPr>
          <w:b/>
          <w:sz w:val="24"/>
          <w:szCs w:val="24"/>
        </w:rPr>
      </w:pPr>
      <w:r w:rsidRPr="002F0FFF">
        <w:rPr>
          <w:b/>
          <w:sz w:val="24"/>
          <w:szCs w:val="24"/>
        </w:rPr>
        <w:t>Tasks</w:t>
      </w:r>
    </w:p>
    <w:p w14:paraId="63A88FA9" w14:textId="77777777" w:rsidR="002F0FFF" w:rsidRDefault="002F0FFF" w:rsidP="00354931">
      <w:pPr>
        <w:rPr>
          <w:sz w:val="24"/>
          <w:szCs w:val="24"/>
        </w:rPr>
      </w:pPr>
    </w:p>
    <w:p w14:paraId="549C354A" w14:textId="77777777" w:rsidR="002F0FFF" w:rsidRPr="002F0FFF" w:rsidRDefault="002F0FFF" w:rsidP="002F0FFF">
      <w:pPr>
        <w:pStyle w:val="ListParagraph"/>
        <w:numPr>
          <w:ilvl w:val="0"/>
          <w:numId w:val="9"/>
        </w:numPr>
        <w:ind w:left="360"/>
        <w:rPr>
          <w:sz w:val="24"/>
          <w:szCs w:val="24"/>
        </w:rPr>
      </w:pPr>
      <w:r w:rsidRPr="002F0FFF">
        <w:rPr>
          <w:sz w:val="24"/>
          <w:szCs w:val="24"/>
        </w:rPr>
        <w:t>Use the 5 Forces Model to analyse the competitive position of a company like Netflix.</w:t>
      </w:r>
    </w:p>
    <w:p w14:paraId="07B52B22" w14:textId="77777777" w:rsidR="002F0FFF" w:rsidRDefault="002F0FFF" w:rsidP="002F0FFF">
      <w:pPr>
        <w:rPr>
          <w:sz w:val="24"/>
          <w:szCs w:val="24"/>
        </w:rPr>
      </w:pPr>
    </w:p>
    <w:p w14:paraId="4C446342" w14:textId="77777777" w:rsidR="002F0FFF" w:rsidRPr="002F0FFF" w:rsidRDefault="002F0FFF" w:rsidP="002F0FFF">
      <w:pPr>
        <w:pStyle w:val="ListParagraph"/>
        <w:numPr>
          <w:ilvl w:val="0"/>
          <w:numId w:val="9"/>
        </w:numPr>
        <w:ind w:left="360"/>
        <w:rPr>
          <w:sz w:val="24"/>
          <w:szCs w:val="24"/>
        </w:rPr>
      </w:pPr>
      <w:r w:rsidRPr="002F0FFF">
        <w:rPr>
          <w:sz w:val="24"/>
          <w:szCs w:val="24"/>
        </w:rPr>
        <w:t>Use the 4 Corners Model to predict the likely actions of a competitor to Netflix, like Sky or Amazon Video.</w:t>
      </w:r>
    </w:p>
    <w:bookmarkEnd w:id="0"/>
    <w:p w14:paraId="76A0C5BF" w14:textId="77777777" w:rsidR="00354931" w:rsidRDefault="00354931"/>
    <w:p w14:paraId="10CF2A60" w14:textId="77777777" w:rsidR="00354931" w:rsidRDefault="00354931">
      <w:pPr>
        <w:spacing w:after="160" w:line="259" w:lineRule="auto"/>
        <w:rPr>
          <w:b/>
          <w:sz w:val="24"/>
          <w:szCs w:val="24"/>
        </w:rPr>
      </w:pPr>
      <w:r>
        <w:rPr>
          <w:b/>
          <w:sz w:val="24"/>
          <w:szCs w:val="24"/>
        </w:rPr>
        <w:br w:type="page"/>
      </w:r>
    </w:p>
    <w:p w14:paraId="76994D42" w14:textId="77777777" w:rsidR="00F229BD" w:rsidRPr="00F229BD" w:rsidRDefault="007D7035" w:rsidP="00F229BD">
      <w:pPr>
        <w:pBdr>
          <w:bottom w:val="single" w:sz="4" w:space="1" w:color="auto"/>
        </w:pBdr>
        <w:rPr>
          <w:b/>
          <w:sz w:val="24"/>
          <w:szCs w:val="24"/>
        </w:rPr>
      </w:pPr>
      <w:r>
        <w:rPr>
          <w:b/>
          <w:sz w:val="24"/>
          <w:szCs w:val="24"/>
        </w:rPr>
        <w:lastRenderedPageBreak/>
        <w:t>5 Forces Template</w:t>
      </w:r>
    </w:p>
    <w:p w14:paraId="7235D981" w14:textId="77777777" w:rsidR="00F229BD" w:rsidRDefault="00F229BD"/>
    <w:tbl>
      <w:tblPr>
        <w:tblStyle w:val="TableGrid"/>
        <w:tblW w:w="9493" w:type="dxa"/>
        <w:tblLook w:val="04A0" w:firstRow="1" w:lastRow="0" w:firstColumn="1" w:lastColumn="0" w:noHBand="0" w:noVBand="1"/>
      </w:tblPr>
      <w:tblGrid>
        <w:gridCol w:w="1570"/>
        <w:gridCol w:w="977"/>
        <w:gridCol w:w="6946"/>
      </w:tblGrid>
      <w:tr w:rsidR="007D7035" w14:paraId="47213478" w14:textId="77777777" w:rsidTr="005F2E29">
        <w:tc>
          <w:tcPr>
            <w:tcW w:w="1570" w:type="dxa"/>
            <w:shd w:val="clear" w:color="auto" w:fill="D9D9D9" w:themeFill="background1" w:themeFillShade="D9"/>
          </w:tcPr>
          <w:p w14:paraId="16E625DF" w14:textId="77777777" w:rsidR="007D7035" w:rsidRPr="007D7035" w:rsidRDefault="007D7035" w:rsidP="007D7035">
            <w:pPr>
              <w:rPr>
                <w:b/>
                <w:sz w:val="20"/>
              </w:rPr>
            </w:pPr>
            <w:r w:rsidRPr="007D7035">
              <w:rPr>
                <w:b/>
                <w:sz w:val="20"/>
              </w:rPr>
              <w:t>Force</w:t>
            </w:r>
          </w:p>
        </w:tc>
        <w:tc>
          <w:tcPr>
            <w:tcW w:w="977" w:type="dxa"/>
            <w:shd w:val="clear" w:color="auto" w:fill="D9D9D9" w:themeFill="background1" w:themeFillShade="D9"/>
          </w:tcPr>
          <w:p w14:paraId="1647A72B" w14:textId="77777777" w:rsidR="007D7035" w:rsidRPr="007D7035" w:rsidRDefault="007D7035">
            <w:pPr>
              <w:rPr>
                <w:b/>
              </w:rPr>
            </w:pPr>
            <w:r w:rsidRPr="007D7035">
              <w:rPr>
                <w:b/>
              </w:rPr>
              <w:t>Risk H/L</w:t>
            </w:r>
          </w:p>
        </w:tc>
        <w:tc>
          <w:tcPr>
            <w:tcW w:w="6946" w:type="dxa"/>
            <w:shd w:val="clear" w:color="auto" w:fill="D9D9D9" w:themeFill="background1" w:themeFillShade="D9"/>
          </w:tcPr>
          <w:p w14:paraId="55E4D737" w14:textId="77777777" w:rsidR="007D7035" w:rsidRPr="007D7035" w:rsidRDefault="007D7035">
            <w:pPr>
              <w:rPr>
                <w:b/>
              </w:rPr>
            </w:pPr>
            <w:r w:rsidRPr="007D7035">
              <w:rPr>
                <w:b/>
              </w:rPr>
              <w:t>Notes</w:t>
            </w:r>
          </w:p>
        </w:tc>
      </w:tr>
      <w:tr w:rsidR="007D7035" w14:paraId="16348893" w14:textId="77777777" w:rsidTr="005F2E29">
        <w:tc>
          <w:tcPr>
            <w:tcW w:w="1570" w:type="dxa"/>
          </w:tcPr>
          <w:p w14:paraId="5FE6B11D" w14:textId="77777777" w:rsidR="007D7035" w:rsidRPr="007D7035" w:rsidRDefault="007D7035" w:rsidP="007D7035">
            <w:pPr>
              <w:rPr>
                <w:b/>
                <w:sz w:val="20"/>
              </w:rPr>
            </w:pPr>
            <w:r w:rsidRPr="007D7035">
              <w:rPr>
                <w:b/>
                <w:sz w:val="20"/>
              </w:rPr>
              <w:t>Threat of new entrants</w:t>
            </w:r>
          </w:p>
          <w:p w14:paraId="3025975A" w14:textId="77777777" w:rsidR="007D7035" w:rsidRDefault="007D7035" w:rsidP="007D7035">
            <w:pPr>
              <w:rPr>
                <w:b/>
                <w:sz w:val="20"/>
              </w:rPr>
            </w:pPr>
          </w:p>
          <w:p w14:paraId="2D2C2E2A" w14:textId="77777777" w:rsidR="00CB04F6" w:rsidRPr="007D7035" w:rsidRDefault="00CB04F6" w:rsidP="007D7035">
            <w:pPr>
              <w:rPr>
                <w:b/>
                <w:sz w:val="20"/>
              </w:rPr>
            </w:pPr>
          </w:p>
        </w:tc>
        <w:tc>
          <w:tcPr>
            <w:tcW w:w="977" w:type="dxa"/>
          </w:tcPr>
          <w:p w14:paraId="12F3CC44" w14:textId="77777777" w:rsidR="007D7035" w:rsidRDefault="007D7035"/>
        </w:tc>
        <w:tc>
          <w:tcPr>
            <w:tcW w:w="6946" w:type="dxa"/>
          </w:tcPr>
          <w:p w14:paraId="2DEFF95D" w14:textId="77777777" w:rsidR="007D7035" w:rsidRDefault="007D7035"/>
          <w:p w14:paraId="6A3E2226" w14:textId="77777777" w:rsidR="007D7035" w:rsidRDefault="007D7035"/>
          <w:p w14:paraId="6CB102F0" w14:textId="77777777" w:rsidR="007D7035" w:rsidRDefault="007D7035"/>
          <w:p w14:paraId="5DCAAA0C" w14:textId="77777777" w:rsidR="007D7035" w:rsidRDefault="007D7035"/>
          <w:p w14:paraId="42EA67C0" w14:textId="77777777" w:rsidR="007D7035" w:rsidRDefault="007D7035"/>
          <w:p w14:paraId="359AFEFA" w14:textId="77777777" w:rsidR="00CB04F6" w:rsidRDefault="00CB04F6"/>
        </w:tc>
      </w:tr>
      <w:tr w:rsidR="007D7035" w14:paraId="27E9D0ED" w14:textId="77777777" w:rsidTr="005F2E29">
        <w:tc>
          <w:tcPr>
            <w:tcW w:w="1570" w:type="dxa"/>
          </w:tcPr>
          <w:p w14:paraId="78683B60" w14:textId="77777777" w:rsidR="007D7035" w:rsidRPr="007D7035" w:rsidRDefault="007D7035" w:rsidP="007D7035">
            <w:pPr>
              <w:rPr>
                <w:b/>
                <w:sz w:val="20"/>
              </w:rPr>
            </w:pPr>
            <w:r w:rsidRPr="007D7035">
              <w:rPr>
                <w:b/>
                <w:sz w:val="20"/>
              </w:rPr>
              <w:t>Threat of substitutes</w:t>
            </w:r>
          </w:p>
          <w:p w14:paraId="51BAD91F" w14:textId="77777777" w:rsidR="007D7035" w:rsidRPr="007D7035" w:rsidRDefault="007D7035" w:rsidP="007D7035">
            <w:pPr>
              <w:rPr>
                <w:b/>
                <w:sz w:val="20"/>
              </w:rPr>
            </w:pPr>
          </w:p>
        </w:tc>
        <w:tc>
          <w:tcPr>
            <w:tcW w:w="977" w:type="dxa"/>
          </w:tcPr>
          <w:p w14:paraId="08284EDC" w14:textId="77777777" w:rsidR="007D7035" w:rsidRDefault="007D7035"/>
        </w:tc>
        <w:tc>
          <w:tcPr>
            <w:tcW w:w="6946" w:type="dxa"/>
          </w:tcPr>
          <w:p w14:paraId="0D66042C" w14:textId="77777777" w:rsidR="007D7035" w:rsidRDefault="007D7035"/>
          <w:p w14:paraId="1DBAD2F2" w14:textId="77777777" w:rsidR="007D7035" w:rsidRDefault="007D7035"/>
          <w:p w14:paraId="233B41EB" w14:textId="77777777" w:rsidR="007D7035" w:rsidRDefault="007D7035"/>
          <w:p w14:paraId="335C8A19" w14:textId="77777777" w:rsidR="007D7035" w:rsidRDefault="007D7035"/>
          <w:p w14:paraId="002A9DA1" w14:textId="77777777" w:rsidR="007D7035" w:rsidRDefault="007D7035"/>
          <w:p w14:paraId="7DEDD3F8" w14:textId="77777777" w:rsidR="00CB04F6" w:rsidRDefault="00CB04F6"/>
        </w:tc>
      </w:tr>
      <w:tr w:rsidR="007D7035" w14:paraId="77FA6B11" w14:textId="77777777" w:rsidTr="005F2E29">
        <w:tc>
          <w:tcPr>
            <w:tcW w:w="1570" w:type="dxa"/>
          </w:tcPr>
          <w:p w14:paraId="5000D150" w14:textId="77777777" w:rsidR="007D7035" w:rsidRPr="007D7035" w:rsidRDefault="007D7035" w:rsidP="007D7035">
            <w:pPr>
              <w:rPr>
                <w:b/>
                <w:sz w:val="20"/>
              </w:rPr>
            </w:pPr>
            <w:r w:rsidRPr="007D7035">
              <w:rPr>
                <w:b/>
                <w:sz w:val="20"/>
              </w:rPr>
              <w:t>Bargaining power of customers</w:t>
            </w:r>
          </w:p>
          <w:p w14:paraId="4A6AD343" w14:textId="77777777" w:rsidR="007D7035" w:rsidRPr="007D7035" w:rsidRDefault="007D7035" w:rsidP="007D7035">
            <w:pPr>
              <w:rPr>
                <w:b/>
                <w:sz w:val="20"/>
              </w:rPr>
            </w:pPr>
          </w:p>
        </w:tc>
        <w:tc>
          <w:tcPr>
            <w:tcW w:w="977" w:type="dxa"/>
          </w:tcPr>
          <w:p w14:paraId="7F378C13" w14:textId="77777777" w:rsidR="007D7035" w:rsidRDefault="007D7035"/>
        </w:tc>
        <w:tc>
          <w:tcPr>
            <w:tcW w:w="6946" w:type="dxa"/>
          </w:tcPr>
          <w:p w14:paraId="1105B3D6" w14:textId="77777777" w:rsidR="007D7035" w:rsidRDefault="007D7035"/>
          <w:p w14:paraId="22D0C0D5" w14:textId="77777777" w:rsidR="007D7035" w:rsidRDefault="007D7035"/>
          <w:p w14:paraId="3D8265AC" w14:textId="77777777" w:rsidR="007D7035" w:rsidRDefault="007D7035"/>
          <w:p w14:paraId="4E835D76" w14:textId="77777777" w:rsidR="007D7035" w:rsidRDefault="007D7035"/>
          <w:p w14:paraId="20A559E0" w14:textId="77777777" w:rsidR="007D7035" w:rsidRDefault="007D7035"/>
          <w:p w14:paraId="0275B055" w14:textId="77777777" w:rsidR="00CB04F6" w:rsidRDefault="00CB04F6"/>
        </w:tc>
      </w:tr>
      <w:tr w:rsidR="007D7035" w14:paraId="1BEC5CD8" w14:textId="77777777" w:rsidTr="005F2E29">
        <w:tc>
          <w:tcPr>
            <w:tcW w:w="1570" w:type="dxa"/>
          </w:tcPr>
          <w:p w14:paraId="5CEA623D" w14:textId="77777777" w:rsidR="007D7035" w:rsidRPr="007D7035" w:rsidRDefault="007D7035" w:rsidP="007D7035">
            <w:pPr>
              <w:rPr>
                <w:b/>
                <w:sz w:val="20"/>
              </w:rPr>
            </w:pPr>
            <w:r w:rsidRPr="007D7035">
              <w:rPr>
                <w:b/>
                <w:sz w:val="20"/>
              </w:rPr>
              <w:t>Bargaining power of suppliers</w:t>
            </w:r>
          </w:p>
          <w:p w14:paraId="26C7A0B1" w14:textId="77777777" w:rsidR="007D7035" w:rsidRPr="007D7035" w:rsidRDefault="007D7035" w:rsidP="007D7035">
            <w:pPr>
              <w:rPr>
                <w:b/>
                <w:sz w:val="20"/>
              </w:rPr>
            </w:pPr>
          </w:p>
        </w:tc>
        <w:tc>
          <w:tcPr>
            <w:tcW w:w="977" w:type="dxa"/>
          </w:tcPr>
          <w:p w14:paraId="536C7AAB" w14:textId="77777777" w:rsidR="007D7035" w:rsidRDefault="007D7035"/>
        </w:tc>
        <w:tc>
          <w:tcPr>
            <w:tcW w:w="6946" w:type="dxa"/>
          </w:tcPr>
          <w:p w14:paraId="03AAE032" w14:textId="77777777" w:rsidR="007D7035" w:rsidRDefault="007D7035"/>
          <w:p w14:paraId="4D678B1F" w14:textId="77777777" w:rsidR="007D7035" w:rsidRDefault="007D7035"/>
          <w:p w14:paraId="1850FD81" w14:textId="77777777" w:rsidR="007D7035" w:rsidRDefault="007D7035"/>
          <w:p w14:paraId="7619FE26" w14:textId="77777777" w:rsidR="007D7035" w:rsidRDefault="007D7035"/>
          <w:p w14:paraId="5E37F229" w14:textId="77777777" w:rsidR="007D7035" w:rsidRDefault="007D7035"/>
          <w:p w14:paraId="23520090" w14:textId="77777777" w:rsidR="00CB04F6" w:rsidRDefault="00CB04F6"/>
        </w:tc>
      </w:tr>
      <w:tr w:rsidR="007D7035" w14:paraId="25FE2D6A" w14:textId="77777777" w:rsidTr="005F2E29">
        <w:tc>
          <w:tcPr>
            <w:tcW w:w="1570" w:type="dxa"/>
          </w:tcPr>
          <w:p w14:paraId="55B29DB7" w14:textId="77777777" w:rsidR="007D7035" w:rsidRPr="007D7035" w:rsidRDefault="007D7035" w:rsidP="007D7035">
            <w:pPr>
              <w:rPr>
                <w:b/>
                <w:sz w:val="20"/>
              </w:rPr>
            </w:pPr>
            <w:r w:rsidRPr="007D7035">
              <w:rPr>
                <w:b/>
                <w:sz w:val="20"/>
              </w:rPr>
              <w:t>Industry rivalry</w:t>
            </w:r>
          </w:p>
          <w:p w14:paraId="405947C1" w14:textId="77777777" w:rsidR="007D7035" w:rsidRPr="007D7035" w:rsidRDefault="007D7035">
            <w:pPr>
              <w:rPr>
                <w:b/>
                <w:sz w:val="20"/>
              </w:rPr>
            </w:pPr>
          </w:p>
        </w:tc>
        <w:tc>
          <w:tcPr>
            <w:tcW w:w="977" w:type="dxa"/>
          </w:tcPr>
          <w:p w14:paraId="3C227B86" w14:textId="77777777" w:rsidR="007D7035" w:rsidRDefault="007D7035"/>
        </w:tc>
        <w:tc>
          <w:tcPr>
            <w:tcW w:w="6946" w:type="dxa"/>
          </w:tcPr>
          <w:p w14:paraId="11E9974E" w14:textId="77777777" w:rsidR="007D7035" w:rsidRDefault="007D7035"/>
          <w:p w14:paraId="495E33B9" w14:textId="77777777" w:rsidR="007D7035" w:rsidRDefault="007D7035"/>
          <w:p w14:paraId="3DF31660" w14:textId="77777777" w:rsidR="007D7035" w:rsidRDefault="007D7035"/>
          <w:p w14:paraId="31AE365F" w14:textId="77777777" w:rsidR="007D7035" w:rsidRDefault="007D7035"/>
          <w:p w14:paraId="036897A8" w14:textId="77777777" w:rsidR="007D7035" w:rsidRDefault="007D7035"/>
          <w:p w14:paraId="5E8EC3E6" w14:textId="77777777" w:rsidR="00CB04F6" w:rsidRDefault="00CB04F6"/>
        </w:tc>
      </w:tr>
    </w:tbl>
    <w:p w14:paraId="232113B3" w14:textId="77777777" w:rsidR="007D7035" w:rsidRDefault="007D7035"/>
    <w:p w14:paraId="11D0538E" w14:textId="77777777" w:rsidR="008A1A9F" w:rsidRDefault="008A1A9F">
      <w:pPr>
        <w:spacing w:after="160" w:line="259" w:lineRule="auto"/>
        <w:rPr>
          <w:b/>
          <w:sz w:val="24"/>
          <w:szCs w:val="24"/>
        </w:rPr>
      </w:pPr>
      <w:r>
        <w:rPr>
          <w:b/>
          <w:sz w:val="24"/>
          <w:szCs w:val="24"/>
        </w:rPr>
        <w:br w:type="page"/>
      </w:r>
    </w:p>
    <w:p w14:paraId="0022328D" w14:textId="77777777" w:rsidR="007D7035" w:rsidRPr="008A1A9F" w:rsidRDefault="008A1A9F" w:rsidP="008A1A9F">
      <w:pPr>
        <w:pBdr>
          <w:bottom w:val="single" w:sz="4" w:space="1" w:color="auto"/>
        </w:pBdr>
        <w:rPr>
          <w:b/>
          <w:sz w:val="24"/>
          <w:szCs w:val="24"/>
        </w:rPr>
      </w:pPr>
      <w:r w:rsidRPr="008A1A9F">
        <w:rPr>
          <w:b/>
          <w:sz w:val="24"/>
          <w:szCs w:val="24"/>
        </w:rPr>
        <w:lastRenderedPageBreak/>
        <w:t>Four Corners Template</w:t>
      </w:r>
    </w:p>
    <w:p w14:paraId="3AF9F509" w14:textId="77777777" w:rsidR="007D7035" w:rsidRDefault="007D7035"/>
    <w:tbl>
      <w:tblPr>
        <w:tblStyle w:val="TableGrid"/>
        <w:tblW w:w="0" w:type="auto"/>
        <w:tblLook w:val="04A0" w:firstRow="1" w:lastRow="0" w:firstColumn="1" w:lastColumn="0" w:noHBand="0" w:noVBand="1"/>
      </w:tblPr>
      <w:tblGrid>
        <w:gridCol w:w="4672"/>
        <w:gridCol w:w="4672"/>
      </w:tblGrid>
      <w:tr w:rsidR="008A1A9F" w14:paraId="76478A1B" w14:textId="77777777" w:rsidTr="008A1A9F">
        <w:tc>
          <w:tcPr>
            <w:tcW w:w="4672" w:type="dxa"/>
            <w:shd w:val="clear" w:color="auto" w:fill="D9D9D9" w:themeFill="background1" w:themeFillShade="D9"/>
          </w:tcPr>
          <w:p w14:paraId="223A1B63" w14:textId="77777777" w:rsidR="008A1A9F" w:rsidRPr="008A1A9F" w:rsidRDefault="008A1A9F">
            <w:pPr>
              <w:rPr>
                <w:b/>
              </w:rPr>
            </w:pPr>
            <w:r w:rsidRPr="008A1A9F">
              <w:rPr>
                <w:b/>
              </w:rPr>
              <w:t>Motivation</w:t>
            </w:r>
          </w:p>
        </w:tc>
        <w:tc>
          <w:tcPr>
            <w:tcW w:w="4672" w:type="dxa"/>
            <w:shd w:val="clear" w:color="auto" w:fill="D9D9D9" w:themeFill="background1" w:themeFillShade="D9"/>
          </w:tcPr>
          <w:p w14:paraId="2A3960E9" w14:textId="77777777" w:rsidR="008A1A9F" w:rsidRPr="008A1A9F" w:rsidRDefault="008A1A9F">
            <w:pPr>
              <w:rPr>
                <w:b/>
              </w:rPr>
            </w:pPr>
            <w:r w:rsidRPr="008A1A9F">
              <w:rPr>
                <w:b/>
              </w:rPr>
              <w:t>Actions</w:t>
            </w:r>
          </w:p>
        </w:tc>
      </w:tr>
      <w:tr w:rsidR="008A1A9F" w14:paraId="732D4610" w14:textId="77777777" w:rsidTr="008A1A9F">
        <w:tc>
          <w:tcPr>
            <w:tcW w:w="4672" w:type="dxa"/>
          </w:tcPr>
          <w:p w14:paraId="318A283E" w14:textId="77777777" w:rsidR="008A1A9F" w:rsidRDefault="008A1A9F" w:rsidP="008A1A9F">
            <w:pPr>
              <w:rPr>
                <w:b/>
                <w:sz w:val="20"/>
              </w:rPr>
            </w:pPr>
            <w:r w:rsidRPr="008A1A9F">
              <w:rPr>
                <w:b/>
                <w:sz w:val="20"/>
              </w:rPr>
              <w:t>Drivers</w:t>
            </w:r>
          </w:p>
          <w:p w14:paraId="1C36A4DF" w14:textId="77777777" w:rsidR="008A1A9F" w:rsidRDefault="008A1A9F" w:rsidP="008A1A9F">
            <w:pPr>
              <w:rPr>
                <w:b/>
                <w:sz w:val="20"/>
              </w:rPr>
            </w:pPr>
          </w:p>
          <w:p w14:paraId="775FCA63" w14:textId="77777777" w:rsidR="008A1A9F" w:rsidRDefault="008A1A9F" w:rsidP="008A1A9F">
            <w:pPr>
              <w:rPr>
                <w:b/>
                <w:sz w:val="20"/>
              </w:rPr>
            </w:pPr>
          </w:p>
          <w:p w14:paraId="30E42DD4" w14:textId="77777777" w:rsidR="008A1A9F" w:rsidRDefault="008A1A9F" w:rsidP="008A1A9F">
            <w:pPr>
              <w:rPr>
                <w:b/>
                <w:sz w:val="20"/>
              </w:rPr>
            </w:pPr>
          </w:p>
          <w:p w14:paraId="3CBEED37" w14:textId="77777777" w:rsidR="008A1A9F" w:rsidRDefault="008A1A9F" w:rsidP="008A1A9F">
            <w:pPr>
              <w:rPr>
                <w:b/>
                <w:sz w:val="20"/>
              </w:rPr>
            </w:pPr>
          </w:p>
          <w:p w14:paraId="039F3099" w14:textId="77777777" w:rsidR="008A1A9F" w:rsidRDefault="008A1A9F" w:rsidP="008A1A9F">
            <w:pPr>
              <w:rPr>
                <w:b/>
                <w:sz w:val="20"/>
              </w:rPr>
            </w:pPr>
          </w:p>
          <w:p w14:paraId="0D181A5A" w14:textId="77777777" w:rsidR="008A1A9F" w:rsidRDefault="008A1A9F" w:rsidP="008A1A9F">
            <w:pPr>
              <w:rPr>
                <w:b/>
                <w:sz w:val="20"/>
              </w:rPr>
            </w:pPr>
          </w:p>
          <w:p w14:paraId="70B7AE15" w14:textId="77777777" w:rsidR="00CB04F6" w:rsidRDefault="00CB04F6" w:rsidP="008A1A9F">
            <w:pPr>
              <w:rPr>
                <w:b/>
                <w:sz w:val="20"/>
              </w:rPr>
            </w:pPr>
          </w:p>
          <w:p w14:paraId="519E4F18" w14:textId="77777777" w:rsidR="00CB04F6" w:rsidRPr="008A1A9F" w:rsidRDefault="00CB04F6" w:rsidP="008A1A9F">
            <w:pPr>
              <w:rPr>
                <w:b/>
                <w:sz w:val="20"/>
              </w:rPr>
            </w:pPr>
          </w:p>
          <w:p w14:paraId="414D221C" w14:textId="77777777" w:rsidR="008A1A9F" w:rsidRPr="008A1A9F" w:rsidRDefault="008A1A9F">
            <w:pPr>
              <w:rPr>
                <w:b/>
                <w:sz w:val="20"/>
              </w:rPr>
            </w:pPr>
          </w:p>
        </w:tc>
        <w:tc>
          <w:tcPr>
            <w:tcW w:w="4672" w:type="dxa"/>
          </w:tcPr>
          <w:p w14:paraId="47227692" w14:textId="77777777" w:rsidR="008A1A9F" w:rsidRPr="008A1A9F" w:rsidRDefault="008A1A9F" w:rsidP="008A1A9F">
            <w:pPr>
              <w:rPr>
                <w:b/>
                <w:sz w:val="20"/>
              </w:rPr>
            </w:pPr>
            <w:r w:rsidRPr="008A1A9F">
              <w:rPr>
                <w:b/>
                <w:sz w:val="20"/>
              </w:rPr>
              <w:t>Current Strategy</w:t>
            </w:r>
          </w:p>
          <w:p w14:paraId="102B962F" w14:textId="77777777" w:rsidR="008A1A9F" w:rsidRDefault="008A1A9F"/>
        </w:tc>
      </w:tr>
      <w:tr w:rsidR="008A1A9F" w14:paraId="3278F1DE" w14:textId="77777777" w:rsidTr="008A1A9F">
        <w:tc>
          <w:tcPr>
            <w:tcW w:w="4672" w:type="dxa"/>
          </w:tcPr>
          <w:p w14:paraId="2AE5CE79" w14:textId="77777777" w:rsidR="008A1A9F" w:rsidRDefault="008A1A9F" w:rsidP="008A1A9F">
            <w:pPr>
              <w:rPr>
                <w:b/>
                <w:sz w:val="20"/>
              </w:rPr>
            </w:pPr>
            <w:r w:rsidRPr="008A1A9F">
              <w:rPr>
                <w:b/>
                <w:sz w:val="20"/>
              </w:rPr>
              <w:t>Management Assumptions</w:t>
            </w:r>
          </w:p>
          <w:p w14:paraId="4D2EB8C5" w14:textId="77777777" w:rsidR="008A1A9F" w:rsidRDefault="008A1A9F" w:rsidP="008A1A9F">
            <w:pPr>
              <w:rPr>
                <w:b/>
                <w:sz w:val="20"/>
              </w:rPr>
            </w:pPr>
          </w:p>
          <w:p w14:paraId="14733BFB" w14:textId="77777777" w:rsidR="008A1A9F" w:rsidRDefault="008A1A9F" w:rsidP="008A1A9F">
            <w:pPr>
              <w:rPr>
                <w:b/>
                <w:sz w:val="20"/>
              </w:rPr>
            </w:pPr>
          </w:p>
          <w:p w14:paraId="23D0BA91" w14:textId="77777777" w:rsidR="008A1A9F" w:rsidRDefault="008A1A9F" w:rsidP="008A1A9F">
            <w:pPr>
              <w:rPr>
                <w:b/>
                <w:sz w:val="20"/>
              </w:rPr>
            </w:pPr>
          </w:p>
          <w:p w14:paraId="199210DD" w14:textId="77777777" w:rsidR="008A1A9F" w:rsidRDefault="008A1A9F" w:rsidP="008A1A9F">
            <w:pPr>
              <w:rPr>
                <w:b/>
                <w:sz w:val="20"/>
              </w:rPr>
            </w:pPr>
          </w:p>
          <w:p w14:paraId="139DAD01" w14:textId="77777777" w:rsidR="008A1A9F" w:rsidRDefault="008A1A9F" w:rsidP="008A1A9F">
            <w:pPr>
              <w:rPr>
                <w:b/>
                <w:sz w:val="20"/>
              </w:rPr>
            </w:pPr>
          </w:p>
          <w:p w14:paraId="2302B41D" w14:textId="77777777" w:rsidR="008A1A9F" w:rsidRPr="008A1A9F" w:rsidRDefault="008A1A9F" w:rsidP="008A1A9F">
            <w:pPr>
              <w:rPr>
                <w:b/>
                <w:sz w:val="20"/>
              </w:rPr>
            </w:pPr>
          </w:p>
          <w:p w14:paraId="39C49194" w14:textId="77777777" w:rsidR="008A1A9F" w:rsidRDefault="008A1A9F">
            <w:pPr>
              <w:rPr>
                <w:b/>
                <w:sz w:val="20"/>
              </w:rPr>
            </w:pPr>
          </w:p>
          <w:p w14:paraId="4511BAD3" w14:textId="77777777" w:rsidR="00CB04F6" w:rsidRDefault="00CB04F6">
            <w:pPr>
              <w:rPr>
                <w:b/>
                <w:sz w:val="20"/>
              </w:rPr>
            </w:pPr>
          </w:p>
          <w:p w14:paraId="5439053F" w14:textId="77777777" w:rsidR="00CB04F6" w:rsidRPr="008A1A9F" w:rsidRDefault="00CB04F6">
            <w:pPr>
              <w:rPr>
                <w:b/>
                <w:sz w:val="20"/>
              </w:rPr>
            </w:pPr>
          </w:p>
        </w:tc>
        <w:tc>
          <w:tcPr>
            <w:tcW w:w="4672" w:type="dxa"/>
          </w:tcPr>
          <w:p w14:paraId="2A8B1E80" w14:textId="77777777" w:rsidR="008A1A9F" w:rsidRPr="008A1A9F" w:rsidRDefault="008A1A9F" w:rsidP="008A1A9F">
            <w:pPr>
              <w:rPr>
                <w:b/>
                <w:sz w:val="20"/>
              </w:rPr>
            </w:pPr>
            <w:r w:rsidRPr="008A1A9F">
              <w:rPr>
                <w:b/>
                <w:sz w:val="20"/>
              </w:rPr>
              <w:t>Capabilities</w:t>
            </w:r>
          </w:p>
          <w:p w14:paraId="361DDB75" w14:textId="77777777" w:rsidR="008A1A9F" w:rsidRDefault="008A1A9F"/>
        </w:tc>
      </w:tr>
    </w:tbl>
    <w:p w14:paraId="64E3ADBC" w14:textId="77777777" w:rsidR="007D7035" w:rsidRDefault="007D7035"/>
    <w:p w14:paraId="4D964300" w14:textId="77777777" w:rsidR="00ED7C17" w:rsidRDefault="00ED7C17">
      <w:pPr>
        <w:spacing w:after="160" w:line="259" w:lineRule="auto"/>
        <w:rPr>
          <w:b/>
          <w:sz w:val="24"/>
          <w:szCs w:val="24"/>
        </w:rPr>
      </w:pPr>
      <w:r>
        <w:rPr>
          <w:b/>
          <w:sz w:val="24"/>
          <w:szCs w:val="24"/>
        </w:rPr>
        <w:br w:type="page"/>
      </w:r>
    </w:p>
    <w:p w14:paraId="6E4BC6D1" w14:textId="48D92611" w:rsidR="00C869B9" w:rsidRPr="00C869B9" w:rsidRDefault="00C869B9" w:rsidP="00C869B9">
      <w:pPr>
        <w:pBdr>
          <w:bottom w:val="single" w:sz="4" w:space="1" w:color="auto"/>
        </w:pBdr>
        <w:rPr>
          <w:b/>
          <w:sz w:val="24"/>
          <w:szCs w:val="24"/>
        </w:rPr>
      </w:pPr>
      <w:r w:rsidRPr="00C869B9">
        <w:rPr>
          <w:b/>
          <w:sz w:val="24"/>
          <w:szCs w:val="24"/>
        </w:rPr>
        <w:lastRenderedPageBreak/>
        <w:t>References</w:t>
      </w:r>
    </w:p>
    <w:p w14:paraId="6C172A8C" w14:textId="77777777" w:rsidR="00C869B9" w:rsidRDefault="00C869B9"/>
    <w:p w14:paraId="4FC828FB" w14:textId="77777777" w:rsidR="00C869B9" w:rsidRDefault="00010099">
      <w:r w:rsidRPr="00010099">
        <w:t xml:space="preserve">Porter, M.E., 2008. </w:t>
      </w:r>
      <w:r>
        <w:t>“</w:t>
      </w:r>
      <w:r w:rsidRPr="00010099">
        <w:t>The five competitive forces that shape strategy</w:t>
      </w:r>
      <w:r>
        <w:t>”</w:t>
      </w:r>
      <w:r w:rsidRPr="00010099">
        <w:t xml:space="preserve">. </w:t>
      </w:r>
      <w:r w:rsidRPr="001C695C">
        <w:rPr>
          <w:i/>
        </w:rPr>
        <w:t>Harvard Business Review</w:t>
      </w:r>
      <w:r w:rsidRPr="00010099">
        <w:t>, 86(1), pp.25-40.</w:t>
      </w:r>
      <w:r w:rsidR="0061759F">
        <w:t xml:space="preserve"> Available at: </w:t>
      </w:r>
      <w:hyperlink r:id="rId10" w:anchor="page=25" w:history="1">
        <w:r w:rsidR="0061759F" w:rsidRPr="00B979A0">
          <w:rPr>
            <w:rStyle w:val="Hyperlink"/>
          </w:rPr>
          <w:t>http://www.academia.edu/download/32580687/HBR_on_Strategy.pdf#page=25</w:t>
        </w:r>
      </w:hyperlink>
    </w:p>
    <w:p w14:paraId="4CD90338" w14:textId="77777777" w:rsidR="0061759F" w:rsidRDefault="0061759F"/>
    <w:p w14:paraId="3C5D539C" w14:textId="77777777" w:rsidR="00C869B9" w:rsidRPr="00F229BD" w:rsidRDefault="00F229BD" w:rsidP="00F229BD">
      <w:pPr>
        <w:pBdr>
          <w:bottom w:val="single" w:sz="4" w:space="1" w:color="auto"/>
        </w:pBdr>
        <w:rPr>
          <w:b/>
          <w:sz w:val="24"/>
          <w:szCs w:val="24"/>
        </w:rPr>
      </w:pPr>
      <w:r w:rsidRPr="00F229BD">
        <w:rPr>
          <w:b/>
          <w:sz w:val="24"/>
          <w:szCs w:val="24"/>
        </w:rPr>
        <w:t>Resources</w:t>
      </w:r>
    </w:p>
    <w:p w14:paraId="635D6076" w14:textId="77777777" w:rsidR="00F229BD" w:rsidRDefault="00F229BD"/>
    <w:p w14:paraId="104A7213" w14:textId="77777777" w:rsidR="001C04EF" w:rsidRDefault="001C695C">
      <w:r>
        <w:t>A critique of Porter’s model:</w:t>
      </w:r>
    </w:p>
    <w:p w14:paraId="13070943" w14:textId="77777777" w:rsidR="001C695C" w:rsidRDefault="001C695C" w:rsidP="00864441">
      <w:pPr>
        <w:pStyle w:val="ListParagraph"/>
        <w:numPr>
          <w:ilvl w:val="0"/>
          <w:numId w:val="4"/>
        </w:numPr>
      </w:pPr>
      <w:r>
        <w:t xml:space="preserve">Grundy, T., 2006. “Rethinking and reinventing Michael Porter's five forces model”. </w:t>
      </w:r>
      <w:r w:rsidRPr="00864441">
        <w:rPr>
          <w:i/>
          <w:iCs/>
        </w:rPr>
        <w:t>Strategic Change</w:t>
      </w:r>
      <w:r>
        <w:t xml:space="preserve">, </w:t>
      </w:r>
      <w:r w:rsidRPr="00864441">
        <w:rPr>
          <w:i/>
          <w:iCs/>
        </w:rPr>
        <w:t>15</w:t>
      </w:r>
      <w:r>
        <w:t xml:space="preserve">(5), pp.213-229. Available at: </w:t>
      </w:r>
      <w:hyperlink r:id="rId11" w:history="1">
        <w:r w:rsidRPr="00B979A0">
          <w:rPr>
            <w:rStyle w:val="Hyperlink"/>
          </w:rPr>
          <w:t>http://www.ftms.edu.my/images/Document/MOD001074%20-%20Strategic%20Management%20Analysis/WK5_SR_MOD001074_Grundy_2006.pdf</w:t>
        </w:r>
      </w:hyperlink>
    </w:p>
    <w:p w14:paraId="0FFB1853" w14:textId="77777777" w:rsidR="001C695C" w:rsidRDefault="001C695C"/>
    <w:p w14:paraId="2EE0D87C" w14:textId="77777777" w:rsidR="001C695C" w:rsidRDefault="001C695C">
      <w:r>
        <w:t>How Porter’s model can be used to provide competitive advantage:</w:t>
      </w:r>
    </w:p>
    <w:p w14:paraId="02DDC699" w14:textId="77777777" w:rsidR="001C695C" w:rsidRDefault="001C695C" w:rsidP="00864441">
      <w:pPr>
        <w:pStyle w:val="ListParagraph"/>
        <w:numPr>
          <w:ilvl w:val="0"/>
          <w:numId w:val="4"/>
        </w:numPr>
      </w:pPr>
      <w:bookmarkStart w:id="3" w:name="_Hlk494818638"/>
      <w:r w:rsidRPr="001C695C">
        <w:t>Porter, Michael E., and Michael E. Porter</w:t>
      </w:r>
      <w:r>
        <w:t>, 1979.</w:t>
      </w:r>
      <w:r w:rsidRPr="001C695C">
        <w:t xml:space="preserve"> "How competitive forces shape strategy</w:t>
      </w:r>
      <w:bookmarkEnd w:id="3"/>
      <w:r w:rsidRPr="001C695C">
        <w:t xml:space="preserve">." </w:t>
      </w:r>
      <w:r>
        <w:t xml:space="preserve">Harvard Business Review, </w:t>
      </w:r>
      <w:r w:rsidR="00FE17D1">
        <w:t xml:space="preserve">57(2), </w:t>
      </w:r>
      <w:r>
        <w:t>March-April 1979, pp.</w:t>
      </w:r>
      <w:r w:rsidRPr="001C695C">
        <w:t>21-38.</w:t>
      </w:r>
      <w:r>
        <w:t xml:space="preserve"> Available at: </w:t>
      </w:r>
      <w:hyperlink r:id="rId12" w:history="1">
        <w:r w:rsidRPr="00B979A0">
          <w:rPr>
            <w:rStyle w:val="Hyperlink"/>
          </w:rPr>
          <w:t>http://faculty.bcitbusiness.ca/KevinW/4800/porter79.pdf</w:t>
        </w:r>
      </w:hyperlink>
    </w:p>
    <w:p w14:paraId="11187BE1" w14:textId="77777777" w:rsidR="001C695C" w:rsidRDefault="003F1218" w:rsidP="00864441">
      <w:pPr>
        <w:pStyle w:val="ListParagraph"/>
        <w:numPr>
          <w:ilvl w:val="0"/>
          <w:numId w:val="4"/>
        </w:numPr>
      </w:pPr>
      <w:r>
        <w:t xml:space="preserve">See also: </w:t>
      </w:r>
      <w:hyperlink r:id="rId13" w:history="1">
        <w:r w:rsidR="001C695C" w:rsidRPr="00B979A0">
          <w:rPr>
            <w:rStyle w:val="Hyperlink"/>
          </w:rPr>
          <w:t>https://hbr.org/1979/03/how-competitive-forces-shape-strategy</w:t>
        </w:r>
      </w:hyperlink>
    </w:p>
    <w:p w14:paraId="7355253A" w14:textId="77777777" w:rsidR="001C695C" w:rsidRDefault="001C695C"/>
    <w:p w14:paraId="248225A5" w14:textId="77777777" w:rsidR="003C179E" w:rsidRDefault="00FE17D1">
      <w:r>
        <w:t>Applying Porter’s ideas to information:</w:t>
      </w:r>
    </w:p>
    <w:p w14:paraId="2FEB0348" w14:textId="77777777" w:rsidR="00FE17D1" w:rsidRDefault="00FE17D1" w:rsidP="00F301B8">
      <w:pPr>
        <w:pStyle w:val="ListParagraph"/>
        <w:numPr>
          <w:ilvl w:val="0"/>
          <w:numId w:val="5"/>
        </w:numPr>
      </w:pPr>
      <w:r>
        <w:t xml:space="preserve">Porter, Michael E., and Victor A. Millar. </w:t>
      </w:r>
      <w:hyperlink r:id="rId14" w:tgtFrame="_blank" w:history="1">
        <w:r>
          <w:rPr>
            <w:rStyle w:val="Hyperlink"/>
          </w:rPr>
          <w:t>"How Information Gives You Competitive Advantage."</w:t>
        </w:r>
      </w:hyperlink>
      <w:r>
        <w:t xml:space="preserve"> </w:t>
      </w:r>
      <w:r w:rsidRPr="00864441">
        <w:rPr>
          <w:i/>
          <w:iCs/>
        </w:rPr>
        <w:t>Harvard Business Review</w:t>
      </w:r>
      <w:r>
        <w:t xml:space="preserve"> 63, no. 4 (July–August 1985): 149–160.</w:t>
      </w:r>
      <w:r w:rsidR="00864441">
        <w:t xml:space="preserve"> </w:t>
      </w:r>
      <w:r>
        <w:t xml:space="preserve">Available at: </w:t>
      </w:r>
      <w:hyperlink r:id="rId15" w:history="1">
        <w:r w:rsidRPr="00B979A0">
          <w:rPr>
            <w:rStyle w:val="Hyperlink"/>
          </w:rPr>
          <w:t>http://www.gospi.fr/IMG/pdf/how_information_gives_you_competitive_advantage-porter-hbr-1985.pdf</w:t>
        </w:r>
      </w:hyperlink>
    </w:p>
    <w:p w14:paraId="65E9C0EA" w14:textId="77777777" w:rsidR="00FE17D1" w:rsidRDefault="00FE17D1"/>
    <w:p w14:paraId="539AB017" w14:textId="77777777" w:rsidR="00FE17D1" w:rsidRDefault="00FE17D1">
      <w:r>
        <w:t>Examples, including Starbucks, McDonalds and more:</w:t>
      </w:r>
    </w:p>
    <w:p w14:paraId="70624F73" w14:textId="77777777" w:rsidR="00FE17D1" w:rsidRDefault="00027BF5" w:rsidP="00864441">
      <w:pPr>
        <w:pStyle w:val="ListParagraph"/>
        <w:numPr>
          <w:ilvl w:val="0"/>
          <w:numId w:val="5"/>
        </w:numPr>
      </w:pPr>
      <w:hyperlink r:id="rId16" w:history="1">
        <w:r w:rsidR="00FE17D1" w:rsidRPr="00B979A0">
          <w:rPr>
            <w:rStyle w:val="Hyperlink"/>
          </w:rPr>
          <w:t>http://panmore.com/mcdonalds-five-forces-analysis-porters-model</w:t>
        </w:r>
      </w:hyperlink>
    </w:p>
    <w:p w14:paraId="068EDA9A" w14:textId="77777777" w:rsidR="00FE17D1" w:rsidRDefault="00027BF5" w:rsidP="00864441">
      <w:pPr>
        <w:pStyle w:val="ListParagraph"/>
        <w:numPr>
          <w:ilvl w:val="0"/>
          <w:numId w:val="5"/>
        </w:numPr>
      </w:pPr>
      <w:hyperlink r:id="rId17" w:history="1">
        <w:r w:rsidR="00FE17D1" w:rsidRPr="00B979A0">
          <w:rPr>
            <w:rStyle w:val="Hyperlink"/>
          </w:rPr>
          <w:t>http://panmore.com/starbucks-coffee-five-forces-analysis-porters-model</w:t>
        </w:r>
      </w:hyperlink>
    </w:p>
    <w:p w14:paraId="3165081C" w14:textId="77777777" w:rsidR="00FE17D1" w:rsidRDefault="00027BF5" w:rsidP="00864441">
      <w:pPr>
        <w:pStyle w:val="ListParagraph"/>
        <w:numPr>
          <w:ilvl w:val="0"/>
          <w:numId w:val="5"/>
        </w:numPr>
      </w:pPr>
      <w:hyperlink r:id="rId18" w:history="1">
        <w:r w:rsidR="00FE17D1" w:rsidRPr="00B979A0">
          <w:rPr>
            <w:rStyle w:val="Hyperlink"/>
          </w:rPr>
          <w:t>http://panmore.com/pepsico-five-forces-analysis-porters-model</w:t>
        </w:r>
      </w:hyperlink>
    </w:p>
    <w:p w14:paraId="0BF4DC90" w14:textId="77777777" w:rsidR="00FE17D1" w:rsidRDefault="00027BF5" w:rsidP="00864441">
      <w:pPr>
        <w:pStyle w:val="ListParagraph"/>
        <w:numPr>
          <w:ilvl w:val="0"/>
          <w:numId w:val="5"/>
        </w:numPr>
      </w:pPr>
      <w:hyperlink r:id="rId19" w:history="1">
        <w:r w:rsidR="00FE17D1" w:rsidRPr="00B979A0">
          <w:rPr>
            <w:rStyle w:val="Hyperlink"/>
          </w:rPr>
          <w:t>http://panmore.com/costco-wholesale-five-forces-analysis-porters-model</w:t>
        </w:r>
      </w:hyperlink>
    </w:p>
    <w:p w14:paraId="4BBE313E" w14:textId="77777777" w:rsidR="00FE17D1" w:rsidRDefault="00027BF5" w:rsidP="00864441">
      <w:pPr>
        <w:pStyle w:val="ListParagraph"/>
        <w:numPr>
          <w:ilvl w:val="0"/>
          <w:numId w:val="5"/>
        </w:numPr>
      </w:pPr>
      <w:hyperlink r:id="rId20" w:anchor="2f62a527dd14" w:history="1">
        <w:r w:rsidR="00FE17D1" w:rsidRPr="00B979A0">
          <w:rPr>
            <w:rStyle w:val="Hyperlink"/>
          </w:rPr>
          <w:t>https://www.forbes.com/sites/greatspeculations/2014/11/24/ebay-through-the-lens-of-porters-five-forces/#2f62a527dd14</w:t>
        </w:r>
      </w:hyperlink>
    </w:p>
    <w:p w14:paraId="5A73E273" w14:textId="77777777" w:rsidR="00FE17D1" w:rsidRDefault="00FE17D1"/>
    <w:p w14:paraId="2AC34832" w14:textId="77777777" w:rsidR="00FE17D1" w:rsidRDefault="00FE17D1">
      <w:r>
        <w:t>A CIMA guide covering several tools including Porter’s Four Corners Model:</w:t>
      </w:r>
    </w:p>
    <w:p w14:paraId="20B567A7" w14:textId="77777777" w:rsidR="00FE17D1" w:rsidRDefault="00027BF5" w:rsidP="00864441">
      <w:pPr>
        <w:pStyle w:val="ListParagraph"/>
        <w:numPr>
          <w:ilvl w:val="0"/>
          <w:numId w:val="6"/>
        </w:numPr>
      </w:pPr>
      <w:hyperlink r:id="rId21" w:history="1">
        <w:r w:rsidR="00FE17D1" w:rsidRPr="00B979A0">
          <w:rPr>
            <w:rStyle w:val="Hyperlink"/>
          </w:rPr>
          <w:t>http://www.cimaglobal.com/Documents/ImportedDocuments/cid_tg_strategic_analysis_tools_nov07.pdf.pdf</w:t>
        </w:r>
      </w:hyperlink>
    </w:p>
    <w:p w14:paraId="6A564210" w14:textId="77777777" w:rsidR="00FE17D1" w:rsidRDefault="00FE17D1"/>
    <w:p w14:paraId="0A315C32" w14:textId="77777777" w:rsidR="00FE17D1" w:rsidRDefault="00FE17D1"/>
    <w:sectPr w:rsidR="00FE17D1" w:rsidSect="00F4314A">
      <w:headerReference w:type="even" r:id="rId22"/>
      <w:headerReference w:type="default" r:id="rId23"/>
      <w:footerReference w:type="even" r:id="rId24"/>
      <w:footerReference w:type="default" r:id="rId25"/>
      <w:headerReference w:type="first" r:id="rId26"/>
      <w:footerReference w:type="first" r:id="rId27"/>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EB77E4" w14:textId="77777777" w:rsidR="00027BF5" w:rsidRDefault="00027BF5" w:rsidP="00B81AB6">
      <w:r>
        <w:separator/>
      </w:r>
    </w:p>
  </w:endnote>
  <w:endnote w:type="continuationSeparator" w:id="0">
    <w:p w14:paraId="59A658D1" w14:textId="77777777" w:rsidR="00027BF5" w:rsidRDefault="00027BF5" w:rsidP="00B81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84CF38" w14:textId="77777777" w:rsidR="00B81AB6" w:rsidRDefault="00B81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5687906"/>
      <w:docPartObj>
        <w:docPartGallery w:val="Page Numbers (Bottom of Page)"/>
        <w:docPartUnique/>
      </w:docPartObj>
    </w:sdtPr>
    <w:sdtEndPr/>
    <w:sdtContent>
      <w:sdt>
        <w:sdtPr>
          <w:id w:val="1728636285"/>
          <w:docPartObj>
            <w:docPartGallery w:val="Page Numbers (Top of Page)"/>
            <w:docPartUnique/>
          </w:docPartObj>
        </w:sdtPr>
        <w:sdtEndPr/>
        <w:sdtContent>
          <w:p w14:paraId="2DA3BD17" w14:textId="77777777" w:rsidR="00B81AB6" w:rsidRDefault="00B81AB6" w:rsidP="00B81AB6">
            <w:pPr>
              <w:pStyle w:val="Footer"/>
            </w:pPr>
            <w:r w:rsidRPr="00B81AB6">
              <w:rPr>
                <w:rFonts w:ascii="Arial Narrow" w:hAnsi="Arial Narrow"/>
                <w:sz w:val="16"/>
                <w:szCs w:val="16"/>
              </w:rPr>
              <w:t>P. Bocij, 2017</w:t>
            </w:r>
            <w:r>
              <w:tab/>
              <w:t xml:space="preserve">Page </w:t>
            </w:r>
            <w:r>
              <w:rPr>
                <w:b/>
                <w:bCs/>
                <w:sz w:val="24"/>
                <w:szCs w:val="24"/>
              </w:rPr>
              <w:fldChar w:fldCharType="begin"/>
            </w:r>
            <w:r>
              <w:rPr>
                <w:b/>
                <w:bCs/>
              </w:rPr>
              <w:instrText xml:space="preserve"> PAGE </w:instrText>
            </w:r>
            <w:r>
              <w:rPr>
                <w:b/>
                <w:bCs/>
                <w:sz w:val="24"/>
                <w:szCs w:val="24"/>
              </w:rPr>
              <w:fldChar w:fldCharType="separate"/>
            </w:r>
            <w:r w:rsidR="00A637B1">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637B1">
              <w:rPr>
                <w:b/>
                <w:bCs/>
                <w:noProof/>
              </w:rPr>
              <w:t>5</w:t>
            </w:r>
            <w:r>
              <w:rPr>
                <w:b/>
                <w:bCs/>
                <w:sz w:val="24"/>
                <w:szCs w:val="24"/>
              </w:rPr>
              <w:fldChar w:fldCharType="end"/>
            </w:r>
          </w:p>
        </w:sdtContent>
      </w:sdt>
    </w:sdtContent>
  </w:sdt>
  <w:p w14:paraId="7D99E72E" w14:textId="77777777" w:rsidR="00B81AB6" w:rsidRDefault="00B81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5B28F" w14:textId="77777777" w:rsidR="00B81AB6" w:rsidRDefault="00B81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DADCE" w14:textId="77777777" w:rsidR="00027BF5" w:rsidRDefault="00027BF5" w:rsidP="00B81AB6">
      <w:r>
        <w:separator/>
      </w:r>
    </w:p>
  </w:footnote>
  <w:footnote w:type="continuationSeparator" w:id="0">
    <w:p w14:paraId="619EC28A" w14:textId="77777777" w:rsidR="00027BF5" w:rsidRDefault="00027BF5" w:rsidP="00B81AB6">
      <w:r>
        <w:continuationSeparator/>
      </w:r>
    </w:p>
  </w:footnote>
  <w:footnote w:id="1">
    <w:p w14:paraId="3FC74B33" w14:textId="77777777" w:rsidR="0061759F" w:rsidRDefault="0061759F">
      <w:pPr>
        <w:pStyle w:val="FootnoteText"/>
      </w:pPr>
      <w:r>
        <w:rPr>
          <w:rStyle w:val="FootnoteReference"/>
        </w:rPr>
        <w:footnoteRef/>
      </w:r>
      <w:r>
        <w:t xml:space="preserve"> </w:t>
      </w:r>
      <w:r w:rsidRPr="0061759F">
        <w:rPr>
          <w:sz w:val="18"/>
        </w:rPr>
        <w:t>Source: Porter, 2008</w:t>
      </w:r>
    </w:p>
  </w:footnote>
  <w:footnote w:id="2">
    <w:p w14:paraId="5B9CBB91" w14:textId="77777777" w:rsidR="007207DF" w:rsidRPr="007207DF" w:rsidRDefault="007207DF">
      <w:pPr>
        <w:pStyle w:val="FootnoteText"/>
        <w:rPr>
          <w:sz w:val="18"/>
        </w:rPr>
      </w:pPr>
      <w:r>
        <w:rPr>
          <w:rStyle w:val="FootnoteReference"/>
        </w:rPr>
        <w:footnoteRef/>
      </w:r>
      <w:r>
        <w:t xml:space="preserve"> </w:t>
      </w:r>
      <w:r w:rsidRPr="007207DF">
        <w:rPr>
          <w:sz w:val="18"/>
        </w:rPr>
        <w:t xml:space="preserve">Source:  </w:t>
      </w:r>
      <w:hyperlink r:id="rId1" w:history="1">
        <w:r w:rsidRPr="007207DF">
          <w:rPr>
            <w:rStyle w:val="Hyperlink"/>
            <w:sz w:val="18"/>
          </w:rPr>
          <w:t>https://www.mbaknol.com/strategic-management/michael-porters-four-corners-model/</w:t>
        </w:r>
      </w:hyperlink>
      <w:r w:rsidRPr="007207DF">
        <w:rPr>
          <w:sz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C5DE7" w14:textId="77777777" w:rsidR="00B81AB6" w:rsidRDefault="00B81A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CC1D4" w14:textId="77777777" w:rsidR="00B81AB6" w:rsidRDefault="00B81A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9AA1A6" w14:textId="77777777" w:rsidR="00B81AB6" w:rsidRDefault="00B81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286309"/>
    <w:multiLevelType w:val="hybridMultilevel"/>
    <w:tmpl w:val="176E3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77A94"/>
    <w:multiLevelType w:val="hybridMultilevel"/>
    <w:tmpl w:val="94DAD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C0972"/>
    <w:multiLevelType w:val="hybridMultilevel"/>
    <w:tmpl w:val="031A4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96357"/>
    <w:multiLevelType w:val="hybridMultilevel"/>
    <w:tmpl w:val="B94C0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A67DC"/>
    <w:multiLevelType w:val="hybridMultilevel"/>
    <w:tmpl w:val="69A07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8B2889"/>
    <w:multiLevelType w:val="hybridMultilevel"/>
    <w:tmpl w:val="47F86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F2E8F"/>
    <w:multiLevelType w:val="hybridMultilevel"/>
    <w:tmpl w:val="AF9A2E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1B57E8"/>
    <w:multiLevelType w:val="hybridMultilevel"/>
    <w:tmpl w:val="5DE47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783298"/>
    <w:multiLevelType w:val="hybridMultilevel"/>
    <w:tmpl w:val="AB28B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8"/>
  </w:num>
  <w:num w:numId="6">
    <w:abstractNumId w:val="0"/>
  </w:num>
  <w:num w:numId="7">
    <w:abstractNumId w:val="1"/>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AB6"/>
    <w:rsid w:val="00010099"/>
    <w:rsid w:val="00027BF5"/>
    <w:rsid w:val="001C04EF"/>
    <w:rsid w:val="001C695C"/>
    <w:rsid w:val="002F0FFF"/>
    <w:rsid w:val="00354931"/>
    <w:rsid w:val="0038280B"/>
    <w:rsid w:val="00390A0A"/>
    <w:rsid w:val="003C179E"/>
    <w:rsid w:val="003F1218"/>
    <w:rsid w:val="004A5440"/>
    <w:rsid w:val="005F2E29"/>
    <w:rsid w:val="0061759F"/>
    <w:rsid w:val="007207DF"/>
    <w:rsid w:val="0075091A"/>
    <w:rsid w:val="007D7035"/>
    <w:rsid w:val="007F15E8"/>
    <w:rsid w:val="00807B2A"/>
    <w:rsid w:val="00856029"/>
    <w:rsid w:val="00864237"/>
    <w:rsid w:val="00864441"/>
    <w:rsid w:val="00877CC7"/>
    <w:rsid w:val="008A1A9F"/>
    <w:rsid w:val="008C2595"/>
    <w:rsid w:val="00A637B1"/>
    <w:rsid w:val="00AC69E0"/>
    <w:rsid w:val="00B81AB6"/>
    <w:rsid w:val="00B8442E"/>
    <w:rsid w:val="00BA6854"/>
    <w:rsid w:val="00BE6826"/>
    <w:rsid w:val="00BF0569"/>
    <w:rsid w:val="00BF2157"/>
    <w:rsid w:val="00C12403"/>
    <w:rsid w:val="00C869B9"/>
    <w:rsid w:val="00CB04F6"/>
    <w:rsid w:val="00E04EA2"/>
    <w:rsid w:val="00ED7C17"/>
    <w:rsid w:val="00F229BD"/>
    <w:rsid w:val="00F4314A"/>
    <w:rsid w:val="00F62032"/>
    <w:rsid w:val="00FE1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0D992"/>
  <w15:chartTrackingRefBased/>
  <w15:docId w15:val="{3CB4DEED-B6F5-4FA7-84ED-D2B20024F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A9F"/>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1AB6"/>
    <w:pPr>
      <w:tabs>
        <w:tab w:val="center" w:pos="4513"/>
        <w:tab w:val="right" w:pos="9026"/>
      </w:tabs>
    </w:pPr>
  </w:style>
  <w:style w:type="character" w:customStyle="1" w:styleId="HeaderChar">
    <w:name w:val="Header Char"/>
    <w:basedOn w:val="DefaultParagraphFont"/>
    <w:link w:val="Header"/>
    <w:uiPriority w:val="99"/>
    <w:rsid w:val="00B81AB6"/>
  </w:style>
  <w:style w:type="paragraph" w:styleId="Footer">
    <w:name w:val="footer"/>
    <w:basedOn w:val="Normal"/>
    <w:link w:val="FooterChar"/>
    <w:uiPriority w:val="99"/>
    <w:unhideWhenUsed/>
    <w:rsid w:val="00B81AB6"/>
    <w:pPr>
      <w:tabs>
        <w:tab w:val="center" w:pos="4513"/>
        <w:tab w:val="right" w:pos="9026"/>
      </w:tabs>
    </w:pPr>
  </w:style>
  <w:style w:type="character" w:customStyle="1" w:styleId="FooterChar">
    <w:name w:val="Footer Char"/>
    <w:basedOn w:val="DefaultParagraphFont"/>
    <w:link w:val="Footer"/>
    <w:uiPriority w:val="99"/>
    <w:rsid w:val="00B81AB6"/>
  </w:style>
  <w:style w:type="table" w:styleId="TableGrid">
    <w:name w:val="Table Grid"/>
    <w:basedOn w:val="TableNormal"/>
    <w:uiPriority w:val="39"/>
    <w:rsid w:val="004A5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29BD"/>
    <w:rPr>
      <w:color w:val="0563C1" w:themeColor="hyperlink"/>
      <w:u w:val="single"/>
    </w:rPr>
  </w:style>
  <w:style w:type="paragraph" w:styleId="ListParagraph">
    <w:name w:val="List Paragraph"/>
    <w:basedOn w:val="Normal"/>
    <w:uiPriority w:val="34"/>
    <w:qFormat/>
    <w:rsid w:val="00856029"/>
    <w:pPr>
      <w:ind w:left="720"/>
      <w:contextualSpacing/>
    </w:pPr>
  </w:style>
  <w:style w:type="paragraph" w:styleId="FootnoteText">
    <w:name w:val="footnote text"/>
    <w:basedOn w:val="Normal"/>
    <w:link w:val="FootnoteTextChar"/>
    <w:uiPriority w:val="99"/>
    <w:semiHidden/>
    <w:unhideWhenUsed/>
    <w:rsid w:val="0061759F"/>
    <w:rPr>
      <w:sz w:val="20"/>
      <w:szCs w:val="20"/>
    </w:rPr>
  </w:style>
  <w:style w:type="character" w:customStyle="1" w:styleId="FootnoteTextChar">
    <w:name w:val="Footnote Text Char"/>
    <w:basedOn w:val="DefaultParagraphFont"/>
    <w:link w:val="FootnoteText"/>
    <w:uiPriority w:val="99"/>
    <w:semiHidden/>
    <w:rsid w:val="0061759F"/>
    <w:rPr>
      <w:sz w:val="20"/>
      <w:szCs w:val="20"/>
    </w:rPr>
  </w:style>
  <w:style w:type="character" w:styleId="FootnoteReference">
    <w:name w:val="footnote reference"/>
    <w:basedOn w:val="DefaultParagraphFont"/>
    <w:uiPriority w:val="99"/>
    <w:semiHidden/>
    <w:unhideWhenUsed/>
    <w:rsid w:val="0061759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402867">
      <w:bodyDiv w:val="1"/>
      <w:marLeft w:val="0"/>
      <w:marRight w:val="0"/>
      <w:marTop w:val="0"/>
      <w:marBottom w:val="0"/>
      <w:divBdr>
        <w:top w:val="none" w:sz="0" w:space="0" w:color="auto"/>
        <w:left w:val="none" w:sz="0" w:space="0" w:color="auto"/>
        <w:bottom w:val="none" w:sz="0" w:space="0" w:color="auto"/>
        <w:right w:val="none" w:sz="0" w:space="0" w:color="auto"/>
      </w:divBdr>
    </w:div>
    <w:div w:id="11539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1979/03/how-competitive-forces-shape-strategy" TargetMode="External"/><Relationship Id="rId18" Type="http://schemas.openxmlformats.org/officeDocument/2006/relationships/hyperlink" Target="http://panmore.com/pepsico-five-forces-analysis-porters-mode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cimaglobal.com/Documents/ImportedDocuments/cid_tg_strategic_analysis_tools_nov07.pdf.pdf" TargetMode="External"/><Relationship Id="rId7" Type="http://schemas.openxmlformats.org/officeDocument/2006/relationships/endnotes" Target="endnotes.xml"/><Relationship Id="rId12" Type="http://schemas.openxmlformats.org/officeDocument/2006/relationships/hyperlink" Target="http://faculty.bcitbusiness.ca/KevinW/4800/porter79.pdf" TargetMode="External"/><Relationship Id="rId17" Type="http://schemas.openxmlformats.org/officeDocument/2006/relationships/hyperlink" Target="http://panmore.com/starbucks-coffee-five-forces-analysis-porters-model"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panmore.com/mcdonalds-five-forces-analysis-porters-model" TargetMode="External"/><Relationship Id="rId20" Type="http://schemas.openxmlformats.org/officeDocument/2006/relationships/hyperlink" Target="https://www.forbes.com/sites/greatspeculations/2014/11/24/ebay-through-the-lens-of-porters-five-forc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tms.edu.my/images/Document/MOD001074%20-%20Strategic%20Management%20Analysis/WK5_SR_MOD001074_Grundy_2006.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gospi.fr/IMG/pdf/how_information_gives_you_competitive_advantage-porter-hbr-1985.pdf"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academia.edu/download/32580687/HBR_on_Strategy.pdf" TargetMode="External"/><Relationship Id="rId19" Type="http://schemas.openxmlformats.org/officeDocument/2006/relationships/hyperlink" Target="http://panmore.com/costco-wholesale-five-forces-analysis-porters-model"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hbr.org/1985/07/how-information-gives-you-competitive-advantage/ar/1" TargetMode="External"/><Relationship Id="rId22" Type="http://schemas.openxmlformats.org/officeDocument/2006/relationships/header" Target="header1.xml"/><Relationship Id="rId27"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mbaknol.com/strategic-management/michael-porters-four-corners-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F812B5-DA73-40F5-B67E-33CB6DF15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832</Words>
  <Characters>4744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Bocij, Paul</cp:lastModifiedBy>
  <cp:revision>19</cp:revision>
  <dcterms:created xsi:type="dcterms:W3CDTF">2017-10-03T17:15:00Z</dcterms:created>
  <dcterms:modified xsi:type="dcterms:W3CDTF">2020-10-07T09:00:00Z</dcterms:modified>
</cp:coreProperties>
</file>