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425ADE" w14:textId="111E6E3F" w:rsidR="00D64CB9" w:rsidRDefault="00D64CB9" w:rsidP="00FE7585">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Laura Parry</w:t>
      </w:r>
      <w:r w:rsidR="004D44D8">
        <w:rPr>
          <w:rFonts w:ascii="Times New Roman" w:hAnsi="Times New Roman" w:cs="Times New Roman"/>
          <w:b/>
          <w:bCs/>
          <w:sz w:val="24"/>
          <w:szCs w:val="24"/>
          <w:u w:val="single"/>
        </w:rPr>
        <w:t xml:space="preserve"> </w:t>
      </w:r>
      <w:r w:rsidR="004D44D8" w:rsidRPr="004D44D8">
        <w:rPr>
          <w:rFonts w:ascii="Times New Roman" w:hAnsi="Times New Roman" w:cs="Times New Roman"/>
          <w:b/>
          <w:bCs/>
          <w:sz w:val="24"/>
          <w:szCs w:val="24"/>
          <w:u w:val="single"/>
        </w:rPr>
        <w:t xml:space="preserve">- </w:t>
      </w:r>
      <w:r w:rsidR="004D44D8" w:rsidRPr="004D44D8">
        <w:rPr>
          <w:rFonts w:ascii="Times New Roman" w:hAnsi="Times New Roman" w:cs="Times New Roman"/>
          <w:b/>
          <w:bCs/>
          <w:sz w:val="24"/>
          <w:szCs w:val="24"/>
          <w:u w:val="single"/>
          <w:lang w:bidi="en-GB"/>
        </w:rPr>
        <w:t>2240424</w:t>
      </w:r>
    </w:p>
    <w:p w14:paraId="5CCE605F" w14:textId="5866F342" w:rsidR="00D64CB9" w:rsidRDefault="00D64CB9" w:rsidP="00FE7585">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Word Count: 10</w:t>
      </w:r>
      <w:r w:rsidR="007273AF">
        <w:rPr>
          <w:rFonts w:ascii="Times New Roman" w:hAnsi="Times New Roman" w:cs="Times New Roman"/>
          <w:b/>
          <w:bCs/>
          <w:sz w:val="24"/>
          <w:szCs w:val="24"/>
          <w:u w:val="single"/>
        </w:rPr>
        <w:t>34</w:t>
      </w:r>
    </w:p>
    <w:p w14:paraId="7E115A56" w14:textId="77777777" w:rsidR="00D64CB9" w:rsidRDefault="00D64CB9" w:rsidP="00FE7585">
      <w:pPr>
        <w:jc w:val="both"/>
        <w:rPr>
          <w:rFonts w:ascii="Times New Roman" w:hAnsi="Times New Roman" w:cs="Times New Roman"/>
          <w:b/>
          <w:bCs/>
          <w:sz w:val="24"/>
          <w:szCs w:val="24"/>
          <w:u w:val="single"/>
        </w:rPr>
      </w:pPr>
    </w:p>
    <w:p w14:paraId="1E3F0484" w14:textId="6F71AE8D" w:rsidR="00FE7585" w:rsidRPr="00FE7585" w:rsidRDefault="00FE7585" w:rsidP="00FE7585">
      <w:pPr>
        <w:jc w:val="both"/>
        <w:rPr>
          <w:rFonts w:ascii="Times New Roman" w:hAnsi="Times New Roman" w:cs="Times New Roman"/>
          <w:b/>
          <w:bCs/>
          <w:sz w:val="24"/>
          <w:szCs w:val="24"/>
          <w:u w:val="single"/>
        </w:rPr>
      </w:pPr>
      <w:r w:rsidRPr="00FE7585">
        <w:rPr>
          <w:rFonts w:ascii="Times New Roman" w:hAnsi="Times New Roman" w:cs="Times New Roman"/>
          <w:b/>
          <w:bCs/>
          <w:sz w:val="24"/>
          <w:szCs w:val="24"/>
          <w:u w:val="single"/>
        </w:rPr>
        <w:t>Infographic word content</w:t>
      </w:r>
    </w:p>
    <w:p w14:paraId="0368B345" w14:textId="007C338A" w:rsidR="00FE7585" w:rsidRDefault="00FE7585" w:rsidP="00FE7585">
      <w:pPr>
        <w:jc w:val="both"/>
        <w:rPr>
          <w:rFonts w:ascii="Times New Roman" w:hAnsi="Times New Roman" w:cs="Times New Roman"/>
          <w:b/>
          <w:bCs/>
          <w:sz w:val="24"/>
          <w:szCs w:val="24"/>
        </w:rPr>
      </w:pPr>
      <w:r w:rsidRPr="00FE7585">
        <w:rPr>
          <w:rFonts w:ascii="Times New Roman" w:hAnsi="Times New Roman" w:cs="Times New Roman"/>
          <w:b/>
          <w:bCs/>
          <w:sz w:val="24"/>
          <w:szCs w:val="24"/>
        </w:rPr>
        <w:t>PESTLE Analysis</w:t>
      </w:r>
    </w:p>
    <w:p w14:paraId="7EF16D95" w14:textId="1F5047AB" w:rsidR="00D64CB9" w:rsidRPr="00D64CB9" w:rsidRDefault="00D64CB9" w:rsidP="00FE7585">
      <w:pPr>
        <w:jc w:val="both"/>
        <w:rPr>
          <w:rFonts w:ascii="Times New Roman" w:hAnsi="Times New Roman" w:cs="Times New Roman"/>
          <w:sz w:val="24"/>
          <w:szCs w:val="24"/>
        </w:rPr>
      </w:pPr>
      <w:r w:rsidRPr="00D64CB9">
        <w:rPr>
          <w:rFonts w:ascii="Times New Roman" w:hAnsi="Times New Roman" w:cs="Times New Roman"/>
          <w:sz w:val="24"/>
          <w:szCs w:val="24"/>
        </w:rPr>
        <w:t>A PESTLE (Political, Economic, Social, Technological, Legal and Environmental) analysis is a framework used by management and people professionals to examine the external factors affecting the organisation (Taylor and Woodhams, 2022b</w:t>
      </w:r>
      <w:r w:rsidR="00136A53">
        <w:rPr>
          <w:rFonts w:ascii="Times New Roman" w:hAnsi="Times New Roman" w:cs="Times New Roman"/>
          <w:sz w:val="24"/>
          <w:szCs w:val="24"/>
        </w:rPr>
        <w:t>, p.46</w:t>
      </w:r>
      <w:r w:rsidRPr="00D64CB9">
        <w:rPr>
          <w:rFonts w:ascii="Times New Roman" w:hAnsi="Times New Roman" w:cs="Times New Roman"/>
          <w:sz w:val="24"/>
          <w:szCs w:val="24"/>
        </w:rPr>
        <w:t>). By examining the external environment, it is possible to identify trends, organisational direction, growth and risks. It is also a useful tool to look at the labour, social and economic climate to make informed decisions around workforce planning considering skills gaps, skill shortages, pay/reward and workforce capabilities (Battista, 2024). PESTLE is invaluable when making decisions around organisational change, strategy and people strategy as it assists in theorising future impacts allowing for a proactive approach rather than a reactive approach, which is strongly linked to evidence-based practice, leading to better decision making (Barends and Rousseau, 2018).</w:t>
      </w:r>
    </w:p>
    <w:p w14:paraId="0D259FB5" w14:textId="779A9233" w:rsidR="00FE7585" w:rsidRDefault="00FE7585" w:rsidP="00FE7585">
      <w:pPr>
        <w:jc w:val="both"/>
        <w:rPr>
          <w:rFonts w:ascii="Times New Roman" w:hAnsi="Times New Roman" w:cs="Times New Roman"/>
          <w:b/>
          <w:bCs/>
          <w:sz w:val="24"/>
          <w:szCs w:val="24"/>
        </w:rPr>
      </w:pPr>
      <w:r w:rsidRPr="00FE7585">
        <w:rPr>
          <w:rFonts w:ascii="Times New Roman" w:hAnsi="Times New Roman" w:cs="Times New Roman"/>
          <w:b/>
          <w:bCs/>
          <w:sz w:val="24"/>
          <w:szCs w:val="24"/>
        </w:rPr>
        <w:t xml:space="preserve">Technological </w:t>
      </w:r>
    </w:p>
    <w:p w14:paraId="107C34D2" w14:textId="595FC57D" w:rsidR="00D64CB9" w:rsidRPr="00D64CB9" w:rsidRDefault="00D64CB9" w:rsidP="00D64CB9">
      <w:pPr>
        <w:jc w:val="both"/>
        <w:rPr>
          <w:rFonts w:ascii="Times New Roman" w:hAnsi="Times New Roman" w:cs="Times New Roman"/>
          <w:sz w:val="24"/>
          <w:szCs w:val="24"/>
        </w:rPr>
      </w:pPr>
      <w:r w:rsidRPr="00D64CB9">
        <w:rPr>
          <w:rFonts w:ascii="Times New Roman" w:hAnsi="Times New Roman" w:cs="Times New Roman"/>
          <w:sz w:val="24"/>
          <w:szCs w:val="24"/>
        </w:rPr>
        <w:t xml:space="preserve">NPTCBC needs to adapt to the continuously changing technological advancements, with artificial intelligence (AI) moving from a ‘narrow stage’ to a ‘general stage’ meaning it now has the intelligence equivalent to a well-educated person (Taylor and Perkins, 2021, pp.64–65). AI use is high, with the UK population rated the sixth highest in the world for use of AI with 665 visits and the most used tool is AI Chatbots (Sarkar, 2023). AI Chatbots collect data from many sources including retaining any information inputted into the system, which can then be released to other users (IBM, 2023), which Marr (2023) states puts increased emphasis on safe handling of data and </w:t>
      </w:r>
      <w:r w:rsidRPr="00D64CB9">
        <w:rPr>
          <w:rFonts w:ascii="Times New Roman" w:hAnsi="Times New Roman" w:cs="Times New Roman"/>
          <w:i/>
          <w:iCs/>
          <w:sz w:val="24"/>
          <w:szCs w:val="24"/>
        </w:rPr>
        <w:t>General Data Protection Regulations</w:t>
      </w:r>
      <w:r w:rsidRPr="00D64CB9">
        <w:rPr>
          <w:rFonts w:ascii="Times New Roman" w:hAnsi="Times New Roman" w:cs="Times New Roman"/>
          <w:sz w:val="24"/>
          <w:szCs w:val="24"/>
        </w:rPr>
        <w:t xml:space="preserve"> (GDPR) under the </w:t>
      </w:r>
      <w:r w:rsidRPr="00D64CB9">
        <w:rPr>
          <w:rFonts w:ascii="Times New Roman" w:hAnsi="Times New Roman" w:cs="Times New Roman"/>
          <w:i/>
          <w:iCs/>
          <w:sz w:val="24"/>
          <w:szCs w:val="24"/>
        </w:rPr>
        <w:t>Data Protection Act (DPA) 2018</w:t>
      </w:r>
      <w:r w:rsidRPr="00D64CB9">
        <w:rPr>
          <w:rFonts w:ascii="Times New Roman" w:hAnsi="Times New Roman" w:cs="Times New Roman"/>
          <w:sz w:val="24"/>
          <w:szCs w:val="24"/>
        </w:rPr>
        <w:t xml:space="preserve"> (UK Government, 2018). Falade (2024) highlights that user’s personal information such as IP addresses and browser information, which can be shared with third parties without prior explicit consent along with storing information inputted as part of its data model then made available to other users. Italy’s Data Protection Authority initially banned the use of ChatGBT in March 2023 over privacy concerns around collection of personal data (Rahman-Jones, 2024) alongside the I</w:t>
      </w:r>
      <w:r w:rsidR="002D7AB2">
        <w:rPr>
          <w:rFonts w:ascii="Times New Roman" w:hAnsi="Times New Roman" w:cs="Times New Roman"/>
          <w:sz w:val="24"/>
          <w:szCs w:val="24"/>
        </w:rPr>
        <w:t xml:space="preserve">nformation </w:t>
      </w:r>
      <w:r w:rsidRPr="00D64CB9">
        <w:rPr>
          <w:rFonts w:ascii="Times New Roman" w:hAnsi="Times New Roman" w:cs="Times New Roman"/>
          <w:sz w:val="24"/>
          <w:szCs w:val="24"/>
        </w:rPr>
        <w:t>C</w:t>
      </w:r>
      <w:r w:rsidR="002D7AB2">
        <w:rPr>
          <w:rFonts w:ascii="Times New Roman" w:hAnsi="Times New Roman" w:cs="Times New Roman"/>
          <w:sz w:val="24"/>
          <w:szCs w:val="24"/>
        </w:rPr>
        <w:t xml:space="preserve">ommissioners </w:t>
      </w:r>
      <w:r w:rsidRPr="00D64CB9">
        <w:rPr>
          <w:rFonts w:ascii="Times New Roman" w:hAnsi="Times New Roman" w:cs="Times New Roman"/>
          <w:sz w:val="24"/>
          <w:szCs w:val="24"/>
        </w:rPr>
        <w:t>O</w:t>
      </w:r>
      <w:r w:rsidR="002D7AB2">
        <w:rPr>
          <w:rFonts w:ascii="Times New Roman" w:hAnsi="Times New Roman" w:cs="Times New Roman"/>
          <w:sz w:val="24"/>
          <w:szCs w:val="24"/>
        </w:rPr>
        <w:t>ffice (ICO)</w:t>
      </w:r>
      <w:r w:rsidRPr="00D64CB9">
        <w:rPr>
          <w:rFonts w:ascii="Times New Roman" w:hAnsi="Times New Roman" w:cs="Times New Roman"/>
          <w:sz w:val="24"/>
          <w:szCs w:val="24"/>
        </w:rPr>
        <w:t xml:space="preserve"> (2023</w:t>
      </w:r>
      <w:r w:rsidR="002D7AB2">
        <w:rPr>
          <w:rFonts w:ascii="Times New Roman" w:hAnsi="Times New Roman" w:cs="Times New Roman"/>
          <w:sz w:val="24"/>
          <w:szCs w:val="24"/>
        </w:rPr>
        <w:t>a</w:t>
      </w:r>
      <w:r w:rsidRPr="00D64CB9">
        <w:rPr>
          <w:rFonts w:ascii="Times New Roman" w:hAnsi="Times New Roman" w:cs="Times New Roman"/>
          <w:sz w:val="24"/>
          <w:szCs w:val="24"/>
        </w:rPr>
        <w:t xml:space="preserve">) who highlight that it is impossible for ChatGBT to inform users as to where their data gets used in the future. The Dutch Data Protection Authority report a number of breaches of organisations data from employees entering sensitive customer information into AI chat programs such as a GP practice employee entering patients’ medical data and a telecom company entering customers addresses (Autoriteit Persoonsgegevens, 2024). Pesseri (2023) states that each month in the UK there have been on average eighteen incidents of regulated data, four incidents of intellectual property and four including passwords and keys being shared. AI chat programs themselves can be responsible for data breaches with OpenAI (2023) reporting a data breach in March 2023, which lead to user information being available to others. </w:t>
      </w:r>
    </w:p>
    <w:p w14:paraId="080306B4" w14:textId="77810ABC" w:rsidR="00D64CB9" w:rsidRPr="00D64CB9" w:rsidRDefault="00D64CB9" w:rsidP="00D64CB9">
      <w:pPr>
        <w:jc w:val="both"/>
        <w:rPr>
          <w:rFonts w:ascii="Times New Roman" w:hAnsi="Times New Roman" w:cs="Times New Roman"/>
          <w:sz w:val="24"/>
          <w:szCs w:val="24"/>
        </w:rPr>
      </w:pPr>
      <w:r w:rsidRPr="00D64CB9">
        <w:rPr>
          <w:rFonts w:ascii="Times New Roman" w:hAnsi="Times New Roman" w:cs="Times New Roman"/>
          <w:sz w:val="24"/>
          <w:szCs w:val="24"/>
        </w:rPr>
        <w:t xml:space="preserve">The ICO enforce the </w:t>
      </w:r>
      <w:r w:rsidR="002D7AB2">
        <w:rPr>
          <w:rFonts w:ascii="Times New Roman" w:hAnsi="Times New Roman" w:cs="Times New Roman"/>
          <w:sz w:val="24"/>
          <w:szCs w:val="24"/>
        </w:rPr>
        <w:t>DPA</w:t>
      </w:r>
      <w:r w:rsidRPr="00D64CB9">
        <w:rPr>
          <w:rFonts w:ascii="Times New Roman" w:hAnsi="Times New Roman" w:cs="Times New Roman"/>
          <w:sz w:val="24"/>
          <w:szCs w:val="24"/>
        </w:rPr>
        <w:t xml:space="preserve"> in the UK and can issue financial penalties for any breaches (Aying and Suff, 2023), which can be up to £17.5m or 4% of the annual turnover (ICO, 2023</w:t>
      </w:r>
      <w:r w:rsidR="002D7AB2">
        <w:rPr>
          <w:rFonts w:ascii="Times New Roman" w:hAnsi="Times New Roman" w:cs="Times New Roman"/>
          <w:sz w:val="24"/>
          <w:szCs w:val="24"/>
        </w:rPr>
        <w:t>b</w:t>
      </w:r>
      <w:r w:rsidRPr="00D64CB9">
        <w:rPr>
          <w:rFonts w:ascii="Times New Roman" w:hAnsi="Times New Roman" w:cs="Times New Roman"/>
          <w:sz w:val="24"/>
          <w:szCs w:val="24"/>
        </w:rPr>
        <w:t>; CIPD, 2024</w:t>
      </w:r>
      <w:r w:rsidR="002D7AB2">
        <w:rPr>
          <w:rFonts w:ascii="Times New Roman" w:hAnsi="Times New Roman" w:cs="Times New Roman"/>
          <w:sz w:val="24"/>
          <w:szCs w:val="24"/>
        </w:rPr>
        <w:t>a</w:t>
      </w:r>
      <w:r w:rsidRPr="00D64CB9">
        <w:rPr>
          <w:rFonts w:ascii="Times New Roman" w:hAnsi="Times New Roman" w:cs="Times New Roman"/>
          <w:sz w:val="24"/>
          <w:szCs w:val="24"/>
        </w:rPr>
        <w:t xml:space="preserve">). The Vale of Glamorgan Council has paid £95k compensation between April 2021 and </w:t>
      </w:r>
      <w:r w:rsidRPr="00D64CB9">
        <w:rPr>
          <w:rFonts w:ascii="Times New Roman" w:hAnsi="Times New Roman" w:cs="Times New Roman"/>
          <w:sz w:val="24"/>
          <w:szCs w:val="24"/>
        </w:rPr>
        <w:lastRenderedPageBreak/>
        <w:t>March 2024 through data breaches and considering the current financial pressures on NPTCBC, compensation claims could have huge ramifications (Peskett, 2024). In addition to the financial affects, 73% of customers saying they would lose trust in an organisation if their data was compromised (Deloitte, 2024). NPTCBC would also face reputational damage from any data breaches (Furnell</w:t>
      </w:r>
      <w:r w:rsidR="00C82499">
        <w:rPr>
          <w:rFonts w:ascii="Times New Roman" w:hAnsi="Times New Roman" w:cs="Times New Roman"/>
          <w:sz w:val="24"/>
          <w:szCs w:val="24"/>
        </w:rPr>
        <w:t xml:space="preserve">, Heyburn, Whitehead and Shah, </w:t>
      </w:r>
      <w:r w:rsidRPr="00D64CB9">
        <w:rPr>
          <w:rFonts w:ascii="Times New Roman" w:hAnsi="Times New Roman" w:cs="Times New Roman"/>
          <w:sz w:val="24"/>
          <w:szCs w:val="24"/>
        </w:rPr>
        <w:t>2020).</w:t>
      </w:r>
    </w:p>
    <w:p w14:paraId="1CB4FCA2" w14:textId="7724CC09" w:rsidR="00FE7585" w:rsidRPr="00FE7585" w:rsidRDefault="00FE7585" w:rsidP="00FE7585">
      <w:pPr>
        <w:jc w:val="both"/>
        <w:rPr>
          <w:rFonts w:ascii="Times New Roman" w:hAnsi="Times New Roman" w:cs="Times New Roman"/>
          <w:b/>
          <w:bCs/>
          <w:sz w:val="24"/>
          <w:szCs w:val="24"/>
        </w:rPr>
      </w:pPr>
      <w:r w:rsidRPr="00FE7585">
        <w:rPr>
          <w:rFonts w:ascii="Times New Roman" w:hAnsi="Times New Roman" w:cs="Times New Roman"/>
          <w:b/>
          <w:bCs/>
          <w:sz w:val="24"/>
          <w:szCs w:val="24"/>
        </w:rPr>
        <w:t>Environmental</w:t>
      </w:r>
    </w:p>
    <w:p w14:paraId="2A2F20AA" w14:textId="4BF49BB3" w:rsidR="00F45FC2" w:rsidRPr="00FE7585" w:rsidRDefault="00A42DE2" w:rsidP="00FE7585">
      <w:pPr>
        <w:jc w:val="both"/>
        <w:rPr>
          <w:rFonts w:ascii="Times New Roman" w:hAnsi="Times New Roman" w:cs="Times New Roman"/>
          <w:sz w:val="24"/>
          <w:szCs w:val="24"/>
        </w:rPr>
      </w:pPr>
      <w:r w:rsidRPr="00FE7585">
        <w:rPr>
          <w:rFonts w:ascii="Times New Roman" w:hAnsi="Times New Roman" w:cs="Times New Roman"/>
          <w:sz w:val="24"/>
          <w:szCs w:val="24"/>
        </w:rPr>
        <w:t xml:space="preserve">The world is experiencing a climate emergency with </w:t>
      </w:r>
      <w:r w:rsidR="00F05F24" w:rsidRPr="00FE7585">
        <w:rPr>
          <w:rFonts w:ascii="Times New Roman" w:hAnsi="Times New Roman" w:cs="Times New Roman"/>
          <w:sz w:val="24"/>
          <w:szCs w:val="24"/>
        </w:rPr>
        <w:t>greenhouse gas’, including Car</w:t>
      </w:r>
      <w:r w:rsidR="00C82499">
        <w:rPr>
          <w:rFonts w:ascii="Times New Roman" w:hAnsi="Times New Roman" w:cs="Times New Roman"/>
          <w:sz w:val="24"/>
          <w:szCs w:val="24"/>
        </w:rPr>
        <w:t>b</w:t>
      </w:r>
      <w:r w:rsidR="00F05F24" w:rsidRPr="00FE7585">
        <w:rPr>
          <w:rFonts w:ascii="Times New Roman" w:hAnsi="Times New Roman" w:cs="Times New Roman"/>
          <w:sz w:val="24"/>
          <w:szCs w:val="24"/>
        </w:rPr>
        <w:t xml:space="preserve">on Dioxide, released into the atmosphere trapping the suns heat </w:t>
      </w:r>
      <w:r w:rsidR="00C82499">
        <w:rPr>
          <w:rFonts w:ascii="Times New Roman" w:hAnsi="Times New Roman" w:cs="Times New Roman"/>
          <w:sz w:val="24"/>
          <w:szCs w:val="24"/>
        </w:rPr>
        <w:t xml:space="preserve">and </w:t>
      </w:r>
      <w:r w:rsidR="00F05F24" w:rsidRPr="00FE7585">
        <w:rPr>
          <w:rFonts w:ascii="Times New Roman" w:hAnsi="Times New Roman" w:cs="Times New Roman"/>
          <w:sz w:val="24"/>
          <w:szCs w:val="24"/>
        </w:rPr>
        <w:t>causing the world’s temperature to increase (</w:t>
      </w:r>
      <w:r w:rsidR="00C82499">
        <w:rPr>
          <w:rFonts w:ascii="Times New Roman" w:hAnsi="Times New Roman" w:cs="Times New Roman"/>
          <w:sz w:val="24"/>
          <w:szCs w:val="24"/>
        </w:rPr>
        <w:t>GOV.UK</w:t>
      </w:r>
      <w:r w:rsidR="00F05F24" w:rsidRPr="00FE7585">
        <w:rPr>
          <w:rFonts w:ascii="Times New Roman" w:hAnsi="Times New Roman" w:cs="Times New Roman"/>
          <w:sz w:val="24"/>
          <w:szCs w:val="24"/>
        </w:rPr>
        <w:t xml:space="preserve">, 2023).   </w:t>
      </w:r>
      <w:r w:rsidR="00072B2F" w:rsidRPr="00FE7585">
        <w:rPr>
          <w:rFonts w:ascii="Times New Roman" w:hAnsi="Times New Roman" w:cs="Times New Roman"/>
          <w:sz w:val="24"/>
          <w:szCs w:val="24"/>
        </w:rPr>
        <w:t>The Met Office (n.</w:t>
      </w:r>
      <w:r w:rsidR="00FE7585" w:rsidRPr="00FE7585">
        <w:rPr>
          <w:rFonts w:ascii="Times New Roman" w:hAnsi="Times New Roman" w:cs="Times New Roman"/>
          <w:sz w:val="24"/>
          <w:szCs w:val="24"/>
        </w:rPr>
        <w:t>d</w:t>
      </w:r>
      <w:r w:rsidR="00072B2F" w:rsidRPr="00FE7585">
        <w:rPr>
          <w:rFonts w:ascii="Times New Roman" w:hAnsi="Times New Roman" w:cs="Times New Roman"/>
          <w:sz w:val="24"/>
          <w:szCs w:val="24"/>
        </w:rPr>
        <w:t>.)</w:t>
      </w:r>
      <w:r w:rsidR="00F05F24" w:rsidRPr="00FE7585">
        <w:rPr>
          <w:rFonts w:ascii="Times New Roman" w:hAnsi="Times New Roman" w:cs="Times New Roman"/>
          <w:sz w:val="24"/>
          <w:szCs w:val="24"/>
        </w:rPr>
        <w:t xml:space="preserve"> </w:t>
      </w:r>
      <w:r w:rsidR="00072B2F" w:rsidRPr="00FE7585">
        <w:rPr>
          <w:rFonts w:ascii="Times New Roman" w:hAnsi="Times New Roman" w:cs="Times New Roman"/>
          <w:sz w:val="24"/>
          <w:szCs w:val="24"/>
        </w:rPr>
        <w:t xml:space="preserve">reports that in </w:t>
      </w:r>
      <w:r w:rsidR="00F05F24" w:rsidRPr="00FE7585">
        <w:rPr>
          <w:rFonts w:ascii="Times New Roman" w:hAnsi="Times New Roman" w:cs="Times New Roman"/>
          <w:sz w:val="24"/>
          <w:szCs w:val="24"/>
        </w:rPr>
        <w:t xml:space="preserve">the last </w:t>
      </w:r>
      <w:r w:rsidR="00072B2F" w:rsidRPr="00FE7585">
        <w:rPr>
          <w:rFonts w:ascii="Times New Roman" w:hAnsi="Times New Roman" w:cs="Times New Roman"/>
          <w:sz w:val="24"/>
          <w:szCs w:val="24"/>
        </w:rPr>
        <w:t>200 years the levels of Carbon Dioxide released into the atmosphere has increased by 40% due to factors such as deforestation, agriculture and burning of fossil fuels with the World Meteorological Organisation (2023) warning that 2023 was 1.45</w:t>
      </w:r>
      <w:r w:rsidR="00DD3CB7" w:rsidRPr="00FE7585">
        <w:rPr>
          <w:rFonts w:ascii="Times New Roman" w:hAnsi="Times New Roman" w:cs="Times New Roman"/>
          <w:sz w:val="24"/>
          <w:szCs w:val="24"/>
        </w:rPr>
        <w:t>°C</w:t>
      </w:r>
      <w:r w:rsidR="00072B2F" w:rsidRPr="00FE7585">
        <w:rPr>
          <w:rFonts w:ascii="Times New Roman" w:hAnsi="Times New Roman" w:cs="Times New Roman"/>
          <w:sz w:val="24"/>
          <w:szCs w:val="24"/>
        </w:rPr>
        <w:t xml:space="preserve"> above pre-industrial levels.  </w:t>
      </w:r>
      <w:r w:rsidR="00DD3CB7" w:rsidRPr="00FE7585">
        <w:rPr>
          <w:rFonts w:ascii="Times New Roman" w:hAnsi="Times New Roman" w:cs="Times New Roman"/>
          <w:sz w:val="24"/>
          <w:szCs w:val="24"/>
        </w:rPr>
        <w:t>Climate Change is having a direct effect on the world with sea levels rising by more than double since 1993 posing and increased risk to 40% of the world population who live within 100km of the seas, which would cause mass displacement (</w:t>
      </w:r>
      <w:r w:rsidR="0064629F" w:rsidRPr="00FE7585">
        <w:rPr>
          <w:rFonts w:ascii="Times New Roman" w:hAnsi="Times New Roman" w:cs="Times New Roman"/>
          <w:sz w:val="24"/>
          <w:szCs w:val="24"/>
        </w:rPr>
        <w:t>U</w:t>
      </w:r>
      <w:r w:rsidR="00DD3CB7" w:rsidRPr="00FE7585">
        <w:rPr>
          <w:rFonts w:ascii="Times New Roman" w:hAnsi="Times New Roman" w:cs="Times New Roman"/>
          <w:sz w:val="24"/>
          <w:szCs w:val="24"/>
        </w:rPr>
        <w:t>nited Nation</w:t>
      </w:r>
      <w:r w:rsidR="00C82499">
        <w:rPr>
          <w:rFonts w:ascii="Times New Roman" w:hAnsi="Times New Roman" w:cs="Times New Roman"/>
          <w:sz w:val="24"/>
          <w:szCs w:val="24"/>
        </w:rPr>
        <w:t>s</w:t>
      </w:r>
      <w:r w:rsidR="0064629F" w:rsidRPr="00FE7585">
        <w:rPr>
          <w:rFonts w:ascii="Times New Roman" w:hAnsi="Times New Roman" w:cs="Times New Roman"/>
          <w:sz w:val="24"/>
          <w:szCs w:val="24"/>
        </w:rPr>
        <w:t xml:space="preserve"> (UN)</w:t>
      </w:r>
      <w:r w:rsidR="00DD3CB7" w:rsidRPr="00FE7585">
        <w:rPr>
          <w:rFonts w:ascii="Times New Roman" w:hAnsi="Times New Roman" w:cs="Times New Roman"/>
          <w:sz w:val="24"/>
          <w:szCs w:val="24"/>
        </w:rPr>
        <w:t xml:space="preserve">, n.d.).  The increased temperatures cause extreme weather, droughts and heatwaves resulting in </w:t>
      </w:r>
      <w:r w:rsidR="0064629F" w:rsidRPr="00FE7585">
        <w:rPr>
          <w:rFonts w:ascii="Times New Roman" w:hAnsi="Times New Roman" w:cs="Times New Roman"/>
          <w:sz w:val="24"/>
          <w:szCs w:val="24"/>
        </w:rPr>
        <w:t>crop failures, limits to clean water availability, erosion, mass destruction and risk to life, which acts as a risk multiplier to current issues resulting in competition for resources, social unrest and violence (UN, n.d.).  The UK has agreed to reduce its greenhouse gas emissions by 68% by 2030 under the Paris Agreement 201</w:t>
      </w:r>
      <w:r w:rsidR="00C95F16" w:rsidRPr="00FE7585">
        <w:rPr>
          <w:rFonts w:ascii="Times New Roman" w:hAnsi="Times New Roman" w:cs="Times New Roman"/>
          <w:sz w:val="24"/>
          <w:szCs w:val="24"/>
        </w:rPr>
        <w:t xml:space="preserve">6 (Stallard, 2024; </w:t>
      </w:r>
      <w:r w:rsidR="00C82499">
        <w:rPr>
          <w:rFonts w:ascii="Times New Roman" w:hAnsi="Times New Roman" w:cs="Times New Roman"/>
          <w:sz w:val="24"/>
          <w:szCs w:val="24"/>
        </w:rPr>
        <w:t>GOV.UK</w:t>
      </w:r>
      <w:r w:rsidR="00C95F16" w:rsidRPr="00FE7585">
        <w:rPr>
          <w:rFonts w:ascii="Times New Roman" w:hAnsi="Times New Roman" w:cs="Times New Roman"/>
          <w:sz w:val="24"/>
          <w:szCs w:val="24"/>
        </w:rPr>
        <w:t xml:space="preserve">, 2022).  </w:t>
      </w:r>
      <w:r w:rsidR="00F45FC2" w:rsidRPr="00FE7585">
        <w:rPr>
          <w:rFonts w:ascii="Times New Roman" w:hAnsi="Times New Roman" w:cs="Times New Roman"/>
          <w:sz w:val="24"/>
          <w:szCs w:val="24"/>
        </w:rPr>
        <w:t xml:space="preserve">Making steps towards sustainability and decarbonisation, NPTCBC can increase their innovation </w:t>
      </w:r>
      <w:r w:rsidR="00D0372F" w:rsidRPr="00FE7585">
        <w:rPr>
          <w:rFonts w:ascii="Times New Roman" w:hAnsi="Times New Roman" w:cs="Times New Roman"/>
          <w:sz w:val="24"/>
          <w:szCs w:val="24"/>
        </w:rPr>
        <w:t xml:space="preserve">in </w:t>
      </w:r>
      <w:r w:rsidR="00F45FC2" w:rsidRPr="00FE7585">
        <w:rPr>
          <w:rFonts w:ascii="Times New Roman" w:hAnsi="Times New Roman" w:cs="Times New Roman"/>
          <w:sz w:val="24"/>
          <w:szCs w:val="24"/>
        </w:rPr>
        <w:t xml:space="preserve">creating </w:t>
      </w:r>
      <w:r w:rsidR="00D0372F" w:rsidRPr="00FE7585">
        <w:rPr>
          <w:rFonts w:ascii="Times New Roman" w:hAnsi="Times New Roman" w:cs="Times New Roman"/>
          <w:sz w:val="24"/>
          <w:szCs w:val="24"/>
        </w:rPr>
        <w:t>renewable energy, securing their supply chain and</w:t>
      </w:r>
      <w:r w:rsidR="00803EA5" w:rsidRPr="00FE7585">
        <w:rPr>
          <w:rFonts w:ascii="Times New Roman" w:hAnsi="Times New Roman" w:cs="Times New Roman"/>
          <w:sz w:val="24"/>
          <w:szCs w:val="24"/>
        </w:rPr>
        <w:t xml:space="preserve"> </w:t>
      </w:r>
      <w:r w:rsidR="00D0372F" w:rsidRPr="00FE7585">
        <w:rPr>
          <w:rFonts w:ascii="Times New Roman" w:hAnsi="Times New Roman" w:cs="Times New Roman"/>
          <w:sz w:val="24"/>
          <w:szCs w:val="24"/>
        </w:rPr>
        <w:t xml:space="preserve">resulting in a more </w:t>
      </w:r>
      <w:r w:rsidR="001B0AA0" w:rsidRPr="00FE7585">
        <w:rPr>
          <w:rFonts w:ascii="Times New Roman" w:hAnsi="Times New Roman" w:cs="Times New Roman"/>
          <w:sz w:val="24"/>
          <w:szCs w:val="24"/>
        </w:rPr>
        <w:t>cost-effective</w:t>
      </w:r>
      <w:r w:rsidR="00D0372F" w:rsidRPr="00FE7585">
        <w:rPr>
          <w:rFonts w:ascii="Times New Roman" w:hAnsi="Times New Roman" w:cs="Times New Roman"/>
          <w:sz w:val="24"/>
          <w:szCs w:val="24"/>
        </w:rPr>
        <w:t xml:space="preserve"> energy source</w:t>
      </w:r>
      <w:r w:rsidR="00803EA5" w:rsidRPr="00FE7585">
        <w:rPr>
          <w:rFonts w:ascii="Times New Roman" w:hAnsi="Times New Roman" w:cs="Times New Roman"/>
          <w:sz w:val="24"/>
          <w:szCs w:val="24"/>
        </w:rPr>
        <w:t>,</w:t>
      </w:r>
      <w:r w:rsidR="00D0372F" w:rsidRPr="00FE7585">
        <w:rPr>
          <w:rFonts w:ascii="Times New Roman" w:hAnsi="Times New Roman" w:cs="Times New Roman"/>
          <w:sz w:val="24"/>
          <w:szCs w:val="24"/>
        </w:rPr>
        <w:t xml:space="preserve"> as the cost of renewable energy decreases (CIPD, 2024b</w:t>
      </w:r>
      <w:r w:rsidR="001B0AA0" w:rsidRPr="00FE7585">
        <w:rPr>
          <w:rFonts w:ascii="Times New Roman" w:hAnsi="Times New Roman" w:cs="Times New Roman"/>
          <w:sz w:val="24"/>
          <w:szCs w:val="24"/>
        </w:rPr>
        <w:t>; IRENA, 2023</w:t>
      </w:r>
      <w:r w:rsidR="00D0372F" w:rsidRPr="00FE7585">
        <w:rPr>
          <w:rFonts w:ascii="Times New Roman" w:hAnsi="Times New Roman" w:cs="Times New Roman"/>
          <w:sz w:val="24"/>
          <w:szCs w:val="24"/>
        </w:rPr>
        <w:t xml:space="preserve">). </w:t>
      </w:r>
    </w:p>
    <w:p w14:paraId="1E59C3F7" w14:textId="680DE92B" w:rsidR="00C80A24" w:rsidRPr="00FE7585" w:rsidRDefault="00F45FC2" w:rsidP="00FE7585">
      <w:pPr>
        <w:jc w:val="both"/>
        <w:rPr>
          <w:rFonts w:ascii="Times New Roman" w:hAnsi="Times New Roman" w:cs="Times New Roman"/>
          <w:sz w:val="24"/>
          <w:szCs w:val="24"/>
        </w:rPr>
      </w:pPr>
      <w:r w:rsidRPr="00FE7585">
        <w:rPr>
          <w:rFonts w:ascii="Times New Roman" w:hAnsi="Times New Roman" w:cs="Times New Roman"/>
          <w:sz w:val="24"/>
          <w:szCs w:val="24"/>
        </w:rPr>
        <w:t>With people being more ethical</w:t>
      </w:r>
      <w:r w:rsidR="001B0AA0" w:rsidRPr="00FE7585">
        <w:rPr>
          <w:rFonts w:ascii="Times New Roman" w:hAnsi="Times New Roman" w:cs="Times New Roman"/>
          <w:sz w:val="24"/>
          <w:szCs w:val="24"/>
        </w:rPr>
        <w:t xml:space="preserve"> and environmentally aware</w:t>
      </w:r>
      <w:r w:rsidRPr="00FE7585">
        <w:rPr>
          <w:rFonts w:ascii="Times New Roman" w:hAnsi="Times New Roman" w:cs="Times New Roman"/>
          <w:sz w:val="24"/>
          <w:szCs w:val="24"/>
        </w:rPr>
        <w:t xml:space="preserve"> it is important that </w:t>
      </w:r>
      <w:r w:rsidR="00C95F16" w:rsidRPr="00FE7585">
        <w:rPr>
          <w:rFonts w:ascii="Times New Roman" w:hAnsi="Times New Roman" w:cs="Times New Roman"/>
          <w:sz w:val="24"/>
          <w:szCs w:val="24"/>
        </w:rPr>
        <w:t xml:space="preserve">NPTCBC </w:t>
      </w:r>
      <w:r w:rsidRPr="00FE7585">
        <w:rPr>
          <w:rFonts w:ascii="Times New Roman" w:hAnsi="Times New Roman" w:cs="Times New Roman"/>
          <w:sz w:val="24"/>
          <w:szCs w:val="24"/>
        </w:rPr>
        <w:t>consider their</w:t>
      </w:r>
      <w:r w:rsidR="00C95F16" w:rsidRPr="00FE7585">
        <w:rPr>
          <w:rFonts w:ascii="Times New Roman" w:hAnsi="Times New Roman" w:cs="Times New Roman"/>
          <w:sz w:val="24"/>
          <w:szCs w:val="24"/>
        </w:rPr>
        <w:t xml:space="preserve"> Corporate Social Responsibility (CSR) </w:t>
      </w:r>
      <w:r w:rsidR="00A862E8" w:rsidRPr="00FE7585">
        <w:rPr>
          <w:rFonts w:ascii="Times New Roman" w:hAnsi="Times New Roman" w:cs="Times New Roman"/>
          <w:sz w:val="24"/>
          <w:szCs w:val="24"/>
        </w:rPr>
        <w:t>t</w:t>
      </w:r>
      <w:r w:rsidRPr="00FE7585">
        <w:rPr>
          <w:rFonts w:ascii="Times New Roman" w:hAnsi="Times New Roman" w:cs="Times New Roman"/>
          <w:sz w:val="24"/>
          <w:szCs w:val="24"/>
        </w:rPr>
        <w:t>o sustainability and commitment to environmental issues</w:t>
      </w:r>
      <w:r w:rsidR="001B0AA0" w:rsidRPr="00FE7585">
        <w:rPr>
          <w:rFonts w:ascii="Times New Roman" w:hAnsi="Times New Roman" w:cs="Times New Roman"/>
          <w:sz w:val="24"/>
          <w:szCs w:val="24"/>
        </w:rPr>
        <w:t xml:space="preserve"> providing social value</w:t>
      </w:r>
      <w:r w:rsidRPr="00FE7585">
        <w:rPr>
          <w:rFonts w:ascii="Times New Roman" w:hAnsi="Times New Roman" w:cs="Times New Roman"/>
          <w:sz w:val="24"/>
          <w:szCs w:val="24"/>
        </w:rPr>
        <w:t xml:space="preserve"> (Govind, Singh, Garg and D’</w:t>
      </w:r>
      <w:r w:rsidR="00FE7585" w:rsidRPr="00FE7585">
        <w:rPr>
          <w:rFonts w:ascii="Times New Roman" w:hAnsi="Times New Roman" w:cs="Times New Roman"/>
          <w:sz w:val="24"/>
          <w:szCs w:val="24"/>
        </w:rPr>
        <w:t>S</w:t>
      </w:r>
      <w:r w:rsidRPr="00FE7585">
        <w:rPr>
          <w:rFonts w:ascii="Times New Roman" w:hAnsi="Times New Roman" w:cs="Times New Roman"/>
          <w:sz w:val="24"/>
          <w:szCs w:val="24"/>
        </w:rPr>
        <w:t>ilva, 2019; Hann 2024).</w:t>
      </w:r>
      <w:r w:rsidR="00803EA5" w:rsidRPr="00FE7585">
        <w:rPr>
          <w:rFonts w:ascii="Times New Roman" w:hAnsi="Times New Roman" w:cs="Times New Roman"/>
          <w:sz w:val="24"/>
          <w:szCs w:val="24"/>
        </w:rPr>
        <w:t xml:space="preserve">  Being seen as a socially and environmentally responsible organisation can promote a positive</w:t>
      </w:r>
      <w:r w:rsidR="00BC1E65" w:rsidRPr="00FE7585">
        <w:rPr>
          <w:rFonts w:ascii="Times New Roman" w:hAnsi="Times New Roman" w:cs="Times New Roman"/>
          <w:sz w:val="24"/>
          <w:szCs w:val="24"/>
        </w:rPr>
        <w:t xml:space="preserve"> reputation and</w:t>
      </w:r>
      <w:r w:rsidR="00803EA5" w:rsidRPr="00FE7585">
        <w:rPr>
          <w:rFonts w:ascii="Times New Roman" w:hAnsi="Times New Roman" w:cs="Times New Roman"/>
          <w:sz w:val="24"/>
          <w:szCs w:val="24"/>
        </w:rPr>
        <w:t xml:space="preserve"> brand for NPTCBC</w:t>
      </w:r>
      <w:r w:rsidR="00D03B77" w:rsidRPr="00FE7585">
        <w:rPr>
          <w:rFonts w:ascii="Times New Roman" w:hAnsi="Times New Roman" w:cs="Times New Roman"/>
          <w:sz w:val="24"/>
          <w:szCs w:val="24"/>
        </w:rPr>
        <w:t xml:space="preserve"> making them an employe</w:t>
      </w:r>
      <w:r w:rsidR="00415236" w:rsidRPr="00FE7585">
        <w:rPr>
          <w:rFonts w:ascii="Times New Roman" w:hAnsi="Times New Roman" w:cs="Times New Roman"/>
          <w:sz w:val="24"/>
          <w:szCs w:val="24"/>
        </w:rPr>
        <w:t>r</w:t>
      </w:r>
      <w:r w:rsidR="00D03B77" w:rsidRPr="00FE7585">
        <w:rPr>
          <w:rFonts w:ascii="Times New Roman" w:hAnsi="Times New Roman" w:cs="Times New Roman"/>
          <w:sz w:val="24"/>
          <w:szCs w:val="24"/>
        </w:rPr>
        <w:t xml:space="preserve"> of choice assisting with recruitment and retention</w:t>
      </w:r>
      <w:r w:rsidR="009E2FD7" w:rsidRPr="00FE7585">
        <w:rPr>
          <w:rFonts w:ascii="Times New Roman" w:hAnsi="Times New Roman" w:cs="Times New Roman"/>
          <w:sz w:val="24"/>
          <w:szCs w:val="24"/>
        </w:rPr>
        <w:t xml:space="preserve"> (Jacobs, 2021)</w:t>
      </w:r>
      <w:r w:rsidR="00D03B77" w:rsidRPr="00FE7585">
        <w:rPr>
          <w:rFonts w:ascii="Times New Roman" w:hAnsi="Times New Roman" w:cs="Times New Roman"/>
          <w:sz w:val="24"/>
          <w:szCs w:val="24"/>
        </w:rPr>
        <w:t>.</w:t>
      </w:r>
      <w:r w:rsidR="00BC1E65" w:rsidRPr="00FE7585">
        <w:rPr>
          <w:rFonts w:ascii="Times New Roman" w:hAnsi="Times New Roman" w:cs="Times New Roman"/>
          <w:sz w:val="24"/>
          <w:szCs w:val="24"/>
        </w:rPr>
        <w:t xml:space="preserve">  Mayne (2024) highlights that recent research found that 62% of people professionals have seen an increase in candidates enquiring about the organisation’s environmental sustainability with 30% of employees saying they would leave an organisation if they were acting unsustainably.   </w:t>
      </w:r>
    </w:p>
    <w:p w14:paraId="3DFDF481" w14:textId="676F8B4E" w:rsidR="00D64CB9" w:rsidRDefault="00415236" w:rsidP="00FE7585">
      <w:pPr>
        <w:jc w:val="both"/>
        <w:rPr>
          <w:rFonts w:ascii="Times New Roman" w:hAnsi="Times New Roman" w:cs="Times New Roman"/>
          <w:sz w:val="24"/>
          <w:szCs w:val="24"/>
        </w:rPr>
      </w:pPr>
      <w:r w:rsidRPr="00FE7585">
        <w:rPr>
          <w:rFonts w:ascii="Times New Roman" w:hAnsi="Times New Roman" w:cs="Times New Roman"/>
          <w:sz w:val="24"/>
          <w:szCs w:val="24"/>
        </w:rPr>
        <w:t xml:space="preserve">NPTCBC can also increase employee engagement and productivity, with 16% increase in engagement from employees who felt their organisation was genuinely committed to sustainability with finding that CSR has a direct positive impact on engagement, productivity, motivation, wellbeing and job satisfaction </w:t>
      </w:r>
      <w:r w:rsidR="007B160D" w:rsidRPr="00FE7585">
        <w:rPr>
          <w:rFonts w:ascii="Times New Roman" w:hAnsi="Times New Roman" w:cs="Times New Roman"/>
          <w:sz w:val="24"/>
          <w:szCs w:val="24"/>
        </w:rPr>
        <w:t>(Joseph, 2023;</w:t>
      </w:r>
      <w:r w:rsidR="00292FE6" w:rsidRPr="00FE7585">
        <w:rPr>
          <w:rFonts w:ascii="Times New Roman" w:eastAsia="Times New Roman" w:hAnsi="Times New Roman" w:cs="Times New Roman"/>
          <w:kern w:val="0"/>
          <w:sz w:val="24"/>
          <w:szCs w:val="24"/>
          <w:lang w:eastAsia="en-GB"/>
          <w14:ligatures w14:val="none"/>
        </w:rPr>
        <w:t xml:space="preserve"> </w:t>
      </w:r>
      <w:r w:rsidR="00292FE6" w:rsidRPr="00FE7585">
        <w:rPr>
          <w:rFonts w:ascii="Times New Roman" w:hAnsi="Times New Roman" w:cs="Times New Roman"/>
          <w:sz w:val="24"/>
          <w:szCs w:val="24"/>
        </w:rPr>
        <w:t>Mendes et al., 2022</w:t>
      </w:r>
      <w:r w:rsidR="00FE7585" w:rsidRPr="00FE7585">
        <w:rPr>
          <w:rFonts w:ascii="Times New Roman" w:hAnsi="Times New Roman" w:cs="Times New Roman"/>
          <w:sz w:val="24"/>
          <w:szCs w:val="24"/>
        </w:rPr>
        <w:t xml:space="preserve">; </w:t>
      </w:r>
      <w:r w:rsidR="00FE7585" w:rsidRPr="00FE7585">
        <w:rPr>
          <w:rFonts w:ascii="Times New Roman" w:hAnsi="Times New Roman" w:cs="Times New Roman"/>
          <w:sz w:val="24"/>
          <w:szCs w:val="24"/>
        </w:rPr>
        <w:t>Delmas and Pekovic, 2012)</w:t>
      </w:r>
      <w:r w:rsidRPr="00FE7585">
        <w:rPr>
          <w:rFonts w:ascii="Times New Roman" w:hAnsi="Times New Roman" w:cs="Times New Roman"/>
          <w:sz w:val="24"/>
          <w:szCs w:val="24"/>
        </w:rPr>
        <w:t>.</w:t>
      </w:r>
      <w:r w:rsidR="00F42461" w:rsidRPr="00FE7585">
        <w:rPr>
          <w:rFonts w:ascii="Times New Roman" w:hAnsi="Times New Roman" w:cs="Times New Roman"/>
          <w:sz w:val="24"/>
          <w:szCs w:val="24"/>
        </w:rPr>
        <w:t xml:space="preserve">  Employees of organisations who are not engaging in sustainable practices find it has a negative affect on their mental health and can suffer from ‘eco-guilt’ (</w:t>
      </w:r>
      <w:r w:rsidR="00F42461" w:rsidRPr="00FE7585">
        <w:rPr>
          <w:rFonts w:ascii="Times New Roman" w:hAnsi="Times New Roman" w:cs="Times New Roman"/>
          <w:sz w:val="24"/>
          <w:szCs w:val="24"/>
        </w:rPr>
        <w:t>Ágoston et al., 2022)</w:t>
      </w:r>
      <w:r w:rsidR="00F42461" w:rsidRPr="00FE7585">
        <w:rPr>
          <w:rFonts w:ascii="Times New Roman" w:hAnsi="Times New Roman" w:cs="Times New Roman"/>
          <w:sz w:val="24"/>
          <w:szCs w:val="24"/>
        </w:rPr>
        <w:t xml:space="preserve"> as reported by Maren Costa an ex-employee of Amazon who discussed the </w:t>
      </w:r>
      <w:r w:rsidR="00292FE6" w:rsidRPr="00FE7585">
        <w:rPr>
          <w:rFonts w:ascii="Times New Roman" w:hAnsi="Times New Roman" w:cs="Times New Roman"/>
          <w:sz w:val="24"/>
          <w:szCs w:val="24"/>
        </w:rPr>
        <w:t>guilt,</w:t>
      </w:r>
      <w:r w:rsidR="00F42461" w:rsidRPr="00FE7585">
        <w:rPr>
          <w:rFonts w:ascii="Times New Roman" w:hAnsi="Times New Roman" w:cs="Times New Roman"/>
          <w:sz w:val="24"/>
          <w:szCs w:val="24"/>
        </w:rPr>
        <w:t xml:space="preserve"> she felt knowing that she was contributing to the climate crisis through </w:t>
      </w:r>
      <w:r w:rsidR="00292FE6" w:rsidRPr="00FE7585">
        <w:rPr>
          <w:rFonts w:ascii="Times New Roman" w:hAnsi="Times New Roman" w:cs="Times New Roman"/>
          <w:sz w:val="24"/>
          <w:szCs w:val="24"/>
        </w:rPr>
        <w:t>working</w:t>
      </w:r>
      <w:r w:rsidR="00F42461" w:rsidRPr="00FE7585">
        <w:rPr>
          <w:rFonts w:ascii="Times New Roman" w:hAnsi="Times New Roman" w:cs="Times New Roman"/>
          <w:sz w:val="24"/>
          <w:szCs w:val="24"/>
        </w:rPr>
        <w:t xml:space="preserve"> at Amazon (</w:t>
      </w:r>
      <w:r w:rsidR="00292FE6" w:rsidRPr="00FE7585">
        <w:rPr>
          <w:rFonts w:ascii="Times New Roman" w:hAnsi="Times New Roman" w:cs="Times New Roman"/>
          <w:sz w:val="24"/>
          <w:szCs w:val="24"/>
        </w:rPr>
        <w:t xml:space="preserve">Buy </w:t>
      </w:r>
      <w:r w:rsidR="00136A53">
        <w:rPr>
          <w:rFonts w:ascii="Times New Roman" w:hAnsi="Times New Roman" w:cs="Times New Roman"/>
          <w:sz w:val="24"/>
          <w:szCs w:val="24"/>
        </w:rPr>
        <w:t>N</w:t>
      </w:r>
      <w:r w:rsidR="00292FE6" w:rsidRPr="00FE7585">
        <w:rPr>
          <w:rFonts w:ascii="Times New Roman" w:hAnsi="Times New Roman" w:cs="Times New Roman"/>
          <w:sz w:val="24"/>
          <w:szCs w:val="24"/>
        </w:rPr>
        <w:t>ow! The Shopping Conspiracy, 2024</w:t>
      </w:r>
      <w:r w:rsidR="00F42461" w:rsidRPr="00FE7585">
        <w:rPr>
          <w:rFonts w:ascii="Times New Roman" w:hAnsi="Times New Roman" w:cs="Times New Roman"/>
          <w:sz w:val="24"/>
          <w:szCs w:val="24"/>
        </w:rPr>
        <w:t>).</w:t>
      </w:r>
    </w:p>
    <w:p w14:paraId="6D517BE3" w14:textId="77777777" w:rsidR="007273AF" w:rsidRDefault="007273AF" w:rsidP="00FE7585">
      <w:pPr>
        <w:jc w:val="both"/>
        <w:rPr>
          <w:rFonts w:ascii="Times New Roman" w:hAnsi="Times New Roman" w:cs="Times New Roman"/>
          <w:b/>
          <w:bCs/>
          <w:sz w:val="24"/>
          <w:szCs w:val="24"/>
        </w:rPr>
      </w:pPr>
    </w:p>
    <w:p w14:paraId="350096DF" w14:textId="77777777" w:rsidR="007273AF" w:rsidRDefault="007273AF" w:rsidP="00FE7585">
      <w:pPr>
        <w:jc w:val="both"/>
        <w:rPr>
          <w:rFonts w:ascii="Times New Roman" w:hAnsi="Times New Roman" w:cs="Times New Roman"/>
          <w:b/>
          <w:bCs/>
          <w:sz w:val="24"/>
          <w:szCs w:val="24"/>
        </w:rPr>
      </w:pPr>
    </w:p>
    <w:p w14:paraId="44B0C645" w14:textId="6A0AA248" w:rsidR="00D64CB9" w:rsidRPr="00D64CB9" w:rsidRDefault="00D64CB9" w:rsidP="00FE7585">
      <w:pPr>
        <w:jc w:val="both"/>
        <w:rPr>
          <w:rFonts w:ascii="Times New Roman" w:hAnsi="Times New Roman" w:cs="Times New Roman"/>
          <w:b/>
          <w:bCs/>
          <w:sz w:val="24"/>
          <w:szCs w:val="24"/>
        </w:rPr>
      </w:pPr>
      <w:r w:rsidRPr="00D64CB9">
        <w:rPr>
          <w:rFonts w:ascii="Times New Roman" w:hAnsi="Times New Roman" w:cs="Times New Roman"/>
          <w:b/>
          <w:bCs/>
          <w:sz w:val="24"/>
          <w:szCs w:val="24"/>
        </w:rPr>
        <w:lastRenderedPageBreak/>
        <w:t>Learn More</w:t>
      </w:r>
    </w:p>
    <w:p w14:paraId="32C0E9BC" w14:textId="714F1F68" w:rsidR="00D64CB9" w:rsidRDefault="00D64CB9" w:rsidP="00FE7585">
      <w:pPr>
        <w:jc w:val="both"/>
        <w:rPr>
          <w:rFonts w:ascii="Times New Roman" w:hAnsi="Times New Roman" w:cs="Times New Roman"/>
          <w:sz w:val="24"/>
          <w:szCs w:val="24"/>
        </w:rPr>
      </w:pPr>
      <w:r w:rsidRPr="00D64CB9">
        <w:rPr>
          <w:rFonts w:ascii="Times New Roman" w:hAnsi="Times New Roman" w:cs="Times New Roman"/>
          <w:sz w:val="24"/>
          <w:szCs w:val="24"/>
        </w:rPr>
        <w:t>For more information on PESTLE analysis or any points raised in this infographic, please contact:</w:t>
      </w:r>
      <w:r>
        <w:rPr>
          <w:rFonts w:ascii="Times New Roman" w:hAnsi="Times New Roman" w:cs="Times New Roman"/>
          <w:sz w:val="24"/>
          <w:szCs w:val="24"/>
        </w:rPr>
        <w:t xml:space="preserve"> </w:t>
      </w:r>
      <w:r w:rsidRPr="00D64CB9">
        <w:rPr>
          <w:rFonts w:ascii="Times New Roman" w:hAnsi="Times New Roman" w:cs="Times New Roman"/>
          <w:sz w:val="24"/>
          <w:szCs w:val="24"/>
        </w:rPr>
        <w:t>Talent@npt.gov.uk</w:t>
      </w:r>
    </w:p>
    <w:p w14:paraId="324DE8F8" w14:textId="77777777" w:rsidR="00D64CB9" w:rsidRDefault="00D64CB9" w:rsidP="00FE7585">
      <w:pPr>
        <w:jc w:val="both"/>
        <w:rPr>
          <w:rFonts w:ascii="Times New Roman" w:hAnsi="Times New Roman" w:cs="Times New Roman"/>
          <w:sz w:val="24"/>
          <w:szCs w:val="24"/>
        </w:rPr>
      </w:pPr>
    </w:p>
    <w:p w14:paraId="1D7E044A" w14:textId="50B32BE8" w:rsidR="00D64CB9" w:rsidRPr="00D64CB9" w:rsidRDefault="00D64CB9" w:rsidP="00FE7585">
      <w:pPr>
        <w:jc w:val="both"/>
        <w:rPr>
          <w:rFonts w:ascii="Times New Roman" w:hAnsi="Times New Roman" w:cs="Times New Roman"/>
          <w:b/>
          <w:bCs/>
          <w:sz w:val="24"/>
          <w:szCs w:val="24"/>
        </w:rPr>
      </w:pPr>
      <w:r w:rsidRPr="00D64CB9">
        <w:rPr>
          <w:rFonts w:ascii="Times New Roman" w:hAnsi="Times New Roman" w:cs="Times New Roman"/>
          <w:b/>
          <w:bCs/>
          <w:sz w:val="24"/>
          <w:szCs w:val="24"/>
        </w:rPr>
        <w:t>References</w:t>
      </w:r>
    </w:p>
    <w:p w14:paraId="25DC52A1"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Ágoston, C., Csaba, B., Nagy, B., Kőváry, Z., Dúll, A., Rácz, J. and Demetrovics, Z. (2022) ‘Identifying Types of Eco-Anxiety, Eco-Guilt, Eco-Grief, and Eco-Coping in a Climate-Sensitive Population: A Qualitative Study’, </w:t>
      </w:r>
      <w:r w:rsidRPr="00970500">
        <w:rPr>
          <w:rFonts w:ascii="Times New Roman" w:hAnsi="Times New Roman" w:cs="Times New Roman"/>
          <w:i/>
          <w:iCs/>
          <w:kern w:val="0"/>
          <w:lang w:val="en-US"/>
        </w:rPr>
        <w:t>International Journal of Environmental Research and Public Health</w:t>
      </w:r>
      <w:r w:rsidRPr="00970500">
        <w:rPr>
          <w:rFonts w:ascii="Times New Roman" w:hAnsi="Times New Roman" w:cs="Times New Roman"/>
          <w:kern w:val="0"/>
          <w:lang w:val="en-US"/>
        </w:rPr>
        <w:t xml:space="preserve">, 19(4), p.2461. Available at: </w:t>
      </w:r>
      <w:hyperlink r:id="rId4" w:history="1">
        <w:r w:rsidRPr="00970500">
          <w:rPr>
            <w:rFonts w:ascii="Times New Roman" w:hAnsi="Times New Roman" w:cs="Times New Roman"/>
            <w:kern w:val="0"/>
            <w:lang w:val="en-US"/>
          </w:rPr>
          <w:t>https://doi.org/10.3390/ijerph19042461</w:t>
        </w:r>
      </w:hyperlink>
      <w:r w:rsidRPr="00970500">
        <w:rPr>
          <w:rFonts w:ascii="Times New Roman" w:hAnsi="Times New Roman" w:cs="Times New Roman"/>
          <w:kern w:val="0"/>
          <w:lang w:val="en-US"/>
        </w:rPr>
        <w:t>. (Accessed: 1 December 2024).</w:t>
      </w:r>
    </w:p>
    <w:p w14:paraId="105AC096"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Autoriteit Persoonsgegevens (2024) </w:t>
      </w:r>
      <w:r w:rsidRPr="00970500">
        <w:rPr>
          <w:rFonts w:ascii="Times New Roman" w:hAnsi="Times New Roman" w:cs="Times New Roman"/>
          <w:i/>
          <w:iCs/>
          <w:kern w:val="0"/>
          <w:lang w:val="en-US"/>
        </w:rPr>
        <w:t>Caution: use of AI chatbot may lead to data breaches</w:t>
      </w:r>
      <w:r w:rsidRPr="00970500">
        <w:rPr>
          <w:rFonts w:ascii="Times New Roman" w:hAnsi="Times New Roman" w:cs="Times New Roman"/>
          <w:kern w:val="0"/>
          <w:lang w:val="en-US"/>
        </w:rPr>
        <w:t xml:space="preserve">. Available at: </w:t>
      </w:r>
      <w:hyperlink r:id="rId5" w:history="1">
        <w:r w:rsidRPr="00970500">
          <w:rPr>
            <w:rFonts w:ascii="Times New Roman" w:hAnsi="Times New Roman" w:cs="Times New Roman"/>
            <w:kern w:val="0"/>
            <w:lang w:val="en-US"/>
          </w:rPr>
          <w:t>https://www.autoriteitpersoonsgegevens.nl/en/current/caution-use-of-ai-chatbot-may-lead-to-data-breaches</w:t>
        </w:r>
      </w:hyperlink>
      <w:r w:rsidRPr="00970500">
        <w:rPr>
          <w:rFonts w:ascii="Times New Roman" w:hAnsi="Times New Roman" w:cs="Times New Roman"/>
          <w:kern w:val="0"/>
          <w:lang w:val="en-US"/>
        </w:rPr>
        <w:t xml:space="preserve"> (Accessed: 26 November 2024).</w:t>
      </w:r>
    </w:p>
    <w:p w14:paraId="049AE2A8"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Ayling, L. and Suff, R. (2023) </w:t>
      </w:r>
      <w:r w:rsidRPr="00970500">
        <w:rPr>
          <w:rFonts w:ascii="Times New Roman" w:hAnsi="Times New Roman" w:cs="Times New Roman"/>
          <w:i/>
          <w:iCs/>
          <w:kern w:val="0"/>
          <w:lang w:val="en-US"/>
        </w:rPr>
        <w:t>CIPD | Data Protection and GDPR in the Workplace | Factsheets</w:t>
      </w:r>
      <w:r w:rsidRPr="00970500">
        <w:rPr>
          <w:rFonts w:ascii="Times New Roman" w:hAnsi="Times New Roman" w:cs="Times New Roman"/>
          <w:kern w:val="0"/>
          <w:lang w:val="en-US"/>
        </w:rPr>
        <w:t xml:space="preserve">. Available at: </w:t>
      </w:r>
      <w:hyperlink r:id="rId6" w:history="1">
        <w:r w:rsidRPr="00970500">
          <w:rPr>
            <w:rFonts w:ascii="Times New Roman" w:hAnsi="Times New Roman" w:cs="Times New Roman"/>
            <w:kern w:val="0"/>
            <w:lang w:val="en-US"/>
          </w:rPr>
          <w:t>https://www.cipd.org/uk/knowledge/factsheets/data-protection-factsheet/</w:t>
        </w:r>
      </w:hyperlink>
      <w:r w:rsidRPr="00970500">
        <w:rPr>
          <w:rFonts w:ascii="Times New Roman" w:hAnsi="Times New Roman" w:cs="Times New Roman"/>
          <w:kern w:val="0"/>
          <w:lang w:val="en-US"/>
        </w:rPr>
        <w:t xml:space="preserve"> (Accessed: 26 November 2024).</w:t>
      </w:r>
    </w:p>
    <w:p w14:paraId="44F6084B"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Barends, E. and Rousseau, D.M. (2018) </w:t>
      </w:r>
      <w:r w:rsidRPr="00970500">
        <w:rPr>
          <w:rFonts w:ascii="Times New Roman" w:hAnsi="Times New Roman" w:cs="Times New Roman"/>
          <w:i/>
          <w:iCs/>
          <w:kern w:val="0"/>
          <w:lang w:val="en-US"/>
        </w:rPr>
        <w:t>Evidence-based management: How to use evidence to make better organizational decisions</w:t>
      </w:r>
      <w:r w:rsidRPr="00970500">
        <w:rPr>
          <w:rFonts w:ascii="Times New Roman" w:hAnsi="Times New Roman" w:cs="Times New Roman"/>
          <w:kern w:val="0"/>
          <w:lang w:val="en-US"/>
        </w:rPr>
        <w:t>. New York: Kogan Page.</w:t>
      </w:r>
    </w:p>
    <w:p w14:paraId="2DA9071B"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Battista, M. (2024) </w:t>
      </w:r>
      <w:r w:rsidRPr="00970500">
        <w:rPr>
          <w:rFonts w:ascii="Times New Roman" w:hAnsi="Times New Roman" w:cs="Times New Roman"/>
          <w:i/>
          <w:iCs/>
          <w:kern w:val="0"/>
          <w:lang w:val="en-US"/>
        </w:rPr>
        <w:t>PESTLE Analysis</w:t>
      </w:r>
      <w:r w:rsidRPr="00970500">
        <w:rPr>
          <w:rFonts w:ascii="Times New Roman" w:hAnsi="Times New Roman" w:cs="Times New Roman"/>
          <w:kern w:val="0"/>
          <w:lang w:val="en-US"/>
        </w:rPr>
        <w:t xml:space="preserve">. Available at: </w:t>
      </w:r>
      <w:hyperlink r:id="rId7" w:history="1">
        <w:r w:rsidRPr="00970500">
          <w:rPr>
            <w:rFonts w:ascii="Times New Roman" w:hAnsi="Times New Roman" w:cs="Times New Roman"/>
            <w:kern w:val="0"/>
            <w:lang w:val="en-US"/>
          </w:rPr>
          <w:t>https://www.cipd.org/en/knowledge/factsheets/pestle-analysis-factsheet/</w:t>
        </w:r>
      </w:hyperlink>
      <w:r w:rsidRPr="00970500">
        <w:rPr>
          <w:rFonts w:ascii="Times New Roman" w:hAnsi="Times New Roman" w:cs="Times New Roman"/>
          <w:kern w:val="0"/>
          <w:lang w:val="en-US"/>
        </w:rPr>
        <w:t xml:space="preserve"> (Accessed: 22 November 2024).</w:t>
      </w:r>
    </w:p>
    <w:p w14:paraId="488252D3"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i/>
          <w:iCs/>
          <w:kern w:val="0"/>
          <w:lang w:val="en-US"/>
        </w:rPr>
        <w:t xml:space="preserve">Buy Now! The Shopping Conspiracy </w:t>
      </w:r>
      <w:r w:rsidRPr="00970500">
        <w:rPr>
          <w:rFonts w:ascii="Times New Roman" w:hAnsi="Times New Roman" w:cs="Times New Roman"/>
          <w:kern w:val="0"/>
          <w:lang w:val="en-US"/>
        </w:rPr>
        <w:t>(2024) Netflix. Available at: https://www.netflix.com/ (Accessed: 16 November 2024)</w:t>
      </w:r>
    </w:p>
    <w:p w14:paraId="4AB05573"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CIPD (2024a) </w:t>
      </w:r>
      <w:r w:rsidRPr="00970500">
        <w:rPr>
          <w:rFonts w:ascii="Times New Roman" w:hAnsi="Times New Roman" w:cs="Times New Roman"/>
          <w:i/>
          <w:iCs/>
          <w:kern w:val="0"/>
          <w:lang w:val="en-US"/>
        </w:rPr>
        <w:t>CIPD | Data Protection</w:t>
      </w:r>
      <w:r w:rsidRPr="00970500">
        <w:rPr>
          <w:rFonts w:ascii="Times New Roman" w:hAnsi="Times New Roman" w:cs="Times New Roman"/>
          <w:kern w:val="0"/>
          <w:lang w:val="en-US"/>
        </w:rPr>
        <w:t xml:space="preserve">. Available at: </w:t>
      </w:r>
      <w:hyperlink r:id="rId8" w:history="1">
        <w:r w:rsidRPr="00970500">
          <w:rPr>
            <w:rFonts w:ascii="Times New Roman" w:hAnsi="Times New Roman" w:cs="Times New Roman"/>
            <w:kern w:val="0"/>
            <w:lang w:val="en-US"/>
          </w:rPr>
          <w:t>https://www.cipd.org/uk/knowledge/employment-law/data-protection/</w:t>
        </w:r>
      </w:hyperlink>
      <w:r w:rsidRPr="00970500">
        <w:rPr>
          <w:rFonts w:ascii="Times New Roman" w:hAnsi="Times New Roman" w:cs="Times New Roman"/>
          <w:kern w:val="0"/>
          <w:lang w:val="en-US"/>
        </w:rPr>
        <w:t xml:space="preserve"> (Accessed: 26 November 2024).</w:t>
      </w:r>
    </w:p>
    <w:p w14:paraId="69CAECB9"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CIPD (2024b) </w:t>
      </w:r>
      <w:r w:rsidRPr="00970500">
        <w:rPr>
          <w:rFonts w:ascii="Times New Roman" w:hAnsi="Times New Roman" w:cs="Times New Roman"/>
          <w:i/>
          <w:iCs/>
          <w:kern w:val="0"/>
          <w:lang w:val="en-US"/>
        </w:rPr>
        <w:t>CIPD | How organisations can help tackle the climate crisis</w:t>
      </w:r>
      <w:r w:rsidRPr="00970500">
        <w:rPr>
          <w:rFonts w:ascii="Times New Roman" w:hAnsi="Times New Roman" w:cs="Times New Roman"/>
          <w:kern w:val="0"/>
          <w:lang w:val="en-US"/>
        </w:rPr>
        <w:t xml:space="preserve">. Available at: </w:t>
      </w:r>
      <w:hyperlink r:id="rId9" w:history="1">
        <w:r w:rsidRPr="00970500">
          <w:rPr>
            <w:rFonts w:ascii="Times New Roman" w:hAnsi="Times New Roman" w:cs="Times New Roman"/>
            <w:kern w:val="0"/>
            <w:lang w:val="en-US"/>
          </w:rPr>
          <w:t>https://www.cipd.org/uk/knowledge/guides/sustainability-guide/</w:t>
        </w:r>
      </w:hyperlink>
      <w:r w:rsidRPr="00970500">
        <w:rPr>
          <w:rFonts w:ascii="Times New Roman" w:hAnsi="Times New Roman" w:cs="Times New Roman"/>
          <w:kern w:val="0"/>
          <w:lang w:val="en-US"/>
        </w:rPr>
        <w:t xml:space="preserve"> (Accessed: 1 December 2024).</w:t>
      </w:r>
    </w:p>
    <w:p w14:paraId="28E86E25"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Delmas, M.A. and Pekovic, S. (2012) ‘Environmental standards and labor productivity: Understanding the mechanisms that sustain sustainability’, </w:t>
      </w:r>
      <w:r w:rsidRPr="00970500">
        <w:rPr>
          <w:rFonts w:ascii="Times New Roman" w:hAnsi="Times New Roman" w:cs="Times New Roman"/>
          <w:i/>
          <w:iCs/>
          <w:kern w:val="0"/>
          <w:lang w:val="en-US"/>
        </w:rPr>
        <w:t>Journal of Organizational Behavior</w:t>
      </w:r>
      <w:r w:rsidRPr="00970500">
        <w:rPr>
          <w:rFonts w:ascii="Times New Roman" w:hAnsi="Times New Roman" w:cs="Times New Roman"/>
          <w:kern w:val="0"/>
          <w:lang w:val="en-US"/>
        </w:rPr>
        <w:t xml:space="preserve">, 34(2), pp.230–252. Available at: </w:t>
      </w:r>
      <w:hyperlink r:id="rId10" w:history="1">
        <w:r w:rsidRPr="00970500">
          <w:rPr>
            <w:rFonts w:ascii="Times New Roman" w:hAnsi="Times New Roman" w:cs="Times New Roman"/>
            <w:kern w:val="0"/>
            <w:lang w:val="en-US"/>
          </w:rPr>
          <w:t>https://doi.org/10.1002/job.1827</w:t>
        </w:r>
      </w:hyperlink>
      <w:r w:rsidRPr="00970500">
        <w:rPr>
          <w:rFonts w:ascii="Times New Roman" w:hAnsi="Times New Roman" w:cs="Times New Roman"/>
          <w:kern w:val="0"/>
          <w:lang w:val="en-US"/>
        </w:rPr>
        <w:t>. (Accessed: 1 December 2024).</w:t>
      </w:r>
    </w:p>
    <w:p w14:paraId="77D63B5C"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lastRenderedPageBreak/>
        <w:t xml:space="preserve">Deloitte (2024) </w:t>
      </w:r>
      <w:r w:rsidRPr="00970500">
        <w:rPr>
          <w:rFonts w:ascii="Times New Roman" w:hAnsi="Times New Roman" w:cs="Times New Roman"/>
          <w:i/>
          <w:iCs/>
          <w:kern w:val="0"/>
          <w:lang w:val="en-US"/>
        </w:rPr>
        <w:t>Responding to a data incident: a consumer duty</w:t>
      </w:r>
      <w:r w:rsidRPr="00970500">
        <w:rPr>
          <w:rFonts w:ascii="Times New Roman" w:hAnsi="Times New Roman" w:cs="Times New Roman"/>
          <w:kern w:val="0"/>
          <w:lang w:val="en-US"/>
        </w:rPr>
        <w:t xml:space="preserve">. Available at: </w:t>
      </w:r>
      <w:hyperlink r:id="rId11" w:history="1">
        <w:r w:rsidRPr="00970500">
          <w:rPr>
            <w:rFonts w:ascii="Times New Roman" w:hAnsi="Times New Roman" w:cs="Times New Roman"/>
            <w:kern w:val="0"/>
            <w:lang w:val="en-US"/>
          </w:rPr>
          <w:t>https://www2.deloitte.com/content/dam/Deloitte/uk/Documents/risk/deloitte-uk-responding-to-a-cyber-data-incident.pdf</w:t>
        </w:r>
      </w:hyperlink>
      <w:r w:rsidRPr="00970500">
        <w:rPr>
          <w:rFonts w:ascii="Times New Roman" w:hAnsi="Times New Roman" w:cs="Times New Roman"/>
          <w:kern w:val="0"/>
          <w:lang w:val="en-US"/>
        </w:rPr>
        <w:t xml:space="preserve"> (Accessed: 26 November 2024).</w:t>
      </w:r>
    </w:p>
    <w:p w14:paraId="70B021EB"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Falade, P.V. (2024) ‘Investigating </w:t>
      </w:r>
      <w:proofErr w:type="gramStart"/>
      <w:r w:rsidRPr="00970500">
        <w:rPr>
          <w:rFonts w:ascii="Times New Roman" w:hAnsi="Times New Roman" w:cs="Times New Roman"/>
          <w:kern w:val="0"/>
          <w:lang w:val="en-US"/>
        </w:rPr>
        <w:t>The</w:t>
      </w:r>
      <w:proofErr w:type="gramEnd"/>
      <w:r w:rsidRPr="00970500">
        <w:rPr>
          <w:rFonts w:ascii="Times New Roman" w:hAnsi="Times New Roman" w:cs="Times New Roman"/>
          <w:kern w:val="0"/>
          <w:lang w:val="en-US"/>
        </w:rPr>
        <w:t xml:space="preserve"> Security and Privacy Issues in ChatGPT Usage and Their Impact on Organisational and Individual Security’, </w:t>
      </w:r>
      <w:r w:rsidRPr="00970500">
        <w:rPr>
          <w:rFonts w:ascii="Times New Roman" w:hAnsi="Times New Roman" w:cs="Times New Roman"/>
          <w:i/>
          <w:iCs/>
          <w:kern w:val="0"/>
          <w:lang w:val="en-US"/>
        </w:rPr>
        <w:t>International Journal of Scientific Research in Multidisciplinary Studies</w:t>
      </w:r>
      <w:r w:rsidRPr="00970500">
        <w:rPr>
          <w:rFonts w:ascii="Times New Roman" w:hAnsi="Times New Roman" w:cs="Times New Roman"/>
          <w:kern w:val="0"/>
          <w:lang w:val="en-US"/>
        </w:rPr>
        <w:t xml:space="preserve">, 10(3), pp.19–30. Available at: </w:t>
      </w:r>
      <w:hyperlink r:id="rId12" w:history="1">
        <w:r w:rsidRPr="00970500">
          <w:rPr>
            <w:rFonts w:ascii="Times New Roman" w:hAnsi="Times New Roman" w:cs="Times New Roman"/>
            <w:kern w:val="0"/>
            <w:lang w:val="en-US"/>
          </w:rPr>
          <w:t>https://www.researchgate.net/profile/Polra-Falade/publication/379536763_Investigating_The_Security_and_Privacy_Issues_in_ChatGPT_Usage_and_Their_Impact_on_Organisational_and_Individual_Security/links/660d92fab839e05a20b99db2/Investigating-The-Security-and-Privacy-Issues-in-ChatGPT-Usage-and-Their-Impact-on-Organisational-and-Individual-Security.pdf</w:t>
        </w:r>
      </w:hyperlink>
      <w:r w:rsidRPr="00970500">
        <w:rPr>
          <w:rFonts w:ascii="Times New Roman" w:hAnsi="Times New Roman" w:cs="Times New Roman"/>
          <w:kern w:val="0"/>
          <w:lang w:val="en-US"/>
        </w:rPr>
        <w:t xml:space="preserve"> (Accessed: 26 November 2024).</w:t>
      </w:r>
    </w:p>
    <w:p w14:paraId="30122AFC"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Furnell, S., Heyburn, H., Whitehead, A. and Shah, J.N. (2020) ‘Understanding the full cost of cyber security breaches’, </w:t>
      </w:r>
      <w:r w:rsidRPr="00970500">
        <w:rPr>
          <w:rFonts w:ascii="Times New Roman" w:hAnsi="Times New Roman" w:cs="Times New Roman"/>
          <w:i/>
          <w:iCs/>
          <w:kern w:val="0"/>
          <w:lang w:val="en-US"/>
        </w:rPr>
        <w:t>Computer Fraud &amp; Security</w:t>
      </w:r>
      <w:r w:rsidRPr="00970500">
        <w:rPr>
          <w:rFonts w:ascii="Times New Roman" w:hAnsi="Times New Roman" w:cs="Times New Roman"/>
          <w:kern w:val="0"/>
          <w:lang w:val="en-US"/>
        </w:rPr>
        <w:t>, 2020(12), pp.6–12. Available at: https://doi.org/10.1016/S1361-3723(20)30127-5 (Accessed: 26 November 2024).</w:t>
      </w:r>
    </w:p>
    <w:p w14:paraId="4407CDB4"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GOV.UK (2022) </w:t>
      </w:r>
      <w:r w:rsidRPr="00970500">
        <w:rPr>
          <w:rFonts w:ascii="Times New Roman" w:hAnsi="Times New Roman" w:cs="Times New Roman"/>
          <w:i/>
          <w:iCs/>
          <w:kern w:val="0"/>
          <w:lang w:val="en-US"/>
        </w:rPr>
        <w:t>The UK’s Nationally Determined Contribution under the Paris Agreement</w:t>
      </w:r>
      <w:r w:rsidRPr="00970500">
        <w:rPr>
          <w:rFonts w:ascii="Times New Roman" w:hAnsi="Times New Roman" w:cs="Times New Roman"/>
          <w:kern w:val="0"/>
          <w:lang w:val="en-US"/>
        </w:rPr>
        <w:t xml:space="preserve">. Available at: </w:t>
      </w:r>
      <w:hyperlink r:id="rId13" w:history="1">
        <w:r w:rsidRPr="00970500">
          <w:rPr>
            <w:rFonts w:ascii="Times New Roman" w:hAnsi="Times New Roman" w:cs="Times New Roman"/>
            <w:kern w:val="0"/>
            <w:lang w:val="en-US"/>
          </w:rPr>
          <w:t>https://www.gov.uk/government/publications/the-uks-nationally-determined-contribution-communication-to-the-unfccc</w:t>
        </w:r>
      </w:hyperlink>
      <w:r w:rsidRPr="00970500">
        <w:rPr>
          <w:rFonts w:ascii="Times New Roman" w:hAnsi="Times New Roman" w:cs="Times New Roman"/>
          <w:kern w:val="0"/>
          <w:lang w:val="en-US"/>
        </w:rPr>
        <w:t xml:space="preserve"> (Accessed: 1 December 2024).</w:t>
      </w:r>
    </w:p>
    <w:p w14:paraId="7A6B4928"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GOV.UK (2023) </w:t>
      </w:r>
      <w:r w:rsidRPr="00970500">
        <w:rPr>
          <w:rFonts w:ascii="Times New Roman" w:hAnsi="Times New Roman" w:cs="Times New Roman"/>
          <w:i/>
          <w:iCs/>
          <w:kern w:val="0"/>
          <w:lang w:val="en-US"/>
        </w:rPr>
        <w:t>Climate Change Explained</w:t>
      </w:r>
      <w:r w:rsidRPr="00970500">
        <w:rPr>
          <w:rFonts w:ascii="Times New Roman" w:hAnsi="Times New Roman" w:cs="Times New Roman"/>
          <w:kern w:val="0"/>
          <w:lang w:val="en-US"/>
        </w:rPr>
        <w:t xml:space="preserve">. Available at: </w:t>
      </w:r>
      <w:hyperlink r:id="rId14" w:history="1">
        <w:r w:rsidRPr="00970500">
          <w:rPr>
            <w:rFonts w:ascii="Times New Roman" w:hAnsi="Times New Roman" w:cs="Times New Roman"/>
            <w:kern w:val="0"/>
            <w:lang w:val="en-US"/>
          </w:rPr>
          <w:t>https://www.gov.uk/guidance/climate-change-explained</w:t>
        </w:r>
      </w:hyperlink>
      <w:r w:rsidRPr="00970500">
        <w:rPr>
          <w:rFonts w:ascii="Times New Roman" w:hAnsi="Times New Roman" w:cs="Times New Roman"/>
          <w:kern w:val="0"/>
          <w:lang w:val="en-US"/>
        </w:rPr>
        <w:t xml:space="preserve"> (Accessed: 1 December 2024).</w:t>
      </w:r>
    </w:p>
    <w:p w14:paraId="00E26A69"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Govind, R., Singh, J.J., Garg, N. and D’Silva, S. (2019) ‘Not Walking the Walk: How Dual Attitudes Influence Behavioral Outcomes in Ethical Consumption’, </w:t>
      </w:r>
      <w:r w:rsidRPr="00970500">
        <w:rPr>
          <w:rFonts w:ascii="Times New Roman" w:hAnsi="Times New Roman" w:cs="Times New Roman"/>
          <w:i/>
          <w:iCs/>
          <w:kern w:val="0"/>
          <w:lang w:val="en-US"/>
        </w:rPr>
        <w:t>Journal of Business Ethics</w:t>
      </w:r>
      <w:r w:rsidRPr="00970500">
        <w:rPr>
          <w:rFonts w:ascii="Times New Roman" w:hAnsi="Times New Roman" w:cs="Times New Roman"/>
          <w:kern w:val="0"/>
          <w:lang w:val="en-US"/>
        </w:rPr>
        <w:t>, 155(4), pp.1195–1214. Available at: https://doi.org/10.1007/s10551-017-3545-z (Accessed: 1 December 2024)</w:t>
      </w:r>
    </w:p>
    <w:p w14:paraId="091900C2"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Haan, S. (2024) </w:t>
      </w:r>
      <w:r w:rsidRPr="00970500">
        <w:rPr>
          <w:rFonts w:ascii="Times New Roman" w:hAnsi="Times New Roman" w:cs="Times New Roman"/>
          <w:i/>
          <w:iCs/>
          <w:kern w:val="0"/>
          <w:lang w:val="en-US"/>
        </w:rPr>
        <w:t>Corporate responsibility: An introduction</w:t>
      </w:r>
      <w:r w:rsidRPr="00970500">
        <w:rPr>
          <w:rFonts w:ascii="Times New Roman" w:hAnsi="Times New Roman" w:cs="Times New Roman"/>
          <w:kern w:val="0"/>
          <w:lang w:val="en-US"/>
        </w:rPr>
        <w:t xml:space="preserve">. Available at: </w:t>
      </w:r>
      <w:hyperlink r:id="rId15" w:history="1">
        <w:r w:rsidRPr="00970500">
          <w:rPr>
            <w:rFonts w:ascii="Times New Roman" w:hAnsi="Times New Roman" w:cs="Times New Roman"/>
            <w:kern w:val="0"/>
            <w:lang w:val="en-US"/>
          </w:rPr>
          <w:t>https://www.cipd.org/uk/knowledge/factsheets/corporate-responsibility-factsheet/</w:t>
        </w:r>
      </w:hyperlink>
      <w:r w:rsidRPr="00970500">
        <w:rPr>
          <w:rFonts w:ascii="Times New Roman" w:hAnsi="Times New Roman" w:cs="Times New Roman"/>
          <w:kern w:val="0"/>
          <w:lang w:val="en-US"/>
        </w:rPr>
        <w:t xml:space="preserve"> (Accessed: 1 December 2024).</w:t>
      </w:r>
    </w:p>
    <w:p w14:paraId="1F3ED850"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IBM (2023) </w:t>
      </w:r>
      <w:r w:rsidRPr="00970500">
        <w:rPr>
          <w:rFonts w:ascii="Times New Roman" w:hAnsi="Times New Roman" w:cs="Times New Roman"/>
          <w:i/>
          <w:iCs/>
          <w:kern w:val="0"/>
          <w:lang w:val="en-US"/>
        </w:rPr>
        <w:t>What is a chatbot? | IBM</w:t>
      </w:r>
      <w:r w:rsidRPr="00970500">
        <w:rPr>
          <w:rFonts w:ascii="Times New Roman" w:hAnsi="Times New Roman" w:cs="Times New Roman"/>
          <w:kern w:val="0"/>
          <w:lang w:val="en-US"/>
        </w:rPr>
        <w:t xml:space="preserve">. Available at: </w:t>
      </w:r>
      <w:hyperlink r:id="rId16" w:history="1">
        <w:r w:rsidRPr="00970500">
          <w:rPr>
            <w:rFonts w:ascii="Times New Roman" w:hAnsi="Times New Roman" w:cs="Times New Roman"/>
            <w:kern w:val="0"/>
            <w:lang w:val="en-US"/>
          </w:rPr>
          <w:t>https://www.ibm.com/topics/chatbots</w:t>
        </w:r>
      </w:hyperlink>
      <w:r w:rsidRPr="00970500">
        <w:rPr>
          <w:rFonts w:ascii="Times New Roman" w:hAnsi="Times New Roman" w:cs="Times New Roman"/>
          <w:kern w:val="0"/>
          <w:lang w:val="en-US"/>
        </w:rPr>
        <w:t xml:space="preserve"> (Accessed: 26 November 2024).</w:t>
      </w:r>
    </w:p>
    <w:p w14:paraId="48FD3F21"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Information Commissioners Office (ICO) (2023a) </w:t>
      </w:r>
      <w:r w:rsidRPr="00970500">
        <w:rPr>
          <w:rFonts w:ascii="Times New Roman" w:hAnsi="Times New Roman" w:cs="Times New Roman"/>
          <w:i/>
          <w:iCs/>
          <w:kern w:val="0"/>
          <w:lang w:val="en-US"/>
        </w:rPr>
        <w:t>Enforcement of This Code</w:t>
      </w:r>
      <w:r w:rsidRPr="00970500">
        <w:rPr>
          <w:rFonts w:ascii="Times New Roman" w:hAnsi="Times New Roman" w:cs="Times New Roman"/>
          <w:kern w:val="0"/>
          <w:lang w:val="en-US"/>
        </w:rPr>
        <w:t xml:space="preserve">. Available at: </w:t>
      </w:r>
      <w:hyperlink r:id="rId17" w:history="1">
        <w:r w:rsidRPr="00970500">
          <w:rPr>
            <w:rFonts w:ascii="Times New Roman" w:hAnsi="Times New Roman" w:cs="Times New Roman"/>
            <w:kern w:val="0"/>
            <w:lang w:val="en-US"/>
          </w:rPr>
          <w:t>https://ico.org.uk/for-organisations/uk-gdpr-guidance-and-resources/data-sharing/data-sharing-a-code-of-practice/enforcement-of-this-code/</w:t>
        </w:r>
      </w:hyperlink>
      <w:r w:rsidRPr="00970500">
        <w:rPr>
          <w:rFonts w:ascii="Times New Roman" w:hAnsi="Times New Roman" w:cs="Times New Roman"/>
          <w:kern w:val="0"/>
          <w:lang w:val="en-US"/>
        </w:rPr>
        <w:t xml:space="preserve"> (Accessed: 26 November 2024).</w:t>
      </w:r>
    </w:p>
    <w:p w14:paraId="366BB0D0"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Information Commissioners Office (ICO) (2023b) </w:t>
      </w:r>
      <w:r w:rsidRPr="00970500">
        <w:rPr>
          <w:rFonts w:ascii="Times New Roman" w:hAnsi="Times New Roman" w:cs="Times New Roman"/>
          <w:i/>
          <w:iCs/>
          <w:kern w:val="0"/>
          <w:lang w:val="en-US"/>
        </w:rPr>
        <w:t>What common issues might come up in practice?</w:t>
      </w:r>
      <w:r w:rsidRPr="00970500">
        <w:rPr>
          <w:rFonts w:ascii="Times New Roman" w:hAnsi="Times New Roman" w:cs="Times New Roman"/>
          <w:kern w:val="0"/>
          <w:lang w:val="en-US"/>
        </w:rPr>
        <w:t xml:space="preserve"> </w:t>
      </w:r>
      <w:r w:rsidRPr="00970500">
        <w:rPr>
          <w:rFonts w:ascii="Times New Roman" w:hAnsi="Times New Roman" w:cs="Times New Roman"/>
          <w:kern w:val="0"/>
          <w:lang w:val="en-US"/>
        </w:rPr>
        <w:lastRenderedPageBreak/>
        <w:t xml:space="preserve">Available at: </w:t>
      </w:r>
      <w:hyperlink r:id="rId18" w:history="1">
        <w:r w:rsidRPr="00970500">
          <w:rPr>
            <w:rFonts w:ascii="Times New Roman" w:hAnsi="Times New Roman" w:cs="Times New Roman"/>
            <w:kern w:val="0"/>
            <w:lang w:val="en-US"/>
          </w:rPr>
          <w:t>https://ico.org.uk/for-organisations/uk-gdpr-guidance-and-resources/individual-rights/the-right-to-be-informed/what-common-issues-might-come-up-in-practice/</w:t>
        </w:r>
      </w:hyperlink>
      <w:r w:rsidRPr="00970500">
        <w:rPr>
          <w:rFonts w:ascii="Times New Roman" w:hAnsi="Times New Roman" w:cs="Times New Roman"/>
          <w:kern w:val="0"/>
          <w:lang w:val="en-US"/>
        </w:rPr>
        <w:t xml:space="preserve"> (Accessed: 26 November 2024).</w:t>
      </w:r>
    </w:p>
    <w:p w14:paraId="5C6AF939"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IRENA (2023) </w:t>
      </w:r>
      <w:r w:rsidRPr="00970500">
        <w:rPr>
          <w:rFonts w:ascii="Times New Roman" w:hAnsi="Times New Roman" w:cs="Times New Roman"/>
          <w:i/>
          <w:iCs/>
          <w:kern w:val="0"/>
          <w:lang w:val="en-US"/>
        </w:rPr>
        <w:t>Renewables Competitiveness Accelerates, Despite Cost Inflation</w:t>
      </w:r>
      <w:r w:rsidRPr="00970500">
        <w:rPr>
          <w:rFonts w:ascii="Times New Roman" w:hAnsi="Times New Roman" w:cs="Times New Roman"/>
          <w:kern w:val="0"/>
          <w:lang w:val="en-US"/>
        </w:rPr>
        <w:t xml:space="preserve">. Available at: </w:t>
      </w:r>
      <w:hyperlink r:id="rId19" w:history="1">
        <w:r w:rsidRPr="00970500">
          <w:rPr>
            <w:rFonts w:ascii="Times New Roman" w:hAnsi="Times New Roman" w:cs="Times New Roman"/>
            <w:kern w:val="0"/>
            <w:lang w:val="en-US"/>
          </w:rPr>
          <w:t>https://www.irena.org/News/pressreleases/2023/Aug/Renewables-Competitiveness-Accelerates-Despite-Cost-Inflation</w:t>
        </w:r>
      </w:hyperlink>
      <w:r w:rsidRPr="00970500">
        <w:rPr>
          <w:rFonts w:ascii="Times New Roman" w:hAnsi="Times New Roman" w:cs="Times New Roman"/>
          <w:kern w:val="0"/>
          <w:lang w:val="en-US"/>
        </w:rPr>
        <w:t xml:space="preserve"> (Accessed: 1 December 2024).</w:t>
      </w:r>
    </w:p>
    <w:p w14:paraId="0EE7DB7F"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Jacobs, K. (2021) </w:t>
      </w:r>
      <w:r w:rsidRPr="00970500">
        <w:rPr>
          <w:rFonts w:ascii="Times New Roman" w:hAnsi="Times New Roman" w:cs="Times New Roman"/>
          <w:i/>
          <w:iCs/>
          <w:kern w:val="0"/>
          <w:lang w:val="en-US"/>
        </w:rPr>
        <w:t>How to be an employer of choice</w:t>
      </w:r>
      <w:r w:rsidRPr="00970500">
        <w:rPr>
          <w:rFonts w:ascii="Times New Roman" w:hAnsi="Times New Roman" w:cs="Times New Roman"/>
          <w:kern w:val="0"/>
          <w:lang w:val="en-US"/>
        </w:rPr>
        <w:t xml:space="preserve">. Available at: </w:t>
      </w:r>
      <w:hyperlink r:id="rId20" w:history="1">
        <w:r w:rsidRPr="00970500">
          <w:rPr>
            <w:rFonts w:ascii="Times New Roman" w:hAnsi="Times New Roman" w:cs="Times New Roman"/>
            <w:kern w:val="0"/>
            <w:lang w:val="en-US"/>
          </w:rPr>
          <w:t>https://www.peoplemanagement.co.uk/article/1742249/how-be-employer-choice-talent-attraction-retention</w:t>
        </w:r>
      </w:hyperlink>
      <w:r w:rsidRPr="00970500">
        <w:rPr>
          <w:rFonts w:ascii="Times New Roman" w:hAnsi="Times New Roman" w:cs="Times New Roman"/>
          <w:kern w:val="0"/>
          <w:lang w:val="en-US"/>
        </w:rPr>
        <w:t xml:space="preserve"> (Accessed: 1 December 2024).</w:t>
      </w:r>
    </w:p>
    <w:p w14:paraId="6FDC5E2B"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Joseph, N. (</w:t>
      </w:r>
      <w:proofErr w:type="gramStart"/>
      <w:r w:rsidRPr="00970500">
        <w:rPr>
          <w:rFonts w:ascii="Times New Roman" w:hAnsi="Times New Roman" w:cs="Times New Roman"/>
          <w:kern w:val="0"/>
          <w:lang w:val="en-US"/>
        </w:rPr>
        <w:t>2023) ‘</w:t>
      </w:r>
      <w:proofErr w:type="gramEnd"/>
      <w:r w:rsidRPr="00970500">
        <w:rPr>
          <w:rFonts w:ascii="Times New Roman" w:hAnsi="Times New Roman" w:cs="Times New Roman"/>
          <w:kern w:val="0"/>
          <w:lang w:val="en-US"/>
        </w:rPr>
        <w:t xml:space="preserve">The Impact of Corporate Social Responsibility on Employee Engagement and Organizational Performance: A Systematic Review’, </w:t>
      </w:r>
      <w:r w:rsidRPr="00970500">
        <w:rPr>
          <w:rFonts w:ascii="Times New Roman" w:hAnsi="Times New Roman" w:cs="Times New Roman"/>
          <w:i/>
          <w:iCs/>
          <w:kern w:val="0"/>
          <w:lang w:val="en-US"/>
        </w:rPr>
        <w:t>Social Science Research Network</w:t>
      </w:r>
      <w:r w:rsidRPr="00970500">
        <w:rPr>
          <w:rFonts w:ascii="Times New Roman" w:hAnsi="Times New Roman" w:cs="Times New Roman"/>
          <w:kern w:val="0"/>
          <w:lang w:val="en-US"/>
        </w:rPr>
        <w:t>. Available at: https://doi.org/10.2139/ssrn.4805695. (Accessed: 1 December 2024)</w:t>
      </w:r>
    </w:p>
    <w:p w14:paraId="741578F3"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Marr, B. (2023) </w:t>
      </w:r>
      <w:r w:rsidRPr="00970500">
        <w:rPr>
          <w:rFonts w:ascii="Times New Roman" w:hAnsi="Times New Roman" w:cs="Times New Roman"/>
          <w:i/>
          <w:iCs/>
          <w:kern w:val="0"/>
          <w:lang w:val="en-US"/>
        </w:rPr>
        <w:t xml:space="preserve">The 15 Biggest Risks </w:t>
      </w:r>
      <w:proofErr w:type="gramStart"/>
      <w:r w:rsidRPr="00970500">
        <w:rPr>
          <w:rFonts w:ascii="Times New Roman" w:hAnsi="Times New Roman" w:cs="Times New Roman"/>
          <w:i/>
          <w:iCs/>
          <w:kern w:val="0"/>
          <w:lang w:val="en-US"/>
        </w:rPr>
        <w:t>Of</w:t>
      </w:r>
      <w:proofErr w:type="gramEnd"/>
      <w:r w:rsidRPr="00970500">
        <w:rPr>
          <w:rFonts w:ascii="Times New Roman" w:hAnsi="Times New Roman" w:cs="Times New Roman"/>
          <w:i/>
          <w:iCs/>
          <w:kern w:val="0"/>
          <w:lang w:val="en-US"/>
        </w:rPr>
        <w:t xml:space="preserve"> Artificial Intelligence</w:t>
      </w:r>
      <w:r w:rsidRPr="00970500">
        <w:rPr>
          <w:rFonts w:ascii="Times New Roman" w:hAnsi="Times New Roman" w:cs="Times New Roman"/>
          <w:kern w:val="0"/>
          <w:lang w:val="en-US"/>
        </w:rPr>
        <w:t xml:space="preserve">. Available at: </w:t>
      </w:r>
      <w:hyperlink r:id="rId21" w:history="1">
        <w:r w:rsidRPr="00970500">
          <w:rPr>
            <w:rFonts w:ascii="Times New Roman" w:hAnsi="Times New Roman" w:cs="Times New Roman"/>
            <w:kern w:val="0"/>
            <w:lang w:val="en-US"/>
          </w:rPr>
          <w:t>https://www.forbes.com/sites/bernardmarr/2023/06/02/the-15-biggest-risks-of-artificial-intelligence/?sh=2b6e146b2706</w:t>
        </w:r>
      </w:hyperlink>
      <w:r w:rsidRPr="00970500">
        <w:rPr>
          <w:rFonts w:ascii="Times New Roman" w:hAnsi="Times New Roman" w:cs="Times New Roman"/>
          <w:kern w:val="0"/>
          <w:lang w:val="en-US"/>
        </w:rPr>
        <w:t xml:space="preserve"> (Accessed: 26 November 2024).</w:t>
      </w:r>
    </w:p>
    <w:p w14:paraId="76CE00AE"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Mayne, M. (2024) </w:t>
      </w:r>
      <w:r w:rsidRPr="00970500">
        <w:rPr>
          <w:rFonts w:ascii="Times New Roman" w:hAnsi="Times New Roman" w:cs="Times New Roman"/>
          <w:i/>
          <w:iCs/>
          <w:kern w:val="0"/>
          <w:lang w:val="en-US"/>
        </w:rPr>
        <w:t>Businesses seeing increased scrutiny over environmental sustainability from job candidates, report finds</w:t>
      </w:r>
      <w:r w:rsidRPr="00970500">
        <w:rPr>
          <w:rFonts w:ascii="Times New Roman" w:hAnsi="Times New Roman" w:cs="Times New Roman"/>
          <w:kern w:val="0"/>
          <w:lang w:val="en-US"/>
        </w:rPr>
        <w:t xml:space="preserve">. Available at: </w:t>
      </w:r>
      <w:hyperlink r:id="rId22" w:history="1">
        <w:r w:rsidRPr="00970500">
          <w:rPr>
            <w:rFonts w:ascii="Times New Roman" w:hAnsi="Times New Roman" w:cs="Times New Roman"/>
            <w:kern w:val="0"/>
            <w:lang w:val="en-US"/>
          </w:rPr>
          <w:t>https://www.peoplemanagement.co.uk/article/1880942/businesses-seeing-increased-scrutiny-environmental-sustainability-job-candidates-report-finds</w:t>
        </w:r>
      </w:hyperlink>
      <w:r w:rsidRPr="00970500">
        <w:rPr>
          <w:rFonts w:ascii="Times New Roman" w:hAnsi="Times New Roman" w:cs="Times New Roman"/>
          <w:kern w:val="0"/>
          <w:lang w:val="en-US"/>
        </w:rPr>
        <w:t xml:space="preserve"> (Accessed: 1 December 2024).</w:t>
      </w:r>
    </w:p>
    <w:p w14:paraId="57FCFD88"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Mendes, T., Pereira, L., Gonçalves, R., Dias, Á. and Costa, R.L.D. (2022) ‘Sustainable practices impacting employee engagement and well-being’, </w:t>
      </w:r>
      <w:r w:rsidRPr="00970500">
        <w:rPr>
          <w:rFonts w:ascii="Times New Roman" w:hAnsi="Times New Roman" w:cs="Times New Roman"/>
          <w:i/>
          <w:iCs/>
          <w:kern w:val="0"/>
          <w:lang w:val="en-US"/>
        </w:rPr>
        <w:t>Progress in Industrial Ecology, An International Journal</w:t>
      </w:r>
      <w:r w:rsidRPr="00970500">
        <w:rPr>
          <w:rFonts w:ascii="Times New Roman" w:hAnsi="Times New Roman" w:cs="Times New Roman"/>
          <w:kern w:val="0"/>
          <w:lang w:val="en-US"/>
        </w:rPr>
        <w:t xml:space="preserve">, 15(2/3/4), p.239. Available at: </w:t>
      </w:r>
      <w:hyperlink r:id="rId23" w:history="1">
        <w:r w:rsidRPr="00970500">
          <w:rPr>
            <w:rFonts w:ascii="Times New Roman" w:hAnsi="Times New Roman" w:cs="Times New Roman"/>
            <w:kern w:val="0"/>
            <w:lang w:val="en-US"/>
          </w:rPr>
          <w:t>https://doi.org/10.1504/pie.2022.125618</w:t>
        </w:r>
      </w:hyperlink>
      <w:r w:rsidRPr="00970500">
        <w:rPr>
          <w:rFonts w:ascii="Times New Roman" w:hAnsi="Times New Roman" w:cs="Times New Roman"/>
          <w:kern w:val="0"/>
          <w:lang w:val="en-US"/>
        </w:rPr>
        <w:t>. (Accessed: 1 December 2024).</w:t>
      </w:r>
    </w:p>
    <w:p w14:paraId="1F974105"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Met Office (n.d.) </w:t>
      </w:r>
      <w:r w:rsidRPr="00970500">
        <w:rPr>
          <w:rFonts w:ascii="Times New Roman" w:hAnsi="Times New Roman" w:cs="Times New Roman"/>
          <w:i/>
          <w:iCs/>
          <w:kern w:val="0"/>
          <w:lang w:val="en-US"/>
        </w:rPr>
        <w:t>Causes of climate change</w:t>
      </w:r>
      <w:r w:rsidRPr="00970500">
        <w:rPr>
          <w:rFonts w:ascii="Times New Roman" w:hAnsi="Times New Roman" w:cs="Times New Roman"/>
          <w:kern w:val="0"/>
          <w:lang w:val="en-US"/>
        </w:rPr>
        <w:t xml:space="preserve">. Available at: </w:t>
      </w:r>
      <w:hyperlink r:id="rId24" w:history="1">
        <w:r w:rsidRPr="00970500">
          <w:rPr>
            <w:rFonts w:ascii="Times New Roman" w:hAnsi="Times New Roman" w:cs="Times New Roman"/>
            <w:kern w:val="0"/>
            <w:lang w:val="en-US"/>
          </w:rPr>
          <w:t>https://www.metoffice.gov.uk/weather/climate-change/causes-of-climate-change</w:t>
        </w:r>
      </w:hyperlink>
      <w:r w:rsidRPr="00970500">
        <w:rPr>
          <w:rFonts w:ascii="Times New Roman" w:hAnsi="Times New Roman" w:cs="Times New Roman"/>
          <w:kern w:val="0"/>
          <w:lang w:val="en-US"/>
        </w:rPr>
        <w:t xml:space="preserve"> (Accessed: 1 December 2024).</w:t>
      </w:r>
    </w:p>
    <w:p w14:paraId="08A624E7"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OpenAI (2023) </w:t>
      </w:r>
      <w:r w:rsidRPr="00970500">
        <w:rPr>
          <w:rFonts w:ascii="Times New Roman" w:hAnsi="Times New Roman" w:cs="Times New Roman"/>
          <w:i/>
          <w:iCs/>
          <w:kern w:val="0"/>
          <w:lang w:val="en-US"/>
        </w:rPr>
        <w:t>March 20 ChatGPT outage: Here’s what happened</w:t>
      </w:r>
      <w:r w:rsidRPr="00970500">
        <w:rPr>
          <w:rFonts w:ascii="Times New Roman" w:hAnsi="Times New Roman" w:cs="Times New Roman"/>
          <w:kern w:val="0"/>
          <w:lang w:val="en-US"/>
        </w:rPr>
        <w:t xml:space="preserve">. Available at: </w:t>
      </w:r>
      <w:hyperlink r:id="rId25" w:history="1">
        <w:r w:rsidRPr="00970500">
          <w:rPr>
            <w:rFonts w:ascii="Times New Roman" w:hAnsi="Times New Roman" w:cs="Times New Roman"/>
            <w:kern w:val="0"/>
            <w:lang w:val="en-US"/>
          </w:rPr>
          <w:t>https://openai.com/index/march-20-chatgpt-outage/</w:t>
        </w:r>
      </w:hyperlink>
      <w:r w:rsidRPr="00970500">
        <w:rPr>
          <w:rFonts w:ascii="Times New Roman" w:hAnsi="Times New Roman" w:cs="Times New Roman"/>
          <w:kern w:val="0"/>
          <w:lang w:val="en-US"/>
        </w:rPr>
        <w:t xml:space="preserve"> (Accessed: 26 November 2024).</w:t>
      </w:r>
    </w:p>
    <w:p w14:paraId="68E25B5A"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Passeri, P. (2023) Analyzing the Risk of Accidental Data Exposure by Generative AI. </w:t>
      </w:r>
      <w:r w:rsidRPr="00970500">
        <w:rPr>
          <w:rFonts w:ascii="Times New Roman" w:hAnsi="Times New Roman" w:cs="Times New Roman"/>
          <w:i/>
          <w:iCs/>
          <w:kern w:val="0"/>
          <w:lang w:val="en-US"/>
        </w:rPr>
        <w:t>Infosecurity Magazine</w:t>
      </w:r>
      <w:r w:rsidRPr="00970500">
        <w:rPr>
          <w:rFonts w:ascii="Times New Roman" w:hAnsi="Times New Roman" w:cs="Times New Roman"/>
          <w:kern w:val="0"/>
          <w:lang w:val="en-US"/>
        </w:rPr>
        <w:t xml:space="preserve">. 16 August. Available at: </w:t>
      </w:r>
      <w:hyperlink r:id="rId26" w:history="1">
        <w:r w:rsidRPr="00970500">
          <w:rPr>
            <w:rFonts w:ascii="Times New Roman" w:hAnsi="Times New Roman" w:cs="Times New Roman"/>
            <w:kern w:val="0"/>
            <w:lang w:val="en-US"/>
          </w:rPr>
          <w:t>https://www.infosecurity-magazine.com/blogs/accidental-data-exposure-gen-ai/</w:t>
        </w:r>
      </w:hyperlink>
      <w:r w:rsidRPr="00970500">
        <w:rPr>
          <w:rFonts w:ascii="Times New Roman" w:hAnsi="Times New Roman" w:cs="Times New Roman"/>
          <w:kern w:val="0"/>
          <w:lang w:val="en-US"/>
        </w:rPr>
        <w:t xml:space="preserve"> (Accessed: 26 November 2024).</w:t>
      </w:r>
    </w:p>
    <w:p w14:paraId="4ED776B1"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lastRenderedPageBreak/>
        <w:t xml:space="preserve">Peskett, T. (2024) </w:t>
      </w:r>
      <w:r w:rsidRPr="00970500">
        <w:rPr>
          <w:rFonts w:ascii="Times New Roman" w:hAnsi="Times New Roman" w:cs="Times New Roman"/>
          <w:i/>
          <w:iCs/>
          <w:kern w:val="0"/>
          <w:lang w:val="en-US"/>
        </w:rPr>
        <w:t>Council paid out tens of thousands of pounds due to data breaches</w:t>
      </w:r>
      <w:r w:rsidRPr="00970500">
        <w:rPr>
          <w:rFonts w:ascii="Times New Roman" w:hAnsi="Times New Roman" w:cs="Times New Roman"/>
          <w:kern w:val="0"/>
          <w:lang w:val="en-US"/>
        </w:rPr>
        <w:t xml:space="preserve">. Available at: </w:t>
      </w:r>
      <w:hyperlink r:id="rId27" w:history="1">
        <w:r w:rsidRPr="00970500">
          <w:rPr>
            <w:rFonts w:ascii="Times New Roman" w:hAnsi="Times New Roman" w:cs="Times New Roman"/>
            <w:kern w:val="0"/>
            <w:lang w:val="en-US"/>
          </w:rPr>
          <w:t>https://www.walesonline.co.uk/news/wales-news/vale-council-paid-out-tens-29471968</w:t>
        </w:r>
      </w:hyperlink>
      <w:r w:rsidRPr="00970500">
        <w:rPr>
          <w:rFonts w:ascii="Times New Roman" w:hAnsi="Times New Roman" w:cs="Times New Roman"/>
          <w:kern w:val="0"/>
          <w:lang w:val="en-US"/>
        </w:rPr>
        <w:t xml:space="preserve"> (Accessed: 26 November 2024).</w:t>
      </w:r>
    </w:p>
    <w:p w14:paraId="3AF14CD4"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Rahman-Jones, I. (2024) ChatGPT: Italy says OpenAI’s chatbot breaches data protection rules. </w:t>
      </w:r>
      <w:r w:rsidRPr="00970500">
        <w:rPr>
          <w:rFonts w:ascii="Times New Roman" w:hAnsi="Times New Roman" w:cs="Times New Roman"/>
          <w:i/>
          <w:iCs/>
          <w:kern w:val="0"/>
          <w:lang w:val="en-US"/>
        </w:rPr>
        <w:t>BBC News</w:t>
      </w:r>
      <w:r w:rsidRPr="00970500">
        <w:rPr>
          <w:rFonts w:ascii="Times New Roman" w:hAnsi="Times New Roman" w:cs="Times New Roman"/>
          <w:kern w:val="0"/>
          <w:lang w:val="en-US"/>
        </w:rPr>
        <w:t xml:space="preserve">. 29 January. Available at: </w:t>
      </w:r>
      <w:hyperlink r:id="rId28" w:history="1">
        <w:r w:rsidRPr="00970500">
          <w:rPr>
            <w:rFonts w:ascii="Times New Roman" w:hAnsi="Times New Roman" w:cs="Times New Roman"/>
            <w:kern w:val="0"/>
            <w:lang w:val="en-US"/>
          </w:rPr>
          <w:t>https://www.bbc.co.uk/news/technology-68128396</w:t>
        </w:r>
      </w:hyperlink>
      <w:r w:rsidRPr="00970500">
        <w:rPr>
          <w:rFonts w:ascii="Times New Roman" w:hAnsi="Times New Roman" w:cs="Times New Roman"/>
          <w:kern w:val="0"/>
          <w:lang w:val="en-US"/>
        </w:rPr>
        <w:t xml:space="preserve"> (Accessed: 26 November 2024).</w:t>
      </w:r>
    </w:p>
    <w:p w14:paraId="561D2367"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Sarkar, S. (2023) </w:t>
      </w:r>
      <w:r w:rsidRPr="00970500">
        <w:rPr>
          <w:rFonts w:ascii="Times New Roman" w:hAnsi="Times New Roman" w:cs="Times New Roman"/>
          <w:i/>
          <w:iCs/>
          <w:kern w:val="0"/>
          <w:lang w:val="en-US"/>
        </w:rPr>
        <w:t>Uncovering the AI Industry: 50 Most Visited AI Tools and Their 24B+ Traffic Behavior - WriterBuddy</w:t>
      </w:r>
      <w:r w:rsidRPr="00970500">
        <w:rPr>
          <w:rFonts w:ascii="Times New Roman" w:hAnsi="Times New Roman" w:cs="Times New Roman"/>
          <w:kern w:val="0"/>
          <w:lang w:val="en-US"/>
        </w:rPr>
        <w:t xml:space="preserve">. Available at: </w:t>
      </w:r>
      <w:hyperlink r:id="rId29" w:history="1">
        <w:r w:rsidRPr="00970500">
          <w:rPr>
            <w:rFonts w:ascii="Times New Roman" w:hAnsi="Times New Roman" w:cs="Times New Roman"/>
            <w:kern w:val="0"/>
            <w:lang w:val="en-US"/>
          </w:rPr>
          <w:t>https://writerbuddy.ai/blog/ai-industry-analysis</w:t>
        </w:r>
      </w:hyperlink>
      <w:r w:rsidRPr="00970500">
        <w:rPr>
          <w:rFonts w:ascii="Times New Roman" w:hAnsi="Times New Roman" w:cs="Times New Roman"/>
          <w:kern w:val="0"/>
          <w:lang w:val="en-US"/>
        </w:rPr>
        <w:t xml:space="preserve"> (Accessed: 26 November 2024).</w:t>
      </w:r>
    </w:p>
    <w:p w14:paraId="36E3FDB6"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Stallard, E. (</w:t>
      </w:r>
      <w:proofErr w:type="gramStart"/>
      <w:r w:rsidRPr="00970500">
        <w:rPr>
          <w:rFonts w:ascii="Times New Roman" w:hAnsi="Times New Roman" w:cs="Times New Roman"/>
          <w:kern w:val="0"/>
          <w:lang w:val="en-US"/>
        </w:rPr>
        <w:t>2024) ‘</w:t>
      </w:r>
      <w:proofErr w:type="gramEnd"/>
      <w:r w:rsidRPr="00970500">
        <w:rPr>
          <w:rFonts w:ascii="Times New Roman" w:hAnsi="Times New Roman" w:cs="Times New Roman"/>
          <w:kern w:val="0"/>
          <w:lang w:val="en-US"/>
        </w:rPr>
        <w:t xml:space="preserve">What is in the Paris climate agreement?’ </w:t>
      </w:r>
      <w:r w:rsidRPr="00970500">
        <w:rPr>
          <w:rFonts w:ascii="Times New Roman" w:hAnsi="Times New Roman" w:cs="Times New Roman"/>
          <w:i/>
          <w:iCs/>
          <w:kern w:val="0"/>
          <w:lang w:val="en-US"/>
        </w:rPr>
        <w:t>BBC News</w:t>
      </w:r>
      <w:r w:rsidRPr="00970500">
        <w:rPr>
          <w:rFonts w:ascii="Times New Roman" w:hAnsi="Times New Roman" w:cs="Times New Roman"/>
          <w:kern w:val="0"/>
          <w:lang w:val="en-US"/>
        </w:rPr>
        <w:t xml:space="preserve">. 8 November. Available at: </w:t>
      </w:r>
      <w:hyperlink r:id="rId30" w:history="1">
        <w:r w:rsidRPr="00970500">
          <w:rPr>
            <w:rFonts w:ascii="Times New Roman" w:hAnsi="Times New Roman" w:cs="Times New Roman"/>
            <w:kern w:val="0"/>
            <w:lang w:val="en-US"/>
          </w:rPr>
          <w:t>https://www.bbc.co.uk/news/science-environment-35073297</w:t>
        </w:r>
      </w:hyperlink>
      <w:r w:rsidRPr="00970500">
        <w:rPr>
          <w:rFonts w:ascii="Times New Roman" w:hAnsi="Times New Roman" w:cs="Times New Roman"/>
          <w:kern w:val="0"/>
          <w:lang w:val="en-US"/>
        </w:rPr>
        <w:t xml:space="preserve"> (Accessed: 1 December 2024).</w:t>
      </w:r>
    </w:p>
    <w:p w14:paraId="6388FA0B"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Taylor, S. and Perkins, G. (2021) </w:t>
      </w:r>
      <w:r w:rsidRPr="00970500">
        <w:rPr>
          <w:rFonts w:ascii="Times New Roman" w:hAnsi="Times New Roman" w:cs="Times New Roman"/>
          <w:i/>
          <w:iCs/>
          <w:kern w:val="0"/>
          <w:lang w:val="en-US"/>
        </w:rPr>
        <w:t>Work and Employment in a Changing Business Environment</w:t>
      </w:r>
      <w:r w:rsidRPr="00970500">
        <w:rPr>
          <w:rFonts w:ascii="Times New Roman" w:hAnsi="Times New Roman" w:cs="Times New Roman"/>
          <w:kern w:val="0"/>
          <w:lang w:val="en-US"/>
        </w:rPr>
        <w:t xml:space="preserve">. London: Kogan Page. </w:t>
      </w:r>
    </w:p>
    <w:p w14:paraId="18ED6A6A" w14:textId="77777777" w:rsidR="007273AF" w:rsidRPr="00970500" w:rsidRDefault="007273AF" w:rsidP="007273AF">
      <w:pPr>
        <w:pStyle w:val="NormalWeb"/>
        <w:spacing w:before="0" w:beforeAutospacing="0" w:after="240" w:afterAutospacing="0" w:line="360" w:lineRule="auto"/>
      </w:pPr>
      <w:r w:rsidRPr="00970500">
        <w:t xml:space="preserve">Taylor, S. and Woodhams, C. (2022) </w:t>
      </w:r>
      <w:r w:rsidRPr="00970500">
        <w:rPr>
          <w:i/>
          <w:iCs/>
        </w:rPr>
        <w:t>Studying Human Resource Management a Guide to the Study, Context and Practice of HR</w:t>
      </w:r>
      <w:r w:rsidRPr="00970500">
        <w:t>. 3rd edn. London: Kogan Page</w:t>
      </w:r>
    </w:p>
    <w:p w14:paraId="671825FE"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UK Government (2018). </w:t>
      </w:r>
      <w:r w:rsidRPr="00970500">
        <w:rPr>
          <w:rFonts w:ascii="Times New Roman" w:hAnsi="Times New Roman" w:cs="Times New Roman"/>
          <w:i/>
          <w:iCs/>
          <w:kern w:val="0"/>
          <w:lang w:val="en-US"/>
        </w:rPr>
        <w:t>Data Protection Act</w:t>
      </w:r>
      <w:r w:rsidRPr="00970500">
        <w:rPr>
          <w:rFonts w:ascii="Times New Roman" w:hAnsi="Times New Roman" w:cs="Times New Roman"/>
          <w:kern w:val="0"/>
          <w:lang w:val="en-US"/>
        </w:rPr>
        <w:t xml:space="preserve">. Available at: </w:t>
      </w:r>
      <w:hyperlink r:id="rId31" w:history="1">
        <w:r w:rsidRPr="00970500">
          <w:rPr>
            <w:rFonts w:ascii="Times New Roman" w:hAnsi="Times New Roman" w:cs="Times New Roman"/>
            <w:kern w:val="0"/>
            <w:lang w:val="en-US"/>
          </w:rPr>
          <w:t>https://www.gov.uk/data-protection</w:t>
        </w:r>
      </w:hyperlink>
      <w:r w:rsidRPr="00970500">
        <w:rPr>
          <w:rFonts w:ascii="Times New Roman" w:hAnsi="Times New Roman" w:cs="Times New Roman"/>
          <w:kern w:val="0"/>
          <w:lang w:val="en-US"/>
        </w:rPr>
        <w:t xml:space="preserve"> (Accessed: 26 November 2024).</w:t>
      </w:r>
    </w:p>
    <w:p w14:paraId="24767809" w14:textId="77777777" w:rsidR="007273AF" w:rsidRPr="00970500" w:rsidRDefault="007273AF" w:rsidP="007273AF">
      <w:pPr>
        <w:widowControl w:val="0"/>
        <w:autoSpaceDE w:val="0"/>
        <w:autoSpaceDN w:val="0"/>
        <w:adjustRightInd w:val="0"/>
        <w:spacing w:after="240" w:line="360" w:lineRule="auto"/>
        <w:rPr>
          <w:rFonts w:ascii="Times New Roman" w:hAnsi="Times New Roman" w:cs="Times New Roman"/>
          <w:kern w:val="0"/>
          <w:lang w:val="en-US"/>
        </w:rPr>
      </w:pPr>
      <w:r w:rsidRPr="00970500">
        <w:rPr>
          <w:rFonts w:ascii="Times New Roman" w:hAnsi="Times New Roman" w:cs="Times New Roman"/>
          <w:kern w:val="0"/>
          <w:lang w:val="en-US"/>
        </w:rPr>
        <w:t xml:space="preserve">United Nations (UN) (n.d.) </w:t>
      </w:r>
      <w:r w:rsidRPr="00970500">
        <w:rPr>
          <w:rFonts w:ascii="Times New Roman" w:hAnsi="Times New Roman" w:cs="Times New Roman"/>
          <w:i/>
          <w:iCs/>
          <w:kern w:val="0"/>
          <w:lang w:val="en-US"/>
        </w:rPr>
        <w:t>The Climate Crisis – a Race We Can Win</w:t>
      </w:r>
      <w:r w:rsidRPr="00970500">
        <w:rPr>
          <w:rFonts w:ascii="Times New Roman" w:hAnsi="Times New Roman" w:cs="Times New Roman"/>
          <w:kern w:val="0"/>
          <w:lang w:val="en-US"/>
        </w:rPr>
        <w:t xml:space="preserve">. Available at: </w:t>
      </w:r>
      <w:hyperlink r:id="rId32" w:history="1">
        <w:r w:rsidRPr="00970500">
          <w:rPr>
            <w:rFonts w:ascii="Times New Roman" w:hAnsi="Times New Roman" w:cs="Times New Roman"/>
            <w:kern w:val="0"/>
            <w:lang w:val="en-US"/>
          </w:rPr>
          <w:t>https://www.un.org/en/un75/climate-crisis-race-we-can-win</w:t>
        </w:r>
      </w:hyperlink>
      <w:r w:rsidRPr="00970500">
        <w:rPr>
          <w:rFonts w:ascii="Times New Roman" w:hAnsi="Times New Roman" w:cs="Times New Roman"/>
          <w:kern w:val="0"/>
          <w:lang w:val="en-US"/>
        </w:rPr>
        <w:t xml:space="preserve"> (Accessed: 1 December 2024).</w:t>
      </w:r>
    </w:p>
    <w:p w14:paraId="6FE7C749" w14:textId="77777777" w:rsidR="007273AF" w:rsidRPr="000D7E21" w:rsidRDefault="007273AF" w:rsidP="007273AF">
      <w:pPr>
        <w:widowControl w:val="0"/>
        <w:autoSpaceDE w:val="0"/>
        <w:autoSpaceDN w:val="0"/>
        <w:adjustRightInd w:val="0"/>
        <w:spacing w:after="240" w:line="360" w:lineRule="auto"/>
        <w:rPr>
          <w:rFonts w:ascii="Times New Roman" w:hAnsi="Times New Roman" w:cs="Times New Roman"/>
          <w:kern w:val="0"/>
        </w:rPr>
      </w:pPr>
      <w:r w:rsidRPr="00970500">
        <w:rPr>
          <w:rFonts w:ascii="Times New Roman" w:hAnsi="Times New Roman" w:cs="Times New Roman"/>
          <w:kern w:val="0"/>
          <w:lang w:val="en-US"/>
        </w:rPr>
        <w:t xml:space="preserve">World Meteorological Organisation (2024) </w:t>
      </w:r>
      <w:r w:rsidRPr="00970500">
        <w:rPr>
          <w:rFonts w:ascii="Times New Roman" w:eastAsiaTheme="minorEastAsia" w:hAnsi="Times New Roman" w:cs="Times New Roman"/>
          <w:i/>
          <w:iCs/>
          <w:kern w:val="0"/>
          <w:sz w:val="24"/>
          <w:szCs w:val="24"/>
        </w:rPr>
        <w:t>WMO confirms that 2023 smashes global temperature record</w:t>
      </w:r>
      <w:r w:rsidRPr="00970500">
        <w:rPr>
          <w:rFonts w:ascii="Times New Roman" w:hAnsi="Times New Roman" w:cs="Times New Roman"/>
          <w:i/>
          <w:iCs/>
          <w:kern w:val="0"/>
        </w:rPr>
        <w:t xml:space="preserve">. </w:t>
      </w:r>
      <w:r w:rsidRPr="00970500">
        <w:rPr>
          <w:rFonts w:ascii="Times New Roman" w:hAnsi="Times New Roman" w:cs="Times New Roman"/>
          <w:kern w:val="0"/>
        </w:rPr>
        <w:t>Available at: https://wmo.int/news/media-centre/wmo-confirms-2023-smashes-global-temperature-record (Accessed: 1 December 2024)</w:t>
      </w:r>
    </w:p>
    <w:p w14:paraId="314EF6D9" w14:textId="77777777" w:rsidR="00DD3CB7" w:rsidRPr="00FE7585" w:rsidRDefault="00DD3CB7">
      <w:pPr>
        <w:rPr>
          <w:rFonts w:ascii="Times New Roman" w:hAnsi="Times New Roman" w:cs="Times New Roman"/>
          <w:sz w:val="24"/>
          <w:szCs w:val="24"/>
        </w:rPr>
      </w:pPr>
    </w:p>
    <w:p w14:paraId="3F89CE51" w14:textId="77777777" w:rsidR="00DD3CB7" w:rsidRPr="00FE7585" w:rsidRDefault="00DD3CB7">
      <w:pPr>
        <w:rPr>
          <w:rFonts w:ascii="Times New Roman" w:hAnsi="Times New Roman" w:cs="Times New Roman"/>
          <w:sz w:val="24"/>
          <w:szCs w:val="24"/>
        </w:rPr>
      </w:pPr>
    </w:p>
    <w:p w14:paraId="7B0D28DB" w14:textId="0A5CF27F" w:rsidR="00DD3CB7" w:rsidRPr="00FE7585" w:rsidRDefault="00DD3CB7">
      <w:pPr>
        <w:rPr>
          <w:rFonts w:ascii="Times New Roman" w:hAnsi="Times New Roman" w:cs="Times New Roman"/>
          <w:sz w:val="24"/>
          <w:szCs w:val="24"/>
        </w:rPr>
      </w:pPr>
    </w:p>
    <w:sectPr w:rsidR="00DD3CB7" w:rsidRPr="00FE7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DE2"/>
    <w:rsid w:val="000527B5"/>
    <w:rsid w:val="00072B2F"/>
    <w:rsid w:val="000C0ECD"/>
    <w:rsid w:val="00126C2F"/>
    <w:rsid w:val="00136A53"/>
    <w:rsid w:val="001B0AA0"/>
    <w:rsid w:val="00292FE6"/>
    <w:rsid w:val="002D7AB2"/>
    <w:rsid w:val="00415236"/>
    <w:rsid w:val="004D44D8"/>
    <w:rsid w:val="0064629F"/>
    <w:rsid w:val="007273AF"/>
    <w:rsid w:val="007B160D"/>
    <w:rsid w:val="00803EA5"/>
    <w:rsid w:val="009E2FD7"/>
    <w:rsid w:val="00A42DE2"/>
    <w:rsid w:val="00A862E8"/>
    <w:rsid w:val="00B7291A"/>
    <w:rsid w:val="00BC1E65"/>
    <w:rsid w:val="00C80A24"/>
    <w:rsid w:val="00C82499"/>
    <w:rsid w:val="00C95F16"/>
    <w:rsid w:val="00D0372F"/>
    <w:rsid w:val="00D03B77"/>
    <w:rsid w:val="00D64CB9"/>
    <w:rsid w:val="00DD3CB7"/>
    <w:rsid w:val="00DF3762"/>
    <w:rsid w:val="00F05F24"/>
    <w:rsid w:val="00F0701B"/>
    <w:rsid w:val="00F42461"/>
    <w:rsid w:val="00F45FC2"/>
    <w:rsid w:val="00FE7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BFF57"/>
  <w15:chartTrackingRefBased/>
  <w15:docId w15:val="{C677F408-7CDA-470C-A693-4175AD178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D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D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D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D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D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D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D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D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D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D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D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D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D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D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DE2"/>
    <w:rPr>
      <w:rFonts w:eastAsiaTheme="majorEastAsia" w:cstheme="majorBidi"/>
      <w:color w:val="272727" w:themeColor="text1" w:themeTint="D8"/>
    </w:rPr>
  </w:style>
  <w:style w:type="paragraph" w:styleId="Title">
    <w:name w:val="Title"/>
    <w:basedOn w:val="Normal"/>
    <w:next w:val="Normal"/>
    <w:link w:val="TitleChar"/>
    <w:uiPriority w:val="10"/>
    <w:qFormat/>
    <w:rsid w:val="00A42D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D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DE2"/>
    <w:pPr>
      <w:spacing w:before="160"/>
      <w:jc w:val="center"/>
    </w:pPr>
    <w:rPr>
      <w:i/>
      <w:iCs/>
      <w:color w:val="404040" w:themeColor="text1" w:themeTint="BF"/>
    </w:rPr>
  </w:style>
  <w:style w:type="character" w:customStyle="1" w:styleId="QuoteChar">
    <w:name w:val="Quote Char"/>
    <w:basedOn w:val="DefaultParagraphFont"/>
    <w:link w:val="Quote"/>
    <w:uiPriority w:val="29"/>
    <w:rsid w:val="00A42DE2"/>
    <w:rPr>
      <w:i/>
      <w:iCs/>
      <w:color w:val="404040" w:themeColor="text1" w:themeTint="BF"/>
    </w:rPr>
  </w:style>
  <w:style w:type="paragraph" w:styleId="ListParagraph">
    <w:name w:val="List Paragraph"/>
    <w:basedOn w:val="Normal"/>
    <w:uiPriority w:val="34"/>
    <w:qFormat/>
    <w:rsid w:val="00A42DE2"/>
    <w:pPr>
      <w:ind w:left="720"/>
      <w:contextualSpacing/>
    </w:pPr>
  </w:style>
  <w:style w:type="character" w:styleId="IntenseEmphasis">
    <w:name w:val="Intense Emphasis"/>
    <w:basedOn w:val="DefaultParagraphFont"/>
    <w:uiPriority w:val="21"/>
    <w:qFormat/>
    <w:rsid w:val="00A42DE2"/>
    <w:rPr>
      <w:i/>
      <w:iCs/>
      <w:color w:val="0F4761" w:themeColor="accent1" w:themeShade="BF"/>
    </w:rPr>
  </w:style>
  <w:style w:type="paragraph" w:styleId="IntenseQuote">
    <w:name w:val="Intense Quote"/>
    <w:basedOn w:val="Normal"/>
    <w:next w:val="Normal"/>
    <w:link w:val="IntenseQuoteChar"/>
    <w:uiPriority w:val="30"/>
    <w:qFormat/>
    <w:rsid w:val="00A42D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DE2"/>
    <w:rPr>
      <w:i/>
      <w:iCs/>
      <w:color w:val="0F4761" w:themeColor="accent1" w:themeShade="BF"/>
    </w:rPr>
  </w:style>
  <w:style w:type="character" w:styleId="IntenseReference">
    <w:name w:val="Intense Reference"/>
    <w:basedOn w:val="DefaultParagraphFont"/>
    <w:uiPriority w:val="32"/>
    <w:qFormat/>
    <w:rsid w:val="00A42DE2"/>
    <w:rPr>
      <w:b/>
      <w:bCs/>
      <w:smallCaps/>
      <w:color w:val="0F4761" w:themeColor="accent1" w:themeShade="BF"/>
      <w:spacing w:val="5"/>
    </w:rPr>
  </w:style>
  <w:style w:type="character" w:styleId="Hyperlink">
    <w:name w:val="Hyperlink"/>
    <w:basedOn w:val="DefaultParagraphFont"/>
    <w:uiPriority w:val="99"/>
    <w:unhideWhenUsed/>
    <w:rsid w:val="00D64CB9"/>
    <w:rPr>
      <w:color w:val="467886" w:themeColor="hyperlink"/>
      <w:u w:val="single"/>
    </w:rPr>
  </w:style>
  <w:style w:type="character" w:styleId="UnresolvedMention">
    <w:name w:val="Unresolved Mention"/>
    <w:basedOn w:val="DefaultParagraphFont"/>
    <w:uiPriority w:val="99"/>
    <w:semiHidden/>
    <w:unhideWhenUsed/>
    <w:rsid w:val="00D64CB9"/>
    <w:rPr>
      <w:color w:val="605E5C"/>
      <w:shd w:val="clear" w:color="auto" w:fill="E1DFDD"/>
    </w:rPr>
  </w:style>
  <w:style w:type="paragraph" w:styleId="NormalWeb">
    <w:name w:val="Normal (Web)"/>
    <w:basedOn w:val="Normal"/>
    <w:uiPriority w:val="99"/>
    <w:semiHidden/>
    <w:unhideWhenUsed/>
    <w:rsid w:val="007273AF"/>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1774">
      <w:bodyDiv w:val="1"/>
      <w:marLeft w:val="0"/>
      <w:marRight w:val="0"/>
      <w:marTop w:val="0"/>
      <w:marBottom w:val="0"/>
      <w:divBdr>
        <w:top w:val="none" w:sz="0" w:space="0" w:color="auto"/>
        <w:left w:val="none" w:sz="0" w:space="0" w:color="auto"/>
        <w:bottom w:val="none" w:sz="0" w:space="0" w:color="auto"/>
        <w:right w:val="none" w:sz="0" w:space="0" w:color="auto"/>
      </w:divBdr>
    </w:div>
    <w:div w:id="132917333">
      <w:bodyDiv w:val="1"/>
      <w:marLeft w:val="0"/>
      <w:marRight w:val="0"/>
      <w:marTop w:val="0"/>
      <w:marBottom w:val="0"/>
      <w:divBdr>
        <w:top w:val="none" w:sz="0" w:space="0" w:color="auto"/>
        <w:left w:val="none" w:sz="0" w:space="0" w:color="auto"/>
        <w:bottom w:val="none" w:sz="0" w:space="0" w:color="auto"/>
        <w:right w:val="none" w:sz="0" w:space="0" w:color="auto"/>
      </w:divBdr>
    </w:div>
    <w:div w:id="210191759">
      <w:bodyDiv w:val="1"/>
      <w:marLeft w:val="0"/>
      <w:marRight w:val="0"/>
      <w:marTop w:val="0"/>
      <w:marBottom w:val="0"/>
      <w:divBdr>
        <w:top w:val="none" w:sz="0" w:space="0" w:color="auto"/>
        <w:left w:val="none" w:sz="0" w:space="0" w:color="auto"/>
        <w:bottom w:val="none" w:sz="0" w:space="0" w:color="auto"/>
        <w:right w:val="none" w:sz="0" w:space="0" w:color="auto"/>
      </w:divBdr>
    </w:div>
    <w:div w:id="440877012">
      <w:bodyDiv w:val="1"/>
      <w:marLeft w:val="0"/>
      <w:marRight w:val="0"/>
      <w:marTop w:val="0"/>
      <w:marBottom w:val="0"/>
      <w:divBdr>
        <w:top w:val="none" w:sz="0" w:space="0" w:color="auto"/>
        <w:left w:val="none" w:sz="0" w:space="0" w:color="auto"/>
        <w:bottom w:val="none" w:sz="0" w:space="0" w:color="auto"/>
        <w:right w:val="none" w:sz="0" w:space="0" w:color="auto"/>
      </w:divBdr>
    </w:div>
    <w:div w:id="918712547">
      <w:bodyDiv w:val="1"/>
      <w:marLeft w:val="0"/>
      <w:marRight w:val="0"/>
      <w:marTop w:val="0"/>
      <w:marBottom w:val="0"/>
      <w:divBdr>
        <w:top w:val="none" w:sz="0" w:space="0" w:color="auto"/>
        <w:left w:val="none" w:sz="0" w:space="0" w:color="auto"/>
        <w:bottom w:val="none" w:sz="0" w:space="0" w:color="auto"/>
        <w:right w:val="none" w:sz="0" w:space="0" w:color="auto"/>
      </w:divBdr>
    </w:div>
    <w:div w:id="1552810388">
      <w:bodyDiv w:val="1"/>
      <w:marLeft w:val="0"/>
      <w:marRight w:val="0"/>
      <w:marTop w:val="0"/>
      <w:marBottom w:val="0"/>
      <w:divBdr>
        <w:top w:val="none" w:sz="0" w:space="0" w:color="auto"/>
        <w:left w:val="none" w:sz="0" w:space="0" w:color="auto"/>
        <w:bottom w:val="none" w:sz="0" w:space="0" w:color="auto"/>
        <w:right w:val="none" w:sz="0" w:space="0" w:color="auto"/>
      </w:divBdr>
    </w:div>
    <w:div w:id="1564636199">
      <w:bodyDiv w:val="1"/>
      <w:marLeft w:val="0"/>
      <w:marRight w:val="0"/>
      <w:marTop w:val="0"/>
      <w:marBottom w:val="0"/>
      <w:divBdr>
        <w:top w:val="none" w:sz="0" w:space="0" w:color="auto"/>
        <w:left w:val="none" w:sz="0" w:space="0" w:color="auto"/>
        <w:bottom w:val="none" w:sz="0" w:space="0" w:color="auto"/>
        <w:right w:val="none" w:sz="0" w:space="0" w:color="auto"/>
      </w:divBdr>
    </w:div>
    <w:div w:id="1670719914">
      <w:bodyDiv w:val="1"/>
      <w:marLeft w:val="0"/>
      <w:marRight w:val="0"/>
      <w:marTop w:val="0"/>
      <w:marBottom w:val="0"/>
      <w:divBdr>
        <w:top w:val="none" w:sz="0" w:space="0" w:color="auto"/>
        <w:left w:val="none" w:sz="0" w:space="0" w:color="auto"/>
        <w:bottom w:val="none" w:sz="0" w:space="0" w:color="auto"/>
        <w:right w:val="none" w:sz="0" w:space="0" w:color="auto"/>
      </w:divBdr>
    </w:div>
    <w:div w:id="1837764977">
      <w:bodyDiv w:val="1"/>
      <w:marLeft w:val="0"/>
      <w:marRight w:val="0"/>
      <w:marTop w:val="0"/>
      <w:marBottom w:val="0"/>
      <w:divBdr>
        <w:top w:val="none" w:sz="0" w:space="0" w:color="auto"/>
        <w:left w:val="none" w:sz="0" w:space="0" w:color="auto"/>
        <w:bottom w:val="none" w:sz="0" w:space="0" w:color="auto"/>
        <w:right w:val="none" w:sz="0" w:space="0" w:color="auto"/>
      </w:divBdr>
    </w:div>
    <w:div w:id="1944876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the-uks-nationally-determined-contribution-communication-to-the-unfccc" TargetMode="External"/><Relationship Id="rId18" Type="http://schemas.openxmlformats.org/officeDocument/2006/relationships/hyperlink" Target="https://ico.org.uk/for-organisations/uk-gdpr-guidance-and-resources/individual-rights/the-right-to-be-informed/what-common-issues-might-come-up-in-practice/" TargetMode="External"/><Relationship Id="rId26" Type="http://schemas.openxmlformats.org/officeDocument/2006/relationships/hyperlink" Target="https://www.infosecurity-magazine.com/blogs/accidental-data-exposure-gen-ai/" TargetMode="External"/><Relationship Id="rId3" Type="http://schemas.openxmlformats.org/officeDocument/2006/relationships/webSettings" Target="webSettings.xml"/><Relationship Id="rId21" Type="http://schemas.openxmlformats.org/officeDocument/2006/relationships/hyperlink" Target="https://www.forbes.com/sites/bernardmarr/2023/06/02/the-15-biggest-risks-of-artificial-intelligence/?sh=2b6e146b2706" TargetMode="External"/><Relationship Id="rId34" Type="http://schemas.openxmlformats.org/officeDocument/2006/relationships/theme" Target="theme/theme1.xml"/><Relationship Id="rId7" Type="http://schemas.openxmlformats.org/officeDocument/2006/relationships/hyperlink" Target="https://www.cipd.org/en/knowledge/factsheets/pestle-analysis-factsheet/" TargetMode="External"/><Relationship Id="rId12" Type="http://schemas.openxmlformats.org/officeDocument/2006/relationships/hyperlink" Target="https://www.researchgate.net/profile/Polra-Falade/publication/379536763_Investigating_The_Security_and_Privacy_Issues_in_ChatGPT_Usage_and_Their_Impact_on_Organisational_and_Individual_Security/links/660d92fab839e05a20b99db2/Investigating-The-Security-and-Privacy-Issues-in-ChatGPT-Usage-and-Their-Impact-on-Organisational-and-Individual-Security.pdf" TargetMode="External"/><Relationship Id="rId17" Type="http://schemas.openxmlformats.org/officeDocument/2006/relationships/hyperlink" Target="https://ico.org.uk/for-organisations/uk-gdpr-guidance-and-resources/data-sharing/data-sharing-a-code-of-practice/enforcement-of-this-code/" TargetMode="External"/><Relationship Id="rId25" Type="http://schemas.openxmlformats.org/officeDocument/2006/relationships/hyperlink" Target="https://openai.com/index/march-20-chatgpt-outage/"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bm.com/topics/chatbots" TargetMode="External"/><Relationship Id="rId20" Type="http://schemas.openxmlformats.org/officeDocument/2006/relationships/hyperlink" Target="https://www.peoplemanagement.co.uk/article/1742249/how-be-employer-choice-talent-attraction-retention" TargetMode="External"/><Relationship Id="rId29" Type="http://schemas.openxmlformats.org/officeDocument/2006/relationships/hyperlink" Target="https://writerbuddy.ai/blog/ai-industry-analysis" TargetMode="External"/><Relationship Id="rId1" Type="http://schemas.openxmlformats.org/officeDocument/2006/relationships/styles" Target="styles.xml"/><Relationship Id="rId6" Type="http://schemas.openxmlformats.org/officeDocument/2006/relationships/hyperlink" Target="https://www.cipd.org/uk/knowledge/factsheets/data-protection-factsheet/" TargetMode="External"/><Relationship Id="rId11" Type="http://schemas.openxmlformats.org/officeDocument/2006/relationships/hyperlink" Target="https://www2.deloitte.com/content/dam/Deloitte/uk/Documents/risk/deloitte-uk-responding-to-a-cyber-data-incident.pdf" TargetMode="External"/><Relationship Id="rId24" Type="http://schemas.openxmlformats.org/officeDocument/2006/relationships/hyperlink" Target="https://www.metoffice.gov.uk/weather/climate-change/causes-of-climate-change" TargetMode="External"/><Relationship Id="rId32" Type="http://schemas.openxmlformats.org/officeDocument/2006/relationships/hyperlink" Target="https://www.un.org/en/un75/climate-crisis-race-we-can-win" TargetMode="External"/><Relationship Id="rId5" Type="http://schemas.openxmlformats.org/officeDocument/2006/relationships/hyperlink" Target="https://www.autoriteitpersoonsgegevens.nl/en/current/caution-use-of-ai-chatbot-may-lead-to-data-breaches" TargetMode="External"/><Relationship Id="rId15" Type="http://schemas.openxmlformats.org/officeDocument/2006/relationships/hyperlink" Target="https://www.cipd.org/uk/knowledge/factsheets/corporate-responsibility-factsheet/" TargetMode="External"/><Relationship Id="rId23" Type="http://schemas.openxmlformats.org/officeDocument/2006/relationships/hyperlink" Target="https://doi.org/10.1504/pie.2022.125618" TargetMode="External"/><Relationship Id="rId28" Type="http://schemas.openxmlformats.org/officeDocument/2006/relationships/hyperlink" Target="https://www.bbc.co.uk/news/technology-68128396" TargetMode="External"/><Relationship Id="rId10" Type="http://schemas.openxmlformats.org/officeDocument/2006/relationships/hyperlink" Target="https://doi.org/10.1002/job.1827" TargetMode="External"/><Relationship Id="rId19" Type="http://schemas.openxmlformats.org/officeDocument/2006/relationships/hyperlink" Target="https://www.irena.org/News/pressreleases/2023/Aug/Renewables-Competitiveness-Accelerates-Despite-Cost-Inflation" TargetMode="External"/><Relationship Id="rId31" Type="http://schemas.openxmlformats.org/officeDocument/2006/relationships/hyperlink" Target="https://www.gov.uk/data-protection" TargetMode="External"/><Relationship Id="rId4" Type="http://schemas.openxmlformats.org/officeDocument/2006/relationships/hyperlink" Target="https://doi.org/10.3390/ijerph19042461" TargetMode="External"/><Relationship Id="rId9" Type="http://schemas.openxmlformats.org/officeDocument/2006/relationships/hyperlink" Target="https://www.cipd.org/uk/knowledge/guides/sustainability-guide/" TargetMode="External"/><Relationship Id="rId14" Type="http://schemas.openxmlformats.org/officeDocument/2006/relationships/hyperlink" Target="https://www.gov.uk/guidance/climate-change-explained" TargetMode="External"/><Relationship Id="rId22" Type="http://schemas.openxmlformats.org/officeDocument/2006/relationships/hyperlink" Target="https://www.peoplemanagement.co.uk/article/1880942/businesses-seeing-increased-scrutiny-environmental-sustainability-job-candidates-report-finds" TargetMode="External"/><Relationship Id="rId27" Type="http://schemas.openxmlformats.org/officeDocument/2006/relationships/hyperlink" Target="https://www.walesonline.co.uk/news/wales-news/vale-council-paid-out-tens-29471968" TargetMode="External"/><Relationship Id="rId30" Type="http://schemas.openxmlformats.org/officeDocument/2006/relationships/hyperlink" Target="https://www.bbc.co.uk/news/science-environment-35073297" TargetMode="External"/><Relationship Id="rId8" Type="http://schemas.openxmlformats.org/officeDocument/2006/relationships/hyperlink" Target="https://www.cipd.org/uk/knowledge/employment-law/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6</Pages>
  <Words>2204</Words>
  <Characters>15939</Characters>
  <Application>Microsoft Office Word</Application>
  <DocSecurity>0</DocSecurity>
  <Lines>245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 (2240424)</dc:creator>
  <cp:keywords/>
  <dc:description/>
  <cp:lastModifiedBy>Laura Parry (2240424)</cp:lastModifiedBy>
  <cp:revision>4</cp:revision>
  <dcterms:created xsi:type="dcterms:W3CDTF">2024-12-01T13:53:00Z</dcterms:created>
  <dcterms:modified xsi:type="dcterms:W3CDTF">2024-12-01T18:35:00Z</dcterms:modified>
</cp:coreProperties>
</file>